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BD549">
      <w:pPr>
        <w:pStyle w:val="5"/>
        <w:spacing w:line="276" w:lineRule="auto"/>
        <w:jc w:val="right"/>
        <w:rPr>
          <w:rFonts w:cs="Times New Roman"/>
          <w:b/>
          <w:lang w:val="ro-RO"/>
        </w:rPr>
      </w:pPr>
      <w:r>
        <w:rPr>
          <w:rFonts w:cs="Times New Roman"/>
          <w:b/>
          <w:lang w:val="ro-RO"/>
        </w:rPr>
        <w:t>ANEXĂ</w:t>
      </w:r>
      <w:r>
        <w:rPr>
          <w:rFonts w:hint="default" w:cs="Times New Roman"/>
          <w:b/>
          <w:lang w:val="ro-RO"/>
        </w:rPr>
        <w:t xml:space="preserve"> </w:t>
      </w:r>
      <w:r>
        <w:rPr>
          <w:rFonts w:cs="Times New Roman"/>
          <w:b/>
          <w:lang w:val="ro-RO"/>
        </w:rPr>
        <w:t>N</w:t>
      </w:r>
      <w:r>
        <w:rPr>
          <w:rFonts w:hint="default" w:cs="Times New Roman"/>
          <w:b/>
          <w:lang w:val="ro-RO"/>
        </w:rPr>
        <w:t>r</w:t>
      </w:r>
      <w:r>
        <w:rPr>
          <w:rFonts w:cs="Times New Roman"/>
          <w:b/>
          <w:lang w:val="ro-RO"/>
        </w:rPr>
        <w:t>.</w:t>
      </w:r>
      <w:r>
        <w:rPr>
          <w:rFonts w:hint="default" w:cs="Times New Roman"/>
          <w:b/>
          <w:lang w:val="ro-RO"/>
        </w:rPr>
        <w:t>1</w:t>
      </w:r>
      <w:r>
        <w:rPr>
          <w:rFonts w:cs="Times New Roman"/>
          <w:b/>
          <w:lang w:val="ro-RO"/>
        </w:rPr>
        <w:t xml:space="preserve"> </w:t>
      </w:r>
      <w:r>
        <w:rPr>
          <w:rFonts w:hint="default" w:cs="Times New Roman"/>
          <w:b/>
          <w:lang w:val="ro-RO"/>
        </w:rPr>
        <w:t>la</w:t>
      </w:r>
      <w:r>
        <w:rPr>
          <w:rFonts w:cs="Times New Roman"/>
          <w:b/>
          <w:lang w:val="ro-RO"/>
        </w:rPr>
        <w:t xml:space="preserve"> HCL NR.___/___________</w:t>
      </w:r>
    </w:p>
    <w:p w14:paraId="529D2B11">
      <w:pPr>
        <w:pStyle w:val="5"/>
        <w:spacing w:line="276" w:lineRule="auto"/>
        <w:jc w:val="center"/>
        <w:rPr>
          <w:rFonts w:cs="Times New Roman"/>
          <w:lang w:val="ro-RO"/>
        </w:rPr>
      </w:pPr>
    </w:p>
    <w:p w14:paraId="56339BAA">
      <w:pPr>
        <w:pStyle w:val="5"/>
        <w:spacing w:line="276" w:lineRule="auto"/>
        <w:jc w:val="center"/>
        <w:rPr>
          <w:rFonts w:cs="Times New Roman"/>
          <w:lang w:val="ro-RO"/>
        </w:rPr>
      </w:pPr>
    </w:p>
    <w:p w14:paraId="4440B080">
      <w:pPr>
        <w:pStyle w:val="5"/>
        <w:spacing w:line="276" w:lineRule="auto"/>
        <w:jc w:val="center"/>
        <w:rPr>
          <w:rStyle w:val="4"/>
          <w:rFonts w:cs="Times New Roman"/>
          <w:lang w:val="ro-RO"/>
        </w:rPr>
      </w:pPr>
      <w:r>
        <w:rPr>
          <w:rStyle w:val="4"/>
          <w:rFonts w:cs="Times New Roman"/>
          <w:lang w:val="ro-RO"/>
        </w:rPr>
        <w:t>REGULAMENT</w:t>
      </w:r>
    </w:p>
    <w:p w14:paraId="409DE530">
      <w:pPr>
        <w:pStyle w:val="5"/>
        <w:spacing w:line="276" w:lineRule="auto"/>
        <w:jc w:val="center"/>
        <w:rPr>
          <w:rFonts w:cs="Times New Roman"/>
          <w:lang w:val="ro-RO"/>
        </w:rPr>
      </w:pPr>
      <w:r>
        <w:rPr>
          <w:rFonts w:cs="Times New Roman"/>
          <w:b/>
          <w:lang w:val="ro-RO"/>
        </w:rPr>
        <w:t>referitor la susținerea elevilor și sportivilor/echipelor sportive care au obținut rezultate deosebite la olimpiade școlare, concursuri și competiții</w:t>
      </w:r>
    </w:p>
    <w:p w14:paraId="66FA07AE">
      <w:pPr>
        <w:pStyle w:val="5"/>
        <w:spacing w:line="276" w:lineRule="auto"/>
        <w:jc w:val="both"/>
        <w:rPr>
          <w:rFonts w:cs="Times New Roman"/>
          <w:lang w:val="ro-RO"/>
        </w:rPr>
      </w:pPr>
    </w:p>
    <w:p w14:paraId="3A712271">
      <w:pPr>
        <w:pStyle w:val="5"/>
        <w:spacing w:line="276" w:lineRule="auto"/>
        <w:jc w:val="both"/>
        <w:rPr>
          <w:rStyle w:val="4"/>
          <w:rFonts w:cs="Times New Roman"/>
          <w:b w:val="0"/>
          <w:lang w:val="ro-RO"/>
        </w:rPr>
      </w:pPr>
      <w:r>
        <w:rPr>
          <w:rStyle w:val="4"/>
          <w:rFonts w:cs="Times New Roman"/>
          <w:lang w:val="ro-RO"/>
        </w:rPr>
        <w:t xml:space="preserve">Art.1. </w:t>
      </w:r>
      <w:r>
        <w:rPr>
          <w:rStyle w:val="4"/>
          <w:rFonts w:cs="Times New Roman"/>
          <w:b w:val="0"/>
          <w:lang w:val="ro-RO"/>
        </w:rPr>
        <w:t>Regulamentul are ca obiect crearea unui cadru unitar de susținere a elevilor și sportivilor care au obținut rezultate deosebite la olimpiadele școlare, județene/regionale, naționale și internaționale, la concursurile, competițiile naționale și internaționale, în scopul stimulării acestora prin sporirea gradului de competiție între elevi, pentru susținerea și creșterea performanței educaționale, culturale, pentru stimularea mișcării sportive, a interesului pentru sport și sănătate în rândul copiilor precum și pentru a promova valorile orașului</w:t>
      </w:r>
      <w:r>
        <w:rPr>
          <w:rStyle w:val="4"/>
          <w:rFonts w:hint="default" w:cs="Times New Roman"/>
          <w:b w:val="0"/>
          <w:lang w:val="ro-RO"/>
        </w:rPr>
        <w:t>Urlaț</w:t>
      </w:r>
      <w:r>
        <w:rPr>
          <w:rStyle w:val="4"/>
          <w:rFonts w:cs="Times New Roman"/>
          <w:b w:val="0"/>
          <w:lang w:val="ro-RO"/>
        </w:rPr>
        <w:t>i.</w:t>
      </w:r>
    </w:p>
    <w:p w14:paraId="3949E4D1">
      <w:pPr>
        <w:pStyle w:val="5"/>
        <w:spacing w:line="276" w:lineRule="auto"/>
        <w:jc w:val="both"/>
        <w:rPr>
          <w:rFonts w:cs="Times New Roman"/>
          <w:lang w:val="ro-RO"/>
        </w:rPr>
      </w:pPr>
    </w:p>
    <w:p w14:paraId="02C2A2BE">
      <w:pPr>
        <w:pStyle w:val="5"/>
        <w:spacing w:line="276" w:lineRule="auto"/>
        <w:jc w:val="both"/>
        <w:rPr>
          <w:rStyle w:val="4"/>
          <w:rFonts w:cs="Times New Roman"/>
          <w:b w:val="0"/>
          <w:lang w:val="ro-RO"/>
        </w:rPr>
      </w:pPr>
      <w:r>
        <w:rPr>
          <w:rStyle w:val="4"/>
          <w:rFonts w:cs="Times New Roman"/>
          <w:lang w:val="ro-RO"/>
        </w:rPr>
        <w:t xml:space="preserve">Art. 2. (1) </w:t>
      </w:r>
      <w:r>
        <w:rPr>
          <w:rStyle w:val="4"/>
          <w:rFonts w:cs="Times New Roman"/>
          <w:b w:val="0"/>
          <w:lang w:val="ro-RO"/>
        </w:rPr>
        <w:t xml:space="preserve">Promovarea și susținerea performanței în educație constituie un obiectiv important pentru comunitate. Consiliul Local al Orașului </w:t>
      </w:r>
      <w:r>
        <w:rPr>
          <w:rStyle w:val="4"/>
          <w:rFonts w:hint="default" w:cs="Times New Roman"/>
          <w:b w:val="0"/>
          <w:lang w:val="ro-RO"/>
        </w:rPr>
        <w:t>Urlaț</w:t>
      </w:r>
      <w:r>
        <w:rPr>
          <w:rStyle w:val="4"/>
          <w:rFonts w:cs="Times New Roman"/>
          <w:b w:val="0"/>
          <w:lang w:val="ro-RO"/>
        </w:rPr>
        <w:t>i acordă premii/stimulente financiare elevilor care au obținut rezultate școlare notabile, premii, distincții, medalii, rezultate deosebite la olimpiade școlare, concursuri, competiții sportive, organizate la nivel județean/regional, național și internațional, în anul în curs/an școlar anterior premierii.</w:t>
      </w:r>
    </w:p>
    <w:p w14:paraId="125238CC">
      <w:pPr>
        <w:pStyle w:val="5"/>
        <w:numPr>
          <w:ilvl w:val="0"/>
          <w:numId w:val="1"/>
        </w:numPr>
        <w:spacing w:line="276" w:lineRule="auto"/>
        <w:ind w:firstLine="720"/>
        <w:jc w:val="both"/>
        <w:rPr>
          <w:rStyle w:val="4"/>
          <w:rFonts w:cs="Times New Roman"/>
          <w:b w:val="0"/>
          <w:lang w:val="ro-RO"/>
        </w:rPr>
      </w:pPr>
      <w:r>
        <w:rPr>
          <w:rStyle w:val="4"/>
          <w:rFonts w:cs="Times New Roman"/>
          <w:b w:val="0"/>
          <w:lang w:val="ro-RO"/>
        </w:rPr>
        <w:t xml:space="preserve">În fiecare an, în bugetul local al orașului </w:t>
      </w:r>
      <w:r>
        <w:rPr>
          <w:rStyle w:val="4"/>
          <w:rFonts w:hint="default" w:cs="Times New Roman"/>
          <w:b w:val="0"/>
          <w:lang w:val="ro-RO"/>
        </w:rPr>
        <w:t xml:space="preserve">Urlați </w:t>
      </w:r>
      <w:r>
        <w:rPr>
          <w:rStyle w:val="4"/>
          <w:rFonts w:cs="Times New Roman"/>
          <w:b w:val="0"/>
          <w:lang w:val="ro-RO"/>
        </w:rPr>
        <w:t>va fi înscrisă o sumă destinată acordării de stimulente financiare, sumă ce va putea fi majorată în funcție de rezultatele obținute, în limita resurselor financiare disponibile.</w:t>
      </w:r>
    </w:p>
    <w:p w14:paraId="6932E3B4">
      <w:pPr>
        <w:pStyle w:val="5"/>
        <w:numPr>
          <w:ilvl w:val="0"/>
          <w:numId w:val="0"/>
        </w:numPr>
        <w:spacing w:line="276" w:lineRule="auto"/>
        <w:jc w:val="both"/>
        <w:rPr>
          <w:rStyle w:val="4"/>
          <w:rFonts w:cs="Times New Roman"/>
          <w:b w:val="0"/>
          <w:lang w:val="ro-RO"/>
        </w:rPr>
      </w:pPr>
    </w:p>
    <w:p w14:paraId="2488D279">
      <w:pPr>
        <w:pStyle w:val="5"/>
        <w:spacing w:line="276" w:lineRule="auto"/>
        <w:jc w:val="both"/>
        <w:rPr>
          <w:rFonts w:cs="Times New Roman"/>
          <w:lang w:val="ro-RO"/>
        </w:rPr>
      </w:pPr>
      <w:r>
        <w:rPr>
          <w:rStyle w:val="4"/>
          <w:rFonts w:cs="Times New Roman"/>
          <w:lang w:val="ro-RO"/>
        </w:rPr>
        <w:t xml:space="preserve">Art. 3. </w:t>
      </w:r>
      <w:r>
        <w:rPr>
          <w:rStyle w:val="4"/>
          <w:rFonts w:cs="Times New Roman"/>
          <w:b w:val="0"/>
          <w:lang w:val="ro-RO"/>
        </w:rPr>
        <w:t>Premiile se acorda elevilor în funcție de distincția/rezultatul obținut, de performanță, de importanța și amploarea competiției, de contribuția personală la concursurile/competițiile la care au participat, în domeniile învățământ și sport, în limita bugetului aprobat anual prin Hotărârea Consiliului Local, după cum urmează:</w:t>
      </w:r>
    </w:p>
    <w:p w14:paraId="39F21C55">
      <w:pPr>
        <w:pStyle w:val="5"/>
        <w:spacing w:line="276" w:lineRule="auto"/>
        <w:jc w:val="both"/>
        <w:rPr>
          <w:rStyle w:val="4"/>
          <w:rFonts w:cs="Times New Roman"/>
          <w:lang w:val="ro-RO"/>
        </w:rPr>
      </w:pPr>
      <w:r>
        <w:rPr>
          <w:rStyle w:val="4"/>
          <w:rFonts w:cs="Times New Roman"/>
          <w:lang w:val="ro-RO"/>
        </w:rPr>
        <w:t xml:space="preserve">3.1.Învățământ: </w:t>
      </w:r>
    </w:p>
    <w:p w14:paraId="1FCC3941">
      <w:pPr>
        <w:keepNext w:val="0"/>
        <w:keepLines w:val="0"/>
        <w:widowControl/>
        <w:suppressLineNumbers w:val="0"/>
        <w:jc w:val="left"/>
      </w:pPr>
      <w:r>
        <w:rPr>
          <w:rFonts w:hint="default" w:ascii="Times New Roman" w:hAnsi="Times New Roman" w:eastAsia="SimSun" w:cs="Times New Roman"/>
          <w:color w:val="000000"/>
          <w:kern w:val="0"/>
          <w:sz w:val="28"/>
          <w:szCs w:val="28"/>
          <w:lang w:val="ro-RO" w:eastAsia="zh-CN" w:bidi="ar"/>
        </w:rPr>
        <w:t>-</w:t>
      </w:r>
      <w:r>
        <w:rPr>
          <w:rFonts w:hint="default" w:ascii="Times New Roman" w:hAnsi="Times New Roman" w:eastAsia="SimSun" w:cs="Times New Roman"/>
          <w:color w:val="000000"/>
          <w:kern w:val="0"/>
          <w:sz w:val="28"/>
          <w:szCs w:val="28"/>
          <w:lang w:val="en-US" w:eastAsia="zh-CN" w:bidi="ar"/>
        </w:rPr>
        <w:t>se acordă elevilo</w:t>
      </w:r>
      <w:r>
        <w:rPr>
          <w:rFonts w:hint="default" w:ascii="Times New Roman" w:hAnsi="Times New Roman" w:eastAsia="SimSun" w:cs="Times New Roman"/>
          <w:color w:val="000000"/>
          <w:kern w:val="0"/>
          <w:sz w:val="28"/>
          <w:szCs w:val="28"/>
          <w:lang w:val="ro-RO" w:eastAsia="zh-CN" w:bidi="ar"/>
        </w:rPr>
        <w:t xml:space="preserve">r </w:t>
      </w:r>
      <w:r>
        <w:rPr>
          <w:rStyle w:val="4"/>
          <w:rFonts w:hint="default" w:ascii="Times New Roman" w:hAnsi="Times New Roman" w:cs="Times New Roman"/>
          <w:b w:val="0"/>
          <w:color w:val="auto"/>
          <w:sz w:val="28"/>
          <w:szCs w:val="28"/>
          <w:lang w:val="ro-RO"/>
        </w:rPr>
        <w:t xml:space="preserve"> înscriși la unitățile de învățământ preuniversitar de pe raza orașului Urlați, indiferent de adresa de domiciliu a acestora, care în cursul anului școlar</w:t>
      </w:r>
      <w:r>
        <w:rPr>
          <w:rFonts w:hint="default" w:ascii="Times New Roman" w:hAnsi="Times New Roman" w:eastAsia="SimSun" w:cs="Times New Roman"/>
          <w:color w:val="000000"/>
          <w:kern w:val="0"/>
          <w:sz w:val="28"/>
          <w:szCs w:val="28"/>
          <w:lang w:val="en-US" w:eastAsia="zh-CN" w:bidi="ar"/>
        </w:rPr>
        <w:t xml:space="preserve"> au obţinut premiul I, II, III, menţiuni sau medalii de aur, argint sau </w:t>
      </w:r>
      <w:r>
        <w:rPr>
          <w:rFonts w:hint="default" w:ascii="Times New Roman" w:hAnsi="Times New Roman" w:eastAsia="SimSun" w:cs="Times New Roman"/>
          <w:color w:val="000000"/>
          <w:kern w:val="0"/>
          <w:sz w:val="28"/>
          <w:szCs w:val="28"/>
          <w:lang w:val="en-US" w:eastAsia="zh-CN" w:bidi="ar"/>
        </w:rPr>
        <w:t>bronz la olimpiadele şi concursurile  naţionale şi</w:t>
      </w:r>
      <w:r>
        <w:rPr>
          <w:rFonts w:hint="default" w:ascii="Times New Roman" w:hAnsi="Times New Roman" w:eastAsia="SimSun" w:cs="Times New Roman"/>
          <w:color w:val="000000"/>
          <w:kern w:val="0"/>
          <w:sz w:val="28"/>
          <w:szCs w:val="28"/>
          <w:lang w:val="ro-RO" w:eastAsia="zh-CN" w:bidi="ar"/>
        </w:rPr>
        <w:t xml:space="preserve"> </w:t>
      </w:r>
      <w:r>
        <w:rPr>
          <w:rFonts w:hint="default" w:ascii="Times New Roman" w:hAnsi="Times New Roman" w:eastAsia="SimSun" w:cs="Times New Roman"/>
          <w:color w:val="000000"/>
          <w:kern w:val="0"/>
          <w:sz w:val="28"/>
          <w:szCs w:val="28"/>
          <w:lang w:val="en-US" w:eastAsia="zh-CN" w:bidi="ar"/>
        </w:rPr>
        <w:t xml:space="preserve">internationale pe obiecte de învăţamânt. </w:t>
      </w:r>
    </w:p>
    <w:p w14:paraId="2A94ACCE">
      <w:pPr>
        <w:jc w:val="both"/>
        <w:rPr>
          <w:rFonts w:cs="Calibri"/>
          <w:b w:val="0"/>
          <w:bCs w:val="0"/>
          <w:i w:val="0"/>
          <w:iCs w:val="0"/>
          <w:sz w:val="28"/>
          <w:szCs w:val="28"/>
        </w:rPr>
      </w:pPr>
      <w:r>
        <w:rPr>
          <w:rFonts w:hint="default" w:ascii="Times New Roman" w:hAnsi="Times New Roman" w:eastAsia="SimSun" w:cs="Times New Roman"/>
          <w:b w:val="0"/>
          <w:bCs w:val="0"/>
          <w:i w:val="0"/>
          <w:iCs w:val="0"/>
          <w:color w:val="000000"/>
          <w:kern w:val="0"/>
          <w:sz w:val="28"/>
          <w:szCs w:val="28"/>
          <w:lang w:val="en-US" w:eastAsia="zh-CN" w:bidi="ar"/>
        </w:rPr>
        <w:t xml:space="preserve">- </w:t>
      </w:r>
      <w:r>
        <w:rPr>
          <w:rFonts w:hint="default" w:ascii="Times New Roman" w:hAnsi="Times New Roman" w:eastAsia="SimSun" w:cs="Times New Roman"/>
          <w:b w:val="0"/>
          <w:bCs w:val="0"/>
          <w:i w:val="0"/>
          <w:iCs w:val="0"/>
          <w:color w:val="000000"/>
          <w:kern w:val="0"/>
          <w:sz w:val="28"/>
          <w:szCs w:val="28"/>
          <w:lang w:val="ro-RO" w:eastAsia="zh-CN" w:bidi="ar"/>
        </w:rPr>
        <w:t>s</w:t>
      </w:r>
      <w:r>
        <w:rPr>
          <w:rFonts w:hint="default" w:ascii="Times New Roman" w:hAnsi="Times New Roman" w:eastAsia="SimSun" w:cs="Times New Roman"/>
          <w:b w:val="0"/>
          <w:bCs w:val="0"/>
          <w:i w:val="0"/>
          <w:iCs w:val="0"/>
          <w:color w:val="000000"/>
          <w:kern w:val="0"/>
          <w:sz w:val="28"/>
          <w:szCs w:val="28"/>
          <w:lang w:val="en-US" w:eastAsia="zh-CN" w:bidi="ar"/>
        </w:rPr>
        <w:t xml:space="preserve">e acordă </w:t>
      </w:r>
      <w:r>
        <w:rPr>
          <w:rFonts w:cs="Calibri"/>
          <w:b w:val="0"/>
          <w:bCs w:val="0"/>
          <w:i w:val="0"/>
          <w:iCs w:val="0"/>
          <w:sz w:val="28"/>
          <w:szCs w:val="28"/>
        </w:rPr>
        <w:t xml:space="preserve">elevilor care au obţinut distincţii, medalii, premii şi la alte concursuri </w:t>
      </w:r>
      <w:r>
        <w:rPr>
          <w:rFonts w:hint="default" w:cs="Calibri"/>
          <w:b w:val="0"/>
          <w:bCs w:val="0"/>
          <w:i w:val="0"/>
          <w:iCs w:val="0"/>
          <w:sz w:val="28"/>
          <w:szCs w:val="28"/>
          <w:lang w:val="ro-RO"/>
        </w:rPr>
        <w:t xml:space="preserve">județene,regionale,naționale sau internaționale </w:t>
      </w:r>
      <w:r>
        <w:rPr>
          <w:rFonts w:cs="Calibri"/>
          <w:b w:val="0"/>
          <w:bCs w:val="0"/>
          <w:i w:val="0"/>
          <w:iCs w:val="0"/>
          <w:sz w:val="28"/>
          <w:szCs w:val="28"/>
        </w:rPr>
        <w:t xml:space="preserve"> din listele aprobate anual de Ministerul Educaţiei, precum şi celor care au obţinut media 10 la examenul de evaluare naţională, la examenul de bacalaureat şi cadrelor didactice care s-au ocupat de pregătirea acestora.</w:t>
      </w:r>
    </w:p>
    <w:p w14:paraId="2130078D">
      <w:pPr>
        <w:pStyle w:val="5"/>
        <w:spacing w:line="276" w:lineRule="auto"/>
        <w:jc w:val="both"/>
        <w:rPr>
          <w:rFonts w:cs="Times New Roman"/>
          <w:lang w:val="ro-RO"/>
        </w:rPr>
      </w:pPr>
      <w:r>
        <w:rPr>
          <w:rStyle w:val="4"/>
          <w:rFonts w:cs="Times New Roman"/>
          <w:b w:val="0"/>
          <w:lang w:val="ro-RO"/>
        </w:rPr>
        <w:t xml:space="preserve"> </w:t>
      </w:r>
    </w:p>
    <w:p w14:paraId="3420D225">
      <w:pPr>
        <w:pStyle w:val="5"/>
        <w:spacing w:line="276" w:lineRule="auto"/>
        <w:jc w:val="both"/>
        <w:rPr>
          <w:rStyle w:val="4"/>
          <w:rFonts w:cs="Times New Roman"/>
          <w:color w:val="auto"/>
          <w:lang w:val="ro-RO"/>
        </w:rPr>
      </w:pPr>
      <w:r>
        <w:rPr>
          <w:rStyle w:val="4"/>
          <w:rFonts w:cs="Times New Roman"/>
          <w:color w:val="auto"/>
          <w:lang w:val="ro-RO"/>
        </w:rPr>
        <w:t>3.2. Sport:</w:t>
      </w:r>
    </w:p>
    <w:p w14:paraId="6B249DCD">
      <w:pPr>
        <w:pStyle w:val="5"/>
        <w:spacing w:line="276" w:lineRule="auto"/>
        <w:jc w:val="both"/>
        <w:rPr>
          <w:rStyle w:val="4"/>
          <w:rFonts w:hint="default" w:cs="Times New Roman"/>
          <w:b w:val="0"/>
          <w:lang w:val="ro-RO"/>
        </w:rPr>
      </w:pPr>
      <w:r>
        <w:rPr>
          <w:rStyle w:val="4"/>
          <w:rFonts w:cs="Times New Roman"/>
          <w:b w:val="0"/>
          <w:color w:val="auto"/>
          <w:lang w:val="ro-RO"/>
        </w:rPr>
        <w:t xml:space="preserve">Se acordă sportivilor/echipelor de sportivi, cu domiciliul în orașul </w:t>
      </w:r>
      <w:r>
        <w:rPr>
          <w:rStyle w:val="4"/>
          <w:rFonts w:hint="default" w:cs="Times New Roman"/>
          <w:b w:val="0"/>
          <w:color w:val="auto"/>
          <w:lang w:val="ro-RO"/>
        </w:rPr>
        <w:t xml:space="preserve">Urlați </w:t>
      </w:r>
      <w:r>
        <w:rPr>
          <w:rStyle w:val="4"/>
          <w:rFonts w:cs="Times New Roman"/>
          <w:b w:val="0"/>
          <w:color w:val="auto"/>
          <w:lang w:val="ro-RO"/>
        </w:rPr>
        <w:t xml:space="preserve">și cu vârsta până în 18  ani sau peste, cu condiția să fie înscriși în ultimul an de învățământ preuniversitar, care au obținut Locul I, II, III sau medalii de aur, argint sau bronz la competiții/concursuri organizate </w:t>
      </w:r>
      <w:r>
        <w:rPr>
          <w:rStyle w:val="4"/>
          <w:rFonts w:cs="Times New Roman"/>
          <w:b w:val="0"/>
          <w:lang w:val="ro-RO"/>
        </w:rPr>
        <w:t>național și internațional</w:t>
      </w:r>
      <w:r>
        <w:rPr>
          <w:rStyle w:val="4"/>
          <w:rFonts w:hint="default" w:cs="Times New Roman"/>
          <w:b w:val="0"/>
          <w:lang w:val="ro-RO"/>
        </w:rPr>
        <w:t xml:space="preserve"> sub egida forurilor oficiale de specialitate, prevăzute mai jos</w:t>
      </w:r>
    </w:p>
    <w:p w14:paraId="03DFA8CC">
      <w:pPr>
        <w:pStyle w:val="5"/>
        <w:spacing w:line="276" w:lineRule="auto"/>
        <w:jc w:val="both"/>
        <w:rPr>
          <w:rStyle w:val="4"/>
          <w:rFonts w:cs="Times New Roman"/>
          <w:color w:val="auto"/>
          <w:lang w:val="ro-RO"/>
        </w:rPr>
      </w:pPr>
      <w:r>
        <w:rPr>
          <w:rStyle w:val="4"/>
          <w:rFonts w:cs="Times New Roman"/>
          <w:color w:val="auto"/>
          <w:lang w:val="ro-RO"/>
        </w:rPr>
        <w:t>3.3. Alte domenii de activitate: pictură, poezie, muzică, etc.:</w:t>
      </w:r>
    </w:p>
    <w:p w14:paraId="3DC46BBB">
      <w:pPr>
        <w:pStyle w:val="5"/>
        <w:spacing w:line="276" w:lineRule="auto"/>
        <w:jc w:val="both"/>
        <w:rPr>
          <w:rStyle w:val="4"/>
          <w:rFonts w:hint="default" w:cs="Times New Roman"/>
          <w:b w:val="0"/>
          <w:color w:val="auto"/>
          <w:lang w:val="ro-RO"/>
        </w:rPr>
      </w:pPr>
      <w:r>
        <w:rPr>
          <w:rStyle w:val="4"/>
          <w:rFonts w:cs="Times New Roman"/>
          <w:b w:val="0"/>
          <w:color w:val="auto"/>
          <w:lang w:val="ro-RO"/>
        </w:rPr>
        <w:t xml:space="preserve">Se acordă elevilor/echipelor de elevi, cu domiciliul în orașul </w:t>
      </w:r>
      <w:r>
        <w:rPr>
          <w:rStyle w:val="4"/>
          <w:rFonts w:hint="default" w:cs="Times New Roman"/>
          <w:b w:val="0"/>
          <w:color w:val="auto"/>
          <w:lang w:val="ro-RO"/>
        </w:rPr>
        <w:t>Urlați</w:t>
      </w:r>
      <w:r>
        <w:rPr>
          <w:rStyle w:val="4"/>
          <w:rFonts w:cs="Times New Roman"/>
          <w:b w:val="0"/>
          <w:color w:val="auto"/>
          <w:lang w:val="ro-RO"/>
        </w:rPr>
        <w:t xml:space="preserve"> și cu vârsta până în 18  ani sau peste, cu condiția să fie înscriși în ultimul an de învățământ preuniversitar, care au obținut Locul I, II, III sau medalii de aur, argint sau bronz la etapele naționale ale competițiilor/concursurilor școlare organizate și desfășurate </w:t>
      </w:r>
      <w:r>
        <w:rPr>
          <w:rStyle w:val="4"/>
          <w:rFonts w:hint="default" w:cs="Times New Roman"/>
          <w:b w:val="0"/>
          <w:color w:val="auto"/>
          <w:lang w:val="ro-RO"/>
        </w:rPr>
        <w:t>de către</w:t>
      </w:r>
      <w:r>
        <w:rPr>
          <w:rStyle w:val="4"/>
          <w:rFonts w:cs="Times New Roman"/>
          <w:b w:val="0"/>
          <w:color w:val="auto"/>
          <w:lang w:val="ro-RO"/>
        </w:rPr>
        <w:t xml:space="preserve"> Ministerului Educației și Cercetării</w:t>
      </w:r>
      <w:r>
        <w:rPr>
          <w:rStyle w:val="4"/>
          <w:rFonts w:hint="default" w:cs="Times New Roman"/>
          <w:b w:val="0"/>
          <w:color w:val="auto"/>
          <w:lang w:val="ro-RO"/>
        </w:rPr>
        <w:t>.</w:t>
      </w:r>
      <w:bookmarkStart w:id="0" w:name="_GoBack"/>
      <w:bookmarkEnd w:id="0"/>
    </w:p>
    <w:p w14:paraId="7185A3FD">
      <w:pPr>
        <w:pStyle w:val="5"/>
        <w:spacing w:line="276" w:lineRule="auto"/>
        <w:jc w:val="both"/>
        <w:rPr>
          <w:rFonts w:cs="Times New Roman"/>
          <w:lang w:val="ro-RO"/>
        </w:rPr>
      </w:pPr>
    </w:p>
    <w:p w14:paraId="3E46A867">
      <w:pPr>
        <w:pStyle w:val="5"/>
        <w:spacing w:line="276" w:lineRule="auto"/>
        <w:jc w:val="both"/>
        <w:rPr>
          <w:rStyle w:val="4"/>
          <w:rFonts w:cs="Times New Roman"/>
          <w:b w:val="0"/>
          <w:lang w:val="ro-RO"/>
        </w:rPr>
      </w:pPr>
      <w:r>
        <w:rPr>
          <w:rStyle w:val="4"/>
          <w:rFonts w:cs="Times New Roman"/>
          <w:lang w:val="ro-RO"/>
        </w:rPr>
        <w:t xml:space="preserve">Art.4. </w:t>
      </w:r>
      <w:r>
        <w:rPr>
          <w:rStyle w:val="4"/>
          <w:rFonts w:cs="Times New Roman"/>
          <w:b w:val="0"/>
          <w:lang w:val="ro-RO"/>
        </w:rPr>
        <w:t>Profesorii/instructorii/coordonatorii</w:t>
      </w:r>
      <w:r>
        <w:rPr>
          <w:rStyle w:val="4"/>
          <w:rFonts w:cs="Times New Roman"/>
          <w:lang w:val="ro-RO"/>
        </w:rPr>
        <w:t xml:space="preserve"> </w:t>
      </w:r>
      <w:r>
        <w:rPr>
          <w:rFonts w:cs="Times New Roman"/>
          <w:lang w:val="ro-RO"/>
        </w:rPr>
        <w:t xml:space="preserve">elevilor și sportivilor/echipelor sportive care au obținut rezultate deosebite la olimpiade școlare, concursuri și competiții </w:t>
      </w:r>
      <w:r>
        <w:rPr>
          <w:rStyle w:val="4"/>
          <w:rFonts w:cs="Times New Roman"/>
          <w:b w:val="0"/>
          <w:lang w:val="ro-RO"/>
        </w:rPr>
        <w:t>vor primi jumătate din valoarea premiilor acordate elevilor și sportivilor.</w:t>
      </w:r>
    </w:p>
    <w:p w14:paraId="70FFD5D1">
      <w:pPr>
        <w:pStyle w:val="5"/>
        <w:spacing w:line="276" w:lineRule="auto"/>
        <w:jc w:val="both"/>
        <w:rPr>
          <w:rFonts w:cs="Times New Roman"/>
          <w:lang w:val="ro-RO"/>
        </w:rPr>
      </w:pPr>
    </w:p>
    <w:p w14:paraId="016F3C82">
      <w:pPr>
        <w:pStyle w:val="5"/>
        <w:spacing w:line="276" w:lineRule="auto"/>
        <w:jc w:val="both"/>
        <w:rPr>
          <w:rStyle w:val="4"/>
          <w:rFonts w:cs="Times New Roman"/>
          <w:b w:val="0"/>
          <w:lang w:val="ro-RO"/>
        </w:rPr>
      </w:pPr>
      <w:r>
        <w:rPr>
          <w:rStyle w:val="4"/>
          <w:rFonts w:cs="Times New Roman"/>
          <w:lang w:val="ro-RO"/>
        </w:rPr>
        <w:t xml:space="preserve">Art.5. </w:t>
      </w:r>
      <w:r>
        <w:rPr>
          <w:rStyle w:val="4"/>
          <w:rFonts w:cs="Times New Roman"/>
          <w:b w:val="0"/>
          <w:lang w:val="ro-RO"/>
        </w:rPr>
        <w:t xml:space="preserve">Premiile se acordă din bugetul local al Orașului </w:t>
      </w:r>
      <w:r>
        <w:rPr>
          <w:rStyle w:val="4"/>
          <w:rFonts w:cs="Times New Roman"/>
          <w:b w:val="0"/>
          <w:color w:val="C00000"/>
          <w:lang w:val="ro-RO"/>
        </w:rPr>
        <w:t xml:space="preserve"> </w:t>
      </w:r>
      <w:r>
        <w:rPr>
          <w:rStyle w:val="4"/>
          <w:rFonts w:hint="default" w:cs="Times New Roman"/>
          <w:b w:val="0"/>
          <w:lang w:val="ro-RO"/>
        </w:rPr>
        <w:t>Urlați</w:t>
      </w:r>
      <w:r>
        <w:rPr>
          <w:rStyle w:val="4"/>
          <w:rFonts w:cs="Times New Roman"/>
          <w:b w:val="0"/>
          <w:lang w:val="ro-RO"/>
        </w:rPr>
        <w:t xml:space="preserve"> pentru anul în curs, în limita sumelor alocate în acest sens, sub formă de stimulente financiare în lei.</w:t>
      </w:r>
    </w:p>
    <w:p w14:paraId="57B9B74E">
      <w:pPr>
        <w:pStyle w:val="5"/>
        <w:spacing w:line="276" w:lineRule="auto"/>
        <w:jc w:val="both"/>
        <w:rPr>
          <w:rFonts w:cs="Times New Roman"/>
          <w:lang w:val="ro-RO"/>
        </w:rPr>
      </w:pPr>
    </w:p>
    <w:p w14:paraId="568AC27E">
      <w:pPr>
        <w:pStyle w:val="5"/>
        <w:spacing w:line="276" w:lineRule="auto"/>
        <w:jc w:val="both"/>
        <w:rPr>
          <w:rStyle w:val="4"/>
          <w:rFonts w:cs="Times New Roman"/>
          <w:b w:val="0"/>
          <w:lang w:val="ro-RO"/>
        </w:rPr>
      </w:pPr>
      <w:r>
        <w:rPr>
          <w:rStyle w:val="4"/>
          <w:rFonts w:cs="Times New Roman"/>
          <w:lang w:val="ro-RO"/>
        </w:rPr>
        <w:t xml:space="preserve">Art.6. </w:t>
      </w:r>
      <w:r>
        <w:rPr>
          <w:rStyle w:val="4"/>
          <w:rFonts w:cs="Times New Roman"/>
          <w:b w:val="0"/>
          <w:lang w:val="ro-RO"/>
        </w:rPr>
        <w:t xml:space="preserve">Premiile și recompensele se vor acorda din bugetul local al orașului </w:t>
      </w:r>
      <w:r>
        <w:rPr>
          <w:rStyle w:val="4"/>
          <w:rFonts w:cs="Times New Roman"/>
          <w:b w:val="0"/>
          <w:color w:val="C00000"/>
          <w:lang w:val="ro-RO"/>
        </w:rPr>
        <w:t xml:space="preserve"> </w:t>
      </w:r>
      <w:r>
        <w:rPr>
          <w:rStyle w:val="4"/>
          <w:rFonts w:hint="default" w:cs="Times New Roman"/>
          <w:b w:val="0"/>
          <w:lang w:val="ro-RO"/>
        </w:rPr>
        <w:t>Urlați</w:t>
      </w:r>
      <w:r>
        <w:rPr>
          <w:rStyle w:val="4"/>
          <w:rFonts w:cs="Times New Roman"/>
          <w:b w:val="0"/>
          <w:lang w:val="ro-RO"/>
        </w:rPr>
        <w:t xml:space="preserve"> o singură dată în cursul unui an calendaristic, pentru distincția obținută în cadrul fiecărei discipline din domeniile prevăzute la art.3.</w:t>
      </w:r>
    </w:p>
    <w:p w14:paraId="6A2A8D5D">
      <w:pPr>
        <w:pStyle w:val="5"/>
        <w:spacing w:line="276" w:lineRule="auto"/>
        <w:jc w:val="both"/>
        <w:rPr>
          <w:rFonts w:cs="Times New Roman"/>
          <w:lang w:val="ro-RO"/>
        </w:rPr>
      </w:pPr>
    </w:p>
    <w:p w14:paraId="3BFAED80">
      <w:pPr>
        <w:pStyle w:val="5"/>
        <w:spacing w:line="276" w:lineRule="auto"/>
        <w:jc w:val="both"/>
        <w:rPr>
          <w:rStyle w:val="4"/>
          <w:rFonts w:cs="Times New Roman"/>
          <w:b w:val="0"/>
          <w:lang w:val="ro-RO"/>
        </w:rPr>
      </w:pPr>
      <w:r>
        <w:rPr>
          <w:rStyle w:val="4"/>
          <w:rFonts w:cs="Times New Roman"/>
          <w:lang w:val="ro-RO"/>
        </w:rPr>
        <w:t xml:space="preserve">Art.7. </w:t>
      </w:r>
      <w:r>
        <w:rPr>
          <w:rStyle w:val="4"/>
          <w:rFonts w:cs="Times New Roman"/>
          <w:b w:val="0"/>
          <w:lang w:val="ro-RO"/>
        </w:rPr>
        <w:t xml:space="preserve">În vederea obținerii premiului, se va depune la Primăria Orașului </w:t>
      </w:r>
      <w:r>
        <w:rPr>
          <w:rStyle w:val="4"/>
          <w:rFonts w:cs="Times New Roman"/>
          <w:b w:val="0"/>
          <w:color w:val="C00000"/>
          <w:lang w:val="ro-RO"/>
        </w:rPr>
        <w:t xml:space="preserve"> </w:t>
      </w:r>
      <w:r>
        <w:rPr>
          <w:rStyle w:val="4"/>
          <w:rFonts w:hint="default" w:cs="Times New Roman"/>
          <w:b w:val="0"/>
          <w:lang w:val="ro-RO"/>
        </w:rPr>
        <w:t xml:space="preserve">Urlați </w:t>
      </w:r>
      <w:r>
        <w:rPr>
          <w:rStyle w:val="4"/>
          <w:rFonts w:cs="Times New Roman"/>
          <w:b w:val="0"/>
          <w:lang w:val="ro-RO"/>
        </w:rPr>
        <w:t>un dosar care va cuprinde cererea de acordare a premiului însoțită de următoarele documente, după caz:</w:t>
      </w:r>
    </w:p>
    <w:p w14:paraId="6823D03A">
      <w:pPr>
        <w:pStyle w:val="5"/>
        <w:spacing w:line="276" w:lineRule="auto"/>
        <w:jc w:val="both"/>
        <w:rPr>
          <w:rFonts w:cs="Times New Roman"/>
          <w:lang w:val="ro-RO"/>
        </w:rPr>
      </w:pPr>
    </w:p>
    <w:p w14:paraId="5A6417AD">
      <w:pPr>
        <w:pStyle w:val="5"/>
        <w:spacing w:line="276" w:lineRule="auto"/>
        <w:jc w:val="both"/>
        <w:rPr>
          <w:rStyle w:val="4"/>
          <w:rFonts w:cs="Times New Roman"/>
          <w:b w:val="0"/>
          <w:lang w:val="ro-RO"/>
        </w:rPr>
      </w:pPr>
      <w:r>
        <w:rPr>
          <w:rStyle w:val="4"/>
          <w:rFonts w:cs="Times New Roman"/>
          <w:b w:val="0"/>
          <w:lang w:val="ro-RO"/>
        </w:rPr>
        <w:t>• Un tabel centralizator întocmit de către conducerea unităților de învățământ din care să rezulte elevii propuși pentru premiere;</w:t>
      </w:r>
    </w:p>
    <w:p w14:paraId="0672F6BA">
      <w:pPr>
        <w:pStyle w:val="5"/>
        <w:spacing w:line="276" w:lineRule="auto"/>
        <w:jc w:val="both"/>
        <w:rPr>
          <w:rStyle w:val="4"/>
          <w:rFonts w:cs="Times New Roman"/>
          <w:b w:val="0"/>
          <w:lang w:val="ro-RO"/>
        </w:rPr>
      </w:pPr>
      <w:r>
        <w:rPr>
          <w:rStyle w:val="4"/>
          <w:rFonts w:cs="Times New Roman"/>
          <w:b w:val="0"/>
          <w:lang w:val="ro-RO"/>
        </w:rPr>
        <w:t>• Copia actului de identitate (elev și părinte);</w:t>
      </w:r>
    </w:p>
    <w:p w14:paraId="20F13F9B">
      <w:pPr>
        <w:pStyle w:val="5"/>
        <w:spacing w:line="276" w:lineRule="auto"/>
        <w:jc w:val="both"/>
        <w:rPr>
          <w:rStyle w:val="4"/>
          <w:rFonts w:cs="Times New Roman"/>
          <w:b w:val="0"/>
          <w:lang w:val="ro-RO"/>
        </w:rPr>
      </w:pPr>
      <w:r>
        <w:rPr>
          <w:rStyle w:val="4"/>
          <w:rFonts w:cs="Times New Roman"/>
          <w:b w:val="0"/>
          <w:lang w:val="ro-RO"/>
        </w:rPr>
        <w:t>• Pentru elevii sub 14 ani se va anexa copia certificatului de naștere și copia actului de identitate al părintelui sau tutorelui;</w:t>
      </w:r>
    </w:p>
    <w:p w14:paraId="77450BB7">
      <w:pPr>
        <w:pStyle w:val="5"/>
        <w:spacing w:line="276" w:lineRule="auto"/>
        <w:jc w:val="both"/>
        <w:rPr>
          <w:rStyle w:val="4"/>
          <w:rFonts w:cs="Times New Roman"/>
          <w:b w:val="0"/>
          <w:lang w:val="ro-RO"/>
        </w:rPr>
      </w:pPr>
      <w:r>
        <w:rPr>
          <w:rStyle w:val="4"/>
          <w:rFonts w:cs="Times New Roman"/>
          <w:b w:val="0"/>
          <w:lang w:val="ro-RO"/>
        </w:rPr>
        <w:t>• Copia diplomei obținute.</w:t>
      </w:r>
    </w:p>
    <w:p w14:paraId="0BEF93A9">
      <w:pPr>
        <w:pStyle w:val="5"/>
        <w:spacing w:line="276" w:lineRule="auto"/>
        <w:jc w:val="both"/>
        <w:rPr>
          <w:rFonts w:cs="Times New Roman"/>
          <w:lang w:val="ro-RO"/>
        </w:rPr>
      </w:pPr>
    </w:p>
    <w:p w14:paraId="4E3635B1">
      <w:pPr>
        <w:pStyle w:val="5"/>
        <w:spacing w:line="276" w:lineRule="auto"/>
        <w:jc w:val="both"/>
        <w:rPr>
          <w:rFonts w:cs="Times New Roman"/>
          <w:lang w:val="ro-RO"/>
        </w:rPr>
      </w:pPr>
      <w:r>
        <w:rPr>
          <w:rStyle w:val="4"/>
          <w:rFonts w:cs="Times New Roman"/>
          <w:lang w:val="ro-RO"/>
        </w:rPr>
        <w:t xml:space="preserve">Art.8. </w:t>
      </w:r>
      <w:r>
        <w:rPr>
          <w:rFonts w:cs="Times New Roman"/>
          <w:lang w:val="ro-RO"/>
        </w:rPr>
        <w:t xml:space="preserve">Verificarea dosarelor primite se va face de către o comisie de evaluare a dosarelor stabilită prin Dispoziție a Primarului orașului </w:t>
      </w:r>
      <w:r>
        <w:rPr>
          <w:rStyle w:val="4"/>
          <w:rFonts w:cs="Times New Roman"/>
          <w:b w:val="0"/>
          <w:color w:val="C00000"/>
          <w:lang w:val="ro-RO"/>
        </w:rPr>
        <w:t xml:space="preserve"> </w:t>
      </w:r>
      <w:r>
        <w:rPr>
          <w:rStyle w:val="4"/>
          <w:rFonts w:hint="default" w:cs="Times New Roman"/>
          <w:b w:val="0"/>
          <w:lang w:val="ro-RO"/>
        </w:rPr>
        <w:t>Urlat</w:t>
      </w:r>
      <w:r>
        <w:rPr>
          <w:rFonts w:cs="Times New Roman"/>
          <w:lang w:val="ro-RO"/>
        </w:rPr>
        <w:t xml:space="preserve">i, alcătuită din reprezentanți ai aparatului de specialitate al Primarului orașului </w:t>
      </w:r>
      <w:r>
        <w:rPr>
          <w:rStyle w:val="4"/>
          <w:rFonts w:cs="Times New Roman"/>
          <w:b w:val="0"/>
          <w:color w:val="C00000"/>
          <w:lang w:val="ro-RO"/>
        </w:rPr>
        <w:t xml:space="preserve"> </w:t>
      </w:r>
      <w:r>
        <w:rPr>
          <w:rStyle w:val="4"/>
          <w:rFonts w:hint="default" w:cs="Times New Roman"/>
          <w:b w:val="0"/>
          <w:lang w:val="ro-RO"/>
        </w:rPr>
        <w:t>Urlați</w:t>
      </w:r>
      <w:r>
        <w:rPr>
          <w:rFonts w:cs="Times New Roman"/>
          <w:lang w:val="ro-RO"/>
        </w:rPr>
        <w:t xml:space="preserve"> și consilieri locali.</w:t>
      </w:r>
    </w:p>
    <w:p w14:paraId="1975CFD0">
      <w:pPr>
        <w:widowControl w:val="0"/>
        <w:spacing w:line="276" w:lineRule="auto"/>
        <w:jc w:val="both"/>
        <w:rPr>
          <w:rFonts w:eastAsia="SimSun"/>
          <w:b/>
          <w:sz w:val="28"/>
          <w:szCs w:val="28"/>
          <w:lang w:val="ro-RO" w:eastAsia="zh-CN" w:bidi="hi-IN"/>
        </w:rPr>
      </w:pPr>
    </w:p>
    <w:p w14:paraId="46EF16CC">
      <w:pPr>
        <w:widowControl w:val="0"/>
        <w:spacing w:line="276" w:lineRule="auto"/>
        <w:jc w:val="both"/>
        <w:rPr>
          <w:rFonts w:eastAsia="SimSun"/>
          <w:bCs/>
          <w:sz w:val="28"/>
          <w:szCs w:val="28"/>
          <w:lang w:val="ro-RO" w:eastAsia="zh-CN" w:bidi="hi-IN"/>
        </w:rPr>
      </w:pPr>
      <w:r>
        <w:rPr>
          <w:rFonts w:eastAsia="SimSun"/>
          <w:b/>
          <w:sz w:val="28"/>
          <w:szCs w:val="28"/>
          <w:lang w:val="ro-RO" w:eastAsia="zh-CN" w:bidi="hi-IN"/>
        </w:rPr>
        <w:t>Art.9.</w:t>
      </w:r>
      <w:r>
        <w:rPr>
          <w:rFonts w:eastAsia="SimSun"/>
          <w:sz w:val="28"/>
          <w:szCs w:val="28"/>
          <w:lang w:val="ro-RO" w:eastAsia="zh-CN" w:bidi="hi-IN"/>
        </w:rPr>
        <w:t xml:space="preserve"> În baza documentelor primite, </w:t>
      </w:r>
      <w:r>
        <w:rPr>
          <w:rStyle w:val="4"/>
          <w:b w:val="0"/>
          <w:sz w:val="28"/>
          <w:szCs w:val="28"/>
          <w:lang w:val="ro-RO"/>
        </w:rPr>
        <w:t xml:space="preserve">membrii comisiei de evaluare a dosarelor </w:t>
      </w:r>
      <w:r>
        <w:rPr>
          <w:rFonts w:eastAsia="SimSun"/>
          <w:sz w:val="28"/>
          <w:szCs w:val="28"/>
          <w:lang w:val="ro-RO" w:eastAsia="zh-CN" w:bidi="hi-IN"/>
        </w:rPr>
        <w:t xml:space="preserve">întocmesc lista nominală a </w:t>
      </w:r>
      <w:r>
        <w:rPr>
          <w:sz w:val="28"/>
          <w:szCs w:val="28"/>
          <w:lang w:val="ro-RO"/>
        </w:rPr>
        <w:t>elevilor și sportivilor/echipelor sportive care au obținut rezultate deosebite la olimpiade școlare, concursuri și competiții</w:t>
      </w:r>
      <w:r>
        <w:rPr>
          <w:rFonts w:eastAsia="SimSun"/>
          <w:bCs/>
          <w:sz w:val="28"/>
          <w:szCs w:val="28"/>
          <w:lang w:val="ro-RO" w:eastAsia="zh-CN" w:bidi="hi-IN"/>
        </w:rPr>
        <w:t xml:space="preserve">, listă ce se va regăsi ca anexă a hotărârii Consiliului Local de aprobare a premierii. </w:t>
      </w:r>
    </w:p>
    <w:p w14:paraId="0E408F4E">
      <w:pPr>
        <w:widowControl w:val="0"/>
        <w:spacing w:line="276" w:lineRule="auto"/>
        <w:jc w:val="both"/>
        <w:rPr>
          <w:rFonts w:eastAsia="SimSun"/>
          <w:bCs/>
          <w:sz w:val="28"/>
          <w:szCs w:val="28"/>
          <w:lang w:val="ro-RO" w:eastAsia="zh-CN" w:bidi="hi-IN"/>
        </w:rPr>
      </w:pPr>
    </w:p>
    <w:p w14:paraId="17EBBCB6">
      <w:pPr>
        <w:widowControl w:val="0"/>
        <w:spacing w:line="276" w:lineRule="auto"/>
        <w:jc w:val="both"/>
        <w:rPr>
          <w:rFonts w:eastAsia="SimSun"/>
          <w:bCs/>
          <w:sz w:val="28"/>
          <w:szCs w:val="28"/>
          <w:lang w:val="ro-RO" w:eastAsia="zh-CN" w:bidi="hi-IN"/>
        </w:rPr>
      </w:pPr>
      <w:r>
        <w:rPr>
          <w:rFonts w:eastAsia="SimSun"/>
          <w:b/>
          <w:bCs/>
          <w:sz w:val="28"/>
          <w:szCs w:val="28"/>
          <w:lang w:val="ro-RO" w:eastAsia="zh-CN" w:bidi="hi-IN"/>
        </w:rPr>
        <w:t xml:space="preserve">Art.10. </w:t>
      </w:r>
      <w:r>
        <w:rPr>
          <w:rFonts w:eastAsia="SimSun"/>
          <w:bCs/>
          <w:sz w:val="28"/>
          <w:szCs w:val="28"/>
          <w:lang w:val="ro-RO" w:eastAsia="zh-CN" w:bidi="hi-IN"/>
        </w:rPr>
        <w:t>În limita fondurilor alocate prin bugetul local,</w:t>
      </w:r>
      <w:r>
        <w:rPr>
          <w:rFonts w:eastAsia="SimSun"/>
          <w:b/>
          <w:bCs/>
          <w:sz w:val="28"/>
          <w:szCs w:val="28"/>
          <w:lang w:val="ro-RO" w:eastAsia="zh-CN" w:bidi="hi-IN"/>
        </w:rPr>
        <w:t xml:space="preserve"> </w:t>
      </w:r>
      <w:r>
        <w:rPr>
          <w:rStyle w:val="4"/>
          <w:b w:val="0"/>
          <w:sz w:val="28"/>
          <w:szCs w:val="28"/>
          <w:lang w:val="ro-RO"/>
        </w:rPr>
        <w:t xml:space="preserve">membrii comisiei de evaluare a dosarelor stabilesc </w:t>
      </w:r>
      <w:r>
        <w:rPr>
          <w:rFonts w:eastAsia="SimSun"/>
          <w:sz w:val="28"/>
          <w:szCs w:val="28"/>
          <w:lang w:val="ro-RO" w:eastAsia="zh-CN" w:bidi="hi-IN"/>
        </w:rPr>
        <w:t>cuantumul valoric al premiilor acordate elevilor</w:t>
      </w:r>
      <w:r>
        <w:rPr>
          <w:rFonts w:hint="default" w:eastAsia="SimSun"/>
          <w:sz w:val="28"/>
          <w:szCs w:val="28"/>
          <w:lang w:val="ro-RO" w:eastAsia="zh-CN" w:bidi="hi-IN"/>
        </w:rPr>
        <w:t xml:space="preserve"> </w:t>
      </w:r>
      <w:r>
        <w:rPr>
          <w:sz w:val="28"/>
          <w:szCs w:val="28"/>
          <w:lang w:val="ro-RO"/>
        </w:rPr>
        <w:t>și sportivilor/echipelor, precum și</w:t>
      </w:r>
      <w:r>
        <w:rPr>
          <w:rFonts w:eastAsia="SimSun"/>
          <w:sz w:val="28"/>
          <w:szCs w:val="28"/>
          <w:lang w:val="ro-RO" w:eastAsia="zh-CN" w:bidi="hi-IN"/>
        </w:rPr>
        <w:t xml:space="preserve"> profesorilor/instructorilor/coordonatorilor, </w:t>
      </w:r>
      <w:r>
        <w:rPr>
          <w:rFonts w:eastAsia="SimSun"/>
          <w:bCs/>
          <w:sz w:val="28"/>
          <w:szCs w:val="28"/>
          <w:lang w:val="ro-RO" w:eastAsia="zh-CN" w:bidi="hi-IN"/>
        </w:rPr>
        <w:t>ce se va regăsi ca anexă a hotărârii Consiliului Local de aprobare a premierii.</w:t>
      </w:r>
    </w:p>
    <w:p w14:paraId="0EBA87C1">
      <w:pPr>
        <w:pStyle w:val="5"/>
        <w:spacing w:line="276" w:lineRule="auto"/>
        <w:jc w:val="both"/>
        <w:rPr>
          <w:rFonts w:cs="Times New Roman"/>
          <w:lang w:val="ro-RO"/>
        </w:rPr>
      </w:pPr>
    </w:p>
    <w:p w14:paraId="6F219BB4">
      <w:pPr>
        <w:pStyle w:val="5"/>
        <w:spacing w:line="276" w:lineRule="auto"/>
        <w:jc w:val="both"/>
        <w:rPr>
          <w:rStyle w:val="4"/>
          <w:rFonts w:cs="Times New Roman"/>
          <w:b w:val="0"/>
          <w:lang w:val="ro-RO"/>
        </w:rPr>
      </w:pPr>
      <w:r>
        <w:rPr>
          <w:rStyle w:val="4"/>
          <w:rFonts w:cs="Times New Roman"/>
          <w:lang w:val="ro-RO"/>
        </w:rPr>
        <w:t xml:space="preserve">Art.11. </w:t>
      </w:r>
      <w:r>
        <w:rPr>
          <w:rStyle w:val="4"/>
          <w:rFonts w:cs="Times New Roman"/>
          <w:b w:val="0"/>
          <w:lang w:val="ro-RO"/>
        </w:rPr>
        <w:t>Premiile se acordă în baza statelor de plată întocmite de către membrii comisiei de evaluare a dosarelor și supuse vizei de control financiar preventiv.</w:t>
      </w:r>
    </w:p>
    <w:p w14:paraId="00EC27D5">
      <w:pPr>
        <w:pStyle w:val="5"/>
        <w:spacing w:line="276" w:lineRule="auto"/>
        <w:jc w:val="both"/>
        <w:rPr>
          <w:rFonts w:cs="Times New Roman"/>
          <w:lang w:val="ro-RO"/>
        </w:rPr>
      </w:pPr>
    </w:p>
    <w:p w14:paraId="226F7524">
      <w:pPr>
        <w:pStyle w:val="5"/>
        <w:spacing w:line="276" w:lineRule="auto"/>
        <w:jc w:val="both"/>
        <w:rPr>
          <w:rStyle w:val="4"/>
          <w:rFonts w:cs="Times New Roman"/>
          <w:b w:val="0"/>
          <w:lang w:val="ro-RO"/>
        </w:rPr>
      </w:pPr>
      <w:r>
        <w:rPr>
          <w:rStyle w:val="4"/>
          <w:rFonts w:cs="Times New Roman"/>
          <w:lang w:val="ro-RO"/>
        </w:rPr>
        <w:t xml:space="preserve">Art.12. </w:t>
      </w:r>
      <w:r>
        <w:rPr>
          <w:rStyle w:val="4"/>
          <w:rFonts w:cs="Times New Roman"/>
          <w:b w:val="0"/>
          <w:lang w:val="ro-RO"/>
        </w:rPr>
        <w:t>Premiile vor fi acordate într-un cadru festiv organizat în fiecare an la inițiativa Primarului orașului</w:t>
      </w:r>
      <w:r>
        <w:rPr>
          <w:rStyle w:val="4"/>
          <w:rFonts w:cs="Times New Roman"/>
          <w:b w:val="0"/>
          <w:color w:val="C00000"/>
          <w:lang w:val="ro-RO"/>
        </w:rPr>
        <w:t xml:space="preserve"> </w:t>
      </w:r>
      <w:r>
        <w:rPr>
          <w:rStyle w:val="4"/>
          <w:rFonts w:hint="default" w:cs="Times New Roman"/>
          <w:b w:val="0"/>
          <w:lang w:val="ro-RO"/>
        </w:rPr>
        <w:t>Urlați</w:t>
      </w:r>
      <w:r>
        <w:rPr>
          <w:rStyle w:val="4"/>
          <w:rFonts w:cs="Times New Roman"/>
          <w:b w:val="0"/>
          <w:lang w:val="ro-RO"/>
        </w:rPr>
        <w:t>.</w:t>
      </w:r>
    </w:p>
    <w:p w14:paraId="1AF11FD5">
      <w:pPr>
        <w:pStyle w:val="5"/>
        <w:spacing w:line="276" w:lineRule="auto"/>
        <w:jc w:val="both"/>
        <w:rPr>
          <w:rFonts w:cs="Times New Roman"/>
          <w:lang w:val="ro-RO"/>
        </w:rPr>
      </w:pPr>
    </w:p>
    <w:p w14:paraId="2AB79327">
      <w:pPr>
        <w:pStyle w:val="5"/>
        <w:spacing w:line="276" w:lineRule="auto"/>
        <w:jc w:val="both"/>
        <w:rPr>
          <w:rStyle w:val="4"/>
          <w:rFonts w:cs="Times New Roman"/>
          <w:b w:val="0"/>
          <w:lang w:val="ro-RO"/>
        </w:rPr>
      </w:pPr>
      <w:r>
        <w:rPr>
          <w:rStyle w:val="4"/>
          <w:rFonts w:cs="Times New Roman"/>
          <w:lang w:val="ro-RO"/>
        </w:rPr>
        <w:t xml:space="preserve">Art.13. </w:t>
      </w:r>
      <w:r>
        <w:rPr>
          <w:rStyle w:val="4"/>
          <w:rFonts w:cs="Times New Roman"/>
          <w:b w:val="0"/>
          <w:lang w:val="ro-RO"/>
        </w:rPr>
        <w:t>Rezultatele obținute trebuie să fie recunoscute de către forurile de specialitate:</w:t>
      </w:r>
    </w:p>
    <w:p w14:paraId="159B76A0">
      <w:pPr>
        <w:pStyle w:val="5"/>
        <w:spacing w:line="276" w:lineRule="auto"/>
        <w:jc w:val="both"/>
        <w:rPr>
          <w:rFonts w:cs="Times New Roman"/>
          <w:lang w:val="ro-RO"/>
        </w:rPr>
      </w:pPr>
    </w:p>
    <w:p w14:paraId="53291AF4">
      <w:pPr>
        <w:pStyle w:val="5"/>
        <w:numPr>
          <w:ilvl w:val="0"/>
          <w:numId w:val="2"/>
        </w:numPr>
        <w:spacing w:line="276" w:lineRule="auto"/>
        <w:jc w:val="both"/>
        <w:rPr>
          <w:rStyle w:val="4"/>
          <w:rFonts w:cs="Times New Roman"/>
          <w:b w:val="0"/>
          <w:lang w:val="ro-RO"/>
        </w:rPr>
      </w:pPr>
      <w:r>
        <w:rPr>
          <w:rStyle w:val="4"/>
          <w:rFonts w:cs="Times New Roman"/>
          <w:b w:val="0"/>
          <w:lang w:val="ro-RO"/>
        </w:rPr>
        <w:t>Ministerul Educației și Cercetării;</w:t>
      </w:r>
    </w:p>
    <w:p w14:paraId="08CEE6DC">
      <w:pPr>
        <w:pStyle w:val="5"/>
        <w:numPr>
          <w:ilvl w:val="0"/>
          <w:numId w:val="2"/>
        </w:numPr>
        <w:spacing w:line="276" w:lineRule="auto"/>
        <w:jc w:val="both"/>
        <w:rPr>
          <w:rStyle w:val="4"/>
          <w:rFonts w:cs="Times New Roman"/>
          <w:b w:val="0"/>
        </w:rPr>
      </w:pPr>
      <w:r>
        <w:rPr>
          <w:rStyle w:val="4"/>
          <w:rFonts w:cs="Times New Roman"/>
          <w:b w:val="0"/>
          <w:lang w:val="ro-RO"/>
        </w:rPr>
        <w:t>Agenția Națională pentru Sport</w:t>
      </w:r>
      <w:r>
        <w:rPr>
          <w:rStyle w:val="4"/>
          <w:rFonts w:cs="Times New Roman"/>
          <w:b w:val="0"/>
        </w:rPr>
        <w:t>;</w:t>
      </w:r>
    </w:p>
    <w:p w14:paraId="04DA4A6B">
      <w:pPr>
        <w:pStyle w:val="5"/>
        <w:numPr>
          <w:ilvl w:val="0"/>
          <w:numId w:val="2"/>
        </w:numPr>
        <w:spacing w:line="276" w:lineRule="auto"/>
        <w:jc w:val="both"/>
        <w:rPr>
          <w:rStyle w:val="4"/>
          <w:rFonts w:cs="Times New Roman"/>
          <w:b w:val="0"/>
          <w:lang w:val="ro-RO"/>
        </w:rPr>
      </w:pPr>
      <w:r>
        <w:rPr>
          <w:rStyle w:val="4"/>
          <w:rFonts w:cs="Times New Roman"/>
          <w:b w:val="0"/>
          <w:lang w:val="ro-RO"/>
        </w:rPr>
        <w:t>Comitetul Olimpic Român;</w:t>
      </w:r>
    </w:p>
    <w:p w14:paraId="14864F74">
      <w:pPr>
        <w:pStyle w:val="5"/>
        <w:numPr>
          <w:ilvl w:val="0"/>
          <w:numId w:val="2"/>
        </w:numPr>
        <w:spacing w:line="276" w:lineRule="auto"/>
        <w:jc w:val="both"/>
        <w:rPr>
          <w:rStyle w:val="4"/>
          <w:rFonts w:cs="Times New Roman"/>
          <w:b w:val="0"/>
          <w:lang w:val="ro-RO"/>
        </w:rPr>
      </w:pPr>
      <w:r>
        <w:rPr>
          <w:rStyle w:val="4"/>
          <w:rFonts w:cs="Times New Roman"/>
          <w:b w:val="0"/>
          <w:lang w:val="ro-RO"/>
        </w:rPr>
        <w:t>Federațiile Sportive recunoscute de ANS;</w:t>
      </w:r>
    </w:p>
    <w:p w14:paraId="72D34377">
      <w:pPr>
        <w:pStyle w:val="5"/>
        <w:numPr>
          <w:ilvl w:val="0"/>
          <w:numId w:val="2"/>
        </w:numPr>
        <w:spacing w:line="276" w:lineRule="auto"/>
        <w:jc w:val="both"/>
        <w:rPr>
          <w:rStyle w:val="4"/>
          <w:rFonts w:cs="Times New Roman"/>
          <w:b w:val="0"/>
          <w:lang w:val="ro-RO"/>
        </w:rPr>
      </w:pPr>
      <w:r>
        <w:rPr>
          <w:rStyle w:val="4"/>
          <w:rFonts w:cs="Times New Roman"/>
          <w:b w:val="0"/>
          <w:lang w:val="ro-RO"/>
        </w:rPr>
        <w:t>Direcții Județene pentru Tineret și Sport.</w:t>
      </w:r>
    </w:p>
    <w:p w14:paraId="081C49A8">
      <w:pPr>
        <w:pStyle w:val="5"/>
        <w:spacing w:line="276" w:lineRule="auto"/>
        <w:jc w:val="both"/>
        <w:rPr>
          <w:rStyle w:val="4"/>
          <w:rFonts w:cs="Times New Roman"/>
          <w:lang w:val="ro-RO"/>
        </w:rPr>
      </w:pPr>
      <w:r>
        <w:rPr>
          <w:rStyle w:val="4"/>
          <w:rFonts w:cs="Times New Roman"/>
          <w:lang w:val="ro-RO"/>
        </w:rPr>
        <w:t> </w:t>
      </w:r>
    </w:p>
    <w:p w14:paraId="1E349B14">
      <w:pPr>
        <w:pStyle w:val="5"/>
        <w:spacing w:line="276" w:lineRule="auto"/>
        <w:jc w:val="both"/>
        <w:rPr>
          <w:rStyle w:val="4"/>
          <w:rFonts w:cs="Times New Roman"/>
          <w:b w:val="0"/>
          <w:lang w:val="ro-RO"/>
        </w:rPr>
      </w:pPr>
      <w:r>
        <w:rPr>
          <w:rStyle w:val="4"/>
          <w:rFonts w:cs="Times New Roman"/>
          <w:lang w:val="ro-RO"/>
        </w:rPr>
        <w:t xml:space="preserve"> Art.14. </w:t>
      </w:r>
      <w:r>
        <w:rPr>
          <w:rStyle w:val="4"/>
          <w:rFonts w:cs="Times New Roman"/>
          <w:b w:val="0"/>
          <w:lang w:val="ro-RO"/>
        </w:rPr>
        <w:t>Niciun elev nu poate fi discriminat sau avantajat cu privire la acordarea premiului pe următoarele criterii: religie, sex, rasă, apartenență la organizațiile legal constituite sau apartenența politică a familiei.</w:t>
      </w:r>
    </w:p>
    <w:p w14:paraId="2B27B437">
      <w:pPr>
        <w:pStyle w:val="5"/>
        <w:spacing w:line="276" w:lineRule="auto"/>
        <w:jc w:val="both"/>
        <w:rPr>
          <w:rFonts w:cs="Times New Roman"/>
          <w:lang w:val="ro-RO"/>
        </w:rPr>
      </w:pPr>
    </w:p>
    <w:p w14:paraId="418B2DE0">
      <w:pPr>
        <w:pStyle w:val="5"/>
        <w:spacing w:line="276" w:lineRule="auto"/>
        <w:jc w:val="both"/>
        <w:rPr>
          <w:rStyle w:val="4"/>
          <w:rFonts w:cs="Times New Roman"/>
          <w:b w:val="0"/>
          <w:lang w:val="ro-RO"/>
        </w:rPr>
      </w:pPr>
      <w:r>
        <w:rPr>
          <w:rStyle w:val="4"/>
          <w:rFonts w:cs="Times New Roman"/>
          <w:lang w:val="ro-RO"/>
        </w:rPr>
        <w:t xml:space="preserve">Art.15. </w:t>
      </w:r>
      <w:r>
        <w:rPr>
          <w:rStyle w:val="4"/>
          <w:rFonts w:cs="Times New Roman"/>
          <w:b w:val="0"/>
          <w:lang w:val="ro-RO"/>
        </w:rPr>
        <w:t>Elevii care au obținut rezultate deosebite la mai multe olimpiade/concursuri/competiții sportive vor fi premiați pentru fiecare performanță, fiind exclusă premierea la aceeași disciplină/concurs/competiție sportivă mai mult de o singură dată în cadrul unui an școlar.</w:t>
      </w:r>
    </w:p>
    <w:p w14:paraId="188739BB">
      <w:pPr>
        <w:pStyle w:val="5"/>
        <w:spacing w:line="276" w:lineRule="auto"/>
        <w:jc w:val="both"/>
        <w:rPr>
          <w:rFonts w:cs="Times New Roman"/>
          <w:lang w:val="ro-RO"/>
        </w:rPr>
      </w:pPr>
    </w:p>
    <w:p w14:paraId="2E3E6DF8">
      <w:pPr>
        <w:pStyle w:val="5"/>
        <w:spacing w:line="276" w:lineRule="auto"/>
        <w:jc w:val="both"/>
        <w:rPr>
          <w:rStyle w:val="4"/>
          <w:rFonts w:cs="Times New Roman"/>
          <w:b w:val="0"/>
          <w:lang w:val="ro-RO"/>
        </w:rPr>
      </w:pPr>
      <w:r>
        <w:rPr>
          <w:rStyle w:val="4"/>
          <w:rFonts w:cs="Times New Roman"/>
          <w:lang w:val="ro-RO"/>
        </w:rPr>
        <w:t xml:space="preserve">Art.16. </w:t>
      </w:r>
      <w:r>
        <w:rPr>
          <w:rStyle w:val="4"/>
          <w:rFonts w:cs="Times New Roman"/>
          <w:b w:val="0"/>
          <w:lang w:val="ro-RO"/>
        </w:rPr>
        <w:t xml:space="preserve">Prezentul Regulament va fi afișat pe pagina de internet a Primăriei orașului </w:t>
      </w:r>
      <w:r>
        <w:rPr>
          <w:rStyle w:val="4"/>
          <w:rFonts w:cs="Times New Roman"/>
          <w:b w:val="0"/>
          <w:color w:val="C00000"/>
          <w:lang w:val="ro-RO"/>
        </w:rPr>
        <w:t xml:space="preserve"> </w:t>
      </w:r>
      <w:r>
        <w:rPr>
          <w:rStyle w:val="4"/>
          <w:rFonts w:hint="default" w:cs="Times New Roman"/>
          <w:b w:val="0"/>
          <w:lang w:val="ro-RO"/>
        </w:rPr>
        <w:t>Urlați</w:t>
      </w:r>
      <w:r>
        <w:rPr>
          <w:rStyle w:val="4"/>
          <w:rFonts w:cs="Times New Roman"/>
          <w:b w:val="0"/>
          <w:lang w:val="ro-RO"/>
        </w:rPr>
        <w:t>.</w:t>
      </w:r>
    </w:p>
    <w:p w14:paraId="2BFEA1EE">
      <w:pPr>
        <w:pStyle w:val="5"/>
        <w:spacing w:line="276" w:lineRule="auto"/>
        <w:rPr>
          <w:rFonts w:cs="Times New Roman"/>
          <w:lang w:val="ro-RO"/>
        </w:rPr>
      </w:pPr>
    </w:p>
    <w:p w14:paraId="7D3EF987">
      <w:pPr>
        <w:pStyle w:val="5"/>
        <w:spacing w:line="276" w:lineRule="auto"/>
        <w:rPr>
          <w:rFonts w:cs="Times New Roman"/>
          <w:lang w:val="ro-RO"/>
        </w:rPr>
      </w:pPr>
    </w:p>
    <w:p w14:paraId="1BE96FBA">
      <w:pPr>
        <w:pStyle w:val="5"/>
        <w:spacing w:line="276" w:lineRule="auto"/>
        <w:jc w:val="left"/>
        <w:rPr>
          <w:rFonts w:cs="Times New Roman"/>
          <w:b/>
          <w:lang w:val="ro-RO"/>
        </w:rPr>
      </w:pPr>
      <w:r>
        <w:rPr>
          <w:rFonts w:cs="Times New Roman"/>
          <w:b/>
          <w:lang w:val="ro-RO"/>
        </w:rPr>
        <w:t>INIŢIATOR</w:t>
      </w:r>
      <w:r>
        <w:rPr>
          <w:rFonts w:hint="default" w:cs="Times New Roman"/>
          <w:b/>
          <w:lang w:val="ro-RO"/>
        </w:rPr>
        <w:t>I</w:t>
      </w:r>
    </w:p>
    <w:p w14:paraId="7027D0A8">
      <w:pPr>
        <w:rPr>
          <w:rFonts w:hint="default"/>
          <w:lang w:val="ro-RO"/>
        </w:rPr>
      </w:pPr>
      <w:r>
        <w:rPr>
          <w:rFonts w:hint="default" w:cs="Times New Roman"/>
          <w:b/>
          <w:lang w:val="ro-RO"/>
        </w:rPr>
        <w:t>CONSILIERII LOCALI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1D154"/>
    <w:multiLevelType w:val="singleLevel"/>
    <w:tmpl w:val="B1D1D154"/>
    <w:lvl w:ilvl="0" w:tentative="0">
      <w:start w:val="2"/>
      <w:numFmt w:val="decimal"/>
      <w:suff w:val="space"/>
      <w:lvlText w:val="(%1)"/>
      <w:lvlJc w:val="left"/>
      <w:rPr>
        <w:rFonts w:hint="default"/>
        <w:b/>
        <w:bCs/>
      </w:rPr>
    </w:lvl>
  </w:abstractNum>
  <w:abstractNum w:abstractNumId="1">
    <w:nsid w:val="10D31C61"/>
    <w:multiLevelType w:val="multilevel"/>
    <w:tmpl w:val="10D31C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742FE"/>
    <w:rsid w:val="0F0633D9"/>
    <w:rsid w:val="11525A13"/>
    <w:rsid w:val="14216F11"/>
    <w:rsid w:val="195E692B"/>
    <w:rsid w:val="27407A32"/>
    <w:rsid w:val="2DCD4DFD"/>
    <w:rsid w:val="326742FE"/>
    <w:rsid w:val="4BEA2F99"/>
    <w:rsid w:val="71E60BEC"/>
    <w:rsid w:val="757F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1"/>
    <w:pPr>
      <w:suppressAutoHyphens/>
    </w:pPr>
    <w:rPr>
      <w:rFonts w:ascii="Times New Roman" w:hAnsi="Times New Roman" w:eastAsia="SimSun" w:cs="Calibri"/>
      <w:sz w:val="28"/>
      <w:szCs w:val="28"/>
      <w:lang w:val="en-US"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2025-07-15T17:27:00Z</dcterms:created>
  <dc:creator>tudor</dc:creator>
  <cp:lastModifiedBy>google1584955782</cp:lastModifiedBy>
  <dcterms:modified xsi:type="dcterms:W3CDTF">2025-07-17T18:18:48Z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69859E7DEFB5446791E133CB54825C72_11</vt:lpwstr>
  </property>
</Properties>
</file>