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F0" w:rsidRDefault="00F155F0" w:rsidP="00F155F0">
      <w:pPr>
        <w:pStyle w:val="ListParagraph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55F0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F155F0">
        <w:rPr>
          <w:rFonts w:ascii="Times New Roman" w:hAnsi="Times New Roman" w:cs="Times New Roman"/>
          <w:b/>
          <w:sz w:val="24"/>
          <w:szCs w:val="24"/>
        </w:rPr>
        <w:t xml:space="preserve"> nr.2 </w:t>
      </w:r>
      <w:r>
        <w:rPr>
          <w:rFonts w:ascii="Times New Roman" w:hAnsi="Times New Roman" w:cs="Times New Roman"/>
          <w:b/>
          <w:sz w:val="24"/>
          <w:szCs w:val="24"/>
        </w:rPr>
        <w:t>la HCL nr._____/__________</w:t>
      </w:r>
    </w:p>
    <w:p w:rsidR="00F155F0" w:rsidRDefault="00F155F0" w:rsidP="00F155F0">
      <w:pPr>
        <w:pStyle w:val="ListParagraph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55F0" w:rsidRPr="00F155F0" w:rsidRDefault="00F155F0" w:rsidP="00F155F0">
      <w:pPr>
        <w:pStyle w:val="ListParagraph"/>
        <w:ind w:left="0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55F0" w:rsidRPr="00F155F0" w:rsidRDefault="00F155F0" w:rsidP="00F155F0">
      <w:pPr>
        <w:pStyle w:val="NormalWeb"/>
        <w:ind w:left="709"/>
        <w:jc w:val="center"/>
        <w:rPr>
          <w:b/>
          <w:color w:val="000000" w:themeColor="text1"/>
          <w:shd w:val="clear" w:color="auto" w:fill="FFFFFF"/>
        </w:rPr>
      </w:pPr>
      <w:proofErr w:type="spellStart"/>
      <w:r w:rsidRPr="00F155F0">
        <w:rPr>
          <w:b/>
          <w:bCs/>
          <w:i/>
          <w:iCs/>
        </w:rPr>
        <w:t>Modul</w:t>
      </w:r>
      <w:proofErr w:type="spellEnd"/>
      <w:r w:rsidRPr="00F155F0">
        <w:rPr>
          <w:b/>
          <w:bCs/>
          <w:i/>
          <w:iCs/>
        </w:rPr>
        <w:t xml:space="preserve"> de </w:t>
      </w:r>
      <w:proofErr w:type="spellStart"/>
      <w:r w:rsidRPr="00F155F0">
        <w:rPr>
          <w:b/>
          <w:bCs/>
          <w:i/>
          <w:iCs/>
        </w:rPr>
        <w:t>stabilire</w:t>
      </w:r>
      <w:proofErr w:type="spellEnd"/>
      <w:r w:rsidRPr="00F155F0">
        <w:rPr>
          <w:b/>
          <w:bCs/>
          <w:i/>
          <w:iCs/>
        </w:rPr>
        <w:t xml:space="preserve"> a </w:t>
      </w:r>
      <w:proofErr w:type="spellStart"/>
      <w:r w:rsidRPr="00F155F0">
        <w:rPr>
          <w:b/>
          <w:bCs/>
          <w:i/>
          <w:iCs/>
        </w:rPr>
        <w:t>costului</w:t>
      </w:r>
      <w:proofErr w:type="spellEnd"/>
      <w:r w:rsidRPr="00F155F0">
        <w:rPr>
          <w:b/>
          <w:bCs/>
          <w:i/>
          <w:iCs/>
        </w:rPr>
        <w:t xml:space="preserve"> net </w:t>
      </w:r>
      <w:proofErr w:type="spellStart"/>
      <w:r w:rsidRPr="00F155F0">
        <w:rPr>
          <w:b/>
          <w:bCs/>
          <w:i/>
          <w:iCs/>
        </w:rPr>
        <w:t>şi</w:t>
      </w:r>
      <w:proofErr w:type="spellEnd"/>
      <w:r w:rsidRPr="00F155F0">
        <w:rPr>
          <w:b/>
          <w:bCs/>
          <w:i/>
          <w:iCs/>
        </w:rPr>
        <w:t xml:space="preserve"> a </w:t>
      </w:r>
      <w:proofErr w:type="spellStart"/>
      <w:r w:rsidRPr="00F155F0">
        <w:rPr>
          <w:b/>
          <w:bCs/>
          <w:i/>
          <w:iCs/>
        </w:rPr>
        <w:t>sumelor</w:t>
      </w:r>
      <w:proofErr w:type="spellEnd"/>
      <w:r w:rsidRPr="00F155F0">
        <w:rPr>
          <w:b/>
          <w:bCs/>
          <w:i/>
          <w:iCs/>
        </w:rPr>
        <w:t xml:space="preserve"> care </w:t>
      </w:r>
      <w:proofErr w:type="spellStart"/>
      <w:r w:rsidRPr="00F155F0">
        <w:rPr>
          <w:b/>
          <w:bCs/>
          <w:i/>
          <w:iCs/>
        </w:rPr>
        <w:t>trebuie</w:t>
      </w:r>
      <w:proofErr w:type="spellEnd"/>
      <w:r w:rsidRPr="00F155F0">
        <w:rPr>
          <w:b/>
          <w:bCs/>
          <w:i/>
          <w:iCs/>
        </w:rPr>
        <w:t xml:space="preserve"> </w:t>
      </w:r>
      <w:proofErr w:type="spellStart"/>
      <w:r w:rsidRPr="00F155F0">
        <w:rPr>
          <w:b/>
          <w:bCs/>
          <w:i/>
          <w:iCs/>
        </w:rPr>
        <w:t>acoperite</w:t>
      </w:r>
      <w:proofErr w:type="spellEnd"/>
      <w:r w:rsidRPr="00F155F0">
        <w:rPr>
          <w:b/>
          <w:bCs/>
          <w:i/>
          <w:iCs/>
        </w:rPr>
        <w:t xml:space="preserve"> de </w:t>
      </w:r>
      <w:proofErr w:type="spellStart"/>
      <w:r w:rsidRPr="00F155F0">
        <w:rPr>
          <w:b/>
          <w:bCs/>
          <w:i/>
          <w:iCs/>
        </w:rPr>
        <w:t>către</w:t>
      </w:r>
      <w:proofErr w:type="spellEnd"/>
      <w:r w:rsidRPr="00F155F0">
        <w:rPr>
          <w:b/>
          <w:bCs/>
          <w:i/>
          <w:iCs/>
        </w:rPr>
        <w:t xml:space="preserve"> </w:t>
      </w:r>
      <w:proofErr w:type="spellStart"/>
      <w:proofErr w:type="gramStart"/>
      <w:r w:rsidRPr="00F155F0">
        <w:rPr>
          <w:b/>
          <w:bCs/>
          <w:i/>
          <w:iCs/>
        </w:rPr>
        <w:t>organizaţiile</w:t>
      </w:r>
      <w:proofErr w:type="spellEnd"/>
      <w:r w:rsidRPr="00F155F0">
        <w:rPr>
          <w:b/>
          <w:bCs/>
          <w:i/>
          <w:iCs/>
        </w:rPr>
        <w:t xml:space="preserve"> </w:t>
      </w:r>
      <w:r w:rsidRPr="00F155F0">
        <w:rPr>
          <w:b/>
          <w:color w:val="000000" w:themeColor="text1"/>
          <w:shd w:val="clear" w:color="auto" w:fill="FFFFFF"/>
        </w:rPr>
        <w:t xml:space="preserve"> OIREP</w:t>
      </w:r>
      <w:proofErr w:type="gramEnd"/>
    </w:p>
    <w:p w:rsidR="00F155F0" w:rsidRPr="00F155F0" w:rsidRDefault="00F155F0" w:rsidP="00F155F0">
      <w:pPr>
        <w:pStyle w:val="NormalWeb"/>
        <w:ind w:firstLine="720"/>
        <w:jc w:val="both"/>
        <w:rPr>
          <w:color w:val="000000" w:themeColor="text1"/>
          <w:shd w:val="clear" w:color="auto" w:fill="FFFFFF"/>
        </w:rPr>
      </w:pPr>
    </w:p>
    <w:p w:rsidR="00F155F0" w:rsidRDefault="00F155F0" w:rsidP="00F155F0">
      <w:pPr>
        <w:pStyle w:val="NormalWeb"/>
        <w:ind w:firstLine="720"/>
        <w:jc w:val="both"/>
        <w:rPr>
          <w:b/>
          <w:color w:val="000000" w:themeColor="text1"/>
          <w:shd w:val="clear" w:color="auto" w:fill="FFFFFF"/>
        </w:rPr>
      </w:pPr>
      <w:proofErr w:type="spellStart"/>
      <w:proofErr w:type="gramStart"/>
      <w:r w:rsidRPr="00F155F0">
        <w:rPr>
          <w:color w:val="000000" w:themeColor="text1"/>
          <w:shd w:val="clear" w:color="auto" w:fill="FFFFFF"/>
        </w:rPr>
        <w:t>Organizația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prevăzută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la art.16.</w:t>
      </w:r>
      <w:proofErr w:type="gram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F155F0">
        <w:rPr>
          <w:color w:val="000000" w:themeColor="text1"/>
          <w:shd w:val="clear" w:color="auto" w:fill="FFFFFF"/>
        </w:rPr>
        <w:t>alin</w:t>
      </w:r>
      <w:proofErr w:type="spellEnd"/>
      <w:proofErr w:type="gramEnd"/>
      <w:r w:rsidRPr="00F155F0">
        <w:rPr>
          <w:color w:val="000000" w:themeColor="text1"/>
          <w:shd w:val="clear" w:color="auto" w:fill="FFFFFF"/>
        </w:rPr>
        <w:t xml:space="preserve"> .50 </w:t>
      </w:r>
      <w:proofErr w:type="spellStart"/>
      <w:r w:rsidRPr="00F155F0">
        <w:rPr>
          <w:color w:val="000000" w:themeColor="text1"/>
          <w:shd w:val="clear" w:color="auto" w:fill="FFFFFF"/>
        </w:rPr>
        <w:t>lit.b</w:t>
      </w:r>
      <w:proofErr w:type="spellEnd"/>
      <w:r w:rsidRPr="00F155F0">
        <w:rPr>
          <w:color w:val="000000" w:themeColor="text1"/>
          <w:shd w:val="clear" w:color="auto" w:fill="FFFFFF"/>
        </w:rPr>
        <w:t xml:space="preserve">) din </w:t>
      </w:r>
      <w:proofErr w:type="spellStart"/>
      <w:r w:rsidRPr="00F155F0">
        <w:rPr>
          <w:color w:val="000000" w:themeColor="text1"/>
          <w:shd w:val="clear" w:color="auto" w:fill="FFFFFF"/>
        </w:rPr>
        <w:t>Legea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nr.249/2015 </w:t>
      </w:r>
      <w:proofErr w:type="spellStart"/>
      <w:r w:rsidRPr="00F155F0">
        <w:rPr>
          <w:color w:val="000000" w:themeColor="text1"/>
          <w:shd w:val="clear" w:color="auto" w:fill="FFFFFF"/>
        </w:rPr>
        <w:t>acoperă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sumele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care se </w:t>
      </w:r>
      <w:proofErr w:type="spellStart"/>
      <w:r w:rsidRPr="00F155F0">
        <w:rPr>
          <w:color w:val="000000" w:themeColor="text1"/>
          <w:shd w:val="clear" w:color="auto" w:fill="FFFFFF"/>
        </w:rPr>
        <w:t>calculează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potrivit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formulei</w:t>
      </w:r>
      <w:proofErr w:type="spellEnd"/>
      <w:r w:rsidRPr="00F155F0">
        <w:rPr>
          <w:color w:val="000000" w:themeColor="text1"/>
          <w:shd w:val="clear" w:color="auto" w:fill="FFFFFF"/>
        </w:rPr>
        <w:t xml:space="preserve">:  </w:t>
      </w:r>
      <w:r w:rsidRPr="00F155F0">
        <w:rPr>
          <w:b/>
          <w:color w:val="000000" w:themeColor="text1"/>
          <w:shd w:val="clear" w:color="auto" w:fill="FFFFFF"/>
        </w:rPr>
        <w:t>(</w:t>
      </w:r>
      <w:proofErr w:type="spellStart"/>
      <w:r w:rsidRPr="00F155F0">
        <w:rPr>
          <w:b/>
          <w:color w:val="000000" w:themeColor="text1"/>
          <w:shd w:val="clear" w:color="auto" w:fill="FFFFFF"/>
        </w:rPr>
        <w:t>Tr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* Q - </w:t>
      </w:r>
      <w:proofErr w:type="spellStart"/>
      <w:r w:rsidRPr="00F155F0">
        <w:rPr>
          <w:b/>
          <w:color w:val="000000" w:themeColor="text1"/>
          <w:shd w:val="clear" w:color="auto" w:fill="FFFFFF"/>
        </w:rPr>
        <w:t>Vt</w:t>
      </w:r>
      <w:proofErr w:type="spellEnd"/>
      <w:r w:rsidRPr="00F155F0">
        <w:rPr>
          <w:b/>
          <w:color w:val="000000" w:themeColor="text1"/>
          <w:shd w:val="clear" w:color="auto" w:fill="FFFFFF"/>
        </w:rPr>
        <w:t>)*</w:t>
      </w:r>
      <w:proofErr w:type="spellStart"/>
      <w:r w:rsidRPr="00F155F0">
        <w:rPr>
          <w:b/>
          <w:color w:val="000000" w:themeColor="text1"/>
          <w:shd w:val="clear" w:color="auto" w:fill="FFFFFF"/>
        </w:rPr>
        <w:t>Pamb</w:t>
      </w:r>
      <w:proofErr w:type="spellEnd"/>
      <w:r>
        <w:rPr>
          <w:b/>
          <w:color w:val="000000" w:themeColor="text1"/>
          <w:shd w:val="clear" w:color="auto" w:fill="FFFFFF"/>
        </w:rPr>
        <w:t>.</w:t>
      </w:r>
    </w:p>
    <w:p w:rsidR="00F155F0" w:rsidRPr="00F155F0" w:rsidRDefault="00F155F0" w:rsidP="00F155F0">
      <w:pPr>
        <w:pStyle w:val="NormalWeb"/>
        <w:ind w:firstLine="720"/>
        <w:jc w:val="both"/>
        <w:rPr>
          <w:b/>
          <w:color w:val="000000" w:themeColor="text1"/>
          <w:shd w:val="clear" w:color="auto" w:fill="FFFFFF"/>
        </w:rPr>
      </w:pPr>
    </w:p>
    <w:p w:rsidR="00F155F0" w:rsidRPr="00F155F0" w:rsidRDefault="00F155F0" w:rsidP="00F155F0">
      <w:pPr>
        <w:pStyle w:val="NormalWeb"/>
        <w:ind w:firstLine="720"/>
        <w:jc w:val="both"/>
        <w:rPr>
          <w:color w:val="000000" w:themeColor="text1"/>
          <w:shd w:val="clear" w:color="auto" w:fill="FFFFFF"/>
        </w:rPr>
      </w:pPr>
      <w:proofErr w:type="spellStart"/>
      <w:r w:rsidRPr="00F155F0">
        <w:rPr>
          <w:color w:val="000000" w:themeColor="text1"/>
          <w:shd w:val="clear" w:color="auto" w:fill="FFFFFF"/>
        </w:rPr>
        <w:t>Detaliem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mai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Pr="00F155F0">
        <w:rPr>
          <w:color w:val="000000" w:themeColor="text1"/>
          <w:shd w:val="clear" w:color="auto" w:fill="FFFFFF"/>
        </w:rPr>
        <w:t>jos</w:t>
      </w:r>
      <w:proofErr w:type="spellEnd"/>
      <w:proofErr w:type="gram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elementele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formulei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prezente</w:t>
      </w:r>
      <w:proofErr w:type="spellEnd"/>
      <w:r w:rsidRPr="00F155F0">
        <w:rPr>
          <w:color w:val="000000" w:themeColor="text1"/>
          <w:shd w:val="clear" w:color="auto" w:fill="FFFFFF"/>
        </w:rPr>
        <w:t>:</w:t>
      </w:r>
    </w:p>
    <w:tbl>
      <w:tblPr>
        <w:tblStyle w:val="TableGrid"/>
        <w:tblW w:w="0" w:type="auto"/>
        <w:tblLook w:val="04A0"/>
      </w:tblPr>
      <w:tblGrid>
        <w:gridCol w:w="955"/>
        <w:gridCol w:w="4943"/>
        <w:gridCol w:w="1715"/>
        <w:gridCol w:w="2503"/>
      </w:tblGrid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F155F0">
              <w:rPr>
                <w:b/>
                <w:color w:val="000000" w:themeColor="text1"/>
                <w:shd w:val="clear" w:color="auto" w:fill="FFFFFF"/>
              </w:rPr>
              <w:t>Nr.crt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Denumire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tarif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F155F0">
              <w:rPr>
                <w:b/>
                <w:color w:val="000000" w:themeColor="text1"/>
                <w:shd w:val="clear" w:color="auto" w:fill="FFFFFF"/>
              </w:rPr>
              <w:t>UM</w:t>
            </w:r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Preț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unitar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>-lei</w:t>
            </w:r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1.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colectare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separată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transport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separat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, metal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plasctic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sticlă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</w:pPr>
            <w:r w:rsidRPr="00F155F0">
              <w:t>lei/</w:t>
            </w:r>
            <w:proofErr w:type="spellStart"/>
            <w:r w:rsidRPr="00F155F0"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190,49 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2.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transferul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, metal plastic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sticlă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26,92 </w:t>
            </w:r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3.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sortarea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deșeurilor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reciclabile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hârtie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, metal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plasctic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sticlă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555,73 </w:t>
            </w:r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4.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eliminare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depozitare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- 230</w:t>
            </w:r>
            <w:proofErr w:type="gram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proofErr w:type="gram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57,57 </w:t>
            </w:r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5.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CEC- 160lei/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(25%)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F155F0" w:rsidRPr="00F155F0" w:rsidTr="00F155F0"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6.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Tarif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colectare,transfer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, transport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sortare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(1+2+3+4)-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proofErr w:type="spellEnd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870,73</w:t>
            </w:r>
          </w:p>
        </w:tc>
      </w:tr>
      <w:tr w:rsidR="00F155F0" w:rsidRPr="00F155F0" w:rsidTr="00F155F0">
        <w:trPr>
          <w:trHeight w:val="358"/>
        </w:trPr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7.</w:t>
            </w:r>
          </w:p>
        </w:tc>
        <w:tc>
          <w:tcPr>
            <w:tcW w:w="4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t>Venit</w:t>
            </w:r>
            <w:proofErr w:type="spellEnd"/>
            <w:r w:rsidRPr="00F155F0">
              <w:t xml:space="preserve"> din </w:t>
            </w:r>
            <w:proofErr w:type="spellStart"/>
            <w:r w:rsidRPr="00F155F0">
              <w:t>valorificare</w:t>
            </w:r>
            <w:proofErr w:type="spellEnd"/>
            <w:r w:rsidRPr="00F155F0">
              <w:t xml:space="preserve">- </w:t>
            </w:r>
            <w:proofErr w:type="spellStart"/>
            <w:r w:rsidRPr="00F155F0">
              <w:t>Vt</w:t>
            </w:r>
            <w:proofErr w:type="spellEnd"/>
            <w:r w:rsidRPr="00F155F0">
              <w:t xml:space="preserve"> </w:t>
            </w:r>
            <w:proofErr w:type="spellStart"/>
            <w:r w:rsidRPr="00F155F0">
              <w:t>mediu</w:t>
            </w:r>
            <w:proofErr w:type="spellEnd"/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lei/</w:t>
            </w:r>
            <w:proofErr w:type="spellStart"/>
            <w:r w:rsidRPr="00F155F0">
              <w:rPr>
                <w:rFonts w:ascii="Times New Roman" w:hAnsi="Times New Roman" w:cs="Times New Roman"/>
                <w:sz w:val="24"/>
                <w:szCs w:val="24"/>
              </w:rPr>
              <w:t>tonă</w:t>
            </w:r>
            <w:proofErr w:type="spellEnd"/>
          </w:p>
        </w:tc>
        <w:tc>
          <w:tcPr>
            <w:tcW w:w="2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t>264,23</w:t>
            </w:r>
          </w:p>
        </w:tc>
      </w:tr>
    </w:tbl>
    <w:p w:rsidR="00F155F0" w:rsidRPr="00F155F0" w:rsidRDefault="00F155F0" w:rsidP="00F155F0">
      <w:pPr>
        <w:pStyle w:val="NormalWeb"/>
        <w:ind w:firstLine="720"/>
        <w:jc w:val="both"/>
        <w:rPr>
          <w:color w:val="000000" w:themeColor="text1"/>
          <w:shd w:val="clear" w:color="auto" w:fill="FFFFFF"/>
        </w:rPr>
      </w:pPr>
      <w:proofErr w:type="spellStart"/>
      <w:r w:rsidRPr="00F155F0">
        <w:rPr>
          <w:color w:val="000000" w:themeColor="text1"/>
          <w:shd w:val="clear" w:color="auto" w:fill="FFFFFF"/>
        </w:rPr>
        <w:t>Pentru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anul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2025 </w:t>
      </w:r>
      <w:proofErr w:type="spellStart"/>
      <w:r w:rsidRPr="00F155F0">
        <w:rPr>
          <w:color w:val="000000" w:themeColor="text1"/>
          <w:shd w:val="clear" w:color="auto" w:fill="FFFFFF"/>
        </w:rPr>
        <w:t>operatorul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stației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de </w:t>
      </w:r>
      <w:proofErr w:type="spellStart"/>
      <w:r w:rsidRPr="00F155F0">
        <w:rPr>
          <w:color w:val="000000" w:themeColor="text1"/>
          <w:shd w:val="clear" w:color="auto" w:fill="FFFFFF"/>
        </w:rPr>
        <w:t>sortare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a </w:t>
      </w:r>
      <w:proofErr w:type="spellStart"/>
      <w:r w:rsidRPr="00F155F0">
        <w:rPr>
          <w:color w:val="000000" w:themeColor="text1"/>
          <w:shd w:val="clear" w:color="auto" w:fill="FFFFFF"/>
        </w:rPr>
        <w:t>obținut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venituri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din </w:t>
      </w:r>
      <w:proofErr w:type="spellStart"/>
      <w:r w:rsidRPr="00F155F0">
        <w:rPr>
          <w:color w:val="000000" w:themeColor="text1"/>
          <w:shd w:val="clear" w:color="auto" w:fill="FFFFFF"/>
        </w:rPr>
        <w:t>vânzarea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deșeurilor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reciclabile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de 37077,60 lei, </w:t>
      </w:r>
      <w:proofErr w:type="spellStart"/>
      <w:r w:rsidRPr="00F155F0">
        <w:rPr>
          <w:color w:val="000000" w:themeColor="text1"/>
          <w:shd w:val="clear" w:color="auto" w:fill="FFFFFF"/>
        </w:rPr>
        <w:t>rezultând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un </w:t>
      </w:r>
      <w:proofErr w:type="spellStart"/>
      <w:r w:rsidRPr="00F155F0">
        <w:rPr>
          <w:color w:val="000000" w:themeColor="text1"/>
          <w:shd w:val="clear" w:color="auto" w:fill="FFFFFF"/>
        </w:rPr>
        <w:t>preț</w:t>
      </w:r>
      <w:proofErr w:type="spellEnd"/>
      <w:r w:rsidRPr="00F155F0">
        <w:rPr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color w:val="000000" w:themeColor="text1"/>
          <w:shd w:val="clear" w:color="auto" w:fill="FFFFFF"/>
        </w:rPr>
        <w:t>me</w:t>
      </w:r>
      <w:r>
        <w:rPr>
          <w:color w:val="000000" w:themeColor="text1"/>
          <w:shd w:val="clear" w:color="auto" w:fill="FFFFFF"/>
        </w:rPr>
        <w:t>diu</w:t>
      </w:r>
      <w:proofErr w:type="spellEnd"/>
      <w:r>
        <w:rPr>
          <w:color w:val="000000" w:themeColor="text1"/>
          <w:shd w:val="clear" w:color="auto" w:fill="FFFFFF"/>
        </w:rPr>
        <w:t xml:space="preserve"> de </w:t>
      </w:r>
      <w:proofErr w:type="spellStart"/>
      <w:r>
        <w:rPr>
          <w:color w:val="000000" w:themeColor="text1"/>
          <w:shd w:val="clear" w:color="auto" w:fill="FFFFFF"/>
        </w:rPr>
        <w:t>valorificare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pe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tonă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r w:rsidRPr="00F155F0">
        <w:rPr>
          <w:color w:val="000000" w:themeColor="text1"/>
          <w:shd w:val="clear" w:color="auto" w:fill="FFFFFF"/>
        </w:rPr>
        <w:t xml:space="preserve"> 264,22 lei/</w:t>
      </w:r>
      <w:proofErr w:type="spellStart"/>
      <w:r w:rsidRPr="00F155F0">
        <w:rPr>
          <w:color w:val="000000" w:themeColor="text1"/>
          <w:shd w:val="clear" w:color="auto" w:fill="FFFFFF"/>
        </w:rPr>
        <w:t>tonă+TVA</w:t>
      </w:r>
      <w:proofErr w:type="spellEnd"/>
      <w:r w:rsidRPr="00F155F0">
        <w:rPr>
          <w:color w:val="000000" w:themeColor="text1"/>
          <w:shd w:val="clear" w:color="auto" w:fill="FFFFFF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3440"/>
        <w:gridCol w:w="3338"/>
        <w:gridCol w:w="3338"/>
      </w:tblGrid>
      <w:tr w:rsidR="00F155F0" w:rsidRPr="00F155F0" w:rsidTr="00F155F0"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Cantitatea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totală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valorificată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>/ tone- Q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Venit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oținut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din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valorificare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lei/an-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Vt</w:t>
            </w:r>
            <w:proofErr w:type="spellEnd"/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center"/>
              <w:rPr>
                <w:b/>
                <w:color w:val="000000" w:themeColor="text1"/>
                <w:shd w:val="clear" w:color="auto" w:fill="FFFFFF"/>
              </w:rPr>
            </w:pP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Preț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mediu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de 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valorificare</w:t>
            </w:r>
            <w:proofErr w:type="spellEnd"/>
            <w:r w:rsidRPr="00F155F0">
              <w:rPr>
                <w:b/>
                <w:color w:val="000000" w:themeColor="text1"/>
                <w:shd w:val="clear" w:color="auto" w:fill="FFFFFF"/>
              </w:rPr>
              <w:t xml:space="preserve"> lei/</w:t>
            </w:r>
            <w:proofErr w:type="spellStart"/>
            <w:r w:rsidRPr="00F155F0">
              <w:rPr>
                <w:b/>
                <w:color w:val="000000" w:themeColor="text1"/>
                <w:shd w:val="clear" w:color="auto" w:fill="FFFFFF"/>
              </w:rPr>
              <w:t>tonă-Vtmediu</w:t>
            </w:r>
            <w:proofErr w:type="spellEnd"/>
          </w:p>
        </w:tc>
      </w:tr>
      <w:tr w:rsidR="00F155F0" w:rsidRPr="00F155F0" w:rsidTr="00F155F0">
        <w:tc>
          <w:tcPr>
            <w:tcW w:w="3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140,32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rPr>
                <w:color w:val="000000" w:themeColor="text1"/>
                <w:shd w:val="clear" w:color="auto" w:fill="FFFFFF"/>
              </w:rPr>
              <w:t>37077,60</w:t>
            </w:r>
          </w:p>
        </w:tc>
        <w:tc>
          <w:tcPr>
            <w:tcW w:w="3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55F0" w:rsidRPr="00F155F0" w:rsidRDefault="00F155F0">
            <w:pPr>
              <w:pStyle w:val="NormalWeb"/>
              <w:jc w:val="both"/>
              <w:rPr>
                <w:color w:val="000000" w:themeColor="text1"/>
                <w:shd w:val="clear" w:color="auto" w:fill="FFFFFF"/>
              </w:rPr>
            </w:pPr>
            <w:r w:rsidRPr="00F155F0">
              <w:t>264,23</w:t>
            </w:r>
          </w:p>
        </w:tc>
      </w:tr>
    </w:tbl>
    <w:p w:rsidR="00F155F0" w:rsidRPr="00F155F0" w:rsidRDefault="00F155F0" w:rsidP="00F155F0">
      <w:pPr>
        <w:pStyle w:val="NormalWeb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</w:rPr>
      </w:pPr>
    </w:p>
    <w:p w:rsidR="00F155F0" w:rsidRPr="00F155F0" w:rsidRDefault="00F155F0" w:rsidP="00F155F0">
      <w:pPr>
        <w:pStyle w:val="NormalWeb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</w:rPr>
      </w:pPr>
      <w:r w:rsidRPr="00F155F0">
        <w:rPr>
          <w:b/>
          <w:color w:val="000000" w:themeColor="text1"/>
          <w:shd w:val="clear" w:color="auto" w:fill="FFFFFF"/>
        </w:rPr>
        <w:t xml:space="preserve">Suma de </w:t>
      </w:r>
      <w:proofErr w:type="spellStart"/>
      <w:r w:rsidRPr="00F155F0">
        <w:rPr>
          <w:b/>
          <w:color w:val="000000" w:themeColor="text1"/>
          <w:shd w:val="clear" w:color="auto" w:fill="FFFFFF"/>
        </w:rPr>
        <w:t>decontat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de </w:t>
      </w:r>
      <w:proofErr w:type="spellStart"/>
      <w:r w:rsidRPr="00F155F0">
        <w:rPr>
          <w:b/>
          <w:color w:val="000000" w:themeColor="text1"/>
          <w:shd w:val="clear" w:color="auto" w:fill="FFFFFF"/>
        </w:rPr>
        <w:t>către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OIREP/lei/</w:t>
      </w:r>
      <w:proofErr w:type="spellStart"/>
      <w:r w:rsidRPr="00F155F0">
        <w:rPr>
          <w:b/>
          <w:color w:val="000000" w:themeColor="text1"/>
          <w:shd w:val="clear" w:color="auto" w:fill="FFFFFF"/>
        </w:rPr>
        <w:t>tonă</w:t>
      </w:r>
      <w:proofErr w:type="spellEnd"/>
    </w:p>
    <w:p w:rsidR="00F155F0" w:rsidRPr="00F155F0" w:rsidRDefault="00F155F0" w:rsidP="00F155F0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hd w:val="clear" w:color="auto" w:fill="FFFFFF"/>
        </w:rPr>
      </w:pPr>
    </w:p>
    <w:p w:rsidR="00F155F0" w:rsidRPr="00F155F0" w:rsidRDefault="00F155F0" w:rsidP="00F155F0">
      <w:pPr>
        <w:pStyle w:val="NormalWeb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</w:rPr>
      </w:pPr>
      <w:r w:rsidRPr="00F155F0">
        <w:rPr>
          <w:b/>
          <w:color w:val="000000" w:themeColor="text1"/>
          <w:shd w:val="clear" w:color="auto" w:fill="FFFFFF"/>
        </w:rPr>
        <w:t>(</w:t>
      </w:r>
      <w:proofErr w:type="spellStart"/>
      <w:proofErr w:type="gramStart"/>
      <w:r w:rsidRPr="00F155F0">
        <w:rPr>
          <w:b/>
          <w:color w:val="000000" w:themeColor="text1"/>
          <w:shd w:val="clear" w:color="auto" w:fill="FFFFFF"/>
        </w:rPr>
        <w:t>Tr</w:t>
      </w:r>
      <w:proofErr w:type="spellEnd"/>
      <w:proofErr w:type="gramEnd"/>
      <w:r w:rsidRPr="00F155F0">
        <w:rPr>
          <w:b/>
          <w:color w:val="000000" w:themeColor="text1"/>
          <w:shd w:val="clear" w:color="auto" w:fill="FFFFFF"/>
        </w:rPr>
        <w:t xml:space="preserve"> x Q </w:t>
      </w:r>
      <w:proofErr w:type="spellStart"/>
      <w:r w:rsidRPr="00F155F0">
        <w:rPr>
          <w:b/>
          <w:color w:val="000000" w:themeColor="text1"/>
          <w:shd w:val="clear" w:color="auto" w:fill="FFFFFF"/>
        </w:rPr>
        <w:t>cantitate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b/>
          <w:color w:val="000000" w:themeColor="text1"/>
          <w:shd w:val="clear" w:color="auto" w:fill="FFFFFF"/>
        </w:rPr>
        <w:t>valorificată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- </w:t>
      </w:r>
      <w:proofErr w:type="spellStart"/>
      <w:r w:rsidRPr="00F155F0">
        <w:rPr>
          <w:b/>
          <w:color w:val="000000" w:themeColor="text1"/>
          <w:shd w:val="clear" w:color="auto" w:fill="FFFFFF"/>
        </w:rPr>
        <w:t>Venituri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din </w:t>
      </w:r>
      <w:proofErr w:type="spellStart"/>
      <w:r w:rsidRPr="00F155F0">
        <w:rPr>
          <w:b/>
          <w:color w:val="000000" w:themeColor="text1"/>
          <w:shd w:val="clear" w:color="auto" w:fill="FFFFFF"/>
        </w:rPr>
        <w:t>reciclare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) x 50% / Q </w:t>
      </w:r>
      <w:proofErr w:type="spellStart"/>
      <w:r w:rsidRPr="00F155F0">
        <w:rPr>
          <w:b/>
          <w:color w:val="000000" w:themeColor="text1"/>
          <w:shd w:val="clear" w:color="auto" w:fill="FFFFFF"/>
        </w:rPr>
        <w:t>valorificată</w:t>
      </w:r>
      <w:proofErr w:type="spellEnd"/>
    </w:p>
    <w:p w:rsidR="00F155F0" w:rsidRDefault="00F155F0" w:rsidP="00F155F0">
      <w:pPr>
        <w:pStyle w:val="NormalWeb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</w:rPr>
      </w:pPr>
      <w:r w:rsidRPr="00F155F0">
        <w:rPr>
          <w:b/>
          <w:color w:val="000000" w:themeColor="text1"/>
          <w:shd w:val="clear" w:color="auto" w:fill="FFFFFF"/>
        </w:rPr>
        <w:t>[(870</w:t>
      </w:r>
      <w:proofErr w:type="gramStart"/>
      <w:r w:rsidRPr="00F155F0">
        <w:rPr>
          <w:b/>
          <w:color w:val="000000" w:themeColor="text1"/>
          <w:shd w:val="clear" w:color="auto" w:fill="FFFFFF"/>
        </w:rPr>
        <w:t>,73</w:t>
      </w:r>
      <w:proofErr w:type="gramEnd"/>
      <w:r w:rsidRPr="00F155F0">
        <w:rPr>
          <w:b/>
          <w:color w:val="000000" w:themeColor="text1"/>
          <w:shd w:val="clear" w:color="auto" w:fill="FFFFFF"/>
        </w:rPr>
        <w:t xml:space="preserve"> lei/</w:t>
      </w:r>
      <w:proofErr w:type="spellStart"/>
      <w:r w:rsidRPr="00F155F0">
        <w:rPr>
          <w:b/>
          <w:color w:val="000000" w:themeColor="text1"/>
          <w:shd w:val="clear" w:color="auto" w:fill="FFFFFF"/>
        </w:rPr>
        <w:t>tonă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x 140,32 tone- 37077,60) x 50%) / 140,32 tone= 303,24 lei/</w:t>
      </w:r>
      <w:proofErr w:type="spellStart"/>
      <w:r w:rsidRPr="00F155F0">
        <w:rPr>
          <w:b/>
          <w:color w:val="000000" w:themeColor="text1"/>
          <w:shd w:val="clear" w:color="auto" w:fill="FFFFFF"/>
        </w:rPr>
        <w:t>tonă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F155F0">
        <w:rPr>
          <w:b/>
          <w:color w:val="000000" w:themeColor="text1"/>
          <w:shd w:val="clear" w:color="auto" w:fill="FFFFFF"/>
        </w:rPr>
        <w:t>fără</w:t>
      </w:r>
      <w:proofErr w:type="spellEnd"/>
      <w:r w:rsidRPr="00F155F0">
        <w:rPr>
          <w:b/>
          <w:color w:val="000000" w:themeColor="text1"/>
          <w:shd w:val="clear" w:color="auto" w:fill="FFFFFF"/>
        </w:rPr>
        <w:t xml:space="preserve"> TVA</w:t>
      </w:r>
    </w:p>
    <w:p w:rsidR="00F155F0" w:rsidRPr="00F155F0" w:rsidRDefault="00F155F0" w:rsidP="00F155F0">
      <w:pPr>
        <w:pStyle w:val="NormalWeb"/>
        <w:spacing w:before="0" w:beforeAutospacing="0" w:after="0" w:afterAutospacing="0"/>
        <w:ind w:firstLine="720"/>
        <w:jc w:val="both"/>
        <w:rPr>
          <w:b/>
          <w:color w:val="000000" w:themeColor="text1"/>
          <w:shd w:val="clear" w:color="auto" w:fill="FFFFFF"/>
        </w:rPr>
      </w:pPr>
    </w:p>
    <w:p w:rsidR="00F155F0" w:rsidRPr="00F155F0" w:rsidRDefault="00F155F0">
      <w:pPr>
        <w:rPr>
          <w:rFonts w:ascii="Times New Roman" w:hAnsi="Times New Roman" w:cs="Times New Roman"/>
          <w:sz w:val="24"/>
          <w:szCs w:val="24"/>
        </w:rPr>
      </w:pPr>
    </w:p>
    <w:p w:rsidR="00662548" w:rsidRDefault="00662548" w:rsidP="006625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397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6339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3971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33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62548" w:rsidRPr="00633971" w:rsidRDefault="00662548" w:rsidP="0066254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3971">
        <w:rPr>
          <w:rFonts w:ascii="Times New Roman" w:hAnsi="Times New Roman" w:cs="Times New Roman"/>
          <w:sz w:val="24"/>
          <w:szCs w:val="24"/>
        </w:rPr>
        <w:t>Scrieciu</w:t>
      </w:r>
      <w:proofErr w:type="spellEnd"/>
      <w:r w:rsidRPr="00633971">
        <w:rPr>
          <w:rFonts w:ascii="Times New Roman" w:hAnsi="Times New Roman" w:cs="Times New Roman"/>
          <w:sz w:val="24"/>
          <w:szCs w:val="24"/>
        </w:rPr>
        <w:t xml:space="preserve"> Ion</w:t>
      </w:r>
    </w:p>
    <w:p w:rsidR="00F155F0" w:rsidRPr="00F155F0" w:rsidRDefault="00F155F0">
      <w:pPr>
        <w:rPr>
          <w:rFonts w:ascii="Times New Roman" w:hAnsi="Times New Roman" w:cs="Times New Roman"/>
          <w:sz w:val="24"/>
          <w:szCs w:val="24"/>
        </w:rPr>
      </w:pPr>
    </w:p>
    <w:sectPr w:rsidR="00F155F0" w:rsidRPr="00F155F0" w:rsidSect="00F155F0">
      <w:pgSz w:w="12240" w:h="15840"/>
      <w:pgMar w:top="709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155F0"/>
    <w:rsid w:val="00302A2F"/>
    <w:rsid w:val="00662548"/>
    <w:rsid w:val="00C62BA4"/>
    <w:rsid w:val="00F1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5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5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5F0"/>
    <w:pPr>
      <w:ind w:left="720"/>
      <w:contextualSpacing/>
    </w:pPr>
  </w:style>
  <w:style w:type="table" w:styleId="TableGrid">
    <w:name w:val="Table Grid"/>
    <w:basedOn w:val="TableNormal"/>
    <w:uiPriority w:val="59"/>
    <w:rsid w:val="00F15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155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2026-05-25T09:25:00Z</dcterms:created>
  <dcterms:modified xsi:type="dcterms:W3CDTF">2026-05-26T09:33:00Z</dcterms:modified>
</cp:coreProperties>
</file>