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716" w:rsidRDefault="003E5E4C" w:rsidP="00FD6716">
      <w:pPr>
        <w:widowControl w:val="0"/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ANEXA 2 la H.C.L nr. _____ din data de _________</w:t>
      </w:r>
      <w:bookmarkStart w:id="0" w:name="_GoBack"/>
      <w:bookmarkEnd w:id="0"/>
    </w:p>
    <w:p w:rsidR="00FD6716" w:rsidRPr="001806B8" w:rsidRDefault="00FD6716" w:rsidP="00FD6716">
      <w:pPr>
        <w:widowControl w:val="0"/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 w:cs="Times New Roman"/>
          <w:sz w:val="24"/>
          <w:szCs w:val="24"/>
        </w:rPr>
      </w:pPr>
    </w:p>
    <w:p w:rsidR="00FD6716" w:rsidRPr="001806B8" w:rsidRDefault="00FD6716" w:rsidP="00FD6716">
      <w:pPr>
        <w:widowControl w:val="0"/>
        <w:autoSpaceDE w:val="0"/>
        <w:autoSpaceDN w:val="0"/>
        <w:adjustRightInd w:val="0"/>
        <w:spacing w:after="0" w:line="240" w:lineRule="auto"/>
        <w:ind w:right="2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8"/>
        <w:gridCol w:w="3406"/>
        <w:gridCol w:w="2314"/>
        <w:gridCol w:w="2404"/>
      </w:tblGrid>
      <w:tr w:rsidR="00FD6716" w:rsidRPr="001806B8" w:rsidTr="00FD6716">
        <w:tc>
          <w:tcPr>
            <w:tcW w:w="938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Nr.crt.</w:t>
            </w:r>
          </w:p>
        </w:tc>
        <w:tc>
          <w:tcPr>
            <w:tcW w:w="3406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Denumire taxa</w:t>
            </w:r>
          </w:p>
        </w:tc>
        <w:tc>
          <w:tcPr>
            <w:tcW w:w="231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Taxa (Lei)</w:t>
            </w:r>
          </w:p>
        </w:tc>
        <w:tc>
          <w:tcPr>
            <w:tcW w:w="240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Taxa (Lei)</w:t>
            </w:r>
          </w:p>
        </w:tc>
      </w:tr>
      <w:tr w:rsidR="00FD6716" w:rsidRPr="001806B8" w:rsidTr="00FD6716">
        <w:trPr>
          <w:trHeight w:val="1049"/>
        </w:trPr>
        <w:tc>
          <w:tcPr>
            <w:tcW w:w="938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6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Taxa pentru eliberarea autorizaţiilor de funcţionare</w:t>
            </w:r>
          </w:p>
        </w:tc>
        <w:tc>
          <w:tcPr>
            <w:tcW w:w="231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200 lei</w:t>
            </w:r>
          </w:p>
        </w:tc>
        <w:tc>
          <w:tcPr>
            <w:tcW w:w="2404" w:type="dxa"/>
          </w:tcPr>
          <w:p w:rsidR="00FD6716" w:rsidRPr="00DF3975" w:rsidRDefault="00DF3975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3975">
              <w:rPr>
                <w:rFonts w:ascii="Times New Roman" w:hAnsi="Times New Roman" w:cs="Times New Roman"/>
                <w:b/>
                <w:sz w:val="24"/>
                <w:szCs w:val="24"/>
              </w:rPr>
              <w:t>200 lei</w:t>
            </w:r>
          </w:p>
        </w:tc>
      </w:tr>
      <w:tr w:rsidR="00FD6716" w:rsidRPr="001806B8" w:rsidTr="00FD6716">
        <w:trPr>
          <w:trHeight w:val="1049"/>
        </w:trPr>
        <w:tc>
          <w:tcPr>
            <w:tcW w:w="938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6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Taxa speciala: 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Cod CAEN 4520 - Reparatii si intretinere autoturisme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 xml:space="preserve">Spalatorii auto 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≤ 50mp- 200 lei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&gt; 50 mp -500 lei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&gt; 100 mp -1.000 lei</w:t>
            </w:r>
          </w:p>
          <w:p w:rsid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1-2 boxe – 500 ron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>3-4 boxe – 1.000 ron</w:t>
            </w:r>
          </w:p>
        </w:tc>
      </w:tr>
      <w:tr w:rsidR="00FD6716" w:rsidRPr="001806B8" w:rsidTr="00FD6716">
        <w:trPr>
          <w:trHeight w:val="70"/>
        </w:trPr>
        <w:tc>
          <w:tcPr>
            <w:tcW w:w="938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6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 xml:space="preserve">Persoanele a căror activitate se încadrează în grupele 561 - Restaurante, 563 - Baruri şi alte activităţi de servire a băuturilor şi 932 - Alte activităţi recreative şi distractive potrivit Clasificării activităţilor din economia naţională - CAEN, actualizată prin </w:t>
            </w:r>
            <w:bookmarkStart w:id="1" w:name="REF145"/>
            <w:bookmarkEnd w:id="1"/>
            <w:r w:rsidRPr="00FD6716">
              <w:rPr>
                <w:rStyle w:val="panchor"/>
                <w:rFonts w:ascii="Times New Roman" w:hAnsi="Times New Roman" w:cs="Times New Roman"/>
                <w:sz w:val="24"/>
                <w:szCs w:val="24"/>
              </w:rPr>
              <w:t>Ordinul preşedintelui Institutului Naţional de Statistică nr. 337/2007</w:t>
            </w: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 xml:space="preserve"> privind actualizarea Clasificării activităţilor din economia naţională - CAEN, datorează bugetului local al comunei, o taxă pentru eliberarea/vizarea anuală a autorizaţiei privind desfăşurarea activităţii de alimentaţie publică, în funcţie de suprafaţa aferentă activităţilor respective, în sumă de:</w:t>
            </w:r>
            <w:r w:rsidRPr="00FD67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 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a) 2.676 lei, pentru o suprafaţă de până la 500 m², inclusiv;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 xml:space="preserve">  b) 5.352 lei, pentru o suprafaţă  mai mare de 500 m².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left="360"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4" w:type="dxa"/>
          </w:tcPr>
          <w:p w:rsidR="00FD6716" w:rsidRDefault="00FD6716" w:rsidP="00FD6716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5.000</w:t>
            </w: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lei, pentru o suprafaţă de până la 500 m², inclusiv;</w:t>
            </w:r>
          </w:p>
          <w:p w:rsidR="00FD6716" w:rsidRDefault="00FD6716" w:rsidP="00FD6716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16" w:rsidRPr="00FD6716" w:rsidRDefault="00FD6716" w:rsidP="00FD6716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b)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8.000</w:t>
            </w:r>
            <w:r w:rsidRPr="00FD671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lei, pentru o suprafaţă  mai mare de 500 m².</w:t>
            </w:r>
          </w:p>
          <w:p w:rsidR="00FD6716" w:rsidRPr="00FD6716" w:rsidRDefault="00FD6716" w:rsidP="00FD6716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D6716" w:rsidRPr="001806B8" w:rsidTr="00FD6716">
        <w:trPr>
          <w:trHeight w:val="70"/>
        </w:trPr>
        <w:tc>
          <w:tcPr>
            <w:tcW w:w="938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6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 xml:space="preserve">Taxa pentru folosirea locurilor publice, altele decat cele din piete si targuri, precum si pentru spatiile din fata magazinelor sau atelierelor de prestari servicii 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spacing w:before="240"/>
              <w:ind w:righ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FD6716">
              <w:rPr>
                <w:rFonts w:ascii="Times New Roman" w:hAnsi="Times New Roman" w:cs="Times New Roman"/>
                <w:sz w:val="24"/>
                <w:szCs w:val="24"/>
              </w:rPr>
              <w:t>15 lei/ zi</w:t>
            </w:r>
          </w:p>
        </w:tc>
        <w:tc>
          <w:tcPr>
            <w:tcW w:w="2404" w:type="dxa"/>
          </w:tcPr>
          <w:p w:rsidR="00FD6716" w:rsidRDefault="00FD6716" w:rsidP="00DF3975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3975" w:rsidRPr="00FD6716" w:rsidRDefault="00DF3975" w:rsidP="00DF3975">
            <w:pPr>
              <w:widowControl w:val="0"/>
              <w:autoSpaceDE w:val="0"/>
              <w:autoSpaceDN w:val="0"/>
              <w:adjustRightInd w:val="0"/>
              <w:ind w:right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 lei/zi</w:t>
            </w: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D6716" w:rsidRPr="00FD6716" w:rsidRDefault="00FD6716" w:rsidP="00F05129">
            <w:pPr>
              <w:widowControl w:val="0"/>
              <w:autoSpaceDE w:val="0"/>
              <w:autoSpaceDN w:val="0"/>
              <w:adjustRightInd w:val="0"/>
              <w:ind w:right="2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B2BA9" w:rsidRDefault="003E5E4C" w:rsidP="003E5E4C">
      <w:r>
        <w:t>T</w:t>
      </w:r>
      <w:r>
        <w:t>axelor aferente procedur</w:t>
      </w:r>
      <w:r>
        <w:t xml:space="preserve">ii de eliberare a </w:t>
      </w:r>
      <w:r>
        <w:t>acordului/autorizaţiei de funcţionare persoanelor fizi</w:t>
      </w:r>
      <w:r>
        <w:t xml:space="preserve">ce autorizate, şi juridice care </w:t>
      </w:r>
      <w:r>
        <w:t>desfăşoară activităţi de comercializare a produselor şi servicii</w:t>
      </w:r>
      <w:r>
        <w:t xml:space="preserve">lor de piaţă în zone comeriale, </w:t>
      </w:r>
      <w:r>
        <w:t>zone publice sau zone destinate folosinţei publice aflate pe raza administrativ - teritorială a</w:t>
      </w:r>
      <w:r>
        <w:t xml:space="preserve"> Primariei Comunei Tunari</w:t>
      </w:r>
      <w:r>
        <w:t>, Judet Ilfov</w:t>
      </w:r>
      <w:r>
        <w:t xml:space="preserve"> pot fi modificate anual prin Hotărârea Consiliului Local privind taxele și impozitele locale.</w:t>
      </w:r>
    </w:p>
    <w:sectPr w:rsidR="00EB2BA9" w:rsidSect="003E5E4C">
      <w:pgSz w:w="11906" w:h="16838"/>
      <w:pgMar w:top="1417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AB7B7E"/>
    <w:multiLevelType w:val="hybridMultilevel"/>
    <w:tmpl w:val="D91CC034"/>
    <w:lvl w:ilvl="0" w:tplc="362ED73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716"/>
    <w:rsid w:val="00254F37"/>
    <w:rsid w:val="003E5E4C"/>
    <w:rsid w:val="00535B72"/>
    <w:rsid w:val="00DF3975"/>
    <w:rsid w:val="00FD6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35E1C"/>
  <w15:chartTrackingRefBased/>
  <w15:docId w15:val="{42A0C32D-70D2-49F8-A1B3-9E4ADEE17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7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panchor">
    <w:name w:val="panchor"/>
    <w:basedOn w:val="DefaultParagraphFont"/>
    <w:rsid w:val="00FD6716"/>
  </w:style>
  <w:style w:type="paragraph" w:styleId="ListParagraph">
    <w:name w:val="List Paragraph"/>
    <w:basedOn w:val="Normal"/>
    <w:uiPriority w:val="34"/>
    <w:qFormat/>
    <w:rsid w:val="00FD6716"/>
    <w:pPr>
      <w:ind w:left="720"/>
      <w:contextualSpacing/>
    </w:pPr>
  </w:style>
  <w:style w:type="table" w:styleId="TableGrid">
    <w:name w:val="Table Grid"/>
    <w:basedOn w:val="TableNormal"/>
    <w:uiPriority w:val="39"/>
    <w:rsid w:val="00FD67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Președinte ILFOV</cp:lastModifiedBy>
  <cp:revision>2</cp:revision>
  <dcterms:created xsi:type="dcterms:W3CDTF">2025-03-04T07:45:00Z</dcterms:created>
  <dcterms:modified xsi:type="dcterms:W3CDTF">2025-03-04T07:45:00Z</dcterms:modified>
</cp:coreProperties>
</file>