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154F" w14:textId="77777777" w:rsidR="00E03455" w:rsidRDefault="00E03455" w:rsidP="00E03455">
      <w:pPr>
        <w:pStyle w:val="Bodytext20"/>
        <w:shd w:val="clear" w:color="auto" w:fill="auto"/>
        <w:spacing w:before="0" w:after="0" w:line="240" w:lineRule="auto"/>
        <w:ind w:left="4882"/>
        <w:jc w:val="both"/>
        <w:rPr>
          <w:b/>
          <w:bCs/>
          <w:sz w:val="24"/>
          <w:szCs w:val="24"/>
        </w:rPr>
      </w:pPr>
      <w:r w:rsidRPr="00E03455">
        <w:rPr>
          <w:b/>
          <w:bCs/>
          <w:sz w:val="24"/>
          <w:szCs w:val="24"/>
        </w:rPr>
        <w:t xml:space="preserve">Anexa nr. </w:t>
      </w:r>
      <w:r w:rsidRPr="00E03455">
        <w:rPr>
          <w:b/>
          <w:bCs/>
          <w:color w:val="000000" w:themeColor="text1"/>
          <w:sz w:val="24"/>
          <w:szCs w:val="24"/>
        </w:rPr>
        <w:t>2</w:t>
      </w:r>
      <w:r w:rsidRPr="00E03455">
        <w:rPr>
          <w:b/>
          <w:bCs/>
          <w:color w:val="000000" w:themeColor="text1"/>
          <w:sz w:val="24"/>
          <w:szCs w:val="24"/>
        </w:rPr>
        <w:t xml:space="preserve"> </w:t>
      </w:r>
      <w:r w:rsidRPr="00E03455">
        <w:rPr>
          <w:b/>
          <w:bCs/>
          <w:color w:val="000000" w:themeColor="text1"/>
          <w:sz w:val="24"/>
          <w:szCs w:val="24"/>
        </w:rPr>
        <w:t>l</w:t>
      </w:r>
      <w:r w:rsidRPr="00E03455">
        <w:rPr>
          <w:b/>
          <w:bCs/>
          <w:sz w:val="24"/>
          <w:szCs w:val="24"/>
        </w:rPr>
        <w:t>a HCLMT nr._</w:t>
      </w:r>
    </w:p>
    <w:p w14:paraId="53E92317" w14:textId="67B4C7A8" w:rsidR="00E03455" w:rsidRPr="00E03455" w:rsidRDefault="00E03455" w:rsidP="00E03455">
      <w:pPr>
        <w:pStyle w:val="Bodytext20"/>
        <w:shd w:val="clear" w:color="auto" w:fill="auto"/>
        <w:spacing w:before="0" w:after="0" w:line="240" w:lineRule="auto"/>
        <w:ind w:left="4882"/>
        <w:jc w:val="both"/>
        <w:rPr>
          <w:b/>
          <w:bCs/>
          <w:sz w:val="24"/>
          <w:szCs w:val="24"/>
        </w:rPr>
      </w:pPr>
    </w:p>
    <w:p w14:paraId="4057B5F7" w14:textId="03CB38D2" w:rsidR="00B2342F" w:rsidRPr="00F90940" w:rsidRDefault="00B2342F" w:rsidP="00B2342F">
      <w:pPr>
        <w:pStyle w:val="Bodytext30"/>
        <w:shd w:val="clear" w:color="auto" w:fill="auto"/>
        <w:spacing w:after="302" w:line="240" w:lineRule="auto"/>
        <w:rPr>
          <w:sz w:val="24"/>
          <w:szCs w:val="24"/>
        </w:rPr>
      </w:pPr>
      <w:r w:rsidRPr="00F90940">
        <w:rPr>
          <w:noProof/>
          <w:sz w:val="24"/>
          <w:szCs w:val="24"/>
        </w:rPr>
        <w:drawing>
          <wp:anchor distT="0" distB="539750" distL="63500" distR="140335" simplePos="0" relativeHeight="251659264" behindDoc="1" locked="0" layoutInCell="1" allowOverlap="1" wp14:anchorId="0F7A363C" wp14:editId="608706B6">
            <wp:simplePos x="0" y="0"/>
            <wp:positionH relativeFrom="margin">
              <wp:posOffset>115570</wp:posOffset>
            </wp:positionH>
            <wp:positionV relativeFrom="paragraph">
              <wp:posOffset>0</wp:posOffset>
            </wp:positionV>
            <wp:extent cx="664210" cy="938530"/>
            <wp:effectExtent l="0" t="0" r="0" b="0"/>
            <wp:wrapSquare wrapText="right"/>
            <wp:docPr id="417133116" name="Imagine 4" descr="A coat of arms with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33116" name="Imagine 4" descr="A coat of arms with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940">
        <w:rPr>
          <w:sz w:val="24"/>
          <w:szCs w:val="24"/>
        </w:rPr>
        <w:t>PRIMĂRIA MUNICIPIULUI TIMIŞOARA</w:t>
      </w:r>
    </w:p>
    <w:p w14:paraId="7FEC8B4F" w14:textId="2BD41F8D" w:rsidR="00B2342F" w:rsidRPr="00F90940" w:rsidRDefault="00B2342F" w:rsidP="00B2342F">
      <w:pPr>
        <w:pStyle w:val="Bodytext20"/>
        <w:shd w:val="clear" w:color="auto" w:fill="auto"/>
        <w:spacing w:before="0" w:after="774" w:line="240" w:lineRule="auto"/>
        <w:ind w:left="4880"/>
        <w:jc w:val="both"/>
        <w:rPr>
          <w:sz w:val="24"/>
          <w:szCs w:val="24"/>
        </w:rPr>
      </w:pPr>
      <w:r w:rsidRPr="00F90940">
        <w:rPr>
          <w:sz w:val="24"/>
          <w:szCs w:val="24"/>
        </w:rPr>
        <w:t xml:space="preserve">                  </w:t>
      </w:r>
    </w:p>
    <w:p w14:paraId="587649A4" w14:textId="77777777" w:rsidR="00193741" w:rsidRPr="00E03455" w:rsidRDefault="00B2342F" w:rsidP="00193741">
      <w:pPr>
        <w:pStyle w:val="Bodytext40"/>
        <w:shd w:val="clear" w:color="auto" w:fill="auto"/>
        <w:spacing w:before="0" w:after="113" w:line="240" w:lineRule="auto"/>
        <w:jc w:val="both"/>
      </w:pPr>
      <w:r w:rsidRPr="00F90940">
        <w:rPr>
          <w:sz w:val="24"/>
          <w:szCs w:val="24"/>
        </w:rPr>
        <w:t xml:space="preserve">                           </w:t>
      </w:r>
      <w:r w:rsidRPr="00E03455">
        <w:t>PROTOCOL DE COLABORARE</w:t>
      </w:r>
      <w:bookmarkStart w:id="0" w:name="bookmark1"/>
    </w:p>
    <w:p w14:paraId="47513167" w14:textId="77777777" w:rsidR="00193741" w:rsidRDefault="00193741" w:rsidP="00193741">
      <w:pPr>
        <w:pStyle w:val="Bodytext40"/>
        <w:shd w:val="clear" w:color="auto" w:fill="auto"/>
        <w:spacing w:before="0" w:after="113" w:line="240" w:lineRule="auto"/>
        <w:jc w:val="both"/>
        <w:rPr>
          <w:sz w:val="24"/>
          <w:szCs w:val="24"/>
        </w:rPr>
      </w:pPr>
    </w:p>
    <w:p w14:paraId="7B60A7C5" w14:textId="77777777" w:rsidR="00E03455" w:rsidRPr="00F90940" w:rsidRDefault="00E03455" w:rsidP="00193741">
      <w:pPr>
        <w:pStyle w:val="Bodytext40"/>
        <w:shd w:val="clear" w:color="auto" w:fill="auto"/>
        <w:spacing w:before="0" w:after="113" w:line="240" w:lineRule="auto"/>
        <w:jc w:val="both"/>
        <w:rPr>
          <w:sz w:val="24"/>
          <w:szCs w:val="24"/>
        </w:rPr>
      </w:pPr>
    </w:p>
    <w:p w14:paraId="6C6AC036" w14:textId="013707FA" w:rsidR="00B2342F" w:rsidRPr="00F90940" w:rsidRDefault="00193741" w:rsidP="00193741">
      <w:pPr>
        <w:pStyle w:val="Bodytext40"/>
        <w:shd w:val="clear" w:color="auto" w:fill="auto"/>
        <w:spacing w:before="0" w:after="113" w:line="240" w:lineRule="auto"/>
        <w:jc w:val="both"/>
        <w:rPr>
          <w:sz w:val="24"/>
          <w:szCs w:val="24"/>
        </w:rPr>
      </w:pPr>
      <w:r w:rsidRPr="00F90940">
        <w:rPr>
          <w:sz w:val="24"/>
          <w:szCs w:val="24"/>
        </w:rPr>
        <w:t xml:space="preserve">1. </w:t>
      </w:r>
      <w:r w:rsidR="00121C9F" w:rsidRPr="00F90940">
        <w:rPr>
          <w:sz w:val="24"/>
          <w:szCs w:val="24"/>
        </w:rPr>
        <w:t>PĂRŢILE</w:t>
      </w:r>
      <w:bookmarkEnd w:id="0"/>
    </w:p>
    <w:p w14:paraId="565CB5F3" w14:textId="33C7DB06" w:rsidR="00B2342F" w:rsidRPr="00F90940" w:rsidRDefault="00B2342F" w:rsidP="00702FFD">
      <w:pPr>
        <w:pStyle w:val="Bodytext20"/>
        <w:shd w:val="clear" w:color="auto" w:fill="auto"/>
        <w:tabs>
          <w:tab w:val="left" w:pos="531"/>
        </w:tabs>
        <w:spacing w:before="0" w:after="56" w:line="240" w:lineRule="auto"/>
        <w:ind w:right="520"/>
        <w:jc w:val="both"/>
        <w:rPr>
          <w:sz w:val="24"/>
          <w:szCs w:val="24"/>
        </w:rPr>
      </w:pPr>
      <w:r w:rsidRPr="00F90940">
        <w:rPr>
          <w:rStyle w:val="Bodytext2Bold"/>
          <w:rFonts w:eastAsiaTheme="majorEastAsia"/>
          <w:color w:val="auto"/>
          <w:sz w:val="24"/>
          <w:szCs w:val="24"/>
        </w:rPr>
        <w:t xml:space="preserve">MUNICIPIUL TIMIŞOARA, </w:t>
      </w:r>
      <w:r w:rsidRPr="00F90940">
        <w:rPr>
          <w:sz w:val="24"/>
          <w:szCs w:val="24"/>
        </w:rPr>
        <w:t xml:space="preserve">cu sediul în Timişoara, Bd. C. D. Loga nr. 1, cod fiscal 14756536, tel. 0256-408.367, fax 0256-408380, </w:t>
      </w:r>
      <w:r w:rsidR="00121C9F" w:rsidRPr="00F90940">
        <w:rPr>
          <w:sz w:val="24"/>
          <w:szCs w:val="24"/>
        </w:rPr>
        <w:t xml:space="preserve">e-mail: </w:t>
      </w:r>
      <w:hyperlink r:id="rId9" w:history="1">
        <w:r w:rsidR="00121C9F" w:rsidRPr="00F90940">
          <w:rPr>
            <w:rStyle w:val="Hyperlink"/>
            <w:color w:val="auto"/>
            <w:sz w:val="24"/>
            <w:szCs w:val="24"/>
          </w:rPr>
          <w:t>primariatm@primariatm.ro</w:t>
        </w:r>
      </w:hyperlink>
      <w:r w:rsidR="00121C9F" w:rsidRPr="00F90940">
        <w:rPr>
          <w:sz w:val="24"/>
          <w:szCs w:val="24"/>
        </w:rPr>
        <w:t xml:space="preserve"> </w:t>
      </w:r>
      <w:r w:rsidRPr="00F90940">
        <w:rPr>
          <w:sz w:val="24"/>
          <w:szCs w:val="24"/>
        </w:rPr>
        <w:t xml:space="preserve">în calitate de </w:t>
      </w:r>
      <w:r w:rsidRPr="00F90940">
        <w:rPr>
          <w:rStyle w:val="Bodytext2Bold"/>
          <w:rFonts w:eastAsiaTheme="majorEastAsia"/>
          <w:color w:val="auto"/>
          <w:sz w:val="24"/>
          <w:szCs w:val="24"/>
        </w:rPr>
        <w:t xml:space="preserve">Partener 1, </w:t>
      </w:r>
      <w:r w:rsidRPr="00F90940">
        <w:rPr>
          <w:sz w:val="24"/>
          <w:szCs w:val="24"/>
        </w:rPr>
        <w:t>legal reprezentat prin Primar, dl. Dominic Fritz, pe de o parte şi</w:t>
      </w:r>
    </w:p>
    <w:p w14:paraId="20282290" w14:textId="77777777" w:rsidR="00702FFD" w:rsidRPr="00F90940" w:rsidRDefault="00702FFD" w:rsidP="00702FFD">
      <w:pPr>
        <w:pStyle w:val="Bodytext20"/>
        <w:shd w:val="clear" w:color="auto" w:fill="auto"/>
        <w:tabs>
          <w:tab w:val="left" w:pos="531"/>
        </w:tabs>
        <w:spacing w:before="0" w:after="56" w:line="240" w:lineRule="auto"/>
        <w:ind w:right="520"/>
        <w:jc w:val="both"/>
        <w:rPr>
          <w:sz w:val="24"/>
          <w:szCs w:val="24"/>
        </w:rPr>
      </w:pPr>
    </w:p>
    <w:p w14:paraId="4B81DBAF" w14:textId="564261C7" w:rsidR="00193741" w:rsidRPr="00F90940" w:rsidRDefault="002C7243" w:rsidP="00193741">
      <w:pPr>
        <w:pStyle w:val="Bodytext20"/>
        <w:numPr>
          <w:ilvl w:val="1"/>
          <w:numId w:val="1"/>
        </w:numPr>
        <w:shd w:val="clear" w:color="auto" w:fill="auto"/>
        <w:tabs>
          <w:tab w:val="left" w:pos="517"/>
        </w:tabs>
        <w:spacing w:before="0" w:after="60" w:line="240" w:lineRule="auto"/>
        <w:ind w:right="520"/>
        <w:jc w:val="both"/>
        <w:rPr>
          <w:sz w:val="24"/>
          <w:szCs w:val="24"/>
        </w:rPr>
      </w:pPr>
      <w:r w:rsidRPr="00F90940">
        <w:rPr>
          <w:rStyle w:val="Bodytext2Bold"/>
          <w:rFonts w:eastAsiaTheme="majorEastAsia"/>
          <w:color w:val="auto"/>
          <w:sz w:val="24"/>
          <w:szCs w:val="24"/>
        </w:rPr>
        <w:t>ASOCIAȚIA DE PROPRIETARI</w:t>
      </w:r>
      <w:r w:rsidR="00B2342F" w:rsidRPr="00F90940">
        <w:rPr>
          <w:rStyle w:val="Bodytext2Bold"/>
          <w:rFonts w:eastAsiaTheme="majorEastAsia"/>
          <w:color w:val="auto"/>
          <w:sz w:val="24"/>
          <w:szCs w:val="24"/>
        </w:rPr>
        <w:t xml:space="preserve">, </w:t>
      </w:r>
      <w:r w:rsidR="00B2342F" w:rsidRPr="00F90940">
        <w:rPr>
          <w:sz w:val="24"/>
          <w:szCs w:val="24"/>
        </w:rPr>
        <w:t xml:space="preserve">cu sediul în Timişoara, str. </w:t>
      </w:r>
      <w:r w:rsidR="002F2F19" w:rsidRPr="00F90940">
        <w:rPr>
          <w:sz w:val="24"/>
          <w:szCs w:val="24"/>
        </w:rPr>
        <w:t>______________________</w:t>
      </w:r>
      <w:r w:rsidR="00B2342F" w:rsidRPr="00F90940">
        <w:rPr>
          <w:sz w:val="24"/>
          <w:szCs w:val="24"/>
        </w:rPr>
        <w:t xml:space="preserve">, nr. </w:t>
      </w:r>
      <w:r w:rsidR="002F2F19" w:rsidRPr="00F90940">
        <w:rPr>
          <w:sz w:val="24"/>
          <w:szCs w:val="24"/>
        </w:rPr>
        <w:t>____, bl._______</w:t>
      </w:r>
      <w:r w:rsidR="00B2342F" w:rsidRPr="00F90940">
        <w:rPr>
          <w:rStyle w:val="Bodytext2Bold"/>
          <w:rFonts w:eastAsiaTheme="majorEastAsia"/>
          <w:color w:val="auto"/>
          <w:sz w:val="24"/>
          <w:szCs w:val="24"/>
        </w:rPr>
        <w:t xml:space="preserve"> </w:t>
      </w:r>
      <w:r w:rsidR="00B2342F" w:rsidRPr="00F90940">
        <w:rPr>
          <w:sz w:val="24"/>
          <w:szCs w:val="24"/>
        </w:rPr>
        <w:t>cod de înregistrare</w:t>
      </w:r>
      <w:r w:rsidR="00193741" w:rsidRPr="00F90940">
        <w:rPr>
          <w:sz w:val="24"/>
          <w:szCs w:val="24"/>
        </w:rPr>
        <w:t xml:space="preserve"> f</w:t>
      </w:r>
      <w:r w:rsidR="00B2342F" w:rsidRPr="00F90940">
        <w:rPr>
          <w:sz w:val="24"/>
          <w:szCs w:val="24"/>
        </w:rPr>
        <w:t xml:space="preserve">iscal </w:t>
      </w:r>
      <w:r w:rsidR="002F2F19" w:rsidRPr="00F90940">
        <w:rPr>
          <w:sz w:val="24"/>
          <w:szCs w:val="24"/>
        </w:rPr>
        <w:t>____________</w:t>
      </w:r>
      <w:r w:rsidR="00B2342F" w:rsidRPr="00F90940">
        <w:rPr>
          <w:sz w:val="24"/>
          <w:szCs w:val="24"/>
        </w:rPr>
        <w:t xml:space="preserve">în calitate de </w:t>
      </w:r>
      <w:r w:rsidR="00B2342F" w:rsidRPr="00F90940">
        <w:rPr>
          <w:rStyle w:val="Bodytext2Bold"/>
          <w:rFonts w:eastAsiaTheme="majorEastAsia"/>
          <w:color w:val="auto"/>
          <w:sz w:val="24"/>
          <w:szCs w:val="24"/>
        </w:rPr>
        <w:t xml:space="preserve">Partener 2, </w:t>
      </w:r>
      <w:r w:rsidR="00B2342F" w:rsidRPr="00F90940">
        <w:rPr>
          <w:sz w:val="24"/>
          <w:szCs w:val="24"/>
        </w:rPr>
        <w:t xml:space="preserve">reprezentat prin Președinte, </w:t>
      </w:r>
      <w:r w:rsidR="002F2F19" w:rsidRPr="00F90940">
        <w:rPr>
          <w:sz w:val="24"/>
          <w:szCs w:val="24"/>
        </w:rPr>
        <w:t>______________</w:t>
      </w:r>
      <w:r w:rsidR="00B2342F" w:rsidRPr="00F90940">
        <w:rPr>
          <w:sz w:val="24"/>
          <w:szCs w:val="24"/>
        </w:rPr>
        <w:t>,</w:t>
      </w:r>
      <w:bookmarkStart w:id="1" w:name="bookmark2"/>
      <w:r w:rsidR="00121C9F" w:rsidRPr="00F90940">
        <w:rPr>
          <w:sz w:val="24"/>
          <w:szCs w:val="24"/>
        </w:rPr>
        <w:t xml:space="preserve"> CNP_________________ adresa___________________, telefon_________________,  e-mail:_______________________</w:t>
      </w:r>
    </w:p>
    <w:p w14:paraId="6D69C6F1" w14:textId="77777777" w:rsidR="00193741" w:rsidRPr="00F90940" w:rsidRDefault="00193741" w:rsidP="00193741">
      <w:pPr>
        <w:pStyle w:val="Bodytext20"/>
        <w:shd w:val="clear" w:color="auto" w:fill="auto"/>
        <w:tabs>
          <w:tab w:val="left" w:pos="517"/>
        </w:tabs>
        <w:spacing w:before="0" w:after="60" w:line="240" w:lineRule="auto"/>
        <w:ind w:right="520"/>
        <w:jc w:val="both"/>
        <w:rPr>
          <w:sz w:val="24"/>
          <w:szCs w:val="24"/>
        </w:rPr>
      </w:pPr>
    </w:p>
    <w:p w14:paraId="349CB014" w14:textId="29D8E788" w:rsidR="00B2342F" w:rsidRPr="00F90940" w:rsidRDefault="00193741" w:rsidP="00193741">
      <w:pPr>
        <w:pStyle w:val="Bodytext20"/>
        <w:shd w:val="clear" w:color="auto" w:fill="auto"/>
        <w:tabs>
          <w:tab w:val="left" w:pos="517"/>
        </w:tabs>
        <w:spacing w:before="0" w:after="60" w:line="240" w:lineRule="auto"/>
        <w:ind w:right="520"/>
        <w:jc w:val="both"/>
        <w:rPr>
          <w:sz w:val="24"/>
          <w:szCs w:val="24"/>
        </w:rPr>
      </w:pPr>
      <w:r w:rsidRPr="00F90940">
        <w:rPr>
          <w:rStyle w:val="Bodytext2Bold"/>
          <w:rFonts w:eastAsiaTheme="majorEastAsia"/>
          <w:color w:val="auto"/>
          <w:sz w:val="24"/>
          <w:szCs w:val="24"/>
        </w:rPr>
        <w:t xml:space="preserve">2. </w:t>
      </w:r>
      <w:r w:rsidR="00121C9F" w:rsidRPr="00F90940">
        <w:rPr>
          <w:b/>
          <w:bCs/>
          <w:sz w:val="24"/>
          <w:szCs w:val="24"/>
        </w:rPr>
        <w:t>OBIECTUL PROTOCOLULUI</w:t>
      </w:r>
      <w:bookmarkEnd w:id="1"/>
    </w:p>
    <w:p w14:paraId="6C0D97E6" w14:textId="77777777" w:rsidR="00754B41" w:rsidRPr="00F90940" w:rsidRDefault="00754B41" w:rsidP="00754B41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90940">
        <w:rPr>
          <w:rFonts w:ascii="Times New Roman" w:hAnsi="Times New Roman" w:cs="Times New Roman"/>
          <w:lang w:val="pt-PT"/>
        </w:rPr>
        <w:t>2.1. Obiectul prezentului protocol îl constituie stabilirea cadrului de colaborare între părți pentru:</w:t>
      </w:r>
    </w:p>
    <w:p w14:paraId="60893A1B" w14:textId="158F7377" w:rsidR="00754B41" w:rsidRPr="00F90940" w:rsidRDefault="00754B41" w:rsidP="00754B41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 w:cs="Times New Roman"/>
          <w:lang w:val="pt-PT"/>
        </w:rPr>
      </w:pPr>
      <w:r w:rsidRPr="00F90940">
        <w:rPr>
          <w:rFonts w:ascii="Times New Roman" w:hAnsi="Times New Roman" w:cs="Times New Roman"/>
          <w:lang w:val="pt-PT"/>
        </w:rPr>
        <w:t>amplasarea unor căsuțe destinate pisicilor comunitare în diferite zone de pe domeniul public al Municipiului Timișoara;</w:t>
      </w:r>
    </w:p>
    <w:p w14:paraId="0B86F8DA" w14:textId="77777777" w:rsidR="00754B41" w:rsidRPr="00F90940" w:rsidRDefault="00754B41" w:rsidP="00754B41">
      <w:pPr>
        <w:pStyle w:val="ListParagraph"/>
        <w:numPr>
          <w:ilvl w:val="0"/>
          <w:numId w:val="11"/>
        </w:numPr>
        <w:tabs>
          <w:tab w:val="left" w:pos="517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90940">
        <w:rPr>
          <w:rFonts w:ascii="Times New Roman" w:hAnsi="Times New Roman" w:cs="Times New Roman"/>
          <w:lang w:val="pt-PT"/>
        </w:rPr>
        <w:t>preluarea responsabilității de întreținere și igienizare de către Asociația de proprietari;</w:t>
      </w:r>
    </w:p>
    <w:p w14:paraId="54056AE8" w14:textId="77777777" w:rsidR="00754B41" w:rsidRPr="00F90940" w:rsidRDefault="00754B41" w:rsidP="00754B41">
      <w:pPr>
        <w:pStyle w:val="ListParagraph"/>
        <w:numPr>
          <w:ilvl w:val="0"/>
          <w:numId w:val="11"/>
        </w:numPr>
        <w:tabs>
          <w:tab w:val="left" w:pos="517"/>
        </w:tabs>
        <w:spacing w:after="0" w:line="240" w:lineRule="auto"/>
        <w:ind w:left="567"/>
        <w:jc w:val="both"/>
      </w:pPr>
      <w:r w:rsidRPr="00F90940">
        <w:rPr>
          <w:rFonts w:ascii="Times New Roman" w:hAnsi="Times New Roman" w:cs="Times New Roman"/>
          <w:lang w:val="pt-PT"/>
        </w:rPr>
        <w:t>promovarea bunăstării animalelor și a responsabilității civice;</w:t>
      </w:r>
    </w:p>
    <w:p w14:paraId="6789FAE7" w14:textId="77777777" w:rsidR="00121C9F" w:rsidRPr="00F90940" w:rsidRDefault="00193741" w:rsidP="00121C9F">
      <w:pPr>
        <w:pStyle w:val="Bodytext20"/>
        <w:numPr>
          <w:ilvl w:val="1"/>
          <w:numId w:val="12"/>
        </w:numPr>
        <w:shd w:val="clear" w:color="auto" w:fill="auto"/>
        <w:tabs>
          <w:tab w:val="left" w:pos="517"/>
        </w:tabs>
        <w:spacing w:before="0" w:after="0" w:line="240" w:lineRule="auto"/>
        <w:jc w:val="both"/>
        <w:rPr>
          <w:sz w:val="24"/>
          <w:szCs w:val="24"/>
        </w:rPr>
      </w:pPr>
      <w:r w:rsidRPr="00F90940">
        <w:rPr>
          <w:sz w:val="24"/>
          <w:szCs w:val="24"/>
        </w:rPr>
        <w:t xml:space="preserve"> </w:t>
      </w:r>
      <w:r w:rsidR="00B2342F" w:rsidRPr="00F90940">
        <w:rPr>
          <w:sz w:val="24"/>
          <w:szCs w:val="24"/>
        </w:rPr>
        <w:t>Protocolul exclude orice angajament de ordin financiar între</w:t>
      </w:r>
      <w:r w:rsidR="00B2342F" w:rsidRPr="00F90940">
        <w:rPr>
          <w:b/>
          <w:bCs/>
          <w:sz w:val="24"/>
          <w:szCs w:val="24"/>
        </w:rPr>
        <w:t xml:space="preserve"> </w:t>
      </w:r>
      <w:r w:rsidR="00B2342F" w:rsidRPr="00F90940">
        <w:rPr>
          <w:sz w:val="24"/>
          <w:szCs w:val="24"/>
        </w:rPr>
        <w:t xml:space="preserve"> Parteneri.</w:t>
      </w:r>
      <w:bookmarkStart w:id="2" w:name="bookmark3"/>
    </w:p>
    <w:p w14:paraId="389A0AE3" w14:textId="77777777" w:rsidR="00121C9F" w:rsidRPr="00F90940" w:rsidRDefault="00121C9F" w:rsidP="00121C9F">
      <w:pPr>
        <w:pStyle w:val="Bodytext20"/>
        <w:shd w:val="clear" w:color="auto" w:fill="auto"/>
        <w:tabs>
          <w:tab w:val="left" w:pos="517"/>
        </w:tabs>
        <w:spacing w:before="0" w:after="0" w:line="240" w:lineRule="auto"/>
        <w:jc w:val="both"/>
        <w:rPr>
          <w:sz w:val="24"/>
          <w:szCs w:val="24"/>
        </w:rPr>
      </w:pPr>
    </w:p>
    <w:p w14:paraId="27692500" w14:textId="078460FA" w:rsidR="00B2342F" w:rsidRPr="00F90940" w:rsidRDefault="00121C9F" w:rsidP="00121C9F">
      <w:pPr>
        <w:pStyle w:val="Bodytext20"/>
        <w:numPr>
          <w:ilvl w:val="0"/>
          <w:numId w:val="12"/>
        </w:numPr>
        <w:shd w:val="clear" w:color="auto" w:fill="auto"/>
        <w:tabs>
          <w:tab w:val="left" w:pos="517"/>
        </w:tabs>
        <w:spacing w:before="0" w:after="0" w:line="240" w:lineRule="auto"/>
        <w:jc w:val="both"/>
        <w:rPr>
          <w:b/>
          <w:bCs/>
          <w:sz w:val="24"/>
          <w:szCs w:val="24"/>
        </w:rPr>
      </w:pPr>
      <w:r w:rsidRPr="00F90940">
        <w:rPr>
          <w:b/>
          <w:bCs/>
          <w:sz w:val="24"/>
          <w:szCs w:val="24"/>
        </w:rPr>
        <w:t>DURATA PROTOCOLULUI</w:t>
      </w:r>
      <w:bookmarkEnd w:id="2"/>
    </w:p>
    <w:p w14:paraId="734DAA81" w14:textId="0D68B291" w:rsidR="00121C9F" w:rsidRPr="00F90940" w:rsidRDefault="00121C9F" w:rsidP="00121C9F">
      <w:pPr>
        <w:pStyle w:val="Bodytext20"/>
        <w:shd w:val="clear" w:color="auto" w:fill="auto"/>
        <w:tabs>
          <w:tab w:val="left" w:pos="517"/>
        </w:tabs>
        <w:spacing w:before="0" w:after="0" w:line="240" w:lineRule="auto"/>
        <w:jc w:val="both"/>
        <w:rPr>
          <w:sz w:val="24"/>
          <w:szCs w:val="24"/>
          <w:lang w:val="pt-PT"/>
        </w:rPr>
      </w:pPr>
      <w:r w:rsidRPr="00F90940">
        <w:rPr>
          <w:sz w:val="24"/>
          <w:szCs w:val="24"/>
        </w:rPr>
        <w:t xml:space="preserve">3.1. </w:t>
      </w:r>
      <w:bookmarkStart w:id="3" w:name="bookmark4"/>
      <w:r w:rsidRPr="00F90940">
        <w:rPr>
          <w:sz w:val="24"/>
          <w:szCs w:val="24"/>
          <w:lang w:val="pt-PT"/>
        </w:rPr>
        <w:t>Colaborarea se desfășoară pe o perioadă nedeterminată, cu posibilitatea de revizuire anuală.</w:t>
      </w:r>
    </w:p>
    <w:bookmarkEnd w:id="3"/>
    <w:p w14:paraId="6DBA6E26" w14:textId="77777777" w:rsidR="00754B41" w:rsidRPr="00F90940" w:rsidRDefault="00754B41" w:rsidP="00754B41">
      <w:pPr>
        <w:pStyle w:val="Bodytext20"/>
        <w:shd w:val="clear" w:color="auto" w:fill="auto"/>
        <w:tabs>
          <w:tab w:val="left" w:pos="522"/>
        </w:tabs>
        <w:spacing w:before="0" w:after="0" w:line="240" w:lineRule="auto"/>
        <w:jc w:val="both"/>
        <w:rPr>
          <w:sz w:val="24"/>
          <w:szCs w:val="24"/>
          <w:lang w:val="pt-PT"/>
        </w:rPr>
      </w:pPr>
    </w:p>
    <w:p w14:paraId="3E076317" w14:textId="414F2309" w:rsidR="00754B41" w:rsidRPr="00F90940" w:rsidRDefault="00121C9F" w:rsidP="00754B4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t-PT"/>
        </w:rPr>
      </w:pPr>
      <w:r w:rsidRPr="00F90940">
        <w:rPr>
          <w:rFonts w:ascii="Times New Roman" w:hAnsi="Times New Roman" w:cs="Times New Roman"/>
          <w:b/>
          <w:bCs/>
          <w:lang w:val="pt-PT"/>
        </w:rPr>
        <w:t>4. RESPONSABILITĂȚILE PĂRȚILOR</w:t>
      </w:r>
    </w:p>
    <w:p w14:paraId="4DCBFF3B" w14:textId="1E22A395" w:rsidR="00702FFD" w:rsidRPr="00F90940" w:rsidRDefault="00702FFD" w:rsidP="00121C9F">
      <w:pPr>
        <w:pStyle w:val="Bodytext50"/>
        <w:numPr>
          <w:ilvl w:val="1"/>
          <w:numId w:val="17"/>
        </w:numPr>
        <w:shd w:val="clear" w:color="auto" w:fill="auto"/>
        <w:tabs>
          <w:tab w:val="left" w:pos="806"/>
        </w:tabs>
        <w:spacing w:line="240" w:lineRule="auto"/>
        <w:rPr>
          <w:sz w:val="24"/>
          <w:szCs w:val="24"/>
        </w:rPr>
      </w:pPr>
      <w:r w:rsidRPr="00F90940">
        <w:rPr>
          <w:sz w:val="24"/>
          <w:szCs w:val="24"/>
        </w:rPr>
        <w:t>Partenerul 1</w:t>
      </w:r>
      <w:r w:rsidR="008066EB" w:rsidRPr="00F90940">
        <w:rPr>
          <w:sz w:val="24"/>
          <w:szCs w:val="24"/>
          <w:lang w:val="pt-PT"/>
        </w:rPr>
        <w:t xml:space="preserve"> Municipiului Timișoara</w:t>
      </w:r>
      <w:r w:rsidR="00121C9F" w:rsidRPr="00F90940">
        <w:rPr>
          <w:sz w:val="24"/>
          <w:szCs w:val="24"/>
          <w:lang w:val="pt-PT"/>
        </w:rPr>
        <w:t>:</w:t>
      </w:r>
    </w:p>
    <w:p w14:paraId="617637F6" w14:textId="456C132A" w:rsidR="00754B41" w:rsidRPr="00F90940" w:rsidRDefault="00121C9F" w:rsidP="00754B41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90940">
        <w:rPr>
          <w:rFonts w:ascii="Times New Roman" w:hAnsi="Times New Roman" w:cs="Times New Roman"/>
          <w:lang w:val="pt-PT"/>
        </w:rPr>
        <w:t>4</w:t>
      </w:r>
      <w:r w:rsidR="00754B41" w:rsidRPr="00F90940">
        <w:rPr>
          <w:rFonts w:ascii="Times New Roman" w:hAnsi="Times New Roman" w:cs="Times New Roman"/>
          <w:lang w:val="pt-PT"/>
        </w:rPr>
        <w:t>.1.</w:t>
      </w:r>
      <w:r w:rsidR="008066EB" w:rsidRPr="00F90940">
        <w:rPr>
          <w:rFonts w:ascii="Times New Roman" w:hAnsi="Times New Roman" w:cs="Times New Roman"/>
          <w:lang w:val="pt-PT"/>
        </w:rPr>
        <w:t>1.</w:t>
      </w:r>
      <w:r w:rsidR="00754B41" w:rsidRPr="00F90940">
        <w:rPr>
          <w:rFonts w:ascii="Times New Roman" w:hAnsi="Times New Roman" w:cs="Times New Roman"/>
          <w:lang w:val="pt-PT"/>
        </w:rPr>
        <w:t xml:space="preserve"> </w:t>
      </w:r>
      <w:r w:rsidR="008066EB" w:rsidRPr="00F90940">
        <w:rPr>
          <w:rFonts w:ascii="Times New Roman" w:hAnsi="Times New Roman" w:cs="Times New Roman"/>
          <w:lang w:val="pt-PT"/>
        </w:rPr>
        <w:t>P</w:t>
      </w:r>
      <w:r w:rsidR="00754B41" w:rsidRPr="00F90940">
        <w:rPr>
          <w:rFonts w:ascii="Times New Roman" w:hAnsi="Times New Roman" w:cs="Times New Roman"/>
          <w:lang w:val="pt-PT"/>
        </w:rPr>
        <w:t>rin Serviciul Politici Mediu</w:t>
      </w:r>
      <w:r w:rsidR="00FE7713" w:rsidRPr="00F90940">
        <w:rPr>
          <w:rFonts w:ascii="Times New Roman" w:hAnsi="Times New Roman" w:cs="Times New Roman"/>
          <w:lang w:val="pt-PT"/>
        </w:rPr>
        <w:t xml:space="preserve"> </w:t>
      </w:r>
      <w:r w:rsidR="00EB44A2" w:rsidRPr="00F90940">
        <w:rPr>
          <w:rFonts w:ascii="Times New Roman" w:hAnsi="Times New Roman" w:cs="Times New Roman"/>
          <w:lang w:val="pt-PT"/>
        </w:rPr>
        <w:t xml:space="preserve">Compartimentul </w:t>
      </w:r>
      <w:r w:rsidR="00EB44A2" w:rsidRPr="00F90940">
        <w:rPr>
          <w:rFonts w:ascii="Times New Roman" w:eastAsia="Times New Roman" w:hAnsi="Times New Roman" w:cs="Times New Roman"/>
          <w:kern w:val="0"/>
          <w14:ligatures w14:val="none"/>
        </w:rPr>
        <w:t xml:space="preserve">Protecția și Bunăstarea Animalelor </w:t>
      </w:r>
      <w:r w:rsidR="00754B41" w:rsidRPr="00F90940">
        <w:rPr>
          <w:rFonts w:ascii="Times New Roman" w:hAnsi="Times New Roman" w:cs="Times New Roman"/>
          <w:lang w:val="pt-PT"/>
        </w:rPr>
        <w:t xml:space="preserve">aprobă locațiile pentru amplasarea căsuțelor, </w:t>
      </w:r>
      <w:r w:rsidR="00FE7713" w:rsidRPr="00F90940">
        <w:rPr>
          <w:rFonts w:ascii="Times New Roman" w:hAnsi="Times New Roman" w:cs="Times New Roman"/>
        </w:rPr>
        <w:t>î</w:t>
      </w:r>
      <w:r w:rsidR="00754B41" w:rsidRPr="00F90940">
        <w:rPr>
          <w:rFonts w:ascii="Times New Roman" w:hAnsi="Times New Roman" w:cs="Times New Roman"/>
          <w:lang w:val="pt-PT"/>
        </w:rPr>
        <w:t>n baza cererilor formulate de către Asociați</w:t>
      </w:r>
      <w:r w:rsidR="00FE7713" w:rsidRPr="00F90940">
        <w:rPr>
          <w:rFonts w:ascii="Times New Roman" w:hAnsi="Times New Roman" w:cs="Times New Roman"/>
          <w:lang w:val="pt-PT"/>
        </w:rPr>
        <w:t>a de proprietari;</w:t>
      </w:r>
    </w:p>
    <w:p w14:paraId="24697CC4" w14:textId="77777777" w:rsidR="008066EB" w:rsidRPr="00F90940" w:rsidRDefault="008066EB" w:rsidP="00754B41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</w:p>
    <w:p w14:paraId="3660A2E5" w14:textId="66ED806B" w:rsidR="00754B41" w:rsidRPr="00F90940" w:rsidRDefault="008066EB" w:rsidP="00121C9F">
      <w:pPr>
        <w:pStyle w:val="Bodytext50"/>
        <w:numPr>
          <w:ilvl w:val="1"/>
          <w:numId w:val="17"/>
        </w:numPr>
        <w:shd w:val="clear" w:color="auto" w:fill="auto"/>
        <w:tabs>
          <w:tab w:val="left" w:pos="806"/>
        </w:tabs>
        <w:spacing w:line="240" w:lineRule="auto"/>
        <w:rPr>
          <w:sz w:val="24"/>
          <w:szCs w:val="24"/>
        </w:rPr>
      </w:pPr>
      <w:r w:rsidRPr="00F90940">
        <w:rPr>
          <w:sz w:val="24"/>
          <w:szCs w:val="24"/>
        </w:rPr>
        <w:t>Partenerul 2</w:t>
      </w:r>
      <w:r w:rsidRPr="00F90940">
        <w:rPr>
          <w:sz w:val="24"/>
          <w:szCs w:val="24"/>
          <w:lang w:val="pt-PT"/>
        </w:rPr>
        <w:t xml:space="preserve"> Asociația de proprietari</w:t>
      </w:r>
      <w:r w:rsidRPr="00F90940">
        <w:rPr>
          <w:sz w:val="24"/>
          <w:szCs w:val="24"/>
        </w:rPr>
        <w:t>:</w:t>
      </w:r>
    </w:p>
    <w:p w14:paraId="12E9B763" w14:textId="4D3BBCF8" w:rsidR="00EB44A2" w:rsidRPr="007A57C4" w:rsidRDefault="00754B41" w:rsidP="00E03455">
      <w:pPr>
        <w:pStyle w:val="ListParagraph"/>
        <w:numPr>
          <w:ilvl w:val="2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pt-PT"/>
        </w:rPr>
      </w:pPr>
      <w:r w:rsidRPr="00F90940">
        <w:rPr>
          <w:rFonts w:ascii="Times New Roman" w:hAnsi="Times New Roman" w:cs="Times New Roman"/>
          <w:lang w:val="pt-PT"/>
        </w:rPr>
        <w:t>Preia în administrare căsuțele</w:t>
      </w:r>
      <w:r w:rsidR="00EB44A2">
        <w:rPr>
          <w:rFonts w:ascii="Times New Roman" w:hAnsi="Times New Roman" w:cs="Times New Roman"/>
          <w:lang w:val="pt-PT"/>
        </w:rPr>
        <w:t xml:space="preserve"> predate și </w:t>
      </w:r>
      <w:r w:rsidRPr="00F90940">
        <w:rPr>
          <w:rFonts w:ascii="Times New Roman" w:hAnsi="Times New Roman" w:cs="Times New Roman"/>
          <w:lang w:val="pt-PT"/>
        </w:rPr>
        <w:t xml:space="preserve">amplasate </w:t>
      </w:r>
      <w:r w:rsidR="000A4656">
        <w:rPr>
          <w:rFonts w:ascii="Times New Roman" w:hAnsi="Times New Roman" w:cs="Times New Roman"/>
          <w:lang w:val="pt-PT"/>
        </w:rPr>
        <w:t>de către Sponsor</w:t>
      </w:r>
      <w:r w:rsidR="00EB44A2">
        <w:rPr>
          <w:rFonts w:ascii="Times New Roman" w:hAnsi="Times New Roman" w:cs="Times New Roman"/>
          <w:lang w:val="pt-PT"/>
        </w:rPr>
        <w:t>/donator</w:t>
      </w:r>
      <w:r w:rsidR="000A4656">
        <w:rPr>
          <w:rFonts w:ascii="Times New Roman" w:hAnsi="Times New Roman" w:cs="Times New Roman"/>
          <w:lang w:val="pt-PT"/>
        </w:rPr>
        <w:t xml:space="preserve"> </w:t>
      </w:r>
      <w:r w:rsidRPr="00F90940">
        <w:rPr>
          <w:rFonts w:ascii="Times New Roman" w:hAnsi="Times New Roman" w:cs="Times New Roman"/>
          <w:lang w:val="pt-PT"/>
        </w:rPr>
        <w:t>în perimetrul blocu</w:t>
      </w:r>
      <w:r w:rsidR="00121C9F" w:rsidRPr="00F90940">
        <w:rPr>
          <w:rFonts w:ascii="Times New Roman" w:hAnsi="Times New Roman" w:cs="Times New Roman"/>
          <w:lang w:val="pt-PT"/>
        </w:rPr>
        <w:t>lui</w:t>
      </w:r>
      <w:r w:rsidRPr="00F90940">
        <w:rPr>
          <w:rFonts w:ascii="Times New Roman" w:hAnsi="Times New Roman" w:cs="Times New Roman"/>
          <w:lang w:val="pt-PT"/>
        </w:rPr>
        <w:t xml:space="preserve"> gestionat.</w:t>
      </w:r>
      <w:r w:rsidR="007C5F65" w:rsidRPr="007C5F65">
        <w:rPr>
          <w:rFonts w:ascii="Times New Roman" w:hAnsi="Times New Roman" w:cs="Times New Roman"/>
        </w:rPr>
        <w:t>Asigură curățenia și igienizarea periodică a căsuțelor, locul din jurul acestora, și a bolurilor de mâncare, asigurarea hranei și a apei pentru pisic</w:t>
      </w:r>
      <w:r w:rsidR="00D23150">
        <w:rPr>
          <w:rFonts w:ascii="Times New Roman" w:hAnsi="Times New Roman" w:cs="Times New Roman"/>
        </w:rPr>
        <w:t>. În acest scop, vor fi desemnate una sau mai multe persoane, care vor completa și semna anexa nr. 2 din Regulament.</w:t>
      </w:r>
      <w:r w:rsidR="007C5F65" w:rsidRPr="007C5F65" w:rsidDel="007C5F65">
        <w:rPr>
          <w:rFonts w:ascii="Times New Roman" w:hAnsi="Times New Roman" w:cs="Times New Roman"/>
          <w:lang w:val="pt-PT"/>
        </w:rPr>
        <w:t xml:space="preserve"> </w:t>
      </w:r>
      <w:r w:rsidR="00EB44A2">
        <w:rPr>
          <w:rFonts w:ascii="Times New Roman" w:hAnsi="Times New Roman" w:cs="Times New Roman"/>
          <w:lang w:val="pt-PT"/>
        </w:rPr>
        <w:t xml:space="preserve">Asociația de proprietari are obligația de a solicita înscrierea pisicilor avute în grijă, în programul de sterilizare desfășurat de Municipiul Timișoara.  </w:t>
      </w:r>
    </w:p>
    <w:p w14:paraId="2D5F62CA" w14:textId="77777777" w:rsidR="00121C9F" w:rsidRPr="00F90940" w:rsidRDefault="00121C9F" w:rsidP="00121C9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EE0000"/>
          <w:lang w:val="pt-PT"/>
        </w:rPr>
      </w:pPr>
    </w:p>
    <w:p w14:paraId="6B2B9872" w14:textId="08F3B8C1" w:rsidR="00121C9F" w:rsidRPr="00F90940" w:rsidRDefault="00121C9F" w:rsidP="00EB44A2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lang w:val="pt-PT"/>
        </w:rPr>
      </w:pPr>
      <w:r w:rsidRPr="00F90940">
        <w:rPr>
          <w:rFonts w:ascii="Times New Roman" w:hAnsi="Times New Roman" w:cs="Times New Roman"/>
          <w:b/>
          <w:bCs/>
          <w:lang w:val="pt-PT"/>
        </w:rPr>
        <w:t>REGULI DE AMPLASARE ȘI ÎNTREȚINERE</w:t>
      </w:r>
    </w:p>
    <w:p w14:paraId="214A8088" w14:textId="1AE75F64" w:rsidR="00121C9F" w:rsidRPr="00F90940" w:rsidRDefault="00121C9F" w:rsidP="00EB44A2">
      <w:pPr>
        <w:pStyle w:val="ListNumber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0940">
        <w:rPr>
          <w:rFonts w:ascii="Times New Roman" w:hAnsi="Times New Roman" w:cs="Times New Roman"/>
          <w:sz w:val="24"/>
          <w:szCs w:val="24"/>
          <w:lang w:val="pt-PT"/>
        </w:rPr>
        <w:t>Căsuțele se amplasează doar în locuri aprobate de Primărie, fără a obstrucționa circulația pietonală sau accesul la utilități</w:t>
      </w:r>
      <w:r w:rsidR="00930C17" w:rsidRPr="00F9094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BD5503C" w14:textId="0BAE62C2" w:rsidR="00121C9F" w:rsidRPr="00F90940" w:rsidRDefault="00121C9F" w:rsidP="00EB44A2">
      <w:pPr>
        <w:pStyle w:val="ListNumber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0940">
        <w:rPr>
          <w:rFonts w:ascii="Times New Roman" w:hAnsi="Times New Roman" w:cs="Times New Roman"/>
          <w:sz w:val="24"/>
          <w:szCs w:val="24"/>
          <w:lang w:val="pt-PT"/>
        </w:rPr>
        <w:lastRenderedPageBreak/>
        <w:t>Este interzisă mutarea căsuțelor;</w:t>
      </w:r>
    </w:p>
    <w:p w14:paraId="053DFEA3" w14:textId="454ACEFF" w:rsidR="00121C9F" w:rsidRPr="00F90940" w:rsidRDefault="00121C9F" w:rsidP="00EB44A2">
      <w:pPr>
        <w:pStyle w:val="ListNumber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0940">
        <w:rPr>
          <w:rFonts w:ascii="Times New Roman" w:hAnsi="Times New Roman" w:cs="Times New Roman"/>
          <w:sz w:val="24"/>
          <w:szCs w:val="24"/>
          <w:lang w:val="pt-PT"/>
        </w:rPr>
        <w:t>Asociația de proprietari prin persoanele desem</w:t>
      </w:r>
      <w:r w:rsidR="00913D31" w:rsidRPr="00F90940">
        <w:rPr>
          <w:rFonts w:ascii="Times New Roman" w:hAnsi="Times New Roman" w:cs="Times New Roman"/>
          <w:sz w:val="24"/>
          <w:szCs w:val="24"/>
          <w:lang w:val="pt-PT"/>
        </w:rPr>
        <w:t xml:space="preserve">nate </w:t>
      </w:r>
      <w:r w:rsidRPr="00F90940">
        <w:rPr>
          <w:rFonts w:ascii="Times New Roman" w:hAnsi="Times New Roman" w:cs="Times New Roman"/>
          <w:sz w:val="24"/>
          <w:szCs w:val="24"/>
          <w:lang w:val="pt-PT"/>
        </w:rPr>
        <w:t>se obligă să curețe și să verifice periodic starea căsuțelor.</w:t>
      </w:r>
    </w:p>
    <w:p w14:paraId="7BEA7A29" w14:textId="0540F2C2" w:rsidR="00121C9F" w:rsidRPr="00F90940" w:rsidRDefault="00913D31" w:rsidP="00EB44A2">
      <w:pPr>
        <w:pStyle w:val="ListNumber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094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21C9F" w:rsidRPr="00F90940">
        <w:rPr>
          <w:rFonts w:ascii="Times New Roman" w:hAnsi="Times New Roman" w:cs="Times New Roman"/>
          <w:sz w:val="24"/>
          <w:szCs w:val="24"/>
          <w:lang w:val="pt-PT"/>
        </w:rPr>
        <w:t>Hrănirea pisicilor se face responsabil, fără a lăsa resturi alimentare care pot deranja vecinii.</w:t>
      </w:r>
    </w:p>
    <w:p w14:paraId="41F1CFD7" w14:textId="7E0C60B7" w:rsidR="00121C9F" w:rsidRPr="00F90940" w:rsidRDefault="00EB44A2" w:rsidP="00EB44A2">
      <w:pPr>
        <w:pStyle w:val="ListNumber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21C9F" w:rsidRPr="007A57C4">
        <w:rPr>
          <w:rFonts w:ascii="Times New Roman" w:hAnsi="Times New Roman" w:cs="Times New Roman"/>
          <w:sz w:val="24"/>
          <w:szCs w:val="24"/>
          <w:lang w:val="pt-PT"/>
        </w:rPr>
        <w:t>Primăria și partenerii pot derula campanii educaționale  privind p</w:t>
      </w:r>
      <w:r w:rsidR="00121C9F" w:rsidRPr="007A57C4">
        <w:rPr>
          <w:rFonts w:ascii="Times New Roman" w:eastAsia="Times New Roman" w:hAnsi="Times New Roman" w:cs="Times New Roman"/>
          <w:sz w:val="24"/>
          <w:szCs w:val="24"/>
          <w:lang w:val="it-IT"/>
        </w:rPr>
        <w:t>rotecția și bunăstarea animalelor</w:t>
      </w:r>
      <w:r w:rsidR="00121C9F" w:rsidRPr="007A57C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40BC0109" w14:textId="77777777" w:rsidR="00754B41" w:rsidRPr="00F90940" w:rsidRDefault="00754B41" w:rsidP="00754B41">
      <w:pPr>
        <w:pStyle w:val="Bodytext20"/>
        <w:shd w:val="clear" w:color="auto" w:fill="auto"/>
        <w:tabs>
          <w:tab w:val="left" w:pos="522"/>
        </w:tabs>
        <w:spacing w:before="0" w:after="0" w:line="240" w:lineRule="auto"/>
        <w:jc w:val="both"/>
        <w:rPr>
          <w:sz w:val="24"/>
          <w:szCs w:val="24"/>
          <w:lang w:val="pt-PT"/>
        </w:rPr>
      </w:pPr>
    </w:p>
    <w:p w14:paraId="1018BBCB" w14:textId="77777777" w:rsidR="00754B41" w:rsidRPr="00F90940" w:rsidRDefault="00754B41" w:rsidP="00754B41">
      <w:pPr>
        <w:pStyle w:val="Bodytext20"/>
        <w:shd w:val="clear" w:color="auto" w:fill="auto"/>
        <w:tabs>
          <w:tab w:val="left" w:pos="522"/>
        </w:tabs>
        <w:spacing w:before="0" w:after="0" w:line="240" w:lineRule="auto"/>
        <w:jc w:val="both"/>
        <w:rPr>
          <w:sz w:val="24"/>
          <w:szCs w:val="24"/>
          <w:lang w:val="pt-PT"/>
        </w:rPr>
      </w:pPr>
    </w:p>
    <w:p w14:paraId="241B778B" w14:textId="03F27C49" w:rsidR="00B2342F" w:rsidRPr="00F90940" w:rsidRDefault="002C7243" w:rsidP="001D21D2">
      <w:pPr>
        <w:pStyle w:val="Heading41"/>
        <w:keepNext/>
        <w:keepLines/>
        <w:numPr>
          <w:ilvl w:val="0"/>
          <w:numId w:val="17"/>
        </w:numPr>
        <w:shd w:val="clear" w:color="auto" w:fill="auto"/>
        <w:tabs>
          <w:tab w:val="left" w:pos="603"/>
        </w:tabs>
        <w:spacing w:before="0" w:after="0" w:line="240" w:lineRule="auto"/>
        <w:ind w:left="357" w:hanging="357"/>
        <w:rPr>
          <w:sz w:val="24"/>
          <w:szCs w:val="24"/>
        </w:rPr>
      </w:pPr>
      <w:bookmarkStart w:id="4" w:name="bookmark6"/>
      <w:r w:rsidRPr="00F90940">
        <w:rPr>
          <w:sz w:val="24"/>
          <w:szCs w:val="24"/>
        </w:rPr>
        <w:t>CARACTERUL CONFIDENŢIAL AL PROTOCOLULUI</w:t>
      </w:r>
      <w:bookmarkEnd w:id="4"/>
    </w:p>
    <w:p w14:paraId="4CC5D45B" w14:textId="285B05AC" w:rsidR="00B2342F" w:rsidRPr="00F90940" w:rsidRDefault="001D21D2" w:rsidP="001D21D2">
      <w:pPr>
        <w:pStyle w:val="Bodytext20"/>
        <w:numPr>
          <w:ilvl w:val="1"/>
          <w:numId w:val="17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sz w:val="24"/>
          <w:szCs w:val="24"/>
        </w:rPr>
      </w:pPr>
      <w:r w:rsidRPr="00F90940">
        <w:rPr>
          <w:sz w:val="24"/>
          <w:szCs w:val="24"/>
        </w:rPr>
        <w:t xml:space="preserve"> </w:t>
      </w:r>
      <w:r w:rsidR="00B2342F" w:rsidRPr="00F90940">
        <w:rPr>
          <w:sz w:val="24"/>
          <w:szCs w:val="24"/>
        </w:rPr>
        <w:t>Protocolul are caracter de document public.</w:t>
      </w:r>
    </w:p>
    <w:p w14:paraId="5C707E20" w14:textId="03CC5B1E" w:rsidR="00B2342F" w:rsidRPr="00F90940" w:rsidRDefault="001D21D2" w:rsidP="001D21D2">
      <w:pPr>
        <w:pStyle w:val="Bodytext20"/>
        <w:numPr>
          <w:ilvl w:val="1"/>
          <w:numId w:val="17"/>
        </w:numPr>
        <w:shd w:val="clear" w:color="auto" w:fill="auto"/>
        <w:tabs>
          <w:tab w:val="left" w:pos="284"/>
        </w:tabs>
        <w:spacing w:before="0" w:after="0" w:line="240" w:lineRule="auto"/>
        <w:ind w:right="400"/>
        <w:jc w:val="both"/>
        <w:rPr>
          <w:sz w:val="24"/>
          <w:szCs w:val="24"/>
        </w:rPr>
      </w:pPr>
      <w:r w:rsidRPr="00F90940">
        <w:rPr>
          <w:sz w:val="24"/>
          <w:szCs w:val="24"/>
        </w:rPr>
        <w:t xml:space="preserve"> </w:t>
      </w:r>
      <w:r w:rsidR="00B2342F" w:rsidRPr="00F90940">
        <w:rPr>
          <w:sz w:val="24"/>
          <w:szCs w:val="24"/>
        </w:rPr>
        <w:t>Accesul persoanelor la informaţii privind protocolul şi implementarea  se realizează cu respectarea termenelor şi procedurilor prevăzute de reglementările legale privind liberul acces la informațiile de interes public.</w:t>
      </w:r>
    </w:p>
    <w:p w14:paraId="4DD327B0" w14:textId="77777777" w:rsidR="00913D31" w:rsidRPr="00F90940" w:rsidRDefault="00913D31" w:rsidP="00913D31">
      <w:pPr>
        <w:pStyle w:val="Bodytext20"/>
        <w:shd w:val="clear" w:color="auto" w:fill="auto"/>
        <w:tabs>
          <w:tab w:val="left" w:pos="757"/>
        </w:tabs>
        <w:spacing w:before="0" w:after="0" w:line="240" w:lineRule="auto"/>
        <w:ind w:right="400"/>
        <w:jc w:val="both"/>
        <w:rPr>
          <w:sz w:val="24"/>
          <w:szCs w:val="24"/>
        </w:rPr>
      </w:pPr>
    </w:p>
    <w:p w14:paraId="749A442D" w14:textId="77777777" w:rsidR="001C3F9D" w:rsidRPr="00F90940" w:rsidRDefault="001C3F9D" w:rsidP="001C3F9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90940">
        <w:rPr>
          <w:rFonts w:ascii="Times New Roman" w:hAnsi="Times New Roman" w:cs="Times New Roman"/>
          <w:b/>
          <w:bCs/>
        </w:rPr>
        <w:t>7. FINANȚARE ȘI TRANSPARENȚĂ</w:t>
      </w:r>
    </w:p>
    <w:p w14:paraId="5D367B3D" w14:textId="77777777" w:rsidR="001C3F9D" w:rsidRPr="00F90940" w:rsidRDefault="001C3F9D" w:rsidP="001C3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40">
        <w:rPr>
          <w:rFonts w:ascii="Times New Roman" w:hAnsi="Times New Roman" w:cs="Times New Roman"/>
          <w:b/>
          <w:bCs/>
        </w:rPr>
        <w:t>7.1.</w:t>
      </w:r>
      <w:r w:rsidRPr="00F90940">
        <w:rPr>
          <w:rFonts w:ascii="Times New Roman" w:hAnsi="Times New Roman" w:cs="Times New Roman"/>
        </w:rPr>
        <w:t xml:space="preserve"> </w:t>
      </w:r>
      <w:bookmarkStart w:id="5" w:name="_Hlk214793774"/>
      <w:r w:rsidRPr="00F90940">
        <w:rPr>
          <w:rFonts w:ascii="Times New Roman" w:hAnsi="Times New Roman" w:cs="Times New Roman"/>
        </w:rPr>
        <w:t xml:space="preserve">Căsuțele pentru pisici pot fi </w:t>
      </w:r>
      <w:bookmarkStart w:id="6" w:name="_Hlk214793288"/>
      <w:r w:rsidRPr="00F90940">
        <w:rPr>
          <w:rFonts w:ascii="Times New Roman" w:hAnsi="Times New Roman" w:cs="Times New Roman"/>
        </w:rPr>
        <w:t xml:space="preserve">construite, confecționate </w:t>
      </w:r>
      <w:bookmarkEnd w:id="6"/>
      <w:r w:rsidRPr="00F90940">
        <w:rPr>
          <w:rFonts w:ascii="Times New Roman" w:hAnsi="Times New Roman" w:cs="Times New Roman"/>
        </w:rPr>
        <w:t>sau achiziționate de către persoane juridice, persoane fizice, asociații de protecția animalelor sau ONG-uri, care vor avea calitatea de sponsor sau donator.</w:t>
      </w:r>
    </w:p>
    <w:bookmarkEnd w:id="5"/>
    <w:p w14:paraId="0E22CDF9" w14:textId="77777777" w:rsidR="001C3F9D" w:rsidRPr="00F90940" w:rsidRDefault="001C3F9D" w:rsidP="001C3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40">
        <w:rPr>
          <w:rFonts w:ascii="Times New Roman" w:hAnsi="Times New Roman" w:cs="Times New Roman"/>
          <w:b/>
          <w:bCs/>
        </w:rPr>
        <w:t>7</w:t>
      </w:r>
      <w:r w:rsidRPr="00F90940">
        <w:rPr>
          <w:rFonts w:ascii="Times New Roman" w:hAnsi="Times New Roman" w:cs="Times New Roman"/>
        </w:rPr>
        <w:t>.2. Acestea vor fi oferite sub formă de sponsorizare sau donație direct către asociația de proprietari, pe baza unui contract de sponsorizare, conform legislației în vigoare, sau a unui act de donație încheiat între părți.</w:t>
      </w:r>
    </w:p>
    <w:p w14:paraId="684471C4" w14:textId="2CBD21A4" w:rsidR="001C3F9D" w:rsidRPr="00F90940" w:rsidRDefault="001C3F9D" w:rsidP="001C3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40">
        <w:rPr>
          <w:rFonts w:ascii="Times New Roman" w:hAnsi="Times New Roman" w:cs="Times New Roman"/>
          <w:b/>
          <w:bCs/>
        </w:rPr>
        <w:t>7.3.</w:t>
      </w:r>
      <w:r w:rsidRPr="00F90940">
        <w:rPr>
          <w:rFonts w:ascii="Times New Roman" w:hAnsi="Times New Roman" w:cs="Times New Roman"/>
        </w:rPr>
        <w:t xml:space="preserve"> Sponsorul sau donatorul poate contribui nu doar cu bunuri</w:t>
      </w:r>
      <w:r w:rsidR="001854D7">
        <w:rPr>
          <w:rFonts w:ascii="Times New Roman" w:hAnsi="Times New Roman" w:cs="Times New Roman"/>
        </w:rPr>
        <w:t>, hrană și produse de igienă</w:t>
      </w:r>
      <w:r w:rsidRPr="00F90940">
        <w:rPr>
          <w:rFonts w:ascii="Times New Roman" w:hAnsi="Times New Roman" w:cs="Times New Roman"/>
        </w:rPr>
        <w:t>, ci</w:t>
      </w:r>
      <w:r w:rsidR="001854D7">
        <w:rPr>
          <w:rFonts w:ascii="Times New Roman" w:hAnsi="Times New Roman" w:cs="Times New Roman"/>
        </w:rPr>
        <w:t xml:space="preserve"> și </w:t>
      </w:r>
      <w:r w:rsidR="001854D7" w:rsidRPr="00F90940">
        <w:rPr>
          <w:rFonts w:ascii="Times New Roman" w:hAnsi="Times New Roman" w:cs="Times New Roman"/>
        </w:rPr>
        <w:t xml:space="preserve"> </w:t>
      </w:r>
      <w:r w:rsidRPr="00F90940">
        <w:rPr>
          <w:rFonts w:ascii="Times New Roman" w:hAnsi="Times New Roman" w:cs="Times New Roman"/>
        </w:rPr>
        <w:t>cu servicii</w:t>
      </w:r>
      <w:r w:rsidR="001854D7">
        <w:rPr>
          <w:rFonts w:ascii="Times New Roman" w:hAnsi="Times New Roman" w:cs="Times New Roman"/>
        </w:rPr>
        <w:t xml:space="preserve">, </w:t>
      </w:r>
      <w:r w:rsidRPr="00F90940">
        <w:rPr>
          <w:rFonts w:ascii="Times New Roman" w:hAnsi="Times New Roman" w:cs="Times New Roman"/>
        </w:rPr>
        <w:t>precum design, personalizare sau transport. De asemenea, acesta poate solicita vizibilitate, sub forma unui logo discret pe căsuțe sau prin menționarea numelui în comunicările publice.</w:t>
      </w:r>
    </w:p>
    <w:p w14:paraId="24CD61C5" w14:textId="6DCDA571" w:rsidR="001C3F9D" w:rsidRPr="00F90940" w:rsidRDefault="001C3F9D" w:rsidP="001C3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40">
        <w:rPr>
          <w:rFonts w:ascii="Times New Roman" w:hAnsi="Times New Roman" w:cs="Times New Roman"/>
          <w:b/>
          <w:bCs/>
        </w:rPr>
        <w:t>7.4</w:t>
      </w:r>
      <w:r w:rsidRPr="00F90940">
        <w:rPr>
          <w:rFonts w:ascii="Times New Roman" w:hAnsi="Times New Roman" w:cs="Times New Roman"/>
        </w:rPr>
        <w:t>. Căsuțele pentru pisici vor fi realizate conform specificațiilor din</w:t>
      </w:r>
      <w:r w:rsidR="001854D7">
        <w:rPr>
          <w:rFonts w:ascii="Times New Roman" w:hAnsi="Times New Roman" w:cs="Times New Roman"/>
        </w:rPr>
        <w:t xml:space="preserve"> art.6 la</w:t>
      </w:r>
      <w:r w:rsidRPr="00F90940">
        <w:rPr>
          <w:rFonts w:ascii="Times New Roman" w:hAnsi="Times New Roman" w:cs="Times New Roman"/>
        </w:rPr>
        <w:t xml:space="preserve"> </w:t>
      </w:r>
      <w:bookmarkStart w:id="7" w:name="_Hlk214791555"/>
      <w:r w:rsidR="00930C17" w:rsidRPr="00F90940">
        <w:rPr>
          <w:rFonts w:ascii="Times New Roman" w:hAnsi="Times New Roman" w:cs="Times New Roman"/>
        </w:rPr>
        <w:t>R</w:t>
      </w:r>
      <w:r w:rsidRPr="00F90940">
        <w:rPr>
          <w:rFonts w:ascii="Times New Roman" w:hAnsi="Times New Roman" w:cs="Times New Roman"/>
        </w:rPr>
        <w:t>egulamentul privind construirea, instalarea și îngrijirea adăposturilor pentru pisicile comunitare amplasate pe domeniul public al Municipiului Timișoara.</w:t>
      </w:r>
    </w:p>
    <w:bookmarkEnd w:id="7"/>
    <w:p w14:paraId="762C75D0" w14:textId="77777777" w:rsidR="001C3F9D" w:rsidRPr="005D266C" w:rsidRDefault="001C3F9D" w:rsidP="001C3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40">
        <w:rPr>
          <w:rFonts w:ascii="Times New Roman" w:hAnsi="Times New Roman" w:cs="Times New Roman"/>
          <w:b/>
          <w:bCs/>
        </w:rPr>
        <w:t>7.5.</w:t>
      </w:r>
      <w:r w:rsidRPr="00F90940">
        <w:rPr>
          <w:rFonts w:ascii="Times New Roman" w:hAnsi="Times New Roman" w:cs="Times New Roman"/>
        </w:rPr>
        <w:t xml:space="preserve"> </w:t>
      </w:r>
      <w:r w:rsidRPr="005D266C">
        <w:rPr>
          <w:rFonts w:ascii="Times New Roman" w:hAnsi="Times New Roman" w:cs="Times New Roman"/>
        </w:rPr>
        <w:t>Asociațiile de proprietari pot organiza colecte interne pentru acoperirea cheltuielilor suplimentare de întreținere.</w:t>
      </w:r>
    </w:p>
    <w:p w14:paraId="67C699B0" w14:textId="77777777" w:rsidR="00555376" w:rsidRPr="00F90940" w:rsidRDefault="001C3F9D" w:rsidP="005553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40">
        <w:rPr>
          <w:rFonts w:ascii="Times New Roman" w:hAnsi="Times New Roman" w:cs="Times New Roman"/>
          <w:b/>
          <w:bCs/>
        </w:rPr>
        <w:t>7.6.</w:t>
      </w:r>
      <w:r w:rsidRPr="00F90940">
        <w:rPr>
          <w:rFonts w:ascii="Times New Roman" w:hAnsi="Times New Roman" w:cs="Times New Roman"/>
        </w:rPr>
        <w:t xml:space="preserve"> Municipiul Timișoara nu este implicat în niciun fel în contractele de sponsorizare sau în documentele de donație.</w:t>
      </w:r>
      <w:bookmarkStart w:id="8" w:name="bookmark7"/>
    </w:p>
    <w:p w14:paraId="0CB4EF1B" w14:textId="77777777" w:rsidR="00555376" w:rsidRPr="00F90940" w:rsidRDefault="00555376" w:rsidP="005553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7E7D7" w14:textId="77777777" w:rsidR="00555376" w:rsidRPr="00F90940" w:rsidRDefault="00555376" w:rsidP="0055537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90940">
        <w:rPr>
          <w:rFonts w:ascii="Times New Roman" w:hAnsi="Times New Roman" w:cs="Times New Roman"/>
          <w:b/>
          <w:bCs/>
        </w:rPr>
        <w:t>COMUNICĂRI</w:t>
      </w:r>
      <w:bookmarkEnd w:id="8"/>
    </w:p>
    <w:p w14:paraId="149DD898" w14:textId="3AD99D87" w:rsidR="00B2342F" w:rsidRPr="00F90940" w:rsidRDefault="00B2342F" w:rsidP="00555376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F90940">
        <w:rPr>
          <w:rFonts w:ascii="Times New Roman" w:hAnsi="Times New Roman" w:cs="Times New Roman"/>
        </w:rPr>
        <w:t>Orice notificare, cerere sau alt instrument scris solicitat sau permis a fi dat în temeiul prezentului</w:t>
      </w:r>
      <w:r w:rsidRPr="00F90940">
        <w:rPr>
          <w:rFonts w:ascii="Times New Roman" w:hAnsi="Times New Roman" w:cs="Times New Roman"/>
        </w:rPr>
        <w:br/>
        <w:t xml:space="preserve">protocol se va face în scris şi va fi transmis </w:t>
      </w:r>
      <w:r w:rsidR="001D21D2" w:rsidRPr="00F90940">
        <w:rPr>
          <w:rFonts w:ascii="Times New Roman" w:hAnsi="Times New Roman" w:cs="Times New Roman"/>
        </w:rPr>
        <w:t>în</w:t>
      </w:r>
      <w:r w:rsidR="00D32731">
        <w:rPr>
          <w:rFonts w:ascii="Times New Roman" w:hAnsi="Times New Roman" w:cs="Times New Roman"/>
        </w:rPr>
        <w:t>tre</w:t>
      </w:r>
      <w:r w:rsidRPr="00F90940">
        <w:rPr>
          <w:rFonts w:ascii="Times New Roman" w:hAnsi="Times New Roman" w:cs="Times New Roman"/>
        </w:rPr>
        <w:t xml:space="preserve"> parteneri prin poştă electronică (cu confirmare de primire) la adresele de e-mail ale partenerilor.</w:t>
      </w:r>
    </w:p>
    <w:p w14:paraId="2E1B8AE3" w14:textId="77777777" w:rsidR="00555376" w:rsidRPr="00F90940" w:rsidRDefault="00555376" w:rsidP="0055537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4254EE36" w14:textId="77777777" w:rsidR="00555376" w:rsidRPr="00F90940" w:rsidRDefault="00555376" w:rsidP="00555376">
      <w:pPr>
        <w:pStyle w:val="Heading41"/>
        <w:keepNext/>
        <w:keepLines/>
        <w:numPr>
          <w:ilvl w:val="0"/>
          <w:numId w:val="20"/>
        </w:numPr>
        <w:shd w:val="clear" w:color="auto" w:fill="auto"/>
        <w:tabs>
          <w:tab w:val="left" w:pos="608"/>
        </w:tabs>
        <w:spacing w:before="0" w:after="0" w:line="240" w:lineRule="auto"/>
        <w:rPr>
          <w:sz w:val="24"/>
          <w:szCs w:val="24"/>
        </w:rPr>
      </w:pPr>
      <w:bookmarkStart w:id="9" w:name="bookmark8"/>
      <w:r w:rsidRPr="00F90940">
        <w:rPr>
          <w:sz w:val="24"/>
          <w:szCs w:val="24"/>
        </w:rPr>
        <w:t>MODIFICAREA PROTOCOLULUI</w:t>
      </w:r>
      <w:bookmarkEnd w:id="9"/>
    </w:p>
    <w:p w14:paraId="1108B8FF" w14:textId="1422083D" w:rsidR="00B2342F" w:rsidRPr="00F90940" w:rsidRDefault="00B2342F" w:rsidP="00555376">
      <w:pPr>
        <w:pStyle w:val="Heading41"/>
        <w:keepNext/>
        <w:keepLines/>
        <w:numPr>
          <w:ilvl w:val="1"/>
          <w:numId w:val="20"/>
        </w:numPr>
        <w:shd w:val="clear" w:color="auto" w:fill="auto"/>
        <w:tabs>
          <w:tab w:val="left" w:pos="142"/>
        </w:tabs>
        <w:spacing w:before="0" w:after="0" w:line="240" w:lineRule="auto"/>
        <w:ind w:left="0" w:firstLine="0"/>
        <w:rPr>
          <w:b w:val="0"/>
          <w:bCs w:val="0"/>
          <w:sz w:val="24"/>
          <w:szCs w:val="24"/>
        </w:rPr>
      </w:pPr>
      <w:r w:rsidRPr="00F90940">
        <w:rPr>
          <w:b w:val="0"/>
          <w:bCs w:val="0"/>
          <w:sz w:val="24"/>
          <w:szCs w:val="24"/>
        </w:rPr>
        <w:t>Prezentul protocol poate fi modificat prin act adiţional, de comun acord, la iniţiativa scrisă a oricărui partener, urmând să producă efecte de la data semnării de către reprezentanţii partenerilor.</w:t>
      </w:r>
    </w:p>
    <w:p w14:paraId="16ADBC1F" w14:textId="77777777" w:rsidR="00B2342F" w:rsidRPr="00F90940" w:rsidRDefault="00B2342F" w:rsidP="00B2342F">
      <w:pPr>
        <w:pStyle w:val="Bodytext20"/>
        <w:shd w:val="clear" w:color="auto" w:fill="auto"/>
        <w:tabs>
          <w:tab w:val="left" w:pos="766"/>
        </w:tabs>
        <w:spacing w:before="0" w:after="60" w:line="240" w:lineRule="auto"/>
        <w:ind w:left="240"/>
        <w:jc w:val="both"/>
        <w:rPr>
          <w:sz w:val="24"/>
          <w:szCs w:val="24"/>
        </w:rPr>
      </w:pPr>
    </w:p>
    <w:p w14:paraId="188E19AD" w14:textId="77777777" w:rsidR="00555376" w:rsidRPr="00F90940" w:rsidRDefault="00555376" w:rsidP="00555376">
      <w:pPr>
        <w:pStyle w:val="Heading41"/>
        <w:keepNext/>
        <w:keepLines/>
        <w:numPr>
          <w:ilvl w:val="0"/>
          <w:numId w:val="20"/>
        </w:numPr>
        <w:shd w:val="clear" w:color="auto" w:fill="auto"/>
        <w:tabs>
          <w:tab w:val="left" w:pos="608"/>
        </w:tabs>
        <w:spacing w:before="0" w:after="0" w:line="240" w:lineRule="auto"/>
        <w:rPr>
          <w:sz w:val="24"/>
          <w:szCs w:val="24"/>
        </w:rPr>
      </w:pPr>
      <w:bookmarkStart w:id="10" w:name="bookmark9"/>
      <w:r w:rsidRPr="00F90940">
        <w:rPr>
          <w:sz w:val="24"/>
          <w:szCs w:val="24"/>
        </w:rPr>
        <w:t>ÎNCETAREA PROTOCOLULUI</w:t>
      </w:r>
      <w:bookmarkEnd w:id="10"/>
    </w:p>
    <w:p w14:paraId="5B334764" w14:textId="01C83D6B" w:rsidR="00B2342F" w:rsidRPr="00F90940" w:rsidRDefault="00B2342F" w:rsidP="00555376">
      <w:pPr>
        <w:pStyle w:val="Heading41"/>
        <w:keepNext/>
        <w:keepLines/>
        <w:numPr>
          <w:ilvl w:val="1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4"/>
          <w:szCs w:val="24"/>
        </w:rPr>
      </w:pPr>
      <w:r w:rsidRPr="00F90940">
        <w:rPr>
          <w:sz w:val="24"/>
          <w:szCs w:val="24"/>
        </w:rPr>
        <w:t>Prezentul Protocol încetează:</w:t>
      </w:r>
    </w:p>
    <w:p w14:paraId="42E7D2F6" w14:textId="77777777" w:rsidR="00555376" w:rsidRPr="00F90940" w:rsidRDefault="00B2342F" w:rsidP="00555376">
      <w:pPr>
        <w:pStyle w:val="Bodytext20"/>
        <w:numPr>
          <w:ilvl w:val="2"/>
          <w:numId w:val="20"/>
        </w:numPr>
        <w:shd w:val="clear" w:color="auto" w:fill="auto"/>
        <w:tabs>
          <w:tab w:val="left" w:pos="14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F90940">
        <w:rPr>
          <w:sz w:val="24"/>
          <w:szCs w:val="24"/>
        </w:rPr>
        <w:t>prin imposibilitatea realizării obiectului său;</w:t>
      </w:r>
    </w:p>
    <w:p w14:paraId="0F1780B9" w14:textId="7391FEC5" w:rsidR="00B2342F" w:rsidRPr="00F90940" w:rsidRDefault="00B2342F" w:rsidP="00555376">
      <w:pPr>
        <w:pStyle w:val="Bodytext20"/>
        <w:numPr>
          <w:ilvl w:val="2"/>
          <w:numId w:val="20"/>
        </w:numPr>
        <w:shd w:val="clear" w:color="auto" w:fill="auto"/>
        <w:tabs>
          <w:tab w:val="left" w:pos="709"/>
        </w:tabs>
        <w:spacing w:before="0" w:after="0" w:line="240" w:lineRule="auto"/>
        <w:ind w:left="709"/>
        <w:jc w:val="both"/>
        <w:rPr>
          <w:sz w:val="24"/>
          <w:szCs w:val="24"/>
        </w:rPr>
      </w:pPr>
      <w:r w:rsidRPr="00F90940">
        <w:rPr>
          <w:sz w:val="24"/>
          <w:szCs w:val="24"/>
        </w:rPr>
        <w:t>prin reziliere, în cazul neexecutării sau executării necorespunzătoare de către unul dintre parteneri a obligaţiilor prevăzute în prezentul protocol;</w:t>
      </w:r>
    </w:p>
    <w:p w14:paraId="0CC4F78C" w14:textId="77777777" w:rsidR="00555376" w:rsidRPr="00F90940" w:rsidRDefault="00555376" w:rsidP="00555376">
      <w:pPr>
        <w:pStyle w:val="Bodytext20"/>
        <w:shd w:val="clear" w:color="auto" w:fill="auto"/>
        <w:tabs>
          <w:tab w:val="left" w:pos="709"/>
        </w:tabs>
        <w:spacing w:before="0" w:after="0" w:line="240" w:lineRule="auto"/>
        <w:ind w:left="709"/>
        <w:jc w:val="both"/>
        <w:rPr>
          <w:sz w:val="24"/>
          <w:szCs w:val="24"/>
        </w:rPr>
      </w:pPr>
    </w:p>
    <w:p w14:paraId="13B202F1" w14:textId="47350F38" w:rsidR="00B2342F" w:rsidRPr="00F90940" w:rsidRDefault="00555376" w:rsidP="00555376">
      <w:pPr>
        <w:pStyle w:val="Heading41"/>
        <w:keepNext/>
        <w:keepLines/>
        <w:numPr>
          <w:ilvl w:val="0"/>
          <w:numId w:val="20"/>
        </w:numPr>
        <w:shd w:val="clear" w:color="auto" w:fill="auto"/>
        <w:tabs>
          <w:tab w:val="left" w:pos="714"/>
        </w:tabs>
        <w:spacing w:before="0" w:after="0" w:line="240" w:lineRule="auto"/>
        <w:rPr>
          <w:sz w:val="24"/>
          <w:szCs w:val="24"/>
        </w:rPr>
      </w:pPr>
      <w:bookmarkStart w:id="11" w:name="bookmark10"/>
      <w:r w:rsidRPr="00F90940">
        <w:rPr>
          <w:sz w:val="24"/>
          <w:szCs w:val="24"/>
        </w:rPr>
        <w:lastRenderedPageBreak/>
        <w:t>DISPOZIȚII FINALE</w:t>
      </w:r>
      <w:bookmarkEnd w:id="11"/>
    </w:p>
    <w:p w14:paraId="4DE74F0D" w14:textId="77777777" w:rsidR="00555376" w:rsidRPr="00F90940" w:rsidRDefault="00B2342F" w:rsidP="00555376">
      <w:pPr>
        <w:pStyle w:val="Bodytext20"/>
        <w:numPr>
          <w:ilvl w:val="1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jc w:val="both"/>
        <w:rPr>
          <w:sz w:val="24"/>
          <w:szCs w:val="24"/>
        </w:rPr>
      </w:pPr>
      <w:r w:rsidRPr="00F90940">
        <w:rPr>
          <w:sz w:val="24"/>
          <w:szCs w:val="24"/>
        </w:rPr>
        <w:t>Orice diferend privind prezentul protocol, inclusiv referitor la interpretarea, executarea sau încetarea lui se va soluţiona de către părţi pe cale amiabilă.</w:t>
      </w:r>
    </w:p>
    <w:p w14:paraId="002254B6" w14:textId="1E696F80" w:rsidR="001D21D2" w:rsidRPr="00F90940" w:rsidRDefault="001D21D2" w:rsidP="00555376">
      <w:pPr>
        <w:pStyle w:val="Bodytext20"/>
        <w:numPr>
          <w:ilvl w:val="1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jc w:val="both"/>
        <w:rPr>
          <w:sz w:val="24"/>
          <w:szCs w:val="24"/>
        </w:rPr>
      </w:pPr>
      <w:r w:rsidRPr="00F90940">
        <w:rPr>
          <w:sz w:val="24"/>
          <w:szCs w:val="24"/>
          <w:lang w:val="pt-PT"/>
        </w:rPr>
        <w:t>Părțile se angajează să colaboreze în spirit de respect reciproc și responsabilitate față de comunitate și animale.</w:t>
      </w:r>
    </w:p>
    <w:p w14:paraId="371022EB" w14:textId="77777777" w:rsidR="001D21D2" w:rsidRPr="00F90940" w:rsidRDefault="001D21D2" w:rsidP="00D32731">
      <w:pPr>
        <w:pStyle w:val="Bodytext20"/>
        <w:shd w:val="clear" w:color="auto" w:fill="auto"/>
        <w:tabs>
          <w:tab w:val="left" w:pos="5395"/>
        </w:tabs>
        <w:spacing w:before="0" w:after="0" w:line="240" w:lineRule="auto"/>
        <w:jc w:val="both"/>
        <w:rPr>
          <w:sz w:val="24"/>
          <w:szCs w:val="24"/>
        </w:rPr>
      </w:pPr>
    </w:p>
    <w:p w14:paraId="27345AAF" w14:textId="670862F8" w:rsidR="001D21D2" w:rsidRDefault="00B2342F" w:rsidP="001C3344">
      <w:pPr>
        <w:pStyle w:val="Bodytext20"/>
        <w:shd w:val="clear" w:color="auto" w:fill="auto"/>
        <w:tabs>
          <w:tab w:val="left" w:pos="5395"/>
        </w:tabs>
        <w:spacing w:before="0" w:after="0" w:line="240" w:lineRule="auto"/>
        <w:ind w:left="240"/>
        <w:jc w:val="both"/>
        <w:rPr>
          <w:sz w:val="24"/>
          <w:szCs w:val="24"/>
        </w:rPr>
      </w:pPr>
      <w:r w:rsidRPr="00F90940">
        <w:rPr>
          <w:sz w:val="24"/>
          <w:szCs w:val="24"/>
        </w:rPr>
        <w:t xml:space="preserve">Prezentul protocol a fost încheiat astăzi, .................în </w:t>
      </w:r>
      <w:r w:rsidR="001D21D2" w:rsidRPr="00F90940">
        <w:rPr>
          <w:sz w:val="24"/>
          <w:szCs w:val="24"/>
        </w:rPr>
        <w:t>d</w:t>
      </w:r>
      <w:r w:rsidR="005D266C">
        <w:rPr>
          <w:sz w:val="24"/>
          <w:szCs w:val="24"/>
        </w:rPr>
        <w:t>o</w:t>
      </w:r>
      <w:r w:rsidR="001D21D2" w:rsidRPr="00F90940">
        <w:rPr>
          <w:sz w:val="24"/>
          <w:szCs w:val="24"/>
        </w:rPr>
        <w:t>uă</w:t>
      </w:r>
      <w:r w:rsidRPr="00F90940">
        <w:rPr>
          <w:sz w:val="24"/>
          <w:szCs w:val="24"/>
        </w:rPr>
        <w:t xml:space="preserve"> exemplare, câte unul pentru fiecare partener</w:t>
      </w:r>
      <w:r w:rsidR="001C3344">
        <w:rPr>
          <w:sz w:val="24"/>
          <w:szCs w:val="24"/>
        </w:rPr>
        <w:t xml:space="preserve"> </w:t>
      </w:r>
      <w:r w:rsidRPr="00F90940">
        <w:rPr>
          <w:sz w:val="24"/>
          <w:szCs w:val="24"/>
        </w:rPr>
        <w:t>semnatar, toate având valoare de original, şi intră în vigoare de la data semnării de către parteneri.</w:t>
      </w:r>
    </w:p>
    <w:p w14:paraId="58B8F02C" w14:textId="77777777" w:rsidR="00E03455" w:rsidRDefault="00E03455" w:rsidP="00D32731">
      <w:pPr>
        <w:pStyle w:val="Bodytext20"/>
        <w:shd w:val="clear" w:color="auto" w:fill="auto"/>
        <w:spacing w:before="0" w:after="0" w:line="240" w:lineRule="auto"/>
        <w:ind w:left="240"/>
        <w:jc w:val="both"/>
        <w:rPr>
          <w:sz w:val="24"/>
          <w:szCs w:val="24"/>
        </w:rPr>
      </w:pPr>
    </w:p>
    <w:p w14:paraId="17164570" w14:textId="77777777" w:rsidR="00E03455" w:rsidRDefault="00E03455" w:rsidP="00D32731">
      <w:pPr>
        <w:pStyle w:val="Bodytext20"/>
        <w:shd w:val="clear" w:color="auto" w:fill="auto"/>
        <w:spacing w:before="0" w:after="0" w:line="240" w:lineRule="auto"/>
        <w:ind w:left="240"/>
        <w:jc w:val="both"/>
        <w:rPr>
          <w:sz w:val="24"/>
          <w:szCs w:val="24"/>
        </w:rPr>
      </w:pPr>
    </w:p>
    <w:p w14:paraId="7E3A7E24" w14:textId="2A5E0FA7" w:rsidR="00E03455" w:rsidRDefault="00E03455" w:rsidP="00D32731">
      <w:pPr>
        <w:pStyle w:val="Bodytext20"/>
        <w:shd w:val="clear" w:color="auto" w:fill="auto"/>
        <w:spacing w:before="0" w:after="0" w:line="240" w:lineRule="auto"/>
        <w:ind w:left="240"/>
        <w:jc w:val="both"/>
        <w:rPr>
          <w:sz w:val="24"/>
          <w:szCs w:val="24"/>
        </w:rPr>
      </w:pPr>
      <w:r>
        <w:rPr>
          <w:sz w:val="24"/>
          <w:szCs w:val="24"/>
        </w:rPr>
        <w:t>MUNICIPIUL TIMIȘOARA                                   ASOCIAȚIA DE PROPRIETARI____________</w:t>
      </w:r>
    </w:p>
    <w:p w14:paraId="41BBA971" w14:textId="1F951DE1" w:rsidR="00E03455" w:rsidRDefault="00E03455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PRIMAR</w:t>
      </w:r>
    </w:p>
    <w:p w14:paraId="081E9408" w14:textId="7494A24E" w:rsidR="00E03455" w:rsidRDefault="00E03455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DOMINIC FRITZ </w:t>
      </w:r>
    </w:p>
    <w:p w14:paraId="3CBDC1F4" w14:textId="77777777" w:rsidR="00E03455" w:rsidRDefault="00E03455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14:paraId="7B9F8473" w14:textId="77777777" w:rsidR="001C3344" w:rsidRDefault="001C3344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14:paraId="71B31D4C" w14:textId="77777777" w:rsidR="001C3344" w:rsidRDefault="001C3344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0136788" w14:textId="77777777" w:rsidR="001C3344" w:rsidRDefault="001C3344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SERVICIUL POLITICI MEDIU </w:t>
      </w:r>
    </w:p>
    <w:p w14:paraId="47C58369" w14:textId="2936A2E1" w:rsidR="001C3344" w:rsidRDefault="001C3344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ȘEF SERVICIU VICTOR CĂTĂLIN BIRDA</w:t>
      </w:r>
    </w:p>
    <w:p w14:paraId="183177E7" w14:textId="77777777" w:rsidR="00E03455" w:rsidRDefault="00E03455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14:paraId="1E4946F6" w14:textId="77777777" w:rsidR="00E03455" w:rsidRDefault="00E03455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14:paraId="55559F3D" w14:textId="70E948D6" w:rsidR="00E03455" w:rsidRPr="00D32731" w:rsidRDefault="00E03455" w:rsidP="00E03455">
      <w:pPr>
        <w:pStyle w:val="Bodytext20"/>
        <w:shd w:val="clear" w:color="auto" w:fill="auto"/>
        <w:spacing w:before="0" w:after="0" w:line="240" w:lineRule="auto"/>
        <w:jc w:val="both"/>
        <w:rPr>
          <w:sz w:val="24"/>
          <w:szCs w:val="24"/>
        </w:rPr>
        <w:sectPr w:rsidR="00E03455" w:rsidRPr="00D32731" w:rsidSect="00E03455">
          <w:footerReference w:type="default" r:id="rId10"/>
          <w:pgSz w:w="11900" w:h="16840" w:code="9"/>
          <w:pgMar w:top="1134" w:right="1134" w:bottom="1418" w:left="1418" w:header="0" w:footer="6" w:gutter="0"/>
          <w:cols w:space="720"/>
          <w:noEndnote/>
          <w:docGrid w:linePitch="360"/>
        </w:sectPr>
      </w:pPr>
    </w:p>
    <w:p w14:paraId="7475E334" w14:textId="77777777" w:rsidR="003F5D65" w:rsidRPr="00F90940" w:rsidRDefault="003F5D65" w:rsidP="00D32731"/>
    <w:sectPr w:rsidR="003F5D65" w:rsidRPr="00F90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CD15" w14:textId="77777777" w:rsidR="00582B64" w:rsidRDefault="00582B64" w:rsidP="00121C9F">
      <w:pPr>
        <w:spacing w:after="0" w:line="240" w:lineRule="auto"/>
      </w:pPr>
      <w:r>
        <w:separator/>
      </w:r>
    </w:p>
  </w:endnote>
  <w:endnote w:type="continuationSeparator" w:id="0">
    <w:p w14:paraId="4C6A9A16" w14:textId="77777777" w:rsidR="00582B64" w:rsidRDefault="00582B64" w:rsidP="0012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574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3B6B8" w14:textId="54F2461A" w:rsidR="00121C9F" w:rsidRDefault="00121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E34F5" w14:textId="77777777" w:rsidR="00121C9F" w:rsidRDefault="00121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AC37" w14:textId="77777777" w:rsidR="00582B64" w:rsidRDefault="00582B64" w:rsidP="00121C9F">
      <w:pPr>
        <w:spacing w:after="0" w:line="240" w:lineRule="auto"/>
      </w:pPr>
      <w:r>
        <w:separator/>
      </w:r>
    </w:p>
  </w:footnote>
  <w:footnote w:type="continuationSeparator" w:id="0">
    <w:p w14:paraId="7DC4F358" w14:textId="77777777" w:rsidR="00582B64" w:rsidRDefault="00582B64" w:rsidP="00121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D2497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395C40"/>
    <w:multiLevelType w:val="multilevel"/>
    <w:tmpl w:val="DB3AE5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8131A2"/>
    <w:multiLevelType w:val="hybridMultilevel"/>
    <w:tmpl w:val="9EC800D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19D0"/>
    <w:multiLevelType w:val="multilevel"/>
    <w:tmpl w:val="25B4E7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8B6A31"/>
    <w:multiLevelType w:val="multilevel"/>
    <w:tmpl w:val="4E42C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17732C"/>
    <w:multiLevelType w:val="hybridMultilevel"/>
    <w:tmpl w:val="4178136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85F39"/>
    <w:multiLevelType w:val="multilevel"/>
    <w:tmpl w:val="A3243D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005CC"/>
    <w:multiLevelType w:val="multilevel"/>
    <w:tmpl w:val="2F448D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3E100B"/>
    <w:multiLevelType w:val="multilevel"/>
    <w:tmpl w:val="F3407C7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AE5090"/>
    <w:multiLevelType w:val="multilevel"/>
    <w:tmpl w:val="046A9ABE"/>
    <w:lvl w:ilvl="0">
      <w:start w:val="8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68" w:hanging="408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color w:val="auto"/>
      </w:rPr>
    </w:lvl>
  </w:abstractNum>
  <w:abstractNum w:abstractNumId="10" w15:restartNumberingAfterBreak="0">
    <w:nsid w:val="459943E2"/>
    <w:multiLevelType w:val="multilevel"/>
    <w:tmpl w:val="7CB4A4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A76DB5"/>
    <w:multiLevelType w:val="hybridMultilevel"/>
    <w:tmpl w:val="326CAB5E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86E9C"/>
    <w:multiLevelType w:val="hybridMultilevel"/>
    <w:tmpl w:val="3894F60E"/>
    <w:lvl w:ilvl="0" w:tplc="9A1A58A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5364D1F"/>
    <w:multiLevelType w:val="multilevel"/>
    <w:tmpl w:val="E580F2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97B104A"/>
    <w:multiLevelType w:val="hybridMultilevel"/>
    <w:tmpl w:val="77FA49D0"/>
    <w:lvl w:ilvl="0" w:tplc="30544E9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803C98"/>
    <w:multiLevelType w:val="multilevel"/>
    <w:tmpl w:val="957E748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EA779E"/>
    <w:multiLevelType w:val="multilevel"/>
    <w:tmpl w:val="8D62586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F41ED2"/>
    <w:multiLevelType w:val="multilevel"/>
    <w:tmpl w:val="71F09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037D3B"/>
    <w:multiLevelType w:val="multilevel"/>
    <w:tmpl w:val="E07C85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6F2B6F"/>
    <w:multiLevelType w:val="hybridMultilevel"/>
    <w:tmpl w:val="B748FB82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E1A94"/>
    <w:multiLevelType w:val="multilevel"/>
    <w:tmpl w:val="B26448E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9176904">
    <w:abstractNumId w:val="4"/>
  </w:num>
  <w:num w:numId="2" w16cid:durableId="33505684">
    <w:abstractNumId w:val="16"/>
  </w:num>
  <w:num w:numId="3" w16cid:durableId="1910799523">
    <w:abstractNumId w:val="15"/>
  </w:num>
  <w:num w:numId="4" w16cid:durableId="107090378">
    <w:abstractNumId w:val="5"/>
  </w:num>
  <w:num w:numId="5" w16cid:durableId="316570820">
    <w:abstractNumId w:val="12"/>
  </w:num>
  <w:num w:numId="6" w16cid:durableId="794493658">
    <w:abstractNumId w:val="2"/>
  </w:num>
  <w:num w:numId="7" w16cid:durableId="867834487">
    <w:abstractNumId w:val="8"/>
  </w:num>
  <w:num w:numId="8" w16cid:durableId="1370565024">
    <w:abstractNumId w:val="1"/>
  </w:num>
  <w:num w:numId="9" w16cid:durableId="1081180014">
    <w:abstractNumId w:val="7"/>
  </w:num>
  <w:num w:numId="10" w16cid:durableId="1589272754">
    <w:abstractNumId w:val="13"/>
  </w:num>
  <w:num w:numId="11" w16cid:durableId="2060936813">
    <w:abstractNumId w:val="14"/>
  </w:num>
  <w:num w:numId="12" w16cid:durableId="1132938636">
    <w:abstractNumId w:val="17"/>
  </w:num>
  <w:num w:numId="13" w16cid:durableId="363529568">
    <w:abstractNumId w:val="6"/>
  </w:num>
  <w:num w:numId="14" w16cid:durableId="1534613339">
    <w:abstractNumId w:val="10"/>
  </w:num>
  <w:num w:numId="15" w16cid:durableId="146753119">
    <w:abstractNumId w:val="18"/>
  </w:num>
  <w:num w:numId="16" w16cid:durableId="2052798126">
    <w:abstractNumId w:val="0"/>
  </w:num>
  <w:num w:numId="17" w16cid:durableId="48042087">
    <w:abstractNumId w:val="3"/>
  </w:num>
  <w:num w:numId="18" w16cid:durableId="914827452">
    <w:abstractNumId w:val="19"/>
  </w:num>
  <w:num w:numId="19" w16cid:durableId="934554159">
    <w:abstractNumId w:val="11"/>
  </w:num>
  <w:num w:numId="20" w16cid:durableId="307785151">
    <w:abstractNumId w:val="9"/>
  </w:num>
  <w:num w:numId="21" w16cid:durableId="6230032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2F"/>
    <w:rsid w:val="000A4656"/>
    <w:rsid w:val="000B1022"/>
    <w:rsid w:val="00121C9F"/>
    <w:rsid w:val="001854D7"/>
    <w:rsid w:val="00193741"/>
    <w:rsid w:val="001A40C9"/>
    <w:rsid w:val="001C3344"/>
    <w:rsid w:val="001C3F9D"/>
    <w:rsid w:val="001D21D2"/>
    <w:rsid w:val="001F3E9E"/>
    <w:rsid w:val="00204C61"/>
    <w:rsid w:val="002C7243"/>
    <w:rsid w:val="002F2F19"/>
    <w:rsid w:val="003F5D65"/>
    <w:rsid w:val="004312D9"/>
    <w:rsid w:val="004C1E2A"/>
    <w:rsid w:val="00536663"/>
    <w:rsid w:val="00555376"/>
    <w:rsid w:val="00582B64"/>
    <w:rsid w:val="005D266C"/>
    <w:rsid w:val="006550A9"/>
    <w:rsid w:val="00702FFD"/>
    <w:rsid w:val="00754B41"/>
    <w:rsid w:val="007A57C4"/>
    <w:rsid w:val="007C5F65"/>
    <w:rsid w:val="007E6463"/>
    <w:rsid w:val="007F7544"/>
    <w:rsid w:val="008066EB"/>
    <w:rsid w:val="0084645C"/>
    <w:rsid w:val="008E6E07"/>
    <w:rsid w:val="00903BF8"/>
    <w:rsid w:val="00913D31"/>
    <w:rsid w:val="00930C17"/>
    <w:rsid w:val="00964396"/>
    <w:rsid w:val="00A94392"/>
    <w:rsid w:val="00B04856"/>
    <w:rsid w:val="00B2342F"/>
    <w:rsid w:val="00B82FDB"/>
    <w:rsid w:val="00BF375B"/>
    <w:rsid w:val="00C00C6E"/>
    <w:rsid w:val="00C04895"/>
    <w:rsid w:val="00C24DCB"/>
    <w:rsid w:val="00CD01D8"/>
    <w:rsid w:val="00D23150"/>
    <w:rsid w:val="00D32731"/>
    <w:rsid w:val="00D4734F"/>
    <w:rsid w:val="00DB4B0B"/>
    <w:rsid w:val="00E03455"/>
    <w:rsid w:val="00E21995"/>
    <w:rsid w:val="00EB44A2"/>
    <w:rsid w:val="00ED1D65"/>
    <w:rsid w:val="00F02ABE"/>
    <w:rsid w:val="00F7200A"/>
    <w:rsid w:val="00F87DF5"/>
    <w:rsid w:val="00F90940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3151"/>
  <w15:chartTrackingRefBased/>
  <w15:docId w15:val="{46C464B6-FD48-47EB-B791-0068FBF9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42F"/>
    <w:rPr>
      <w:b/>
      <w:bCs/>
      <w:smallCaps/>
      <w:color w:val="0F4761" w:themeColor="accent1" w:themeShade="BF"/>
      <w:spacing w:val="5"/>
    </w:rPr>
  </w:style>
  <w:style w:type="character" w:customStyle="1" w:styleId="Bodytext3">
    <w:name w:val="Body text (3)_"/>
    <w:basedOn w:val="DefaultParagraphFont"/>
    <w:link w:val="Bodytext30"/>
    <w:rsid w:val="00B2342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B2342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234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2342F"/>
    <w:rPr>
      <w:rFonts w:ascii="Times New Roman" w:eastAsia="Times New Roman" w:hAnsi="Times New Roman" w:cs="Times New Roman"/>
      <w:b/>
      <w:bCs/>
      <w:i/>
      <w:iCs/>
      <w:spacing w:val="-20"/>
      <w:sz w:val="44"/>
      <w:szCs w:val="44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rsid w:val="00B2342F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B234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sid w:val="00B2342F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B2342F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2342F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rsid w:val="00B2342F"/>
    <w:pPr>
      <w:widowControl w:val="0"/>
      <w:shd w:val="clear" w:color="auto" w:fill="FFFFFF"/>
      <w:spacing w:before="360" w:after="8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B2342F"/>
    <w:pPr>
      <w:widowControl w:val="0"/>
      <w:shd w:val="clear" w:color="auto" w:fill="FFFFFF"/>
      <w:spacing w:before="840" w:after="1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1">
    <w:name w:val="Heading #2"/>
    <w:basedOn w:val="Normal"/>
    <w:link w:val="Heading20"/>
    <w:rsid w:val="00B2342F"/>
    <w:pPr>
      <w:widowControl w:val="0"/>
      <w:shd w:val="clear" w:color="auto" w:fill="FFFFFF"/>
      <w:spacing w:before="180" w:after="12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20"/>
      <w:sz w:val="44"/>
      <w:szCs w:val="44"/>
    </w:rPr>
  </w:style>
  <w:style w:type="paragraph" w:customStyle="1" w:styleId="Heading41">
    <w:name w:val="Heading #4"/>
    <w:basedOn w:val="Normal"/>
    <w:link w:val="Heading40"/>
    <w:rsid w:val="00B2342F"/>
    <w:pPr>
      <w:widowControl w:val="0"/>
      <w:shd w:val="clear" w:color="auto" w:fill="FFFFFF"/>
      <w:spacing w:before="1260"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rsid w:val="00B2342F"/>
    <w:pPr>
      <w:widowControl w:val="0"/>
      <w:shd w:val="clear" w:color="auto" w:fill="FFFFFF"/>
      <w:spacing w:after="0" w:line="40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B2342F"/>
    <w:pPr>
      <w:widowControl w:val="0"/>
      <w:shd w:val="clear" w:color="auto" w:fill="FFFFFF"/>
      <w:spacing w:after="0" w:line="278" w:lineRule="exact"/>
      <w:ind w:hanging="4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pf0">
    <w:name w:val="pf0"/>
    <w:basedOn w:val="Normal"/>
    <w:rsid w:val="00B2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customStyle="1" w:styleId="cf01">
    <w:name w:val="cf01"/>
    <w:basedOn w:val="DefaultParagraphFont"/>
    <w:rsid w:val="00B2342F"/>
    <w:rPr>
      <w:rFonts w:ascii="Segoe UI" w:hAnsi="Segoe UI" w:cs="Segoe UI" w:hint="default"/>
      <w:sz w:val="18"/>
      <w:szCs w:val="18"/>
    </w:rPr>
  </w:style>
  <w:style w:type="paragraph" w:styleId="ListNumber">
    <w:name w:val="List Number"/>
    <w:basedOn w:val="Normal"/>
    <w:uiPriority w:val="99"/>
    <w:unhideWhenUsed/>
    <w:rsid w:val="00121C9F"/>
    <w:pPr>
      <w:numPr>
        <w:numId w:val="1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1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C9F"/>
  </w:style>
  <w:style w:type="paragraph" w:styleId="Footer">
    <w:name w:val="footer"/>
    <w:basedOn w:val="Normal"/>
    <w:link w:val="FooterChar"/>
    <w:uiPriority w:val="99"/>
    <w:unhideWhenUsed/>
    <w:rsid w:val="00121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C9F"/>
  </w:style>
  <w:style w:type="character" w:styleId="Hyperlink">
    <w:name w:val="Hyperlink"/>
    <w:basedOn w:val="DefaultParagraphFont"/>
    <w:uiPriority w:val="99"/>
    <w:unhideWhenUsed/>
    <w:rsid w:val="00121C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4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8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mariatm@primaria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F8A8-7BDD-48A2-83DF-F9B7CDEF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Catalin BIRDA</dc:creator>
  <cp:keywords/>
  <dc:description/>
  <cp:lastModifiedBy>Victor Catalin BIRDA</cp:lastModifiedBy>
  <cp:revision>2</cp:revision>
  <dcterms:created xsi:type="dcterms:W3CDTF">2026-01-21T18:29:00Z</dcterms:created>
  <dcterms:modified xsi:type="dcterms:W3CDTF">2026-01-21T18:29:00Z</dcterms:modified>
</cp:coreProperties>
</file>