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11FAD" w14:textId="77777777" w:rsidR="0091709C" w:rsidRPr="00E02C65" w:rsidRDefault="00643E07" w:rsidP="00B62614">
      <w:pPr>
        <w:spacing w:line="276" w:lineRule="auto"/>
        <w:jc w:val="center"/>
        <w:rPr>
          <w:rFonts w:ascii="Aptos" w:hAnsi="Aptos"/>
          <w:lang w:val="fr-FR"/>
        </w:rPr>
      </w:pPr>
      <w:r w:rsidRPr="00E02C65">
        <w:rPr>
          <w:rFonts w:ascii="Aptos" w:hAnsi="Aptos"/>
          <w:b/>
          <w:bCs/>
          <w:lang w:val="fr-FR"/>
        </w:rPr>
        <w:t>Anexa nr. 1</w:t>
      </w:r>
      <w:r w:rsidRPr="00E02C65">
        <w:rPr>
          <w:rFonts w:ascii="Aptos" w:hAnsi="Aptos"/>
          <w:lang w:val="fr-FR"/>
        </w:rPr>
        <w:t xml:space="preserve"> la HCL nr. ____/_____</w:t>
      </w:r>
    </w:p>
    <w:p w14:paraId="4978F980" w14:textId="77777777" w:rsidR="0091709C" w:rsidRPr="00E02C65" w:rsidRDefault="0091709C" w:rsidP="00B62614">
      <w:pPr>
        <w:spacing w:line="276" w:lineRule="auto"/>
        <w:rPr>
          <w:rFonts w:ascii="Aptos" w:hAnsi="Aptos"/>
          <w:lang w:val="fr-FR"/>
        </w:rPr>
      </w:pPr>
    </w:p>
    <w:p w14:paraId="4108928B" w14:textId="6AB116AE" w:rsidR="0091709C" w:rsidRPr="00E02C65" w:rsidRDefault="00340B74" w:rsidP="00DE5675">
      <w:pPr>
        <w:spacing w:before="120" w:line="276" w:lineRule="auto"/>
        <w:jc w:val="center"/>
        <w:rPr>
          <w:rFonts w:ascii="Aptos" w:hAnsi="Aptos"/>
          <w:sz w:val="28"/>
          <w:szCs w:val="28"/>
          <w:lang w:val="fr-FR"/>
        </w:rPr>
      </w:pPr>
      <w:r w:rsidRPr="00E02C65">
        <w:rPr>
          <w:rFonts w:ascii="Aptos" w:hAnsi="Aptos"/>
          <w:b/>
          <w:bCs/>
          <w:sz w:val="28"/>
          <w:szCs w:val="28"/>
        </w:rPr>
        <w:t xml:space="preserve">CONTRACT DE </w:t>
      </w:r>
      <w:r w:rsidR="00F7136C" w:rsidRPr="00E02C65">
        <w:rPr>
          <w:rFonts w:ascii="Aptos" w:hAnsi="Aptos"/>
          <w:b/>
          <w:bCs/>
          <w:sz w:val="28"/>
          <w:szCs w:val="28"/>
        </w:rPr>
        <w:t xml:space="preserve">DARE </w:t>
      </w:r>
      <w:r w:rsidRPr="00E02C65">
        <w:rPr>
          <w:rFonts w:ascii="Aptos" w:hAnsi="Aptos"/>
          <w:b/>
          <w:bCs/>
          <w:sz w:val="28"/>
          <w:szCs w:val="28"/>
        </w:rPr>
        <w:t>ÎN FOLOSINȚĂ GRATUITĂ</w:t>
      </w:r>
    </w:p>
    <w:p w14:paraId="00EABFAF" w14:textId="77777777" w:rsidR="0091709C" w:rsidRPr="00E02C65" w:rsidRDefault="00643E07" w:rsidP="00DE5675">
      <w:pPr>
        <w:spacing w:before="120" w:line="276" w:lineRule="auto"/>
        <w:jc w:val="center"/>
        <w:rPr>
          <w:rFonts w:ascii="Aptos" w:hAnsi="Aptos"/>
          <w:lang w:val="fr-FR"/>
        </w:rPr>
      </w:pPr>
      <w:r w:rsidRPr="00E02C65">
        <w:rPr>
          <w:rFonts w:ascii="Aptos" w:hAnsi="Aptos"/>
          <w:b/>
          <w:bCs/>
          <w:lang w:val="fr-FR"/>
        </w:rPr>
        <w:t>nr. _________ din data de ___________________</w:t>
      </w:r>
    </w:p>
    <w:p w14:paraId="48C8403D" w14:textId="77777777" w:rsidR="0091709C" w:rsidRPr="00E02C65" w:rsidRDefault="00643E07" w:rsidP="00DE5675">
      <w:pPr>
        <w:spacing w:before="120" w:line="276" w:lineRule="auto"/>
        <w:jc w:val="center"/>
        <w:rPr>
          <w:rFonts w:ascii="Aptos" w:hAnsi="Aptos"/>
          <w:lang w:val="fr-FR"/>
        </w:rPr>
      </w:pPr>
      <w:r w:rsidRPr="00E02C65">
        <w:rPr>
          <w:rFonts w:ascii="Aptos" w:hAnsi="Aptos"/>
          <w:b/>
          <w:bCs/>
          <w:lang w:val="fr-FR"/>
        </w:rPr>
        <w:t>I. PĂRȚILE CONTRACTANTE</w:t>
      </w:r>
    </w:p>
    <w:p w14:paraId="65FDAB53" w14:textId="3C327362" w:rsidR="00DE5675" w:rsidRPr="00E02C65" w:rsidRDefault="00DE5675" w:rsidP="00B07317">
      <w:pPr>
        <w:spacing w:before="120" w:line="276" w:lineRule="auto"/>
        <w:jc w:val="both"/>
        <w:rPr>
          <w:rFonts w:ascii="Aptos" w:hAnsi="Aptos"/>
          <w:lang w:val="fr-FR"/>
        </w:rPr>
      </w:pPr>
      <w:r w:rsidRPr="00E02C65">
        <w:rPr>
          <w:rFonts w:ascii="Aptos" w:hAnsi="Aptos"/>
          <w:lang w:val="fr-FR"/>
        </w:rPr>
        <w:tab/>
      </w:r>
      <w:r w:rsidRPr="00E02C65">
        <w:rPr>
          <w:rFonts w:ascii="Aptos" w:hAnsi="Aptos"/>
          <w:b/>
          <w:bCs/>
          <w:lang w:val="fr-FR"/>
        </w:rPr>
        <w:t>MUNICIPIUL TIMIȘOARA</w:t>
      </w:r>
      <w:r w:rsidRPr="00E02C65">
        <w:rPr>
          <w:rFonts w:ascii="Aptos" w:hAnsi="Aptos"/>
          <w:lang w:val="fr-FR"/>
        </w:rPr>
        <w:t>, cu sediul în Timișoara, B</w:t>
      </w:r>
      <w:r w:rsidR="00BD5AA8" w:rsidRPr="00E02C65">
        <w:rPr>
          <w:rFonts w:ascii="Aptos" w:hAnsi="Aptos"/>
          <w:lang w:val="fr-FR"/>
        </w:rPr>
        <w:t>v</w:t>
      </w:r>
      <w:r w:rsidRPr="00E02C65">
        <w:rPr>
          <w:rFonts w:ascii="Aptos" w:hAnsi="Aptos"/>
          <w:lang w:val="fr-FR"/>
        </w:rPr>
        <w:t xml:space="preserve">. C.D. Loga nr. 1, județul Timiș, cod fiscal 14756536, reprezentat prin Primar </w:t>
      </w:r>
      <w:r w:rsidR="00B645ED" w:rsidRPr="00E02C65">
        <w:rPr>
          <w:rFonts w:ascii="Aptos" w:hAnsi="Aptos"/>
          <w:lang w:val="fr-FR"/>
        </w:rPr>
        <w:t>-</w:t>
      </w:r>
      <w:r w:rsidRPr="00E02C65">
        <w:rPr>
          <w:rFonts w:ascii="Aptos" w:hAnsi="Aptos"/>
          <w:lang w:val="fr-FR"/>
        </w:rPr>
        <w:t xml:space="preserve"> Dominic Fritz, prin Administrația pentru Sănătate și Educație a Municipiului Timișoara, cu sediul în Timișoara, B</w:t>
      </w:r>
      <w:r w:rsidR="00BD5AA8" w:rsidRPr="00E02C65">
        <w:rPr>
          <w:rFonts w:ascii="Aptos" w:hAnsi="Aptos"/>
          <w:lang w:val="fr-FR"/>
        </w:rPr>
        <w:t>v</w:t>
      </w:r>
      <w:r w:rsidRPr="00E02C65">
        <w:rPr>
          <w:rFonts w:ascii="Aptos" w:hAnsi="Aptos"/>
          <w:lang w:val="fr-FR"/>
        </w:rPr>
        <w:t xml:space="preserve">. Mihai Eminescu nr. 2B, et. 1, județul Timiș, cod fiscal 45858102, reprezentată prin director general </w:t>
      </w:r>
      <w:r w:rsidR="00B645ED" w:rsidRPr="00E02C65">
        <w:rPr>
          <w:rFonts w:ascii="Aptos" w:hAnsi="Aptos"/>
          <w:lang w:val="fr-FR"/>
        </w:rPr>
        <w:t>-</w:t>
      </w:r>
      <w:r w:rsidRPr="00E02C65">
        <w:rPr>
          <w:rFonts w:ascii="Aptos" w:hAnsi="Aptos"/>
          <w:lang w:val="fr-FR"/>
        </w:rPr>
        <w:t xml:space="preserve"> Florentina-Georgeta Radu, denumit în continuare </w:t>
      </w:r>
      <w:r w:rsidR="00B07317" w:rsidRPr="00E02C65">
        <w:rPr>
          <w:rFonts w:ascii="Aptos" w:hAnsi="Aptos"/>
          <w:b/>
          <w:bCs/>
          <w:i/>
          <w:iCs/>
          <w:lang w:val="fr-FR"/>
        </w:rPr>
        <w:t>T</w:t>
      </w:r>
      <w:r w:rsidR="007A0B0F" w:rsidRPr="00E02C65">
        <w:rPr>
          <w:rFonts w:ascii="Aptos" w:hAnsi="Aptos"/>
          <w:b/>
          <w:bCs/>
          <w:i/>
          <w:iCs/>
          <w:lang w:val="fr-FR"/>
        </w:rPr>
        <w:t>RANSMITENTUL</w:t>
      </w:r>
      <w:r w:rsidR="00B07317" w:rsidRPr="00E02C65">
        <w:rPr>
          <w:rFonts w:ascii="Aptos" w:hAnsi="Aptos"/>
          <w:b/>
          <w:bCs/>
          <w:i/>
          <w:iCs/>
          <w:lang w:val="fr-FR"/>
        </w:rPr>
        <w:t xml:space="preserve"> </w:t>
      </w:r>
      <w:r w:rsidR="00636A96" w:rsidRPr="00E02C65">
        <w:rPr>
          <w:rFonts w:ascii="Aptos" w:hAnsi="Aptos"/>
          <w:b/>
          <w:bCs/>
          <w:i/>
          <w:iCs/>
          <w:lang w:val="fr-FR"/>
        </w:rPr>
        <w:t>dreptului de folosință</w:t>
      </w:r>
      <w:r w:rsidR="00025D60" w:rsidRPr="00E02C65">
        <w:rPr>
          <w:rFonts w:ascii="Aptos" w:hAnsi="Aptos"/>
          <w:b/>
          <w:bCs/>
          <w:i/>
          <w:iCs/>
          <w:lang w:val="fr-FR"/>
        </w:rPr>
        <w:t xml:space="preserve"> gratuită</w:t>
      </w:r>
      <w:r w:rsidR="00636A96" w:rsidRPr="00E02C65">
        <w:rPr>
          <w:rFonts w:ascii="Aptos" w:hAnsi="Aptos"/>
          <w:b/>
          <w:bCs/>
          <w:i/>
          <w:iCs/>
          <w:lang w:val="fr-FR"/>
        </w:rPr>
        <w:t xml:space="preserve"> </w:t>
      </w:r>
      <w:r w:rsidRPr="00E02C65">
        <w:rPr>
          <w:rFonts w:ascii="Aptos" w:hAnsi="Aptos"/>
          <w:lang w:val="fr-FR"/>
        </w:rPr>
        <w:t>,</w:t>
      </w:r>
    </w:p>
    <w:p w14:paraId="4FA28BE8" w14:textId="77777777" w:rsidR="00DE5675" w:rsidRPr="00E02C65" w:rsidRDefault="00DE5675" w:rsidP="00DE5675">
      <w:pPr>
        <w:spacing w:before="120" w:line="276" w:lineRule="auto"/>
        <w:jc w:val="both"/>
        <w:rPr>
          <w:rFonts w:ascii="Aptos" w:hAnsi="Aptos"/>
          <w:lang w:val="fr-FR"/>
        </w:rPr>
      </w:pPr>
      <w:r w:rsidRPr="00E02C65">
        <w:rPr>
          <w:rFonts w:ascii="Aptos" w:hAnsi="Aptos"/>
          <w:lang w:val="fr-FR"/>
        </w:rPr>
        <w:t>și</w:t>
      </w:r>
    </w:p>
    <w:p w14:paraId="29DE2DAE" w14:textId="5B848CB7" w:rsidR="00DE5675" w:rsidRPr="00E02C65" w:rsidRDefault="00DE5675" w:rsidP="00DE5675">
      <w:pPr>
        <w:spacing w:before="120" w:line="276" w:lineRule="auto"/>
        <w:jc w:val="both"/>
        <w:rPr>
          <w:rFonts w:ascii="Aptos" w:hAnsi="Aptos"/>
          <w:i/>
          <w:iCs/>
          <w:lang w:val="fr-FR"/>
        </w:rPr>
      </w:pPr>
      <w:r w:rsidRPr="00E02C65">
        <w:rPr>
          <w:rFonts w:ascii="Aptos" w:hAnsi="Aptos"/>
          <w:lang w:val="fr-FR"/>
        </w:rPr>
        <w:tab/>
      </w:r>
      <w:r w:rsidRPr="00E02C65">
        <w:rPr>
          <w:rFonts w:ascii="Aptos" w:hAnsi="Aptos"/>
          <w:b/>
          <w:bCs/>
          <w:lang w:val="fr-FR"/>
        </w:rPr>
        <w:t>GRĂDINIȚA CU PROGRAM PRELUNGIT NR. 36 TIMIȘOARA</w:t>
      </w:r>
      <w:r w:rsidRPr="00E02C65">
        <w:rPr>
          <w:rFonts w:ascii="Aptos" w:hAnsi="Aptos"/>
          <w:lang w:val="fr-FR"/>
        </w:rPr>
        <w:t xml:space="preserve">, unitate de învățământ preuniversitar de stat cu personalitate juridică, cu sediul în Timișoara, _________________________, județul Timiș, cod fiscal ______________, reprezentată prin director </w:t>
      </w:r>
      <w:r w:rsidR="00B645ED" w:rsidRPr="00E02C65">
        <w:rPr>
          <w:rFonts w:ascii="Aptos" w:hAnsi="Aptos"/>
          <w:lang w:val="fr-FR"/>
        </w:rPr>
        <w:t>-</w:t>
      </w:r>
      <w:r w:rsidRPr="00E02C65">
        <w:rPr>
          <w:rFonts w:ascii="Aptos" w:hAnsi="Aptos"/>
          <w:lang w:val="fr-FR"/>
        </w:rPr>
        <w:t xml:space="preserve"> ________________________, denumită în continuare </w:t>
      </w:r>
      <w:r w:rsidR="00340B74" w:rsidRPr="00E02C65">
        <w:rPr>
          <w:rFonts w:ascii="Aptos" w:hAnsi="Aptos"/>
          <w:b/>
          <w:bCs/>
          <w:i/>
          <w:iCs/>
          <w:lang w:val="fr-FR"/>
        </w:rPr>
        <w:t>BENEFICIAR</w:t>
      </w:r>
      <w:r w:rsidR="007A0B0F" w:rsidRPr="00E02C65">
        <w:rPr>
          <w:rFonts w:ascii="Aptos" w:hAnsi="Aptos"/>
          <w:b/>
          <w:bCs/>
          <w:i/>
          <w:iCs/>
          <w:lang w:val="fr-FR"/>
        </w:rPr>
        <w:t>UL dreptului de folosință</w:t>
      </w:r>
      <w:r w:rsidR="00025D60" w:rsidRPr="00E02C65">
        <w:rPr>
          <w:rFonts w:ascii="Aptos" w:hAnsi="Aptos"/>
          <w:b/>
          <w:bCs/>
          <w:i/>
          <w:iCs/>
          <w:lang w:val="fr-FR"/>
        </w:rPr>
        <w:t xml:space="preserve"> gratuită</w:t>
      </w:r>
      <w:r w:rsidRPr="00E02C65">
        <w:rPr>
          <w:rFonts w:ascii="Aptos" w:hAnsi="Aptos"/>
          <w:i/>
          <w:iCs/>
          <w:lang w:val="fr-FR"/>
        </w:rPr>
        <w:t>,</w:t>
      </w:r>
    </w:p>
    <w:p w14:paraId="515FBBEC" w14:textId="3E86FE98" w:rsidR="00340B74" w:rsidRPr="00E02C65" w:rsidRDefault="00DE5675" w:rsidP="00025D60">
      <w:pPr>
        <w:spacing w:before="120" w:line="276" w:lineRule="auto"/>
        <w:jc w:val="both"/>
        <w:rPr>
          <w:rFonts w:ascii="Aptos" w:hAnsi="Aptos"/>
          <w:lang w:val="fr-FR"/>
        </w:rPr>
      </w:pPr>
      <w:r w:rsidRPr="00E02C65">
        <w:rPr>
          <w:rFonts w:ascii="Aptos" w:hAnsi="Aptos"/>
          <w:lang w:val="fr-FR"/>
        </w:rPr>
        <w:t xml:space="preserve">au convenit să încheie prezentul contract de </w:t>
      </w:r>
      <w:r w:rsidR="007317CB" w:rsidRPr="00E02C65">
        <w:rPr>
          <w:rFonts w:ascii="Aptos" w:hAnsi="Aptos"/>
          <w:lang w:val="fr-FR"/>
        </w:rPr>
        <w:t xml:space="preserve">dare </w:t>
      </w:r>
      <w:r w:rsidR="00BE0850" w:rsidRPr="00E02C65">
        <w:rPr>
          <w:rFonts w:ascii="Aptos" w:hAnsi="Aptos"/>
          <w:lang w:val="fr-FR"/>
        </w:rPr>
        <w:t>în folosință gratuită</w:t>
      </w:r>
      <w:r w:rsidRPr="00E02C65">
        <w:rPr>
          <w:rFonts w:ascii="Aptos" w:hAnsi="Aptos"/>
          <w:lang w:val="fr-FR"/>
        </w:rPr>
        <w:t>, cu respectarea următoarelor clauze:</w:t>
      </w:r>
    </w:p>
    <w:p w14:paraId="5BC6268B" w14:textId="29F905C9" w:rsidR="0091709C" w:rsidRPr="00E02C65" w:rsidRDefault="00643E07" w:rsidP="00DE5675">
      <w:pPr>
        <w:spacing w:before="120" w:line="276" w:lineRule="auto"/>
        <w:jc w:val="center"/>
        <w:rPr>
          <w:rFonts w:ascii="Aptos" w:hAnsi="Aptos"/>
          <w:lang w:val="fr-FR"/>
        </w:rPr>
      </w:pPr>
      <w:r w:rsidRPr="00E02C65">
        <w:rPr>
          <w:rFonts w:ascii="Aptos" w:hAnsi="Aptos"/>
          <w:b/>
          <w:bCs/>
          <w:lang w:val="fr-FR"/>
        </w:rPr>
        <w:t>II. OBIECTUL CONTRACTULUI</w:t>
      </w:r>
    </w:p>
    <w:p w14:paraId="72673250" w14:textId="5BE1ED0D" w:rsidR="00DE5675" w:rsidRPr="00E02C65" w:rsidRDefault="00DE5675" w:rsidP="00DE5675">
      <w:pPr>
        <w:spacing w:before="120" w:line="276" w:lineRule="auto"/>
        <w:jc w:val="both"/>
        <w:rPr>
          <w:rFonts w:ascii="Aptos" w:hAnsi="Aptos"/>
          <w:lang w:val="fr-FR"/>
        </w:rPr>
      </w:pPr>
      <w:r w:rsidRPr="00E02C65">
        <w:rPr>
          <w:rFonts w:ascii="Aptos" w:hAnsi="Aptos"/>
          <w:b/>
          <w:lang w:val="fr-FR"/>
        </w:rPr>
        <w:t>2.1.</w:t>
      </w:r>
      <w:r w:rsidRPr="00E02C65">
        <w:rPr>
          <w:rFonts w:ascii="Aptos" w:hAnsi="Aptos"/>
          <w:lang w:val="fr-FR"/>
        </w:rPr>
        <w:t xml:space="preserve"> </w:t>
      </w:r>
      <w:r w:rsidR="009451CF" w:rsidRPr="00E02C65">
        <w:rPr>
          <w:rFonts w:ascii="Aptos" w:hAnsi="Aptos"/>
          <w:lang w:val="fr-FR"/>
        </w:rPr>
        <w:t xml:space="preserve">Prezentul contract se încheie în baza Hotărârii Consiliului Local al Municipiului Timișoara nr. _________ privind </w:t>
      </w:r>
      <w:r w:rsidR="00856D4F" w:rsidRPr="00E02C65">
        <w:rPr>
          <w:rFonts w:ascii="Calibri" w:hAnsi="Calibri" w:cs="Calibri"/>
          <w:lang w:val="fr-FR"/>
        </w:rPr>
        <w:t xml:space="preserve">aprobarea schimbării destinației, pentru o perioadă de 25 de ani, a unor spații și a terenului aferent situate în Municipiul Timișoara, Calea Aradului nr. 56, precum și aprobarea atribuirii în folosință gratuită a acestora către Grădinița cu Program Prelungit nr. 36 Timișoara, în vederea desfășurării activității de învățământ a Grădiniței cu Program Prelungit nr. 37, structură a Grădiniței cu Program Prelungit nr. 36 Timișoara, </w:t>
      </w:r>
      <w:r w:rsidR="009451CF" w:rsidRPr="00E02C65">
        <w:rPr>
          <w:rFonts w:ascii="Aptos" w:hAnsi="Aptos"/>
          <w:lang w:val="fr-FR"/>
        </w:rPr>
        <w:t>pentru spațiile descrise la art. 2.2</w:t>
      </w:r>
      <w:r w:rsidRPr="00E02C65">
        <w:rPr>
          <w:rFonts w:ascii="Aptos" w:hAnsi="Aptos"/>
          <w:lang w:val="fr-FR"/>
        </w:rPr>
        <w:t>.</w:t>
      </w:r>
    </w:p>
    <w:p w14:paraId="7C020FE2" w14:textId="047A5344" w:rsidR="00DE5675" w:rsidRPr="00E02C65" w:rsidRDefault="00DE5675" w:rsidP="007520FF">
      <w:pPr>
        <w:spacing w:before="120" w:line="276" w:lineRule="auto"/>
        <w:jc w:val="both"/>
        <w:rPr>
          <w:rFonts w:ascii="Aptos" w:hAnsi="Aptos"/>
          <w:lang w:val="it-IT"/>
        </w:rPr>
      </w:pPr>
      <w:r w:rsidRPr="00E02C65">
        <w:rPr>
          <w:rFonts w:ascii="Aptos" w:hAnsi="Aptos"/>
          <w:b/>
          <w:lang w:val="fr-FR"/>
        </w:rPr>
        <w:t>2.2.</w:t>
      </w:r>
      <w:r w:rsidR="00E02C65" w:rsidRPr="00E02C65">
        <w:rPr>
          <w:rFonts w:ascii="Aptos" w:hAnsi="Aptos"/>
          <w:lang w:val="fr-FR"/>
        </w:rPr>
        <w:t xml:space="preserve"> </w:t>
      </w:r>
      <w:r w:rsidR="00205BB9" w:rsidRPr="00E02C65">
        <w:rPr>
          <w:rFonts w:ascii="Aptos" w:hAnsi="Aptos"/>
          <w:lang w:val="fr-FR"/>
        </w:rPr>
        <w:t xml:space="preserve">Transmitentul </w:t>
      </w:r>
      <w:r w:rsidRPr="00E02C65">
        <w:rPr>
          <w:rFonts w:ascii="Aptos" w:hAnsi="Aptos"/>
          <w:lang w:val="fr-FR"/>
        </w:rPr>
        <w:t xml:space="preserve">acordă </w:t>
      </w:r>
      <w:r w:rsidR="00340B74" w:rsidRPr="00E02C65">
        <w:rPr>
          <w:rFonts w:ascii="Aptos" w:hAnsi="Aptos"/>
          <w:lang w:val="fr-FR"/>
        </w:rPr>
        <w:t>beneficiar</w:t>
      </w:r>
      <w:r w:rsidRPr="00E02C65">
        <w:rPr>
          <w:rFonts w:ascii="Aptos" w:hAnsi="Aptos"/>
          <w:lang w:val="fr-FR"/>
        </w:rPr>
        <w:t xml:space="preserve">ului, cu titlu gratuit, dreptul de folosință </w:t>
      </w:r>
      <w:r w:rsidR="00205BB9" w:rsidRPr="00E02C65">
        <w:rPr>
          <w:rFonts w:ascii="Aptos" w:hAnsi="Aptos"/>
          <w:lang w:val="fr-FR"/>
        </w:rPr>
        <w:t xml:space="preserve">gratuită </w:t>
      </w:r>
      <w:r w:rsidRPr="00E02C65">
        <w:rPr>
          <w:rFonts w:ascii="Aptos" w:hAnsi="Aptos"/>
          <w:lang w:val="fr-FR"/>
        </w:rPr>
        <w:t xml:space="preserve">asupra următoarelor bunuri imobile, situate în incinta Liceului Tehnologic de Silvicultură și Agricultură "Casa Verde" Timișoara, str. </w:t>
      </w:r>
      <w:r w:rsidRPr="00E02C65">
        <w:rPr>
          <w:rFonts w:ascii="Aptos" w:hAnsi="Aptos"/>
          <w:lang w:val="it-IT"/>
        </w:rPr>
        <w:t>Calea Aradului nr. 56, înscrise în CF nr. 444739 Timișoara, proprietatea publică a Municipiului Timișoara, denumite în continuare "</w:t>
      </w:r>
      <w:r w:rsidR="007520FF" w:rsidRPr="00E02C65">
        <w:rPr>
          <w:rFonts w:ascii="Aptos" w:hAnsi="Aptos"/>
          <w:i/>
          <w:iCs/>
          <w:lang w:val="it-IT"/>
        </w:rPr>
        <w:t>imobilele atribuite spre folosință gratuită</w:t>
      </w:r>
      <w:r w:rsidRPr="00E02C65">
        <w:rPr>
          <w:rFonts w:ascii="Aptos" w:hAnsi="Aptos"/>
          <w:i/>
          <w:iCs/>
          <w:lang w:val="it-IT"/>
        </w:rPr>
        <w:t>"</w:t>
      </w:r>
      <w:r w:rsidRPr="00E02C65">
        <w:rPr>
          <w:rFonts w:ascii="Aptos" w:hAnsi="Aptos"/>
          <w:lang w:val="it-IT"/>
        </w:rPr>
        <w:t>:</w:t>
      </w:r>
    </w:p>
    <w:p w14:paraId="762855CC" w14:textId="75CD0638" w:rsidR="00DE5675" w:rsidRPr="00E02C65" w:rsidRDefault="00DE5675" w:rsidP="00DE5675">
      <w:pPr>
        <w:spacing w:before="120" w:line="276" w:lineRule="auto"/>
        <w:jc w:val="both"/>
        <w:rPr>
          <w:rFonts w:ascii="Aptos" w:hAnsi="Aptos"/>
          <w:lang w:val="it-IT"/>
        </w:rPr>
      </w:pPr>
      <w:r w:rsidRPr="00E02C65">
        <w:rPr>
          <w:rFonts w:ascii="Aptos" w:hAnsi="Aptos"/>
          <w:b/>
          <w:lang w:val="it-IT"/>
        </w:rPr>
        <w:tab/>
        <w:t>a)</w:t>
      </w:r>
      <w:r w:rsidRPr="00E02C65">
        <w:rPr>
          <w:rFonts w:ascii="Aptos" w:hAnsi="Aptos"/>
          <w:lang w:val="it-IT"/>
        </w:rPr>
        <w:t xml:space="preserve"> Spațiul în suprafață de 397,11 mp situat la parterul Căminului internat nr. 1, identificat cu nr. cad. 444739-C5, corp C5, înscris în CF nr. 444739 Timișoara, </w:t>
      </w:r>
      <w:r w:rsidR="009451CF" w:rsidRPr="00E02C65">
        <w:rPr>
          <w:rFonts w:ascii="Aptos" w:hAnsi="Aptos"/>
          <w:lang w:val="it-IT"/>
        </w:rPr>
        <w:t>împreună cu terenul aferent în suprafață de 1.300 mp, reprezentând cale de acces și curte aferentă</w:t>
      </w:r>
      <w:r w:rsidRPr="00E02C65">
        <w:rPr>
          <w:rFonts w:ascii="Aptos" w:hAnsi="Aptos"/>
          <w:lang w:val="it-IT"/>
        </w:rPr>
        <w:t xml:space="preserve"> destinat desfășurării activității didactice a Grădiniței cu Program Prelungit nr. 37;</w:t>
      </w:r>
    </w:p>
    <w:p w14:paraId="04706754" w14:textId="1C702ED9" w:rsidR="00DE5675" w:rsidRPr="00E02C65" w:rsidRDefault="00DE5675" w:rsidP="00DE5675">
      <w:pPr>
        <w:spacing w:before="120" w:line="276" w:lineRule="auto"/>
        <w:jc w:val="both"/>
        <w:rPr>
          <w:rFonts w:ascii="Aptos" w:hAnsi="Aptos"/>
          <w:lang w:val="it-IT"/>
        </w:rPr>
      </w:pPr>
      <w:r w:rsidRPr="00E02C65">
        <w:rPr>
          <w:rFonts w:ascii="Aptos" w:hAnsi="Aptos"/>
          <w:b/>
          <w:lang w:val="it-IT"/>
        </w:rPr>
        <w:tab/>
        <w:t>b)</w:t>
      </w:r>
      <w:r w:rsidRPr="00E02C65">
        <w:rPr>
          <w:rFonts w:ascii="Aptos" w:hAnsi="Aptos"/>
          <w:lang w:val="it-IT"/>
        </w:rPr>
        <w:t xml:space="preserve"> Spațiul reprezentând cantina fostului </w:t>
      </w:r>
      <w:r w:rsidR="00340B74" w:rsidRPr="00E02C65">
        <w:rPr>
          <w:rFonts w:ascii="Aptos" w:hAnsi="Aptos"/>
          <w:lang w:val="it-IT"/>
        </w:rPr>
        <w:t>Liceul Tehnologic de Silvicultură și Agricultură "Casa Verde"</w:t>
      </w:r>
      <w:r w:rsidRPr="00E02C65">
        <w:rPr>
          <w:rFonts w:ascii="Aptos" w:hAnsi="Aptos"/>
          <w:lang w:val="it-IT"/>
        </w:rPr>
        <w:t>, identificat cu nr. cad. 444739-C3, corp E, înscris în CF nr. 444739 Timișoara — destinat desfășurării activității de preparare și servire a mesei pentru copiii Grădiniței cu Program Prelungit nr. 37;</w:t>
      </w:r>
    </w:p>
    <w:p w14:paraId="03F1D80E" w14:textId="7F670F99" w:rsidR="00DE5675" w:rsidRPr="00E02C65" w:rsidRDefault="00DE5675" w:rsidP="00DE5675">
      <w:pPr>
        <w:spacing w:before="120" w:line="276" w:lineRule="auto"/>
        <w:jc w:val="both"/>
        <w:rPr>
          <w:rFonts w:ascii="Aptos" w:hAnsi="Aptos"/>
          <w:lang w:val="it-IT"/>
        </w:rPr>
      </w:pPr>
      <w:r w:rsidRPr="00E02C65">
        <w:rPr>
          <w:rFonts w:ascii="Aptos" w:hAnsi="Aptos"/>
          <w:b/>
          <w:lang w:val="it-IT"/>
        </w:rPr>
        <w:tab/>
        <w:t>c)</w:t>
      </w:r>
      <w:r w:rsidRPr="00E02C65">
        <w:rPr>
          <w:rFonts w:ascii="Aptos" w:hAnsi="Aptos"/>
          <w:lang w:val="it-IT"/>
        </w:rPr>
        <w:t xml:space="preserve"> Spațiul în suprafață de 158,86 mp (din care 30,94 mp la parter și 127,92 mp la etajul I) din Căminul internat nr. 1, identificat cu nr. cad. 444739-C5, corp H, înscris în CF nr. 444739 Timișoara — destinat desfășurării activității didactice a Grădiniței cu Program Prelungit nr. 37.</w:t>
      </w:r>
    </w:p>
    <w:p w14:paraId="6FFA459C" w14:textId="63D91179" w:rsidR="00DE5675" w:rsidRPr="00E02C65" w:rsidRDefault="00DE5675" w:rsidP="00DA6AB2">
      <w:pPr>
        <w:spacing w:before="120" w:line="276" w:lineRule="auto"/>
        <w:jc w:val="both"/>
        <w:rPr>
          <w:rFonts w:ascii="Aptos" w:hAnsi="Aptos"/>
          <w:lang w:val="it-IT"/>
        </w:rPr>
      </w:pPr>
      <w:r w:rsidRPr="00E02C65">
        <w:rPr>
          <w:rFonts w:ascii="Aptos" w:hAnsi="Aptos"/>
          <w:b/>
          <w:lang w:val="it-IT"/>
        </w:rPr>
        <w:lastRenderedPageBreak/>
        <w:t>2.3.</w:t>
      </w:r>
      <w:r w:rsidRPr="00E02C65">
        <w:rPr>
          <w:rFonts w:ascii="Aptos" w:hAnsi="Aptos"/>
          <w:lang w:val="it-IT"/>
        </w:rPr>
        <w:t xml:space="preserve"> </w:t>
      </w:r>
      <w:r w:rsidR="00DA6AB2" w:rsidRPr="00E02C65">
        <w:rPr>
          <w:rFonts w:ascii="Aptos" w:hAnsi="Aptos"/>
          <w:lang w:val="it-IT"/>
        </w:rPr>
        <w:t xml:space="preserve">Imobilele atribuite spre folosință gratuită </w:t>
      </w:r>
      <w:r w:rsidRPr="00E02C65">
        <w:rPr>
          <w:rFonts w:ascii="Aptos" w:hAnsi="Aptos"/>
          <w:lang w:val="it-IT"/>
        </w:rPr>
        <w:t xml:space="preserve">vor fi utilizate de </w:t>
      </w:r>
      <w:r w:rsidR="00340B74" w:rsidRPr="00E02C65">
        <w:rPr>
          <w:rFonts w:ascii="Aptos" w:hAnsi="Aptos"/>
          <w:lang w:val="it-IT"/>
        </w:rPr>
        <w:t>beneficiar</w:t>
      </w:r>
      <w:r w:rsidRPr="00E02C65">
        <w:rPr>
          <w:rFonts w:ascii="Aptos" w:hAnsi="Aptos"/>
          <w:lang w:val="it-IT"/>
        </w:rPr>
        <w:t xml:space="preserve"> exclusiv pentru desfășurarea activității de învățământ preuniversitar a </w:t>
      </w:r>
      <w:r w:rsidRPr="00E02C65">
        <w:rPr>
          <w:rFonts w:ascii="Aptos" w:hAnsi="Aptos"/>
          <w:bCs/>
          <w:lang w:val="it-IT"/>
        </w:rPr>
        <w:t>Grădiniței cu Program Prelungit nr. 37, s</w:t>
      </w:r>
      <w:r w:rsidRPr="00E02C65">
        <w:rPr>
          <w:rFonts w:ascii="Aptos" w:hAnsi="Aptos"/>
          <w:lang w:val="it-IT"/>
        </w:rPr>
        <w:t>tructură a Grădiniței cu Program Prelungit nr. 36 Timișoara.</w:t>
      </w:r>
    </w:p>
    <w:p w14:paraId="6F4D582C" w14:textId="6C5C2E17" w:rsidR="00DE5675" w:rsidRPr="00E02C65" w:rsidRDefault="00DE5675" w:rsidP="00DE5675">
      <w:pPr>
        <w:spacing w:before="120" w:line="276" w:lineRule="auto"/>
        <w:jc w:val="both"/>
        <w:rPr>
          <w:rFonts w:ascii="Aptos" w:hAnsi="Aptos"/>
          <w:lang w:val="it-IT"/>
        </w:rPr>
      </w:pPr>
      <w:r w:rsidRPr="00E02C65">
        <w:rPr>
          <w:rFonts w:ascii="Aptos" w:hAnsi="Aptos"/>
          <w:b/>
          <w:lang w:val="it-IT"/>
        </w:rPr>
        <w:t>2.4.</w:t>
      </w:r>
      <w:r w:rsidRPr="00E02C65">
        <w:rPr>
          <w:rFonts w:ascii="Aptos" w:hAnsi="Aptos"/>
          <w:lang w:val="it-IT"/>
        </w:rPr>
        <w:t xml:space="preserve"> </w:t>
      </w:r>
      <w:r w:rsidR="00340B74" w:rsidRPr="00E02C65">
        <w:rPr>
          <w:rFonts w:ascii="Aptos" w:hAnsi="Aptos"/>
          <w:lang w:val="it-IT"/>
        </w:rPr>
        <w:t>Beneficiar</w:t>
      </w:r>
      <w:r w:rsidRPr="00E02C65">
        <w:rPr>
          <w:rFonts w:ascii="Aptos" w:hAnsi="Aptos"/>
          <w:lang w:val="it-IT"/>
        </w:rPr>
        <w:t>ul</w:t>
      </w:r>
      <w:r w:rsidR="003E695A" w:rsidRPr="00E02C65">
        <w:rPr>
          <w:rFonts w:ascii="Aptos" w:hAnsi="Aptos"/>
          <w:lang w:val="it-IT"/>
        </w:rPr>
        <w:t xml:space="preserve"> dreptului de folosință gratuită</w:t>
      </w:r>
      <w:r w:rsidRPr="00E02C65">
        <w:rPr>
          <w:rFonts w:ascii="Aptos" w:hAnsi="Aptos"/>
          <w:lang w:val="it-IT"/>
        </w:rPr>
        <w:t xml:space="preserve"> nu poate schimba destinația bunurilor împrumutate fără acordul scris prealabil al </w:t>
      </w:r>
      <w:r w:rsidR="00340B74" w:rsidRPr="00E02C65">
        <w:rPr>
          <w:rFonts w:ascii="Aptos" w:hAnsi="Aptos"/>
          <w:lang w:val="it-IT"/>
        </w:rPr>
        <w:t>atribuitor</w:t>
      </w:r>
      <w:r w:rsidRPr="00E02C65">
        <w:rPr>
          <w:rFonts w:ascii="Aptos" w:hAnsi="Aptos"/>
          <w:lang w:val="it-IT"/>
        </w:rPr>
        <w:t>ului și fără adoptarea unei noi hotărâri a Consiliului Local.</w:t>
      </w:r>
    </w:p>
    <w:p w14:paraId="053C7C69" w14:textId="392DEBF5" w:rsidR="00DE5675" w:rsidRPr="00E02C65" w:rsidRDefault="00DE5675" w:rsidP="00DE5675">
      <w:pPr>
        <w:spacing w:before="120" w:line="276" w:lineRule="auto"/>
        <w:jc w:val="both"/>
        <w:rPr>
          <w:rFonts w:ascii="Aptos" w:hAnsi="Aptos"/>
          <w:lang w:val="it-IT"/>
        </w:rPr>
      </w:pPr>
      <w:r w:rsidRPr="00E02C65">
        <w:rPr>
          <w:rFonts w:ascii="Aptos" w:hAnsi="Aptos"/>
          <w:b/>
          <w:lang w:val="it-IT"/>
        </w:rPr>
        <w:t>2.5.</w:t>
      </w:r>
      <w:r w:rsidRPr="00E02C65">
        <w:rPr>
          <w:rFonts w:ascii="Aptos" w:hAnsi="Aptos"/>
          <w:lang w:val="it-IT"/>
        </w:rPr>
        <w:t xml:space="preserve"> </w:t>
      </w:r>
      <w:r w:rsidR="00340B74" w:rsidRPr="00E02C65">
        <w:rPr>
          <w:rFonts w:ascii="Aptos" w:hAnsi="Aptos"/>
          <w:lang w:val="it-IT"/>
        </w:rPr>
        <w:t>Beneficiar</w:t>
      </w:r>
      <w:r w:rsidRPr="00E02C65">
        <w:rPr>
          <w:rFonts w:ascii="Aptos" w:hAnsi="Aptos"/>
          <w:lang w:val="it-IT"/>
        </w:rPr>
        <w:t xml:space="preserve">ul </w:t>
      </w:r>
      <w:r w:rsidR="0061418C" w:rsidRPr="00E02C65">
        <w:rPr>
          <w:rFonts w:ascii="Aptos" w:hAnsi="Aptos"/>
          <w:lang w:val="it-IT"/>
        </w:rPr>
        <w:t xml:space="preserve">dreptului de folosință gratuită </w:t>
      </w:r>
      <w:r w:rsidRPr="00E02C65">
        <w:rPr>
          <w:rFonts w:ascii="Aptos" w:hAnsi="Aptos"/>
          <w:lang w:val="it-IT"/>
        </w:rPr>
        <w:t xml:space="preserve">nu poate închiria, concesiona sau transmite în orice alt mod dreptul de folosință </w:t>
      </w:r>
      <w:r w:rsidR="00310455" w:rsidRPr="00E02C65">
        <w:rPr>
          <w:rFonts w:ascii="Aptos" w:hAnsi="Aptos"/>
          <w:lang w:val="it-IT"/>
        </w:rPr>
        <w:t xml:space="preserve">gratuită </w:t>
      </w:r>
      <w:r w:rsidRPr="00E02C65">
        <w:rPr>
          <w:rFonts w:ascii="Aptos" w:hAnsi="Aptos"/>
          <w:lang w:val="it-IT"/>
        </w:rPr>
        <w:t>asupra</w:t>
      </w:r>
      <w:r w:rsidR="00E02C65" w:rsidRPr="00E02C65">
        <w:rPr>
          <w:rFonts w:ascii="Aptos" w:hAnsi="Aptos"/>
          <w:lang w:val="it-IT"/>
        </w:rPr>
        <w:t xml:space="preserve"> </w:t>
      </w:r>
      <w:r w:rsidR="00310455" w:rsidRPr="00E02C65">
        <w:rPr>
          <w:rFonts w:ascii="Aptos" w:hAnsi="Aptos"/>
          <w:lang w:val="it-IT"/>
        </w:rPr>
        <w:t xml:space="preserve">imobilelor </w:t>
      </w:r>
      <w:r w:rsidRPr="00E02C65">
        <w:rPr>
          <w:rFonts w:ascii="Aptos" w:hAnsi="Aptos"/>
          <w:lang w:val="it-IT"/>
        </w:rPr>
        <w:t>împrumutate unui terț.</w:t>
      </w:r>
    </w:p>
    <w:p w14:paraId="5B32BDC3" w14:textId="77777777" w:rsidR="0091709C" w:rsidRPr="00E02C65" w:rsidRDefault="00643E07" w:rsidP="00B62614">
      <w:pPr>
        <w:spacing w:before="200" w:line="276" w:lineRule="auto"/>
        <w:jc w:val="center"/>
        <w:rPr>
          <w:rFonts w:ascii="Aptos" w:hAnsi="Aptos"/>
          <w:lang w:val="it-IT"/>
        </w:rPr>
      </w:pPr>
      <w:r w:rsidRPr="00E02C65">
        <w:rPr>
          <w:rFonts w:ascii="Aptos" w:hAnsi="Aptos"/>
          <w:b/>
          <w:bCs/>
          <w:lang w:val="it-IT"/>
        </w:rPr>
        <w:t>III. DURATA CONTRACTULUI</w:t>
      </w:r>
    </w:p>
    <w:p w14:paraId="0483F985" w14:textId="27A3CDA0" w:rsidR="00340B74" w:rsidRPr="00E02C65" w:rsidRDefault="00340B74" w:rsidP="00340B74">
      <w:pPr>
        <w:spacing w:line="276" w:lineRule="auto"/>
        <w:jc w:val="both"/>
        <w:rPr>
          <w:rFonts w:ascii="Aptos" w:hAnsi="Aptos"/>
          <w:b/>
          <w:lang w:val="it-IT"/>
        </w:rPr>
      </w:pPr>
      <w:r w:rsidRPr="00E02C65">
        <w:rPr>
          <w:rFonts w:ascii="Aptos" w:hAnsi="Aptos"/>
          <w:b/>
          <w:bCs/>
          <w:lang w:val="it-IT"/>
        </w:rPr>
        <w:t xml:space="preserve">3.1. </w:t>
      </w:r>
      <w:r w:rsidRPr="00E02C65">
        <w:rPr>
          <w:rFonts w:ascii="Aptos" w:hAnsi="Aptos"/>
          <w:bCs/>
          <w:lang w:val="it-IT"/>
        </w:rPr>
        <w:t>Prezentul contract intră în vigoare la data semnării de către ambele părți și se încheie pentru o perioadă de 10 ani de la data semnării acestuia.</w:t>
      </w:r>
    </w:p>
    <w:p w14:paraId="56082182" w14:textId="7BA48649" w:rsidR="00340B74" w:rsidRPr="00E02C65" w:rsidRDefault="00340B74" w:rsidP="00340B74">
      <w:pPr>
        <w:spacing w:line="276" w:lineRule="auto"/>
        <w:jc w:val="both"/>
        <w:rPr>
          <w:rFonts w:ascii="Aptos" w:hAnsi="Aptos"/>
          <w:bCs/>
          <w:lang w:val="it-IT"/>
        </w:rPr>
      </w:pPr>
      <w:r w:rsidRPr="00E02C65">
        <w:rPr>
          <w:rFonts w:ascii="Aptos" w:hAnsi="Aptos"/>
          <w:b/>
          <w:bCs/>
          <w:lang w:val="it-IT"/>
        </w:rPr>
        <w:t xml:space="preserve">3.2. </w:t>
      </w:r>
      <w:r w:rsidRPr="00E02C65">
        <w:rPr>
          <w:rFonts w:ascii="Aptos" w:hAnsi="Aptos"/>
          <w:bCs/>
          <w:lang w:val="it-IT"/>
        </w:rPr>
        <w:t xml:space="preserve">La expirarea perioadei de 10 ani prevăzute la art. 3.1., contractul poate fi prelungit prin act adițional, cu respectarea procedurilor legale aplicabile </w:t>
      </w:r>
      <w:r w:rsidR="00913032" w:rsidRPr="00E02C65">
        <w:rPr>
          <w:rFonts w:ascii="Aptos" w:hAnsi="Aptos"/>
          <w:lang w:val="it-IT"/>
        </w:rPr>
        <w:t>transmitentului</w:t>
      </w:r>
      <w:r w:rsidR="00BA4D3F" w:rsidRPr="00E02C65">
        <w:rPr>
          <w:rFonts w:ascii="Aptos" w:hAnsi="Aptos"/>
          <w:lang w:val="it-IT"/>
        </w:rPr>
        <w:t xml:space="preserve"> dreptului de folosință gratuită</w:t>
      </w:r>
      <w:r w:rsidRPr="00E02C65">
        <w:rPr>
          <w:rFonts w:ascii="Aptos" w:hAnsi="Aptos"/>
          <w:bCs/>
          <w:lang w:val="it-IT"/>
        </w:rPr>
        <w:t xml:space="preserve">, pe durata rămasă din perioada de schimbare a destinației aprobate prin Hotărârea Consiliului Local menționată la art. 2.1., </w:t>
      </w:r>
      <w:r w:rsidR="00B645ED" w:rsidRPr="00E02C65">
        <w:rPr>
          <w:rFonts w:ascii="Aptos" w:hAnsi="Aptos"/>
          <w:bCs/>
          <w:lang w:val="it-IT"/>
        </w:rPr>
        <w:t>fără a depăși perioada aprobării schimbării destinației</w:t>
      </w:r>
      <w:r w:rsidRPr="00E02C65">
        <w:rPr>
          <w:rFonts w:ascii="Aptos" w:hAnsi="Aptos"/>
          <w:bCs/>
          <w:lang w:val="it-IT"/>
        </w:rPr>
        <w:t>.</w:t>
      </w:r>
    </w:p>
    <w:p w14:paraId="44A6B802" w14:textId="10FA48ED" w:rsidR="0091709C" w:rsidRPr="00E02C65" w:rsidRDefault="00340B74" w:rsidP="00340B74">
      <w:pPr>
        <w:spacing w:line="276" w:lineRule="auto"/>
        <w:jc w:val="both"/>
        <w:rPr>
          <w:rFonts w:ascii="Aptos" w:hAnsi="Aptos"/>
          <w:bCs/>
          <w:lang w:val="it-IT"/>
        </w:rPr>
      </w:pPr>
      <w:r w:rsidRPr="00E02C65">
        <w:rPr>
          <w:rFonts w:ascii="Aptos" w:hAnsi="Aptos"/>
          <w:b/>
          <w:bCs/>
          <w:lang w:val="it-IT"/>
        </w:rPr>
        <w:t xml:space="preserve">3.3. </w:t>
      </w:r>
      <w:r w:rsidRPr="00E02C65">
        <w:rPr>
          <w:rFonts w:ascii="Aptos" w:hAnsi="Aptos"/>
          <w:bCs/>
          <w:lang w:val="it-IT"/>
        </w:rPr>
        <w:t>Solicitarea de prelungire va fi formulată de beneficiar cu cel puțin 90 de zile înainte de expirarea perioadei inițiale de 10 ani, iar aprobarea prelungirii va fi condiționată de respectarea de către beneficiar a tuturor obligațiilor asumate prin prezentul contract și de menținerea destinației aprobate.</w:t>
      </w:r>
    </w:p>
    <w:p w14:paraId="574FD0CF" w14:textId="77777777" w:rsidR="00340B74" w:rsidRPr="00E02C65" w:rsidRDefault="00340B74" w:rsidP="00DE5675">
      <w:pPr>
        <w:spacing w:line="276" w:lineRule="auto"/>
        <w:jc w:val="center"/>
        <w:rPr>
          <w:rFonts w:ascii="Aptos" w:hAnsi="Aptos"/>
          <w:b/>
          <w:lang w:val="it-IT"/>
        </w:rPr>
      </w:pPr>
    </w:p>
    <w:p w14:paraId="26A519DA" w14:textId="56C82567" w:rsidR="0091709C" w:rsidRPr="00E02C65" w:rsidRDefault="00DE5675" w:rsidP="00DE5675">
      <w:pPr>
        <w:spacing w:line="276" w:lineRule="auto"/>
        <w:jc w:val="center"/>
        <w:rPr>
          <w:rFonts w:ascii="Aptos" w:hAnsi="Aptos"/>
          <w:lang w:val="it-IT"/>
        </w:rPr>
      </w:pPr>
      <w:r w:rsidRPr="00E02C65">
        <w:rPr>
          <w:rFonts w:ascii="Aptos" w:hAnsi="Aptos"/>
          <w:b/>
          <w:lang w:val="it-IT"/>
        </w:rPr>
        <w:t>IV. DREPTURILE ȘI OBLIGAȚIILE PĂRȚILOR</w:t>
      </w:r>
    </w:p>
    <w:p w14:paraId="70E3D59C" w14:textId="351A8CBE" w:rsidR="00DE5675" w:rsidRPr="00E02C65" w:rsidRDefault="00DE5675" w:rsidP="00DE5675">
      <w:pPr>
        <w:spacing w:line="276" w:lineRule="auto"/>
        <w:jc w:val="both"/>
        <w:rPr>
          <w:rFonts w:ascii="Aptos" w:hAnsi="Aptos"/>
          <w:lang w:val="it-IT"/>
        </w:rPr>
      </w:pPr>
      <w:r w:rsidRPr="00E02C65">
        <w:rPr>
          <w:rFonts w:ascii="Aptos" w:hAnsi="Aptos"/>
          <w:b/>
          <w:bCs/>
          <w:lang w:val="it-IT"/>
        </w:rPr>
        <w:t>4.1.</w:t>
      </w:r>
      <w:r w:rsidRPr="00E02C65">
        <w:rPr>
          <w:rFonts w:ascii="Aptos" w:hAnsi="Aptos"/>
          <w:lang w:val="it-IT"/>
        </w:rPr>
        <w:t xml:space="preserve"> Drepturile și obligațiile</w:t>
      </w:r>
      <w:r w:rsidR="00A76EAD" w:rsidRPr="00E02C65">
        <w:rPr>
          <w:rFonts w:ascii="Aptos" w:hAnsi="Aptos"/>
          <w:lang w:val="it-IT"/>
        </w:rPr>
        <w:t xml:space="preserve"> </w:t>
      </w:r>
      <w:r w:rsidR="00A20555" w:rsidRPr="00E02C65">
        <w:rPr>
          <w:rFonts w:ascii="Aptos" w:hAnsi="Aptos"/>
          <w:lang w:val="it-IT"/>
        </w:rPr>
        <w:t>transmitentului</w:t>
      </w:r>
      <w:r w:rsidR="00A76EAD" w:rsidRPr="00E02C65">
        <w:rPr>
          <w:rFonts w:ascii="Aptos" w:hAnsi="Aptos"/>
          <w:lang w:val="it-IT"/>
        </w:rPr>
        <w:t xml:space="preserve"> dreptului de folosință gratuită</w:t>
      </w:r>
      <w:r w:rsidRPr="00E02C65">
        <w:rPr>
          <w:rFonts w:ascii="Aptos" w:hAnsi="Aptos"/>
          <w:lang w:val="it-IT"/>
        </w:rPr>
        <w:t>:</w:t>
      </w:r>
    </w:p>
    <w:p w14:paraId="6F86C76B" w14:textId="19A88759" w:rsidR="00DE5675" w:rsidRPr="00E02C65" w:rsidRDefault="00B645ED" w:rsidP="00DE5675">
      <w:pPr>
        <w:spacing w:line="276" w:lineRule="auto"/>
        <w:jc w:val="both"/>
        <w:rPr>
          <w:rFonts w:ascii="Aptos" w:hAnsi="Aptos"/>
          <w:lang w:val="it-IT"/>
        </w:rPr>
      </w:pPr>
      <w:r w:rsidRPr="00E02C65">
        <w:rPr>
          <w:rFonts w:ascii="Aptos" w:hAnsi="Aptos"/>
          <w:lang w:val="it-IT"/>
        </w:rPr>
        <w:t>-</w:t>
      </w:r>
      <w:r w:rsidR="00DE5675" w:rsidRPr="00E02C65">
        <w:rPr>
          <w:rFonts w:ascii="Aptos" w:hAnsi="Aptos"/>
          <w:lang w:val="it-IT"/>
        </w:rPr>
        <w:t xml:space="preserve"> </w:t>
      </w:r>
      <w:r w:rsidR="009451CF" w:rsidRPr="00E02C65">
        <w:rPr>
          <w:rFonts w:ascii="Aptos" w:hAnsi="Aptos"/>
          <w:lang w:val="it-IT"/>
        </w:rPr>
        <w:t xml:space="preserve">Să predea </w:t>
      </w:r>
      <w:r w:rsidR="001E57A9" w:rsidRPr="00E02C65">
        <w:rPr>
          <w:rFonts w:ascii="Aptos" w:hAnsi="Aptos"/>
          <w:lang w:val="it-IT"/>
        </w:rPr>
        <w:t>bunurile atribuite</w:t>
      </w:r>
      <w:r w:rsidR="009451CF" w:rsidRPr="00E02C65">
        <w:rPr>
          <w:rFonts w:ascii="Aptos" w:hAnsi="Aptos"/>
          <w:lang w:val="it-IT"/>
        </w:rPr>
        <w:t xml:space="preserve"> în stare corespunzătoare utilizării</w:t>
      </w:r>
      <w:r w:rsidR="00DE5675" w:rsidRPr="00E02C65">
        <w:rPr>
          <w:rFonts w:ascii="Aptos" w:hAnsi="Aptos"/>
          <w:lang w:val="it-IT"/>
        </w:rPr>
        <w:t>;</w:t>
      </w:r>
    </w:p>
    <w:p w14:paraId="4A42A19A" w14:textId="473D0789" w:rsidR="00DE5675" w:rsidRPr="00E02C65" w:rsidRDefault="00B645ED" w:rsidP="00DE5675">
      <w:pPr>
        <w:spacing w:line="276" w:lineRule="auto"/>
        <w:jc w:val="both"/>
        <w:rPr>
          <w:rFonts w:ascii="Aptos" w:hAnsi="Aptos"/>
          <w:lang w:val="it-IT"/>
        </w:rPr>
      </w:pPr>
      <w:r w:rsidRPr="00E02C65">
        <w:rPr>
          <w:rFonts w:ascii="Aptos" w:hAnsi="Aptos"/>
          <w:lang w:val="it-IT"/>
        </w:rPr>
        <w:t>-</w:t>
      </w:r>
      <w:r w:rsidR="00DE5675" w:rsidRPr="00E02C65">
        <w:rPr>
          <w:rFonts w:ascii="Aptos" w:hAnsi="Aptos"/>
          <w:lang w:val="it-IT"/>
        </w:rPr>
        <w:t xml:space="preserve"> Să se abțină de la orice fapt personal care ar împiedica, diminua sau stânjeni folosința </w:t>
      </w:r>
      <w:r w:rsidR="001B77E7" w:rsidRPr="00E02C65">
        <w:rPr>
          <w:rFonts w:ascii="Aptos" w:hAnsi="Aptos"/>
          <w:lang w:val="it-IT"/>
        </w:rPr>
        <w:t xml:space="preserve">imobilelor </w:t>
      </w:r>
      <w:r w:rsidR="00DE5675" w:rsidRPr="00E02C65">
        <w:rPr>
          <w:rFonts w:ascii="Aptos" w:hAnsi="Aptos"/>
          <w:lang w:val="it-IT"/>
        </w:rPr>
        <w:t xml:space="preserve">împrumutate de către </w:t>
      </w:r>
      <w:r w:rsidR="00340B74" w:rsidRPr="00E02C65">
        <w:rPr>
          <w:rFonts w:ascii="Aptos" w:hAnsi="Aptos"/>
          <w:lang w:val="it-IT"/>
        </w:rPr>
        <w:t>beneficiar</w:t>
      </w:r>
      <w:r w:rsidR="00DE5675" w:rsidRPr="00E02C65">
        <w:rPr>
          <w:rFonts w:ascii="Aptos" w:hAnsi="Aptos"/>
          <w:lang w:val="it-IT"/>
        </w:rPr>
        <w:t>, cu excepția cazurilor prevăzute de lege sau de hotărârea Consiliului Local;</w:t>
      </w:r>
    </w:p>
    <w:p w14:paraId="793E7DBD" w14:textId="0B222290" w:rsidR="00DE5675" w:rsidRPr="00E02C65" w:rsidRDefault="00B645ED" w:rsidP="00DE5675">
      <w:pPr>
        <w:spacing w:line="276" w:lineRule="auto"/>
        <w:jc w:val="both"/>
        <w:rPr>
          <w:rFonts w:ascii="Aptos" w:hAnsi="Aptos"/>
          <w:lang w:val="it-IT"/>
        </w:rPr>
      </w:pPr>
      <w:r w:rsidRPr="00E02C65">
        <w:rPr>
          <w:rFonts w:ascii="Aptos" w:hAnsi="Aptos"/>
          <w:lang w:val="it-IT"/>
        </w:rPr>
        <w:t>-</w:t>
      </w:r>
      <w:r w:rsidR="00DE5675" w:rsidRPr="00E02C65">
        <w:rPr>
          <w:rFonts w:ascii="Aptos" w:hAnsi="Aptos"/>
          <w:lang w:val="it-IT"/>
        </w:rPr>
        <w:t xml:space="preserve"> </w:t>
      </w:r>
      <w:r w:rsidR="001C6B93" w:rsidRPr="00E02C65">
        <w:rPr>
          <w:rFonts w:ascii="Aptos" w:hAnsi="Aptos"/>
          <w:lang w:val="it-IT"/>
        </w:rPr>
        <w:t>Poate efectua, în condițiile legii și în limita fondurilor aprobate</w:t>
      </w:r>
      <w:r w:rsidR="00DE5675" w:rsidRPr="00E02C65">
        <w:rPr>
          <w:rFonts w:ascii="Aptos" w:hAnsi="Aptos"/>
          <w:lang w:val="it-IT"/>
        </w:rPr>
        <w:t xml:space="preserve">, lucrări de reparații capitale, dacă acestea se impun din cauze independente de </w:t>
      </w:r>
      <w:r w:rsidR="00340B74" w:rsidRPr="00E02C65">
        <w:rPr>
          <w:rFonts w:ascii="Aptos" w:hAnsi="Aptos"/>
          <w:lang w:val="it-IT"/>
        </w:rPr>
        <w:t>beneficiar</w:t>
      </w:r>
      <w:r w:rsidR="00DE5675" w:rsidRPr="00E02C65">
        <w:rPr>
          <w:rFonts w:ascii="Aptos" w:hAnsi="Aptos"/>
          <w:lang w:val="it-IT"/>
        </w:rPr>
        <w:t>;</w:t>
      </w:r>
    </w:p>
    <w:p w14:paraId="6D6AB1F8" w14:textId="0A770062" w:rsidR="00DE5675" w:rsidRPr="00E02C65" w:rsidRDefault="00B645ED" w:rsidP="00DE5675">
      <w:pPr>
        <w:spacing w:line="276" w:lineRule="auto"/>
        <w:jc w:val="both"/>
        <w:rPr>
          <w:rFonts w:ascii="Aptos" w:hAnsi="Aptos"/>
          <w:lang w:val="it-IT"/>
        </w:rPr>
      </w:pPr>
      <w:r w:rsidRPr="00E02C65">
        <w:rPr>
          <w:rFonts w:ascii="Aptos" w:hAnsi="Aptos"/>
          <w:lang w:val="it-IT"/>
        </w:rPr>
        <w:t>-</w:t>
      </w:r>
      <w:r w:rsidR="00DE5675" w:rsidRPr="00E02C65">
        <w:rPr>
          <w:rFonts w:ascii="Aptos" w:hAnsi="Aptos"/>
          <w:lang w:val="it-IT"/>
        </w:rPr>
        <w:t xml:space="preserve"> Să permită </w:t>
      </w:r>
      <w:r w:rsidR="00340B74" w:rsidRPr="00E02C65">
        <w:rPr>
          <w:rFonts w:ascii="Aptos" w:hAnsi="Aptos"/>
          <w:lang w:val="it-IT"/>
        </w:rPr>
        <w:t>beneficiar</w:t>
      </w:r>
      <w:r w:rsidR="00DE5675" w:rsidRPr="00E02C65">
        <w:rPr>
          <w:rFonts w:ascii="Aptos" w:hAnsi="Aptos"/>
          <w:lang w:val="it-IT"/>
        </w:rPr>
        <w:t xml:space="preserve">ului </w:t>
      </w:r>
      <w:r w:rsidR="00693B6B" w:rsidRPr="00E02C65">
        <w:rPr>
          <w:rFonts w:ascii="Aptos" w:hAnsi="Aptos"/>
          <w:lang w:val="it-IT"/>
        </w:rPr>
        <w:t xml:space="preserve">dreptului de folosință gratuită </w:t>
      </w:r>
      <w:r w:rsidR="00DE5675" w:rsidRPr="00E02C65">
        <w:rPr>
          <w:rFonts w:ascii="Aptos" w:hAnsi="Aptos"/>
          <w:lang w:val="it-IT"/>
        </w:rPr>
        <w:t>efectuarea de lucrări de amenajare interioară, cu aprobarea scrisă prealabilă și cu respectarea condițiilor legale;</w:t>
      </w:r>
    </w:p>
    <w:p w14:paraId="313A701B" w14:textId="4620F1B8" w:rsidR="00DE5675" w:rsidRPr="00E02C65" w:rsidRDefault="00B645ED" w:rsidP="00DE5675">
      <w:pPr>
        <w:spacing w:line="276" w:lineRule="auto"/>
        <w:jc w:val="both"/>
        <w:rPr>
          <w:rFonts w:ascii="Aptos" w:hAnsi="Aptos"/>
          <w:lang w:val="it-IT"/>
        </w:rPr>
      </w:pPr>
      <w:r w:rsidRPr="00E02C65">
        <w:rPr>
          <w:rFonts w:ascii="Aptos" w:hAnsi="Aptos"/>
          <w:lang w:val="it-IT"/>
        </w:rPr>
        <w:t>-</w:t>
      </w:r>
      <w:r w:rsidR="00DE5675" w:rsidRPr="00E02C65">
        <w:rPr>
          <w:rFonts w:ascii="Aptos" w:hAnsi="Aptos"/>
          <w:lang w:val="it-IT"/>
        </w:rPr>
        <w:t xml:space="preserve"> Să inspecteze </w:t>
      </w:r>
      <w:r w:rsidR="001E57A9" w:rsidRPr="00E02C65">
        <w:rPr>
          <w:rFonts w:ascii="Aptos" w:hAnsi="Aptos"/>
          <w:lang w:val="it-IT"/>
        </w:rPr>
        <w:t>bunurile atribuite</w:t>
      </w:r>
      <w:r w:rsidR="00DE5675" w:rsidRPr="00E02C65">
        <w:rPr>
          <w:rFonts w:ascii="Aptos" w:hAnsi="Aptos"/>
          <w:lang w:val="it-IT"/>
        </w:rPr>
        <w:t xml:space="preserve"> și modul în care </w:t>
      </w:r>
      <w:r w:rsidR="00340B74" w:rsidRPr="00E02C65">
        <w:rPr>
          <w:rFonts w:ascii="Aptos" w:hAnsi="Aptos"/>
          <w:lang w:val="it-IT"/>
        </w:rPr>
        <w:t>beneficiar</w:t>
      </w:r>
      <w:r w:rsidR="00DE5675" w:rsidRPr="00E02C65">
        <w:rPr>
          <w:rFonts w:ascii="Aptos" w:hAnsi="Aptos"/>
          <w:lang w:val="it-IT"/>
        </w:rPr>
        <w:t>ul își respectă obligațiile asumate prin contract;</w:t>
      </w:r>
    </w:p>
    <w:p w14:paraId="29EB7CC6" w14:textId="27751999" w:rsidR="00DE5675" w:rsidRPr="00E02C65" w:rsidRDefault="00B645ED" w:rsidP="00DE5675">
      <w:pPr>
        <w:spacing w:line="276" w:lineRule="auto"/>
        <w:jc w:val="both"/>
        <w:rPr>
          <w:rFonts w:ascii="Aptos" w:hAnsi="Aptos"/>
          <w:lang w:val="it-IT"/>
        </w:rPr>
      </w:pPr>
      <w:r w:rsidRPr="00E02C65">
        <w:rPr>
          <w:rFonts w:ascii="Aptos" w:hAnsi="Aptos"/>
          <w:lang w:val="it-IT"/>
        </w:rPr>
        <w:t>-</w:t>
      </w:r>
      <w:r w:rsidR="00DE5675" w:rsidRPr="00E02C65">
        <w:rPr>
          <w:rFonts w:ascii="Aptos" w:hAnsi="Aptos"/>
          <w:lang w:val="it-IT"/>
        </w:rPr>
        <w:t xml:space="preserve"> Să solicite încetarea folosinței gratuite și restituirea bunurilor, atunci când interesul public legitim o impune;</w:t>
      </w:r>
    </w:p>
    <w:p w14:paraId="0ED14683" w14:textId="4DBEA5CF" w:rsidR="00DE5675" w:rsidRPr="00E02C65" w:rsidRDefault="00B645ED" w:rsidP="00340B74">
      <w:pPr>
        <w:spacing w:line="276" w:lineRule="auto"/>
        <w:jc w:val="both"/>
        <w:rPr>
          <w:rFonts w:ascii="Aptos" w:hAnsi="Aptos"/>
          <w:lang w:val="it-IT"/>
        </w:rPr>
      </w:pPr>
      <w:r w:rsidRPr="00E02C65">
        <w:rPr>
          <w:rFonts w:ascii="Aptos" w:hAnsi="Aptos"/>
          <w:lang w:val="it-IT"/>
        </w:rPr>
        <w:t>-</w:t>
      </w:r>
      <w:r w:rsidR="00DE5675" w:rsidRPr="00E02C65">
        <w:rPr>
          <w:rFonts w:ascii="Aptos" w:hAnsi="Aptos"/>
          <w:lang w:val="it-IT"/>
        </w:rPr>
        <w:t xml:space="preserve"> Să rezilieze contractul, în cazul în care </w:t>
      </w:r>
      <w:r w:rsidR="00340B74" w:rsidRPr="00E02C65">
        <w:rPr>
          <w:rFonts w:ascii="Aptos" w:hAnsi="Aptos"/>
          <w:lang w:val="it-IT"/>
        </w:rPr>
        <w:t>beneficiar</w:t>
      </w:r>
      <w:r w:rsidR="00DE5675" w:rsidRPr="00E02C65">
        <w:rPr>
          <w:rFonts w:ascii="Aptos" w:hAnsi="Aptos"/>
          <w:lang w:val="it-IT"/>
        </w:rPr>
        <w:t>ul nu își respectă obligațiile prevăzute în prezentul contract</w:t>
      </w:r>
      <w:r w:rsidR="00251DFF" w:rsidRPr="00E02C65">
        <w:rPr>
          <w:rFonts w:ascii="Aptos" w:hAnsi="Aptos"/>
          <w:lang w:val="it-IT"/>
        </w:rPr>
        <w:t>;</w:t>
      </w:r>
    </w:p>
    <w:p w14:paraId="2ADB87CD" w14:textId="2FF622E9" w:rsidR="00591FDB" w:rsidRPr="00E02C65" w:rsidRDefault="00D22B0E" w:rsidP="00251DFF">
      <w:pPr>
        <w:spacing w:line="276" w:lineRule="auto"/>
        <w:jc w:val="both"/>
        <w:rPr>
          <w:rFonts w:ascii="Aptos" w:hAnsi="Aptos"/>
          <w:lang w:val="it-IT"/>
        </w:rPr>
      </w:pPr>
      <w:r w:rsidRPr="00E02C65">
        <w:rPr>
          <w:rFonts w:ascii="Aptos" w:hAnsi="Aptos"/>
          <w:lang w:val="it-IT"/>
        </w:rPr>
        <w:t xml:space="preserve">- </w:t>
      </w:r>
      <w:r w:rsidR="00251DFF" w:rsidRPr="00E02C65">
        <w:rPr>
          <w:rFonts w:ascii="Aptos" w:hAnsi="Aptos"/>
          <w:lang w:val="it-IT"/>
        </w:rPr>
        <w:t>S</w:t>
      </w:r>
      <w:r w:rsidR="00591FDB" w:rsidRPr="00E02C65">
        <w:rPr>
          <w:rFonts w:ascii="Aptos" w:hAnsi="Aptos"/>
          <w:lang w:val="it-IT"/>
        </w:rPr>
        <w:t xml:space="preserve">ă verifice modul în care sunt respectate condiţiile de folosinţă stabilite prin </w:t>
      </w:r>
      <w:r w:rsidR="00B63751" w:rsidRPr="00E02C65">
        <w:rPr>
          <w:rFonts w:ascii="Aptos" w:hAnsi="Aptos"/>
          <w:lang w:val="it-IT"/>
        </w:rPr>
        <w:t>prezentul contr</w:t>
      </w:r>
      <w:r w:rsidR="00591FDB" w:rsidRPr="00E02C65">
        <w:rPr>
          <w:rFonts w:ascii="Aptos" w:hAnsi="Aptos"/>
          <w:lang w:val="it-IT"/>
        </w:rPr>
        <w:t>act de dare în folosinţă gratuită şi prin lege</w:t>
      </w:r>
      <w:r w:rsidR="00251DFF" w:rsidRPr="00E02C65">
        <w:rPr>
          <w:rFonts w:ascii="Aptos" w:hAnsi="Aptos"/>
          <w:lang w:val="it-IT"/>
        </w:rPr>
        <w:t xml:space="preserve">. </w:t>
      </w:r>
    </w:p>
    <w:p w14:paraId="619BECAF" w14:textId="77777777" w:rsidR="00251DFF" w:rsidRPr="00E02C65" w:rsidRDefault="00251DFF" w:rsidP="00251DFF">
      <w:pPr>
        <w:spacing w:line="276" w:lineRule="auto"/>
        <w:jc w:val="both"/>
        <w:rPr>
          <w:rFonts w:ascii="Aptos" w:hAnsi="Aptos"/>
          <w:lang w:val="it-IT"/>
        </w:rPr>
      </w:pPr>
    </w:p>
    <w:p w14:paraId="0D8AD487" w14:textId="4EBE8B90" w:rsidR="00DE5675" w:rsidRPr="00E02C65" w:rsidRDefault="00DE5675" w:rsidP="00DE5675">
      <w:pPr>
        <w:spacing w:line="276" w:lineRule="auto"/>
        <w:rPr>
          <w:rFonts w:ascii="Aptos" w:hAnsi="Aptos"/>
          <w:b/>
          <w:bCs/>
          <w:lang w:val="it-IT"/>
        </w:rPr>
      </w:pPr>
      <w:r w:rsidRPr="00E02C65">
        <w:rPr>
          <w:rFonts w:ascii="Aptos" w:hAnsi="Aptos"/>
          <w:b/>
          <w:bCs/>
          <w:lang w:val="it-IT"/>
        </w:rPr>
        <w:t xml:space="preserve">4.2. Drepturile și obligațiile </w:t>
      </w:r>
      <w:r w:rsidR="00340B74" w:rsidRPr="00E02C65">
        <w:rPr>
          <w:rFonts w:ascii="Aptos" w:hAnsi="Aptos"/>
          <w:b/>
          <w:bCs/>
          <w:lang w:val="it-IT"/>
        </w:rPr>
        <w:t>beneficiar</w:t>
      </w:r>
      <w:r w:rsidRPr="00E02C65">
        <w:rPr>
          <w:rFonts w:ascii="Aptos" w:hAnsi="Aptos"/>
          <w:b/>
          <w:bCs/>
          <w:lang w:val="it-IT"/>
        </w:rPr>
        <w:t>ului</w:t>
      </w:r>
      <w:r w:rsidR="00080BEE" w:rsidRPr="00E02C65">
        <w:rPr>
          <w:rFonts w:ascii="Aptos" w:hAnsi="Aptos"/>
          <w:b/>
          <w:bCs/>
          <w:lang w:val="it-IT"/>
        </w:rPr>
        <w:t xml:space="preserve"> </w:t>
      </w:r>
      <w:r w:rsidR="00C46A4D" w:rsidRPr="00E02C65">
        <w:rPr>
          <w:rFonts w:ascii="Aptos" w:hAnsi="Aptos"/>
          <w:lang w:val="it-IT"/>
        </w:rPr>
        <w:t>d</w:t>
      </w:r>
      <w:r w:rsidR="00080BEE" w:rsidRPr="00E02C65">
        <w:rPr>
          <w:rFonts w:ascii="Aptos" w:hAnsi="Aptos"/>
          <w:lang w:val="it-IT"/>
        </w:rPr>
        <w:t>reptului de folosință gratuită</w:t>
      </w:r>
      <w:r w:rsidRPr="00E02C65">
        <w:rPr>
          <w:rFonts w:ascii="Aptos" w:hAnsi="Aptos"/>
          <w:b/>
          <w:bCs/>
          <w:lang w:val="it-IT"/>
        </w:rPr>
        <w:t>:</w:t>
      </w:r>
    </w:p>
    <w:p w14:paraId="2207F6B8" w14:textId="1D5F72F3" w:rsidR="00DE5675" w:rsidRPr="00E02C65" w:rsidRDefault="00B645ED" w:rsidP="00DE5675">
      <w:pPr>
        <w:spacing w:line="276" w:lineRule="auto"/>
        <w:jc w:val="both"/>
        <w:rPr>
          <w:rFonts w:ascii="Aptos" w:hAnsi="Aptos"/>
          <w:lang w:val="it-IT"/>
        </w:rPr>
      </w:pPr>
      <w:r w:rsidRPr="00E02C65">
        <w:rPr>
          <w:rFonts w:ascii="Aptos" w:hAnsi="Aptos"/>
          <w:lang w:val="it-IT"/>
        </w:rPr>
        <w:t>-</w:t>
      </w:r>
      <w:r w:rsidR="00DE5675" w:rsidRPr="00E02C65">
        <w:rPr>
          <w:rFonts w:ascii="Aptos" w:hAnsi="Aptos"/>
          <w:lang w:val="it-IT"/>
        </w:rPr>
        <w:t xml:space="preserve"> Să folosească</w:t>
      </w:r>
      <w:r w:rsidR="00E02C65" w:rsidRPr="00E02C65">
        <w:rPr>
          <w:rFonts w:ascii="Aptos" w:hAnsi="Aptos"/>
          <w:lang w:val="it-IT"/>
        </w:rPr>
        <w:t xml:space="preserve"> </w:t>
      </w:r>
      <w:r w:rsidR="00080BEE" w:rsidRPr="00E02C65">
        <w:rPr>
          <w:rFonts w:ascii="Aptos" w:hAnsi="Aptos"/>
          <w:lang w:val="it-IT"/>
        </w:rPr>
        <w:t xml:space="preserve">imobilele atribuite în folosință gratuită </w:t>
      </w:r>
      <w:r w:rsidR="00DE5675" w:rsidRPr="00E02C65">
        <w:rPr>
          <w:rFonts w:ascii="Aptos" w:hAnsi="Aptos"/>
          <w:lang w:val="it-IT"/>
        </w:rPr>
        <w:t>conform destinației stabilite prin prezentul contract;</w:t>
      </w:r>
    </w:p>
    <w:p w14:paraId="2690A2BF" w14:textId="1260D6A5" w:rsidR="00DE5675" w:rsidRPr="00E02C65" w:rsidRDefault="00B645ED" w:rsidP="00DE5675">
      <w:pPr>
        <w:spacing w:line="276" w:lineRule="auto"/>
        <w:jc w:val="both"/>
        <w:rPr>
          <w:rFonts w:ascii="Aptos" w:hAnsi="Aptos"/>
          <w:lang w:val="it-IT"/>
        </w:rPr>
      </w:pPr>
      <w:r w:rsidRPr="00E02C65">
        <w:rPr>
          <w:rFonts w:ascii="Aptos" w:hAnsi="Aptos"/>
          <w:lang w:val="it-IT"/>
        </w:rPr>
        <w:t>-</w:t>
      </w:r>
      <w:r w:rsidR="00DE5675" w:rsidRPr="00E02C65">
        <w:rPr>
          <w:rFonts w:ascii="Aptos" w:hAnsi="Aptos"/>
          <w:lang w:val="it-IT"/>
        </w:rPr>
        <w:t xml:space="preserve"> Să se îngrijească, să păzească și să conserve </w:t>
      </w:r>
      <w:r w:rsidR="00FA5257" w:rsidRPr="00E02C65">
        <w:rPr>
          <w:rFonts w:ascii="Aptos" w:hAnsi="Aptos"/>
          <w:lang w:val="it-IT"/>
        </w:rPr>
        <w:t xml:space="preserve">imobilele </w:t>
      </w:r>
      <w:r w:rsidR="00DE5675" w:rsidRPr="00E02C65">
        <w:rPr>
          <w:rFonts w:ascii="Aptos" w:hAnsi="Aptos"/>
          <w:lang w:val="it-IT"/>
        </w:rPr>
        <w:t>cu prudența și diligența unui bun proprietar;</w:t>
      </w:r>
    </w:p>
    <w:p w14:paraId="15C0522E" w14:textId="5944F3CA" w:rsidR="00DE5675" w:rsidRPr="00E02C65" w:rsidRDefault="00B645ED" w:rsidP="00DE5675">
      <w:pPr>
        <w:spacing w:line="276" w:lineRule="auto"/>
        <w:jc w:val="both"/>
        <w:rPr>
          <w:rFonts w:ascii="Aptos" w:hAnsi="Aptos"/>
          <w:lang w:val="it-IT"/>
        </w:rPr>
      </w:pPr>
      <w:r w:rsidRPr="00E02C65">
        <w:rPr>
          <w:rFonts w:ascii="Aptos" w:hAnsi="Aptos"/>
          <w:lang w:val="it-IT"/>
        </w:rPr>
        <w:t>-</w:t>
      </w:r>
      <w:r w:rsidR="00DE5675" w:rsidRPr="00E02C65">
        <w:rPr>
          <w:rFonts w:ascii="Aptos" w:hAnsi="Aptos"/>
          <w:lang w:val="it-IT"/>
        </w:rPr>
        <w:t xml:space="preserve"> Să suporte toate cheltuielile de întreținere curentă și de reparații locative ale bunurilor împrumutate;</w:t>
      </w:r>
    </w:p>
    <w:p w14:paraId="0E1D6B8E" w14:textId="444C94F1" w:rsidR="00DE5675" w:rsidRPr="00E02C65" w:rsidRDefault="00B645ED" w:rsidP="00DE5675">
      <w:pPr>
        <w:spacing w:line="276" w:lineRule="auto"/>
        <w:jc w:val="both"/>
        <w:rPr>
          <w:rFonts w:ascii="Aptos" w:hAnsi="Aptos"/>
          <w:lang w:val="it-IT"/>
        </w:rPr>
      </w:pPr>
      <w:r w:rsidRPr="00E02C65">
        <w:rPr>
          <w:rFonts w:ascii="Aptos" w:hAnsi="Aptos"/>
          <w:lang w:val="it-IT"/>
        </w:rPr>
        <w:t>-</w:t>
      </w:r>
      <w:r w:rsidR="00DE5675" w:rsidRPr="00E02C65">
        <w:rPr>
          <w:rFonts w:ascii="Aptos" w:hAnsi="Aptos"/>
          <w:lang w:val="it-IT"/>
        </w:rPr>
        <w:t xml:space="preserve"> Să asigure și să achite cheltuielile cu utilitățile aferente bunurilor împrumutate (energie electrică, apă, canalizare, agent termic, salubritate etc.), fie prin contracte directe cu furnizorii, fie pe baza </w:t>
      </w:r>
      <w:r w:rsidR="00DE5675" w:rsidRPr="00E02C65">
        <w:rPr>
          <w:rFonts w:ascii="Aptos" w:hAnsi="Aptos"/>
          <w:lang w:val="it-IT"/>
        </w:rPr>
        <w:lastRenderedPageBreak/>
        <w:t xml:space="preserve">decontărilor cu </w:t>
      </w:r>
      <w:r w:rsidR="001F468C" w:rsidRPr="00E02C65">
        <w:rPr>
          <w:rFonts w:ascii="Aptos" w:hAnsi="Aptos"/>
          <w:lang w:val="it-IT"/>
        </w:rPr>
        <w:t xml:space="preserve">transmitentul dreptului de folosință gratuită </w:t>
      </w:r>
      <w:r w:rsidR="00DE5675" w:rsidRPr="00E02C65">
        <w:rPr>
          <w:rFonts w:ascii="Aptos" w:hAnsi="Aptos"/>
          <w:lang w:val="it-IT"/>
        </w:rPr>
        <w:t>/administratorul imobilului, proporțional cu consumul;</w:t>
      </w:r>
    </w:p>
    <w:p w14:paraId="19B3ECF2" w14:textId="7CF1D632" w:rsidR="00DE5675" w:rsidRPr="00E02C65" w:rsidRDefault="00B645ED" w:rsidP="00DE5675">
      <w:pPr>
        <w:spacing w:line="276" w:lineRule="auto"/>
        <w:jc w:val="both"/>
        <w:rPr>
          <w:rFonts w:ascii="Aptos" w:hAnsi="Aptos"/>
          <w:lang w:val="it-IT"/>
        </w:rPr>
      </w:pPr>
      <w:r w:rsidRPr="00E02C65">
        <w:rPr>
          <w:rFonts w:ascii="Aptos" w:hAnsi="Aptos"/>
          <w:lang w:val="it-IT"/>
        </w:rPr>
        <w:t>-</w:t>
      </w:r>
      <w:r w:rsidR="00DE5675" w:rsidRPr="00E02C65">
        <w:rPr>
          <w:rFonts w:ascii="Aptos" w:hAnsi="Aptos"/>
          <w:lang w:val="it-IT"/>
        </w:rPr>
        <w:t xml:space="preserve"> Să nu efectueze modificări structurale sau lucrări de construcție în </w:t>
      </w:r>
      <w:r w:rsidR="001E57A9" w:rsidRPr="00E02C65">
        <w:rPr>
          <w:rFonts w:ascii="Aptos" w:hAnsi="Aptos"/>
          <w:lang w:val="it-IT"/>
        </w:rPr>
        <w:t>bunurile atribuite</w:t>
      </w:r>
      <w:r w:rsidR="00DE5675" w:rsidRPr="00E02C65">
        <w:rPr>
          <w:rFonts w:ascii="Aptos" w:hAnsi="Aptos"/>
          <w:lang w:val="it-IT"/>
        </w:rPr>
        <w:t xml:space="preserve"> fără acordul scris prealabil al</w:t>
      </w:r>
      <w:r w:rsidR="00E02C65" w:rsidRPr="00E02C65">
        <w:rPr>
          <w:rFonts w:ascii="Aptos" w:hAnsi="Aptos"/>
          <w:lang w:val="it-IT"/>
        </w:rPr>
        <w:t xml:space="preserve"> </w:t>
      </w:r>
      <w:r w:rsidR="00F06B3A" w:rsidRPr="00E02C65">
        <w:rPr>
          <w:rFonts w:ascii="Aptos" w:hAnsi="Aptos"/>
          <w:lang w:val="it-IT"/>
        </w:rPr>
        <w:t xml:space="preserve">transmitentului dreptului de folosință gratuită </w:t>
      </w:r>
      <w:r w:rsidR="00DE5675" w:rsidRPr="00E02C65">
        <w:rPr>
          <w:rFonts w:ascii="Aptos" w:hAnsi="Aptos"/>
          <w:lang w:val="it-IT"/>
        </w:rPr>
        <w:t>și fără obținerea autorizațiilor legale necesare;</w:t>
      </w:r>
      <w:r w:rsidR="00FD284B" w:rsidRPr="00E02C65">
        <w:rPr>
          <w:rFonts w:ascii="Aptos" w:hAnsi="Aptos"/>
          <w:lang w:val="it-IT"/>
        </w:rPr>
        <w:t xml:space="preserve"> </w:t>
      </w:r>
    </w:p>
    <w:p w14:paraId="2695C8E5" w14:textId="3699FED1" w:rsidR="00DE5675" w:rsidRPr="00E02C65" w:rsidRDefault="00B645ED" w:rsidP="00DE5675">
      <w:pPr>
        <w:spacing w:line="276" w:lineRule="auto"/>
        <w:jc w:val="both"/>
        <w:rPr>
          <w:rFonts w:ascii="Aptos" w:hAnsi="Aptos"/>
          <w:lang w:val="it-IT"/>
        </w:rPr>
      </w:pPr>
      <w:r w:rsidRPr="00E02C65">
        <w:rPr>
          <w:rFonts w:ascii="Aptos" w:hAnsi="Aptos"/>
          <w:lang w:val="it-IT"/>
        </w:rPr>
        <w:t>-</w:t>
      </w:r>
      <w:r w:rsidR="00DE5675" w:rsidRPr="00E02C65">
        <w:rPr>
          <w:rFonts w:ascii="Aptos" w:hAnsi="Aptos"/>
          <w:lang w:val="it-IT"/>
        </w:rPr>
        <w:t xml:space="preserve"> Investițiile, amenajările sau îmbunătățirile realizate de </w:t>
      </w:r>
      <w:r w:rsidR="00340B74" w:rsidRPr="00E02C65">
        <w:rPr>
          <w:rFonts w:ascii="Aptos" w:hAnsi="Aptos"/>
          <w:lang w:val="it-IT"/>
        </w:rPr>
        <w:t>beneficiar</w:t>
      </w:r>
      <w:r w:rsidR="00DE5675" w:rsidRPr="00E02C65">
        <w:rPr>
          <w:rFonts w:ascii="Aptos" w:hAnsi="Aptos"/>
          <w:lang w:val="it-IT"/>
        </w:rPr>
        <w:t xml:space="preserve"> asupra bunurilor împrumutate nu vor putea fi solicitate spre despăgubire la încetarea contractului, cu excepția cazului în care părțile convin altfel prin act scris;</w:t>
      </w:r>
    </w:p>
    <w:p w14:paraId="5B48CFE2" w14:textId="64B32EA7" w:rsidR="00DE5675" w:rsidRPr="00E02C65" w:rsidRDefault="00B645ED" w:rsidP="00DE5675">
      <w:pPr>
        <w:spacing w:line="276" w:lineRule="auto"/>
        <w:jc w:val="both"/>
        <w:rPr>
          <w:rFonts w:ascii="Aptos" w:hAnsi="Aptos"/>
          <w:lang w:val="it-IT"/>
        </w:rPr>
      </w:pPr>
      <w:r w:rsidRPr="00E02C65">
        <w:rPr>
          <w:rFonts w:ascii="Aptos" w:hAnsi="Aptos"/>
          <w:lang w:val="it-IT"/>
        </w:rPr>
        <w:t>-</w:t>
      </w:r>
      <w:r w:rsidR="00DE5675" w:rsidRPr="00E02C65">
        <w:rPr>
          <w:rFonts w:ascii="Aptos" w:hAnsi="Aptos"/>
          <w:lang w:val="it-IT"/>
        </w:rPr>
        <w:t xml:space="preserve"> Să permită </w:t>
      </w:r>
      <w:r w:rsidR="00946934" w:rsidRPr="00E02C65">
        <w:rPr>
          <w:rFonts w:ascii="Aptos" w:hAnsi="Aptos"/>
          <w:lang w:val="it-IT"/>
        </w:rPr>
        <w:t xml:space="preserve">transmitentului dreptului de folosință gratuită </w:t>
      </w:r>
      <w:r w:rsidR="00DE5675" w:rsidRPr="00E02C65">
        <w:rPr>
          <w:rFonts w:ascii="Aptos" w:hAnsi="Aptos"/>
          <w:lang w:val="it-IT"/>
        </w:rPr>
        <w:t>și reprezentanților acestuia accesul în spații pentru verificarea modului de utilizare și a stării acestora, cu notificare prealabilă de minimum 48 de ore, cu excepția situațiilor de urgență;</w:t>
      </w:r>
    </w:p>
    <w:p w14:paraId="135BF103" w14:textId="4911AB7D" w:rsidR="00DE5675" w:rsidRPr="00E02C65" w:rsidRDefault="00B645ED" w:rsidP="00DE5675">
      <w:pPr>
        <w:spacing w:line="276" w:lineRule="auto"/>
        <w:jc w:val="both"/>
        <w:rPr>
          <w:rFonts w:ascii="Aptos" w:hAnsi="Aptos"/>
          <w:lang w:val="it-IT"/>
        </w:rPr>
      </w:pPr>
      <w:r w:rsidRPr="00E02C65">
        <w:rPr>
          <w:rFonts w:ascii="Aptos" w:hAnsi="Aptos"/>
          <w:lang w:val="it-IT"/>
        </w:rPr>
        <w:t>-</w:t>
      </w:r>
      <w:r w:rsidR="00DE5675" w:rsidRPr="00E02C65">
        <w:rPr>
          <w:rFonts w:ascii="Aptos" w:hAnsi="Aptos"/>
          <w:lang w:val="it-IT"/>
        </w:rPr>
        <w:t xml:space="preserve"> Să aducă de îndată la cunoștința </w:t>
      </w:r>
      <w:r w:rsidR="00601E6F" w:rsidRPr="00E02C65">
        <w:rPr>
          <w:rFonts w:ascii="Aptos" w:hAnsi="Aptos"/>
          <w:lang w:val="it-IT"/>
        </w:rPr>
        <w:t xml:space="preserve">transmitentului dreptului de folosință gratuită </w:t>
      </w:r>
      <w:r w:rsidR="00DE5675" w:rsidRPr="00E02C65">
        <w:rPr>
          <w:rFonts w:ascii="Aptos" w:hAnsi="Aptos"/>
          <w:lang w:val="it-IT"/>
        </w:rPr>
        <w:t xml:space="preserve">orice defecțiune, deteriorare sau eveniment care afectează </w:t>
      </w:r>
      <w:r w:rsidR="001E57A9" w:rsidRPr="00E02C65">
        <w:rPr>
          <w:rFonts w:ascii="Aptos" w:hAnsi="Aptos"/>
          <w:lang w:val="it-IT"/>
        </w:rPr>
        <w:t>bunurile atribuite</w:t>
      </w:r>
      <w:r w:rsidR="00DE5675" w:rsidRPr="00E02C65">
        <w:rPr>
          <w:rFonts w:ascii="Aptos" w:hAnsi="Aptos"/>
          <w:lang w:val="it-IT"/>
        </w:rPr>
        <w:t>;</w:t>
      </w:r>
    </w:p>
    <w:p w14:paraId="4939C6BF" w14:textId="25837561" w:rsidR="00DE5675" w:rsidRPr="00E02C65" w:rsidRDefault="00B645ED" w:rsidP="00DE5675">
      <w:pPr>
        <w:spacing w:line="276" w:lineRule="auto"/>
        <w:jc w:val="both"/>
        <w:rPr>
          <w:rFonts w:ascii="Aptos" w:hAnsi="Aptos"/>
          <w:lang w:val="it-IT"/>
        </w:rPr>
      </w:pPr>
      <w:r w:rsidRPr="00E02C65">
        <w:rPr>
          <w:rFonts w:ascii="Aptos" w:hAnsi="Aptos"/>
          <w:lang w:val="it-IT"/>
        </w:rPr>
        <w:t>-</w:t>
      </w:r>
      <w:r w:rsidR="00DE5675" w:rsidRPr="00E02C65">
        <w:rPr>
          <w:rFonts w:ascii="Aptos" w:hAnsi="Aptos"/>
          <w:lang w:val="it-IT"/>
        </w:rPr>
        <w:t xml:space="preserve"> Să restituie</w:t>
      </w:r>
      <w:r w:rsidR="001E57A9" w:rsidRPr="00E02C65">
        <w:rPr>
          <w:rFonts w:ascii="Aptos" w:hAnsi="Aptos"/>
          <w:lang w:val="it-IT"/>
        </w:rPr>
        <w:t xml:space="preserve"> </w:t>
      </w:r>
      <w:r w:rsidR="00601E6F" w:rsidRPr="00E02C65">
        <w:rPr>
          <w:rFonts w:ascii="Aptos" w:hAnsi="Aptos"/>
          <w:lang w:val="it-IT"/>
        </w:rPr>
        <w:t xml:space="preserve">imobilele </w:t>
      </w:r>
      <w:r w:rsidR="001E57A9" w:rsidRPr="00E02C65">
        <w:rPr>
          <w:rFonts w:ascii="Aptos" w:hAnsi="Aptos"/>
          <w:lang w:val="it-IT"/>
        </w:rPr>
        <w:t>atribuite</w:t>
      </w:r>
      <w:r w:rsidR="00DE5675" w:rsidRPr="00E02C65">
        <w:rPr>
          <w:rFonts w:ascii="Aptos" w:hAnsi="Aptos"/>
          <w:lang w:val="it-IT"/>
        </w:rPr>
        <w:t xml:space="preserve"> la încetarea contractului în starea în care le-a primit, cu luarea în considerare a uzurii normale, liberate de bunuri mobile proprii; eventualele cheltuieli cu aducerea  </w:t>
      </w:r>
      <w:r w:rsidR="005368DD" w:rsidRPr="00E02C65">
        <w:rPr>
          <w:rFonts w:ascii="Aptos" w:hAnsi="Aptos"/>
          <w:lang w:val="it-IT"/>
        </w:rPr>
        <w:t xml:space="preserve">imobilelor </w:t>
      </w:r>
      <w:r w:rsidR="00DE5675" w:rsidRPr="00E02C65">
        <w:rPr>
          <w:rFonts w:ascii="Aptos" w:hAnsi="Aptos"/>
          <w:lang w:val="it-IT"/>
        </w:rPr>
        <w:t>la starea inițială</w:t>
      </w:r>
      <w:r w:rsidR="005368DD" w:rsidRPr="00E02C65">
        <w:rPr>
          <w:rFonts w:ascii="Aptos" w:hAnsi="Aptos"/>
          <w:lang w:val="it-IT"/>
        </w:rPr>
        <w:t xml:space="preserve">, </w:t>
      </w:r>
      <w:r w:rsidR="00DE5675" w:rsidRPr="00E02C65">
        <w:rPr>
          <w:rFonts w:ascii="Aptos" w:hAnsi="Aptos"/>
          <w:lang w:val="it-IT"/>
        </w:rPr>
        <w:t xml:space="preserve">vor fi suportate de </w:t>
      </w:r>
      <w:r w:rsidR="00340B74" w:rsidRPr="00E02C65">
        <w:rPr>
          <w:rFonts w:ascii="Aptos" w:hAnsi="Aptos"/>
          <w:lang w:val="it-IT"/>
        </w:rPr>
        <w:t>beneficiar</w:t>
      </w:r>
      <w:r w:rsidR="00DE5675" w:rsidRPr="00E02C65">
        <w:rPr>
          <w:rFonts w:ascii="Aptos" w:hAnsi="Aptos"/>
          <w:lang w:val="it-IT"/>
        </w:rPr>
        <w:t>;</w:t>
      </w:r>
    </w:p>
    <w:p w14:paraId="488A723D" w14:textId="3D05DFCB" w:rsidR="00DE5675" w:rsidRPr="00E02C65" w:rsidRDefault="00B645ED" w:rsidP="00DE5675">
      <w:pPr>
        <w:spacing w:line="276" w:lineRule="auto"/>
        <w:jc w:val="both"/>
        <w:rPr>
          <w:rFonts w:ascii="Aptos" w:hAnsi="Aptos"/>
          <w:lang w:val="it-IT"/>
        </w:rPr>
      </w:pPr>
      <w:r w:rsidRPr="00E02C65">
        <w:rPr>
          <w:rFonts w:ascii="Aptos" w:hAnsi="Aptos"/>
          <w:lang w:val="it-IT"/>
        </w:rPr>
        <w:t>-</w:t>
      </w:r>
      <w:r w:rsidR="00DE5675" w:rsidRPr="00E02C65">
        <w:rPr>
          <w:rFonts w:ascii="Aptos" w:hAnsi="Aptos"/>
          <w:lang w:val="it-IT"/>
        </w:rPr>
        <w:t xml:space="preserve"> Să respecte normele PSI, de protecție civilă, SSM și protecția mediului aplicabile;</w:t>
      </w:r>
    </w:p>
    <w:p w14:paraId="024D7ABC" w14:textId="438DB881" w:rsidR="00DE5675" w:rsidRPr="00E02C65" w:rsidRDefault="00B645ED" w:rsidP="00DE5675">
      <w:pPr>
        <w:spacing w:line="276" w:lineRule="auto"/>
        <w:jc w:val="both"/>
        <w:rPr>
          <w:rFonts w:ascii="Aptos" w:hAnsi="Aptos"/>
          <w:lang w:val="it-IT"/>
        </w:rPr>
      </w:pPr>
      <w:r w:rsidRPr="00E02C65">
        <w:rPr>
          <w:rFonts w:ascii="Aptos" w:hAnsi="Aptos"/>
          <w:lang w:val="it-IT"/>
        </w:rPr>
        <w:t>-</w:t>
      </w:r>
      <w:r w:rsidR="00DE5675" w:rsidRPr="00E02C65">
        <w:rPr>
          <w:rFonts w:ascii="Aptos" w:hAnsi="Aptos"/>
          <w:lang w:val="it-IT"/>
        </w:rPr>
        <w:t xml:space="preserve"> Să obțină autorizația de funcționare, autorizația cu privire la siguranța la incendiu sau alte autorizații prevăzute în legi speciale</w:t>
      </w:r>
      <w:r w:rsidR="001C6B93" w:rsidRPr="00E02C65">
        <w:rPr>
          <w:rFonts w:ascii="Aptos" w:hAnsi="Aptos"/>
          <w:lang w:val="it-IT"/>
        </w:rPr>
        <w:t>, în măsura în care legislația aplicabilă impune acest lucru și acestea intră în sarcina beneficiarului</w:t>
      </w:r>
      <w:r w:rsidR="00DE5675" w:rsidRPr="00E02C65">
        <w:rPr>
          <w:rFonts w:ascii="Aptos" w:hAnsi="Aptos"/>
          <w:lang w:val="it-IT"/>
        </w:rPr>
        <w:t>;</w:t>
      </w:r>
    </w:p>
    <w:p w14:paraId="716A3956" w14:textId="4F82F809" w:rsidR="00DE5675" w:rsidRPr="00E02C65" w:rsidRDefault="00B645ED" w:rsidP="00DE5675">
      <w:pPr>
        <w:spacing w:line="276" w:lineRule="auto"/>
        <w:jc w:val="both"/>
        <w:rPr>
          <w:rFonts w:ascii="Aptos" w:hAnsi="Aptos"/>
          <w:lang w:val="it-IT"/>
        </w:rPr>
      </w:pPr>
      <w:r w:rsidRPr="00E02C65">
        <w:rPr>
          <w:rFonts w:ascii="Aptos" w:hAnsi="Aptos"/>
          <w:lang w:val="it-IT"/>
        </w:rPr>
        <w:t>-</w:t>
      </w:r>
      <w:r w:rsidR="00DE5675" w:rsidRPr="00E02C65">
        <w:rPr>
          <w:rFonts w:ascii="Aptos" w:hAnsi="Aptos"/>
          <w:lang w:val="it-IT"/>
        </w:rPr>
        <w:t xml:space="preserve"> Dacă </w:t>
      </w:r>
      <w:r w:rsidR="00440A18" w:rsidRPr="00E02C65">
        <w:rPr>
          <w:rFonts w:ascii="Aptos" w:hAnsi="Aptos"/>
          <w:lang w:val="it-IT"/>
        </w:rPr>
        <w:t>imobi</w:t>
      </w:r>
      <w:r w:rsidR="008607D6" w:rsidRPr="00E02C65">
        <w:rPr>
          <w:rFonts w:ascii="Aptos" w:hAnsi="Aptos"/>
          <w:lang w:val="it-IT"/>
        </w:rPr>
        <w:t xml:space="preserve">lele </w:t>
      </w:r>
      <w:r w:rsidR="00DE5675" w:rsidRPr="00E02C65">
        <w:rPr>
          <w:rFonts w:ascii="Aptos" w:hAnsi="Aptos"/>
          <w:lang w:val="it-IT"/>
        </w:rPr>
        <w:t xml:space="preserve">cedate au fost deteriorate din culpa </w:t>
      </w:r>
      <w:r w:rsidR="00340B74" w:rsidRPr="00E02C65">
        <w:rPr>
          <w:rFonts w:ascii="Aptos" w:hAnsi="Aptos"/>
          <w:lang w:val="it-IT"/>
        </w:rPr>
        <w:t>beneficiar</w:t>
      </w:r>
      <w:r w:rsidR="00DE5675" w:rsidRPr="00E02C65">
        <w:rPr>
          <w:rFonts w:ascii="Aptos" w:hAnsi="Aptos"/>
          <w:lang w:val="it-IT"/>
        </w:rPr>
        <w:t>ului, acesta este obligat să achite contravaloarea reparațiilor pentru aducerea lor la starea inițială;</w:t>
      </w:r>
    </w:p>
    <w:p w14:paraId="1899B8C6" w14:textId="3CAC45C5" w:rsidR="00DA5EB9" w:rsidRPr="00E02C65" w:rsidRDefault="00B645ED" w:rsidP="00DE5675">
      <w:pPr>
        <w:spacing w:line="276" w:lineRule="auto"/>
        <w:jc w:val="both"/>
        <w:rPr>
          <w:rFonts w:ascii="Aptos" w:hAnsi="Aptos"/>
          <w:lang w:val="it-IT"/>
        </w:rPr>
      </w:pPr>
      <w:r w:rsidRPr="00E02C65">
        <w:rPr>
          <w:rFonts w:ascii="Aptos" w:hAnsi="Aptos"/>
          <w:lang w:val="it-IT"/>
        </w:rPr>
        <w:t>-</w:t>
      </w:r>
      <w:r w:rsidR="00DE5675" w:rsidRPr="00E02C65">
        <w:rPr>
          <w:rFonts w:ascii="Aptos" w:hAnsi="Aptos"/>
          <w:lang w:val="it-IT"/>
        </w:rPr>
        <w:t xml:space="preserve"> </w:t>
      </w:r>
      <w:r w:rsidR="00C46A4D" w:rsidRPr="00E02C65">
        <w:rPr>
          <w:rFonts w:ascii="Aptos" w:hAnsi="Aptos"/>
          <w:lang w:val="it-IT"/>
        </w:rPr>
        <w:t>Beneficiarul</w:t>
      </w:r>
      <w:r w:rsidR="00C46A4D" w:rsidRPr="00E02C65">
        <w:rPr>
          <w:rFonts w:ascii="Aptos" w:hAnsi="Aptos"/>
          <w:b/>
          <w:bCs/>
          <w:lang w:val="it-IT"/>
        </w:rPr>
        <w:t xml:space="preserve"> </w:t>
      </w:r>
      <w:r w:rsidR="00C46A4D" w:rsidRPr="00E02C65">
        <w:rPr>
          <w:rFonts w:ascii="Aptos" w:hAnsi="Aptos"/>
          <w:lang w:val="it-IT"/>
        </w:rPr>
        <w:t xml:space="preserve">dreptului de folosință gratuită </w:t>
      </w:r>
      <w:r w:rsidR="00DE5675" w:rsidRPr="00E02C65">
        <w:rPr>
          <w:rFonts w:ascii="Aptos" w:hAnsi="Aptos"/>
          <w:lang w:val="it-IT"/>
        </w:rPr>
        <w:t xml:space="preserve">va suporta riscul deteriorării sau pieirii bunurilor în </w:t>
      </w:r>
      <w:r w:rsidR="00DA5EB9" w:rsidRPr="00E02C65">
        <w:rPr>
          <w:rFonts w:ascii="Aptos" w:hAnsi="Aptos"/>
          <w:lang w:val="it-IT"/>
        </w:rPr>
        <w:t xml:space="preserve">următoarele </w:t>
      </w:r>
      <w:r w:rsidR="00DE5675" w:rsidRPr="00E02C65">
        <w:rPr>
          <w:rFonts w:ascii="Aptos" w:hAnsi="Aptos"/>
          <w:lang w:val="it-IT"/>
        </w:rPr>
        <w:t>cazu</w:t>
      </w:r>
      <w:r w:rsidR="00DA5EB9" w:rsidRPr="00E02C65">
        <w:rPr>
          <w:rFonts w:ascii="Aptos" w:hAnsi="Aptos"/>
          <w:lang w:val="it-IT"/>
        </w:rPr>
        <w:t>ri</w:t>
      </w:r>
      <w:r w:rsidR="00DE5675" w:rsidRPr="00E02C65">
        <w:rPr>
          <w:rFonts w:ascii="Aptos" w:hAnsi="Aptos"/>
          <w:lang w:val="it-IT"/>
        </w:rPr>
        <w:t xml:space="preserve">: </w:t>
      </w:r>
    </w:p>
    <w:p w14:paraId="59B9DBBA" w14:textId="4D6A21CB" w:rsidR="00DA5EB9" w:rsidRPr="00E02C65" w:rsidRDefault="00DA5EB9" w:rsidP="00DE5675">
      <w:pPr>
        <w:spacing w:line="276" w:lineRule="auto"/>
        <w:jc w:val="both"/>
        <w:rPr>
          <w:rFonts w:ascii="Aptos" w:hAnsi="Aptos"/>
          <w:lang w:val="it-IT"/>
        </w:rPr>
      </w:pPr>
      <w:r w:rsidRPr="00E02C65">
        <w:rPr>
          <w:rFonts w:ascii="Aptos" w:hAnsi="Aptos"/>
          <w:lang w:val="it-IT"/>
        </w:rPr>
        <w:tab/>
      </w:r>
      <w:r w:rsidR="00DE5675" w:rsidRPr="00E02C65">
        <w:rPr>
          <w:rFonts w:ascii="Aptos" w:hAnsi="Aptos"/>
          <w:lang w:val="it-IT"/>
        </w:rPr>
        <w:t xml:space="preserve">(a) întrebuințării acestora contrar destinației lor; </w:t>
      </w:r>
    </w:p>
    <w:p w14:paraId="1549DB2E" w14:textId="7B9F376B" w:rsidR="00DA5EB9" w:rsidRPr="00E02C65" w:rsidRDefault="00DA5EB9" w:rsidP="00DE5675">
      <w:pPr>
        <w:spacing w:line="276" w:lineRule="auto"/>
        <w:jc w:val="both"/>
        <w:rPr>
          <w:rFonts w:ascii="Aptos" w:hAnsi="Aptos"/>
          <w:lang w:val="it-IT"/>
        </w:rPr>
      </w:pPr>
      <w:r w:rsidRPr="00E02C65">
        <w:rPr>
          <w:rFonts w:ascii="Aptos" w:hAnsi="Aptos"/>
          <w:lang w:val="it-IT"/>
        </w:rPr>
        <w:tab/>
      </w:r>
      <w:r w:rsidR="00DE5675" w:rsidRPr="00E02C65">
        <w:rPr>
          <w:rFonts w:ascii="Aptos" w:hAnsi="Aptos"/>
          <w:lang w:val="it-IT"/>
        </w:rPr>
        <w:t xml:space="preserve">(b) folosirii bunurilor după expirarea termenului convenit; </w:t>
      </w:r>
    </w:p>
    <w:p w14:paraId="13269D8C" w14:textId="261DF96F" w:rsidR="00DE5675" w:rsidRPr="00E02C65" w:rsidRDefault="00DA5EB9" w:rsidP="00DE5675">
      <w:pPr>
        <w:spacing w:line="276" w:lineRule="auto"/>
        <w:jc w:val="both"/>
        <w:rPr>
          <w:rFonts w:ascii="Aptos" w:hAnsi="Aptos"/>
          <w:lang w:val="it-IT"/>
        </w:rPr>
      </w:pPr>
      <w:r w:rsidRPr="00E02C65">
        <w:rPr>
          <w:rFonts w:ascii="Aptos" w:hAnsi="Aptos"/>
          <w:lang w:val="it-IT"/>
        </w:rPr>
        <w:tab/>
      </w:r>
      <w:r w:rsidR="00DE5675" w:rsidRPr="00E02C65">
        <w:rPr>
          <w:rFonts w:ascii="Aptos" w:hAnsi="Aptos"/>
          <w:lang w:val="it-IT"/>
        </w:rPr>
        <w:t>(c) dacă ar fi putut salva bunurile atunci când există pericolul distrugerii acestora.</w:t>
      </w:r>
    </w:p>
    <w:p w14:paraId="4B76AD4B" w14:textId="77777777" w:rsidR="00DE5675" w:rsidRPr="00E02C65" w:rsidRDefault="00DE5675" w:rsidP="00DE5675">
      <w:pPr>
        <w:spacing w:line="276" w:lineRule="auto"/>
        <w:rPr>
          <w:rFonts w:ascii="Aptos" w:hAnsi="Aptos"/>
          <w:b/>
          <w:bCs/>
          <w:lang w:val="it-IT"/>
        </w:rPr>
      </w:pPr>
    </w:p>
    <w:p w14:paraId="22E3013F" w14:textId="77777777" w:rsidR="00DE5675" w:rsidRPr="00E02C65" w:rsidRDefault="00DE5675" w:rsidP="00DE5675">
      <w:pPr>
        <w:spacing w:line="276" w:lineRule="auto"/>
        <w:jc w:val="center"/>
        <w:rPr>
          <w:rFonts w:ascii="Aptos" w:hAnsi="Aptos"/>
          <w:b/>
          <w:bCs/>
          <w:lang w:val="it-IT"/>
        </w:rPr>
      </w:pPr>
      <w:r w:rsidRPr="00E02C65">
        <w:rPr>
          <w:rFonts w:ascii="Aptos" w:hAnsi="Aptos"/>
          <w:b/>
          <w:bCs/>
          <w:lang w:val="it-IT"/>
        </w:rPr>
        <w:t>V. RĂSPUNDEREA CONTRACTUALĂ</w:t>
      </w:r>
    </w:p>
    <w:p w14:paraId="79B3900C" w14:textId="5808EBE8" w:rsidR="00DE5675" w:rsidRPr="00E02C65" w:rsidRDefault="00DE5675" w:rsidP="00DE5675">
      <w:pPr>
        <w:spacing w:line="276" w:lineRule="auto"/>
        <w:jc w:val="both"/>
        <w:rPr>
          <w:rFonts w:ascii="Aptos" w:hAnsi="Aptos"/>
          <w:lang w:val="it-IT"/>
        </w:rPr>
      </w:pPr>
      <w:r w:rsidRPr="00E02C65">
        <w:rPr>
          <w:rFonts w:ascii="Aptos" w:hAnsi="Aptos"/>
          <w:b/>
          <w:bCs/>
          <w:lang w:val="it-IT"/>
        </w:rPr>
        <w:t xml:space="preserve">5.1. </w:t>
      </w:r>
      <w:r w:rsidR="00340B74" w:rsidRPr="00E02C65">
        <w:rPr>
          <w:rFonts w:ascii="Aptos" w:hAnsi="Aptos"/>
          <w:lang w:val="it-IT"/>
        </w:rPr>
        <w:t>Beneficiar</w:t>
      </w:r>
      <w:r w:rsidRPr="00E02C65">
        <w:rPr>
          <w:rFonts w:ascii="Aptos" w:hAnsi="Aptos"/>
          <w:lang w:val="it-IT"/>
        </w:rPr>
        <w:t xml:space="preserve">ul </w:t>
      </w:r>
      <w:r w:rsidR="00CD66C8" w:rsidRPr="00E02C65">
        <w:rPr>
          <w:rFonts w:ascii="Aptos" w:hAnsi="Aptos"/>
          <w:lang w:val="it-IT"/>
        </w:rPr>
        <w:t xml:space="preserve">dreptului de folosință gratuită </w:t>
      </w:r>
      <w:r w:rsidRPr="00E02C65">
        <w:rPr>
          <w:rFonts w:ascii="Aptos" w:hAnsi="Aptos"/>
          <w:lang w:val="it-IT"/>
        </w:rPr>
        <w:t xml:space="preserve">răspunde pentru deteriorarea sau pierderea </w:t>
      </w:r>
      <w:r w:rsidR="00B645ED" w:rsidRPr="00E02C65">
        <w:rPr>
          <w:rFonts w:ascii="Aptos" w:hAnsi="Aptos"/>
          <w:lang w:val="it-IT"/>
        </w:rPr>
        <w:t>-</w:t>
      </w:r>
      <w:r w:rsidRPr="00E02C65">
        <w:rPr>
          <w:rFonts w:ascii="Aptos" w:hAnsi="Aptos"/>
          <w:lang w:val="it-IT"/>
        </w:rPr>
        <w:t xml:space="preserve"> în tot sau în parte </w:t>
      </w:r>
      <w:r w:rsidR="00B645ED" w:rsidRPr="00E02C65">
        <w:rPr>
          <w:rFonts w:ascii="Aptos" w:hAnsi="Aptos"/>
          <w:lang w:val="it-IT"/>
        </w:rPr>
        <w:t>-</w:t>
      </w:r>
      <w:r w:rsidRPr="00E02C65">
        <w:rPr>
          <w:rFonts w:ascii="Aptos" w:hAnsi="Aptos"/>
          <w:lang w:val="it-IT"/>
        </w:rPr>
        <w:t xml:space="preserve"> a bunurilor împrumutate, dacă nu dovedește că deteriorarea sau pierderea s-a produs ca urmare a unui caz fortuit ori de forță majoră, sau că deteriorarea este consecința folosirii potrivit destinației și fără culpă din partea sa.</w:t>
      </w:r>
    </w:p>
    <w:p w14:paraId="78AA051B" w14:textId="373361F5" w:rsidR="00DE5675" w:rsidRPr="00E02C65" w:rsidRDefault="00DE5675" w:rsidP="00DE5675">
      <w:pPr>
        <w:spacing w:line="276" w:lineRule="auto"/>
        <w:jc w:val="both"/>
        <w:rPr>
          <w:rFonts w:ascii="Aptos" w:hAnsi="Aptos"/>
          <w:lang w:val="it-IT"/>
        </w:rPr>
      </w:pPr>
      <w:r w:rsidRPr="00E02C65">
        <w:rPr>
          <w:rFonts w:ascii="Aptos" w:hAnsi="Aptos"/>
          <w:b/>
          <w:bCs/>
          <w:lang w:val="it-IT"/>
        </w:rPr>
        <w:t xml:space="preserve">5.2. </w:t>
      </w:r>
      <w:r w:rsidR="00340B74" w:rsidRPr="00E02C65">
        <w:rPr>
          <w:rFonts w:ascii="Aptos" w:hAnsi="Aptos"/>
          <w:lang w:val="it-IT"/>
        </w:rPr>
        <w:t>Beneficiar</w:t>
      </w:r>
      <w:r w:rsidRPr="00E02C65">
        <w:rPr>
          <w:rFonts w:ascii="Aptos" w:hAnsi="Aptos"/>
          <w:lang w:val="it-IT"/>
        </w:rPr>
        <w:t>ul</w:t>
      </w:r>
      <w:r w:rsidR="00CD66C8" w:rsidRPr="00E02C65">
        <w:rPr>
          <w:rFonts w:ascii="Aptos" w:hAnsi="Aptos"/>
          <w:b/>
          <w:bCs/>
          <w:lang w:val="it-IT"/>
        </w:rPr>
        <w:t xml:space="preserve"> </w:t>
      </w:r>
      <w:r w:rsidR="00CD66C8" w:rsidRPr="00E02C65">
        <w:rPr>
          <w:rFonts w:ascii="Aptos" w:hAnsi="Aptos"/>
          <w:lang w:val="it-IT"/>
        </w:rPr>
        <w:t xml:space="preserve">dreptului de folosință gratuită </w:t>
      </w:r>
      <w:r w:rsidRPr="00E02C65">
        <w:rPr>
          <w:rFonts w:ascii="Aptos" w:hAnsi="Aptos"/>
          <w:lang w:val="it-IT"/>
        </w:rPr>
        <w:t>răspunde pentru prejudiciul cauzat terților prin utilizarea</w:t>
      </w:r>
      <w:r w:rsidR="00E02C65" w:rsidRPr="00E02C65">
        <w:rPr>
          <w:rFonts w:ascii="Aptos" w:hAnsi="Aptos"/>
          <w:lang w:val="it-IT"/>
        </w:rPr>
        <w:t xml:space="preserve"> </w:t>
      </w:r>
      <w:r w:rsidR="00031BBF" w:rsidRPr="00E02C65">
        <w:rPr>
          <w:rFonts w:ascii="Aptos" w:hAnsi="Aptos"/>
          <w:lang w:val="it-IT"/>
        </w:rPr>
        <w:t xml:space="preserve">imobilelor </w:t>
      </w:r>
      <w:r w:rsidRPr="00E02C65">
        <w:rPr>
          <w:rFonts w:ascii="Aptos" w:hAnsi="Aptos"/>
          <w:lang w:val="it-IT"/>
        </w:rPr>
        <w:t xml:space="preserve">împrumutate, cu excepția cazului în care dovedește că prejudiciul se datorează culpei exclusive a </w:t>
      </w:r>
      <w:r w:rsidR="00D0446A" w:rsidRPr="00E02C65">
        <w:rPr>
          <w:rFonts w:ascii="Aptos" w:hAnsi="Aptos"/>
          <w:lang w:val="it-IT"/>
        </w:rPr>
        <w:t>transmitentul</w:t>
      </w:r>
      <w:r w:rsidR="004E3543" w:rsidRPr="00E02C65">
        <w:rPr>
          <w:rFonts w:ascii="Aptos" w:hAnsi="Aptos"/>
          <w:lang w:val="it-IT"/>
        </w:rPr>
        <w:t>ui</w:t>
      </w:r>
      <w:r w:rsidR="00D0446A" w:rsidRPr="00E02C65">
        <w:rPr>
          <w:rFonts w:ascii="Aptos" w:hAnsi="Aptos"/>
          <w:lang w:val="it-IT"/>
        </w:rPr>
        <w:t xml:space="preserve"> dreptului de folosință gratuită</w:t>
      </w:r>
      <w:r w:rsidRPr="00E02C65">
        <w:rPr>
          <w:rFonts w:ascii="Aptos" w:hAnsi="Aptos"/>
          <w:lang w:val="it-IT"/>
        </w:rPr>
        <w:t>.</w:t>
      </w:r>
    </w:p>
    <w:p w14:paraId="75D991F9" w14:textId="77777777" w:rsidR="00DE5675" w:rsidRPr="00E02C65" w:rsidRDefault="00DE5675" w:rsidP="00DE5675">
      <w:pPr>
        <w:spacing w:line="276" w:lineRule="auto"/>
        <w:rPr>
          <w:rFonts w:ascii="Aptos" w:hAnsi="Aptos"/>
          <w:b/>
          <w:bCs/>
          <w:lang w:val="it-IT"/>
        </w:rPr>
      </w:pPr>
    </w:p>
    <w:p w14:paraId="36C1EE9A" w14:textId="77777777" w:rsidR="00DE5675" w:rsidRPr="00E02C65" w:rsidRDefault="00DE5675" w:rsidP="00DE5675">
      <w:pPr>
        <w:spacing w:line="276" w:lineRule="auto"/>
        <w:jc w:val="center"/>
        <w:rPr>
          <w:rFonts w:ascii="Aptos" w:hAnsi="Aptos"/>
          <w:b/>
          <w:bCs/>
          <w:lang w:val="it-IT"/>
        </w:rPr>
      </w:pPr>
      <w:r w:rsidRPr="00E02C65">
        <w:rPr>
          <w:rFonts w:ascii="Aptos" w:hAnsi="Aptos"/>
          <w:b/>
          <w:bCs/>
          <w:lang w:val="it-IT"/>
        </w:rPr>
        <w:t>VI. ÎNCETAREA CONTRACTULUI</w:t>
      </w:r>
    </w:p>
    <w:p w14:paraId="50F891BB" w14:textId="77777777" w:rsidR="009451CF" w:rsidRPr="00E02C65" w:rsidRDefault="00DE5675" w:rsidP="00DE5675">
      <w:pPr>
        <w:spacing w:line="276" w:lineRule="auto"/>
        <w:jc w:val="both"/>
        <w:rPr>
          <w:rFonts w:ascii="Aptos" w:hAnsi="Aptos"/>
          <w:lang w:val="it-IT"/>
        </w:rPr>
      </w:pPr>
      <w:r w:rsidRPr="00E02C65">
        <w:rPr>
          <w:rFonts w:ascii="Aptos" w:hAnsi="Aptos"/>
          <w:b/>
          <w:bCs/>
          <w:lang w:val="it-IT"/>
        </w:rPr>
        <w:t xml:space="preserve">6.1. </w:t>
      </w:r>
      <w:r w:rsidR="009451CF" w:rsidRPr="00E02C65">
        <w:rPr>
          <w:rFonts w:ascii="Aptos" w:hAnsi="Aptos"/>
          <w:lang w:val="it-IT"/>
        </w:rPr>
        <w:t>Prezentul contract încetează în următoarele cazuri:</w:t>
      </w:r>
    </w:p>
    <w:p w14:paraId="053E174A" w14:textId="1BF1B71F" w:rsidR="00DE5675" w:rsidRPr="00E02C65" w:rsidRDefault="00B645ED" w:rsidP="00DE5675">
      <w:pPr>
        <w:spacing w:line="276" w:lineRule="auto"/>
        <w:jc w:val="both"/>
        <w:rPr>
          <w:rFonts w:ascii="Aptos" w:hAnsi="Aptos"/>
          <w:lang w:val="it-IT"/>
        </w:rPr>
      </w:pPr>
      <w:r w:rsidRPr="00E02C65">
        <w:rPr>
          <w:rFonts w:ascii="Aptos" w:hAnsi="Aptos"/>
          <w:lang w:val="it-IT"/>
        </w:rPr>
        <w:t>-</w:t>
      </w:r>
      <w:r w:rsidR="00DE5675" w:rsidRPr="00E02C65">
        <w:rPr>
          <w:rFonts w:ascii="Aptos" w:hAnsi="Aptos"/>
          <w:lang w:val="it-IT"/>
        </w:rPr>
        <w:t xml:space="preserve"> La expirarea termenului prevăzut la art. 3.1;</w:t>
      </w:r>
    </w:p>
    <w:p w14:paraId="3A1012ED" w14:textId="7449AA39" w:rsidR="00DE5675" w:rsidRPr="00E02C65" w:rsidRDefault="00B645ED" w:rsidP="00DE5675">
      <w:pPr>
        <w:spacing w:line="276" w:lineRule="auto"/>
        <w:jc w:val="both"/>
        <w:rPr>
          <w:rFonts w:ascii="Aptos" w:hAnsi="Aptos"/>
        </w:rPr>
      </w:pPr>
      <w:r w:rsidRPr="00E02C65">
        <w:rPr>
          <w:rFonts w:ascii="Aptos" w:hAnsi="Aptos"/>
        </w:rPr>
        <w:t>-</w:t>
      </w:r>
      <w:r w:rsidR="00DE5675" w:rsidRPr="00E02C65">
        <w:rPr>
          <w:rFonts w:ascii="Aptos" w:hAnsi="Aptos"/>
        </w:rPr>
        <w:t xml:space="preserve"> Prin acordul scris al ambelor părți;</w:t>
      </w:r>
    </w:p>
    <w:p w14:paraId="15B2EBE9" w14:textId="4E91C479" w:rsidR="00DE5675" w:rsidRPr="00E02C65" w:rsidRDefault="00B645ED" w:rsidP="00DE5675">
      <w:pPr>
        <w:spacing w:line="276" w:lineRule="auto"/>
        <w:jc w:val="both"/>
        <w:rPr>
          <w:rFonts w:ascii="Aptos" w:hAnsi="Aptos"/>
        </w:rPr>
      </w:pPr>
      <w:r w:rsidRPr="00E02C65">
        <w:rPr>
          <w:rFonts w:ascii="Aptos" w:hAnsi="Aptos"/>
        </w:rPr>
        <w:t>-</w:t>
      </w:r>
      <w:r w:rsidR="00DE5675" w:rsidRPr="00E02C65">
        <w:rPr>
          <w:rFonts w:ascii="Aptos" w:hAnsi="Aptos"/>
        </w:rPr>
        <w:t xml:space="preserve"> Prin hotărâre a Consiliului Local al Municipiului Timișoara de revocare a schimbării de destinație sau de revocare a dreptului de folosință</w:t>
      </w:r>
      <w:r w:rsidR="00171A4B" w:rsidRPr="00E02C65">
        <w:rPr>
          <w:rFonts w:ascii="Aptos" w:hAnsi="Aptos"/>
        </w:rPr>
        <w:t xml:space="preserve"> gratuită</w:t>
      </w:r>
      <w:r w:rsidR="00DE5675" w:rsidRPr="00E02C65">
        <w:rPr>
          <w:rFonts w:ascii="Aptos" w:hAnsi="Aptos"/>
        </w:rPr>
        <w:t>;</w:t>
      </w:r>
    </w:p>
    <w:p w14:paraId="0C110D02" w14:textId="6BDCA04A" w:rsidR="00DE5675" w:rsidRPr="00E02C65" w:rsidRDefault="00B645ED" w:rsidP="00DE5675">
      <w:pPr>
        <w:spacing w:line="276" w:lineRule="auto"/>
        <w:jc w:val="both"/>
        <w:rPr>
          <w:rFonts w:ascii="Aptos" w:hAnsi="Aptos"/>
          <w:lang w:val="fr-FR"/>
        </w:rPr>
      </w:pPr>
      <w:r w:rsidRPr="00E02C65">
        <w:rPr>
          <w:rFonts w:ascii="Aptos" w:hAnsi="Aptos"/>
          <w:lang w:val="fr-FR"/>
        </w:rPr>
        <w:t>-</w:t>
      </w:r>
      <w:r w:rsidR="00DE5675" w:rsidRPr="00E02C65">
        <w:rPr>
          <w:rFonts w:ascii="Aptos" w:hAnsi="Aptos"/>
          <w:lang w:val="fr-FR"/>
        </w:rPr>
        <w:t xml:space="preserve"> Prin denunțare unilaterală de către </w:t>
      </w:r>
      <w:r w:rsidR="00171A4B" w:rsidRPr="00E02C65">
        <w:rPr>
          <w:rFonts w:ascii="Aptos" w:hAnsi="Aptos"/>
          <w:lang w:val="fr-FR"/>
        </w:rPr>
        <w:t>transmitentul dreptului de folosință gratuită</w:t>
      </w:r>
      <w:r w:rsidR="00DE5675" w:rsidRPr="00E02C65">
        <w:rPr>
          <w:rFonts w:ascii="Aptos" w:hAnsi="Aptos"/>
          <w:lang w:val="fr-FR"/>
        </w:rPr>
        <w:t>, cu un preaviz scris de 90 de zile, pentru motive de interes public;</w:t>
      </w:r>
    </w:p>
    <w:p w14:paraId="052CC485" w14:textId="4AF8A2BE" w:rsidR="00DE5675" w:rsidRPr="00E02C65" w:rsidRDefault="00B645ED" w:rsidP="00DE5675">
      <w:pPr>
        <w:spacing w:line="276" w:lineRule="auto"/>
        <w:jc w:val="both"/>
        <w:rPr>
          <w:rFonts w:ascii="Aptos" w:hAnsi="Aptos"/>
          <w:lang w:val="fr-FR"/>
        </w:rPr>
      </w:pPr>
      <w:r w:rsidRPr="00E02C65">
        <w:rPr>
          <w:rFonts w:ascii="Aptos" w:hAnsi="Aptos"/>
          <w:lang w:val="fr-FR"/>
        </w:rPr>
        <w:t>-</w:t>
      </w:r>
      <w:r w:rsidR="00DE5675" w:rsidRPr="00E02C65">
        <w:rPr>
          <w:rFonts w:ascii="Aptos" w:hAnsi="Aptos"/>
          <w:lang w:val="fr-FR"/>
        </w:rPr>
        <w:t xml:space="preserve"> În caz de forță majoră care durează mai mult de 6 luni;</w:t>
      </w:r>
    </w:p>
    <w:p w14:paraId="217BDE09" w14:textId="0BCADBB6" w:rsidR="00DE5675" w:rsidRPr="00E02C65" w:rsidRDefault="00B645ED" w:rsidP="00DE5675">
      <w:pPr>
        <w:spacing w:line="276" w:lineRule="auto"/>
        <w:jc w:val="both"/>
        <w:rPr>
          <w:rFonts w:ascii="Aptos" w:hAnsi="Aptos"/>
          <w:lang w:val="fr-FR"/>
        </w:rPr>
      </w:pPr>
      <w:r w:rsidRPr="00E02C65">
        <w:rPr>
          <w:rFonts w:ascii="Aptos" w:hAnsi="Aptos"/>
          <w:lang w:val="fr-FR"/>
        </w:rPr>
        <w:lastRenderedPageBreak/>
        <w:t>-</w:t>
      </w:r>
      <w:r w:rsidR="00DE5675" w:rsidRPr="00E02C65">
        <w:rPr>
          <w:rFonts w:ascii="Aptos" w:hAnsi="Aptos"/>
          <w:lang w:val="fr-FR"/>
        </w:rPr>
        <w:t xml:space="preserve"> În caz de încălcare gravă sau repetată a obligațiilor principale asumate de </w:t>
      </w:r>
      <w:r w:rsidR="00340B74" w:rsidRPr="00E02C65">
        <w:rPr>
          <w:rFonts w:ascii="Aptos" w:hAnsi="Aptos"/>
          <w:lang w:val="fr-FR"/>
        </w:rPr>
        <w:t>beneficiar</w:t>
      </w:r>
      <w:r w:rsidR="00171A4B" w:rsidRPr="00E02C65">
        <w:rPr>
          <w:rFonts w:ascii="Aptos" w:hAnsi="Aptos"/>
          <w:lang w:val="fr-FR"/>
        </w:rPr>
        <w:t>ul dreptului de folosință gratuită</w:t>
      </w:r>
      <w:r w:rsidR="00DE5675" w:rsidRPr="00E02C65">
        <w:rPr>
          <w:rFonts w:ascii="Aptos" w:hAnsi="Aptos"/>
          <w:lang w:val="fr-FR"/>
        </w:rPr>
        <w:t>, cu notificare prealabilă de 60 de zile, dacă aceasta nu remediază situația în acest interval;</w:t>
      </w:r>
    </w:p>
    <w:p w14:paraId="2801D032" w14:textId="3B208A6D" w:rsidR="00DE5675" w:rsidRPr="00E02C65" w:rsidRDefault="00B645ED" w:rsidP="00DE5675">
      <w:pPr>
        <w:spacing w:line="276" w:lineRule="auto"/>
        <w:jc w:val="both"/>
        <w:rPr>
          <w:rFonts w:ascii="Aptos" w:hAnsi="Aptos"/>
          <w:lang w:val="it-IT"/>
        </w:rPr>
      </w:pPr>
      <w:r w:rsidRPr="00E02C65">
        <w:rPr>
          <w:rFonts w:ascii="Aptos" w:hAnsi="Aptos"/>
          <w:lang w:val="it-IT"/>
        </w:rPr>
        <w:t>-</w:t>
      </w:r>
      <w:r w:rsidR="00DE5675" w:rsidRPr="00E02C65">
        <w:rPr>
          <w:rFonts w:ascii="Aptos" w:hAnsi="Aptos"/>
          <w:lang w:val="it-IT"/>
        </w:rPr>
        <w:t xml:space="preserve"> Prin desființarea sau reorganizarea </w:t>
      </w:r>
      <w:r w:rsidR="00340B74" w:rsidRPr="00E02C65">
        <w:rPr>
          <w:rFonts w:ascii="Aptos" w:hAnsi="Aptos"/>
          <w:lang w:val="it-IT"/>
        </w:rPr>
        <w:t>beneficiar</w:t>
      </w:r>
      <w:r w:rsidR="00DE5675" w:rsidRPr="00E02C65">
        <w:rPr>
          <w:rFonts w:ascii="Aptos" w:hAnsi="Aptos"/>
          <w:lang w:val="it-IT"/>
        </w:rPr>
        <w:t>ului, potrivit legii.</w:t>
      </w:r>
    </w:p>
    <w:p w14:paraId="689CC83B" w14:textId="77777777" w:rsidR="00DE5675" w:rsidRPr="00E02C65" w:rsidRDefault="00DE5675" w:rsidP="00DE5675">
      <w:pPr>
        <w:spacing w:line="276" w:lineRule="auto"/>
        <w:rPr>
          <w:rFonts w:ascii="Aptos" w:hAnsi="Aptos"/>
          <w:b/>
          <w:bCs/>
          <w:lang w:val="it-IT"/>
        </w:rPr>
      </w:pPr>
    </w:p>
    <w:p w14:paraId="61BA76DE" w14:textId="77777777" w:rsidR="00DE5675" w:rsidRPr="00E02C65" w:rsidRDefault="00DE5675" w:rsidP="00DE5675">
      <w:pPr>
        <w:spacing w:line="276" w:lineRule="auto"/>
        <w:jc w:val="center"/>
        <w:rPr>
          <w:rFonts w:ascii="Aptos" w:hAnsi="Aptos"/>
          <w:b/>
          <w:bCs/>
          <w:lang w:val="it-IT"/>
        </w:rPr>
      </w:pPr>
      <w:r w:rsidRPr="00E02C65">
        <w:rPr>
          <w:rFonts w:ascii="Aptos" w:hAnsi="Aptos"/>
          <w:b/>
          <w:bCs/>
          <w:lang w:val="it-IT"/>
        </w:rPr>
        <w:t>VII. FORȚA MAJORĂ</w:t>
      </w:r>
    </w:p>
    <w:p w14:paraId="496F1104" w14:textId="77777777" w:rsidR="00DE5675" w:rsidRPr="00E02C65" w:rsidRDefault="00DE5675" w:rsidP="00DE5675">
      <w:pPr>
        <w:spacing w:line="276" w:lineRule="auto"/>
        <w:jc w:val="both"/>
        <w:rPr>
          <w:rFonts w:ascii="Aptos" w:hAnsi="Aptos"/>
          <w:lang w:val="it-IT"/>
        </w:rPr>
      </w:pPr>
      <w:r w:rsidRPr="00E02C65">
        <w:rPr>
          <w:rFonts w:ascii="Aptos" w:hAnsi="Aptos"/>
          <w:b/>
          <w:bCs/>
          <w:lang w:val="it-IT"/>
        </w:rPr>
        <w:t xml:space="preserve">7.1. </w:t>
      </w:r>
      <w:r w:rsidRPr="00E02C65">
        <w:rPr>
          <w:rFonts w:ascii="Aptos" w:hAnsi="Aptos"/>
          <w:lang w:val="it-IT"/>
        </w:rPr>
        <w:t>Forța majoră exonerează părțile de răspundere în cazul executării necorespunzătoare sau cu întârziere a obligațiilor asumate prin prezentul contract.</w:t>
      </w:r>
    </w:p>
    <w:p w14:paraId="44ECB5A6" w14:textId="77777777" w:rsidR="00DE5675" w:rsidRPr="00E02C65" w:rsidRDefault="00DE5675" w:rsidP="00DE5675">
      <w:pPr>
        <w:spacing w:line="276" w:lineRule="auto"/>
        <w:jc w:val="both"/>
        <w:rPr>
          <w:rFonts w:ascii="Aptos" w:hAnsi="Aptos"/>
          <w:lang w:val="it-IT"/>
        </w:rPr>
      </w:pPr>
      <w:r w:rsidRPr="00E02C65">
        <w:rPr>
          <w:rFonts w:ascii="Aptos" w:hAnsi="Aptos"/>
          <w:b/>
          <w:bCs/>
          <w:lang w:val="it-IT"/>
        </w:rPr>
        <w:t xml:space="preserve">7.2. </w:t>
      </w:r>
      <w:r w:rsidRPr="00E02C65">
        <w:rPr>
          <w:rFonts w:ascii="Aptos" w:hAnsi="Aptos"/>
          <w:lang w:val="it-IT"/>
        </w:rPr>
        <w:t>Prin forță majoră se înțelege un eveniment independent de voința părților, imprevizibil și insurmontabil, apărut după încheierea contractului și care împiedică părțile să-și execute obligațiile asumate.</w:t>
      </w:r>
    </w:p>
    <w:p w14:paraId="48016A0F" w14:textId="77777777" w:rsidR="00DE5675" w:rsidRPr="00E02C65" w:rsidRDefault="00DE5675" w:rsidP="00DE5675">
      <w:pPr>
        <w:spacing w:line="276" w:lineRule="auto"/>
        <w:jc w:val="both"/>
        <w:rPr>
          <w:rFonts w:ascii="Aptos" w:hAnsi="Aptos"/>
          <w:lang w:val="it-IT"/>
        </w:rPr>
      </w:pPr>
      <w:r w:rsidRPr="00E02C65">
        <w:rPr>
          <w:rFonts w:ascii="Aptos" w:hAnsi="Aptos"/>
          <w:b/>
          <w:bCs/>
          <w:lang w:val="it-IT"/>
        </w:rPr>
        <w:t xml:space="preserve">7.3. </w:t>
      </w:r>
      <w:r w:rsidRPr="00E02C65">
        <w:rPr>
          <w:rFonts w:ascii="Aptos" w:hAnsi="Aptos"/>
          <w:lang w:val="it-IT"/>
        </w:rPr>
        <w:t>Partea care invocă forța majoră are obligația să notifice celeilalte părți cazul de forță majoră, în termen de 5 zile de la data apariției acestuia, și să ia toate măsurile posibile pentru limitarea consecințelor sale.</w:t>
      </w:r>
    </w:p>
    <w:p w14:paraId="794EA999" w14:textId="77777777" w:rsidR="00DE5675" w:rsidRPr="00E02C65" w:rsidRDefault="00DE5675" w:rsidP="00DE5675">
      <w:pPr>
        <w:spacing w:line="276" w:lineRule="auto"/>
        <w:rPr>
          <w:rFonts w:ascii="Aptos" w:hAnsi="Aptos"/>
          <w:b/>
          <w:bCs/>
          <w:lang w:val="it-IT"/>
        </w:rPr>
      </w:pPr>
    </w:p>
    <w:p w14:paraId="59CD3EDA" w14:textId="77777777" w:rsidR="00DE5675" w:rsidRPr="00E02C65" w:rsidRDefault="00DE5675" w:rsidP="00DE5675">
      <w:pPr>
        <w:spacing w:line="276" w:lineRule="auto"/>
        <w:jc w:val="center"/>
        <w:rPr>
          <w:rFonts w:ascii="Aptos" w:hAnsi="Aptos"/>
          <w:b/>
          <w:bCs/>
          <w:lang w:val="it-IT"/>
        </w:rPr>
      </w:pPr>
      <w:r w:rsidRPr="00E02C65">
        <w:rPr>
          <w:rFonts w:ascii="Aptos" w:hAnsi="Aptos"/>
          <w:b/>
          <w:bCs/>
          <w:lang w:val="it-IT"/>
        </w:rPr>
        <w:t>VIII. LITIGII</w:t>
      </w:r>
    </w:p>
    <w:p w14:paraId="31F11D2B" w14:textId="77777777" w:rsidR="00DE5675" w:rsidRPr="00E02C65" w:rsidRDefault="00DE5675" w:rsidP="00DE5675">
      <w:pPr>
        <w:spacing w:line="276" w:lineRule="auto"/>
        <w:jc w:val="both"/>
        <w:rPr>
          <w:rFonts w:ascii="Aptos" w:hAnsi="Aptos"/>
          <w:lang w:val="it-IT"/>
        </w:rPr>
      </w:pPr>
      <w:r w:rsidRPr="00E02C65">
        <w:rPr>
          <w:rFonts w:ascii="Aptos" w:hAnsi="Aptos"/>
          <w:b/>
          <w:bCs/>
          <w:lang w:val="it-IT"/>
        </w:rPr>
        <w:t xml:space="preserve">8.1. </w:t>
      </w:r>
      <w:r w:rsidRPr="00E02C65">
        <w:rPr>
          <w:rFonts w:ascii="Aptos" w:hAnsi="Aptos"/>
          <w:lang w:val="it-IT"/>
        </w:rPr>
        <w:t>Părțile vor depune toate eforturile pentru a rezolva pe cale amiabilă, prin tratative directe, orice neînțelegere sau divergență apărută în legătură cu îndeplinirea prezentului contract.</w:t>
      </w:r>
    </w:p>
    <w:p w14:paraId="09F8CAA6" w14:textId="63256496" w:rsidR="00DE5675" w:rsidRPr="00E02C65" w:rsidRDefault="00DE5675" w:rsidP="00DE5675">
      <w:pPr>
        <w:spacing w:line="276" w:lineRule="auto"/>
        <w:jc w:val="both"/>
        <w:rPr>
          <w:rFonts w:ascii="Aptos" w:hAnsi="Aptos"/>
          <w:lang w:val="it-IT"/>
        </w:rPr>
      </w:pPr>
      <w:r w:rsidRPr="00E02C65">
        <w:rPr>
          <w:rFonts w:ascii="Aptos" w:hAnsi="Aptos"/>
          <w:b/>
          <w:bCs/>
          <w:lang w:val="it-IT"/>
        </w:rPr>
        <w:t xml:space="preserve">8.2. </w:t>
      </w:r>
      <w:r w:rsidRPr="00E02C65">
        <w:rPr>
          <w:rFonts w:ascii="Aptos" w:hAnsi="Aptos"/>
          <w:lang w:val="it-IT"/>
        </w:rPr>
        <w:t xml:space="preserve">Dacă soluționarea amiabilă eșuează sau dacă una dintre părți nu răspunde în termen de 15 zile calendaristice la solicitarea de negociere, oricare dintre părți are dreptul de a se adresa instanțelor judecătorești competente de la sediul </w:t>
      </w:r>
      <w:r w:rsidR="00560BB0" w:rsidRPr="00E02C65">
        <w:rPr>
          <w:rFonts w:ascii="Aptos" w:hAnsi="Aptos"/>
          <w:lang w:val="it-IT"/>
        </w:rPr>
        <w:t>transmitentului dreptului de folosință gratuită</w:t>
      </w:r>
      <w:r w:rsidRPr="00E02C65">
        <w:rPr>
          <w:rFonts w:ascii="Aptos" w:hAnsi="Aptos"/>
          <w:lang w:val="it-IT"/>
        </w:rPr>
        <w:t>.</w:t>
      </w:r>
    </w:p>
    <w:p w14:paraId="2882F57C" w14:textId="77777777" w:rsidR="00DE5675" w:rsidRPr="00E02C65" w:rsidRDefault="00DE5675" w:rsidP="00DE5675">
      <w:pPr>
        <w:spacing w:line="276" w:lineRule="auto"/>
        <w:rPr>
          <w:rFonts w:ascii="Aptos" w:hAnsi="Aptos"/>
          <w:b/>
          <w:bCs/>
          <w:lang w:val="it-IT"/>
        </w:rPr>
      </w:pPr>
    </w:p>
    <w:p w14:paraId="43104BD8" w14:textId="77777777" w:rsidR="00DE5675" w:rsidRPr="00E02C65" w:rsidRDefault="00DE5675" w:rsidP="00DE5675">
      <w:pPr>
        <w:spacing w:line="276" w:lineRule="auto"/>
        <w:jc w:val="center"/>
        <w:rPr>
          <w:rFonts w:ascii="Aptos" w:hAnsi="Aptos"/>
          <w:b/>
          <w:bCs/>
          <w:lang w:val="it-IT"/>
        </w:rPr>
      </w:pPr>
      <w:r w:rsidRPr="00E02C65">
        <w:rPr>
          <w:rFonts w:ascii="Aptos" w:hAnsi="Aptos"/>
          <w:b/>
          <w:bCs/>
          <w:lang w:val="it-IT"/>
        </w:rPr>
        <w:t>IX. CLAUZE FINALE</w:t>
      </w:r>
    </w:p>
    <w:p w14:paraId="633A8757" w14:textId="1832F464" w:rsidR="00DE5675" w:rsidRPr="00E02C65" w:rsidRDefault="00DE5675" w:rsidP="00DE5675">
      <w:pPr>
        <w:spacing w:line="276" w:lineRule="auto"/>
        <w:jc w:val="both"/>
        <w:rPr>
          <w:rFonts w:ascii="Aptos" w:hAnsi="Aptos"/>
          <w:lang w:val="it-IT"/>
        </w:rPr>
      </w:pPr>
      <w:r w:rsidRPr="00E02C65">
        <w:rPr>
          <w:rFonts w:ascii="Aptos" w:hAnsi="Aptos"/>
          <w:b/>
          <w:bCs/>
          <w:lang w:val="it-IT"/>
        </w:rPr>
        <w:t xml:space="preserve">9.1. </w:t>
      </w:r>
      <w:r w:rsidRPr="00E02C65">
        <w:rPr>
          <w:rFonts w:ascii="Aptos" w:hAnsi="Aptos"/>
          <w:lang w:val="it-IT"/>
        </w:rPr>
        <w:t xml:space="preserve">Modificarea prezentului contract se face numai prin act adițional semnat de ambele părți, cu respectarea procedurilor legale aplicabile </w:t>
      </w:r>
      <w:r w:rsidR="00543B20" w:rsidRPr="00E02C65">
        <w:rPr>
          <w:rFonts w:ascii="Aptos" w:hAnsi="Aptos"/>
          <w:lang w:val="it-IT"/>
        </w:rPr>
        <w:t>transmitentul dreptului de folosință gratuită</w:t>
      </w:r>
      <w:r w:rsidRPr="00E02C65">
        <w:rPr>
          <w:rFonts w:ascii="Aptos" w:hAnsi="Aptos"/>
          <w:lang w:val="it-IT"/>
        </w:rPr>
        <w:t>.</w:t>
      </w:r>
    </w:p>
    <w:p w14:paraId="576707B2" w14:textId="77777777" w:rsidR="00DE5675" w:rsidRPr="00E02C65" w:rsidRDefault="00DE5675" w:rsidP="00DE5675">
      <w:pPr>
        <w:spacing w:line="276" w:lineRule="auto"/>
        <w:jc w:val="both"/>
        <w:rPr>
          <w:rFonts w:ascii="Aptos" w:hAnsi="Aptos"/>
          <w:b/>
          <w:bCs/>
          <w:lang w:val="it-IT"/>
        </w:rPr>
      </w:pPr>
      <w:r w:rsidRPr="00E02C65">
        <w:rPr>
          <w:rFonts w:ascii="Aptos" w:hAnsi="Aptos"/>
          <w:b/>
          <w:bCs/>
          <w:lang w:val="it-IT"/>
        </w:rPr>
        <w:t xml:space="preserve">9.2. </w:t>
      </w:r>
      <w:r w:rsidRPr="00E02C65">
        <w:rPr>
          <w:rFonts w:ascii="Aptos" w:hAnsi="Aptos"/>
          <w:lang w:val="it-IT"/>
        </w:rPr>
        <w:t>Prezentul contract reprezintă voința integrală a părților și înlătură orice altă înțelegere verbală sau scrisă anterioară încheierii sale, cu privire la obiectul contractului.</w:t>
      </w:r>
    </w:p>
    <w:p w14:paraId="269F1181" w14:textId="05FF925F" w:rsidR="00DE5675" w:rsidRPr="00E02C65" w:rsidRDefault="00DE5675" w:rsidP="00DE5675">
      <w:pPr>
        <w:spacing w:line="276" w:lineRule="auto"/>
        <w:jc w:val="both"/>
        <w:rPr>
          <w:rFonts w:ascii="Aptos" w:hAnsi="Aptos"/>
          <w:lang w:val="it-IT"/>
        </w:rPr>
      </w:pPr>
      <w:r w:rsidRPr="00E02C65">
        <w:rPr>
          <w:rFonts w:ascii="Aptos" w:hAnsi="Aptos"/>
          <w:b/>
          <w:bCs/>
          <w:lang w:val="it-IT"/>
        </w:rPr>
        <w:t xml:space="preserve">9.3. </w:t>
      </w:r>
      <w:r w:rsidRPr="00E02C65">
        <w:rPr>
          <w:rFonts w:ascii="Aptos" w:hAnsi="Aptos"/>
          <w:lang w:val="it-IT"/>
        </w:rPr>
        <w:t xml:space="preserve">Prezentul contract a fost încheiat astăzi, _______________, în </w:t>
      </w:r>
      <w:r w:rsidR="0014132D" w:rsidRPr="00E02C65">
        <w:rPr>
          <w:rFonts w:ascii="Aptos" w:hAnsi="Aptos"/>
          <w:lang w:val="it-IT"/>
        </w:rPr>
        <w:t xml:space="preserve">2 </w:t>
      </w:r>
      <w:r w:rsidRPr="00E02C65">
        <w:rPr>
          <w:rFonts w:ascii="Aptos" w:hAnsi="Aptos"/>
          <w:lang w:val="it-IT"/>
        </w:rPr>
        <w:t>exemplare originale, câte</w:t>
      </w:r>
      <w:r w:rsidR="00553DCA" w:rsidRPr="00E02C65">
        <w:rPr>
          <w:rFonts w:ascii="Aptos" w:hAnsi="Aptos"/>
          <w:lang w:val="it-IT"/>
        </w:rPr>
        <w:t xml:space="preserve"> 1</w:t>
      </w:r>
      <w:r w:rsidRPr="00E02C65">
        <w:rPr>
          <w:rFonts w:ascii="Aptos" w:hAnsi="Aptos"/>
          <w:lang w:val="it-IT"/>
        </w:rPr>
        <w:t xml:space="preserve"> </w:t>
      </w:r>
      <w:r w:rsidR="00553DCA" w:rsidRPr="00E02C65">
        <w:rPr>
          <w:rFonts w:ascii="Aptos" w:hAnsi="Aptos"/>
          <w:lang w:val="it-IT"/>
        </w:rPr>
        <w:t xml:space="preserve">(unu) </w:t>
      </w:r>
      <w:r w:rsidRPr="00E02C65">
        <w:rPr>
          <w:rFonts w:ascii="Aptos" w:hAnsi="Aptos"/>
          <w:lang w:val="it-IT"/>
        </w:rPr>
        <w:t>pentru fiecare parte, toate cu aceeași valoare juridică.</w:t>
      </w:r>
    </w:p>
    <w:p w14:paraId="728ABA7C" w14:textId="77777777" w:rsidR="0091709C" w:rsidRPr="00E02C65" w:rsidRDefault="0091709C" w:rsidP="00B62614">
      <w:pPr>
        <w:spacing w:line="276" w:lineRule="auto"/>
        <w:rPr>
          <w:rFonts w:ascii="Aptos" w:hAnsi="Aptos"/>
          <w:lang w:val="it-IT"/>
        </w:rPr>
      </w:pPr>
    </w:p>
    <w:tbl>
      <w:tblPr>
        <w:tblW w:w="9638" w:type="dxa"/>
        <w:tblCellMar>
          <w:left w:w="10" w:type="dxa"/>
          <w:right w:w="10" w:type="dxa"/>
        </w:tblCellMar>
        <w:tblLook w:val="04A0" w:firstRow="1" w:lastRow="0" w:firstColumn="1" w:lastColumn="0" w:noHBand="0" w:noVBand="1"/>
      </w:tblPr>
      <w:tblGrid>
        <w:gridCol w:w="4819"/>
        <w:gridCol w:w="4819"/>
      </w:tblGrid>
      <w:tr w:rsidR="0091709C" w:rsidRPr="00B62614" w14:paraId="58A5E781" w14:textId="77777777" w:rsidTr="00E02C65">
        <w:tc>
          <w:tcPr>
            <w:tcW w:w="4819" w:type="dxa"/>
            <w:shd w:val="clear" w:color="auto" w:fill="E0E0E0"/>
            <w:tcMar>
              <w:top w:w="80" w:type="dxa"/>
              <w:left w:w="120" w:type="dxa"/>
              <w:bottom w:w="80" w:type="dxa"/>
              <w:right w:w="120" w:type="dxa"/>
            </w:tcMar>
          </w:tcPr>
          <w:p w14:paraId="4F2111BF" w14:textId="355DCCD1" w:rsidR="0091709C" w:rsidRPr="00E02C65" w:rsidRDefault="009A62BF" w:rsidP="009A62BF">
            <w:pPr>
              <w:spacing w:line="276" w:lineRule="auto"/>
              <w:jc w:val="both"/>
              <w:rPr>
                <w:rFonts w:ascii="Aptos" w:hAnsi="Aptos"/>
                <w:strike/>
                <w:lang w:val="fr-FR"/>
              </w:rPr>
            </w:pPr>
            <w:r w:rsidRPr="00E02C65">
              <w:rPr>
                <w:rFonts w:ascii="Aptos" w:hAnsi="Aptos"/>
                <w:lang w:val="fr-FR"/>
              </w:rPr>
              <w:t>Transmitentul dreptului de folosință gratuită</w:t>
            </w:r>
          </w:p>
        </w:tc>
        <w:tc>
          <w:tcPr>
            <w:tcW w:w="4819" w:type="dxa"/>
            <w:shd w:val="clear" w:color="auto" w:fill="E0E0E0"/>
            <w:tcMar>
              <w:top w:w="80" w:type="dxa"/>
              <w:left w:w="120" w:type="dxa"/>
              <w:bottom w:w="80" w:type="dxa"/>
              <w:right w:w="120" w:type="dxa"/>
            </w:tcMar>
          </w:tcPr>
          <w:p w14:paraId="42B2990A" w14:textId="154CF19A" w:rsidR="0091709C" w:rsidRPr="00B62614" w:rsidRDefault="00340B74" w:rsidP="00B62614">
            <w:pPr>
              <w:spacing w:line="276" w:lineRule="auto"/>
              <w:jc w:val="center"/>
              <w:rPr>
                <w:rFonts w:ascii="Aptos" w:hAnsi="Aptos"/>
              </w:rPr>
            </w:pPr>
            <w:r w:rsidRPr="00E02C65">
              <w:rPr>
                <w:rFonts w:ascii="Aptos" w:hAnsi="Aptos"/>
              </w:rPr>
              <w:t>B</w:t>
            </w:r>
            <w:r w:rsidR="009A62BF" w:rsidRPr="00E02C65">
              <w:rPr>
                <w:rFonts w:ascii="Aptos" w:hAnsi="Aptos"/>
              </w:rPr>
              <w:t xml:space="preserve">eneficiarul </w:t>
            </w:r>
            <w:r w:rsidR="009A62BF" w:rsidRPr="00E02C65">
              <w:rPr>
                <w:rFonts w:ascii="Aptos" w:hAnsi="Aptos"/>
                <w:lang w:val="it-IT"/>
              </w:rPr>
              <w:t>dreptului de folosință gratuită</w:t>
            </w:r>
          </w:p>
        </w:tc>
      </w:tr>
      <w:tr w:rsidR="0091709C" w:rsidRPr="00E95E38" w14:paraId="2CF2427C" w14:textId="77777777" w:rsidTr="00E02C65">
        <w:tc>
          <w:tcPr>
            <w:tcW w:w="4819" w:type="dxa"/>
            <w:tcMar>
              <w:top w:w="80" w:type="dxa"/>
              <w:left w:w="120" w:type="dxa"/>
              <w:bottom w:w="80" w:type="dxa"/>
              <w:right w:w="120" w:type="dxa"/>
            </w:tcMar>
          </w:tcPr>
          <w:p w14:paraId="6FAF15A7" w14:textId="77777777" w:rsidR="0091709C" w:rsidRPr="00511FC4" w:rsidRDefault="00643E07" w:rsidP="00B62614">
            <w:pPr>
              <w:spacing w:line="276" w:lineRule="auto"/>
              <w:jc w:val="center"/>
              <w:rPr>
                <w:rFonts w:ascii="Aptos" w:hAnsi="Aptos"/>
                <w:lang w:val="it-IT"/>
              </w:rPr>
            </w:pPr>
            <w:r w:rsidRPr="00511FC4">
              <w:rPr>
                <w:rFonts w:ascii="Aptos" w:hAnsi="Aptos"/>
                <w:b/>
                <w:bCs/>
                <w:lang w:val="it-IT"/>
              </w:rPr>
              <w:t>MUNICIPIUL TIMIȘOARA</w:t>
            </w:r>
          </w:p>
          <w:p w14:paraId="2ADEA70C" w14:textId="77777777" w:rsidR="0091709C" w:rsidRPr="00511FC4" w:rsidRDefault="00643E07" w:rsidP="00B62614">
            <w:pPr>
              <w:spacing w:line="276" w:lineRule="auto"/>
              <w:jc w:val="center"/>
              <w:rPr>
                <w:rFonts w:ascii="Aptos" w:hAnsi="Aptos"/>
                <w:lang w:val="it-IT"/>
              </w:rPr>
            </w:pPr>
            <w:r w:rsidRPr="00511FC4">
              <w:rPr>
                <w:rFonts w:ascii="Aptos" w:hAnsi="Aptos"/>
                <w:lang w:val="it-IT"/>
              </w:rPr>
              <w:t>prin</w:t>
            </w:r>
          </w:p>
          <w:p w14:paraId="3ABB491B" w14:textId="77777777" w:rsidR="0091709C" w:rsidRPr="00511FC4" w:rsidRDefault="00643E07" w:rsidP="00B62614">
            <w:pPr>
              <w:spacing w:line="276" w:lineRule="auto"/>
              <w:jc w:val="center"/>
              <w:rPr>
                <w:rFonts w:ascii="Aptos" w:hAnsi="Aptos"/>
                <w:lang w:val="it-IT"/>
              </w:rPr>
            </w:pPr>
            <w:r w:rsidRPr="00511FC4">
              <w:rPr>
                <w:rFonts w:ascii="Aptos" w:hAnsi="Aptos"/>
                <w:b/>
                <w:bCs/>
                <w:lang w:val="it-IT"/>
              </w:rPr>
              <w:t>ADMINISTRAȚIA PENTRU SĂNĂTATE</w:t>
            </w:r>
          </w:p>
          <w:p w14:paraId="3DF0712B" w14:textId="77777777" w:rsidR="0091709C" w:rsidRPr="00511FC4" w:rsidRDefault="00643E07" w:rsidP="00B62614">
            <w:pPr>
              <w:spacing w:line="276" w:lineRule="auto"/>
              <w:jc w:val="center"/>
              <w:rPr>
                <w:rFonts w:ascii="Aptos" w:hAnsi="Aptos"/>
                <w:lang w:val="it-IT"/>
              </w:rPr>
            </w:pPr>
            <w:r w:rsidRPr="00511FC4">
              <w:rPr>
                <w:rFonts w:ascii="Aptos" w:hAnsi="Aptos"/>
                <w:b/>
                <w:bCs/>
                <w:lang w:val="it-IT"/>
              </w:rPr>
              <w:t>ȘI EDUCAȚIE A MUNICIPIULUI TIMIȘOARA</w:t>
            </w:r>
          </w:p>
        </w:tc>
        <w:tc>
          <w:tcPr>
            <w:tcW w:w="4819" w:type="dxa"/>
            <w:tcMar>
              <w:top w:w="80" w:type="dxa"/>
              <w:left w:w="120" w:type="dxa"/>
              <w:bottom w:w="80" w:type="dxa"/>
              <w:right w:w="120" w:type="dxa"/>
            </w:tcMar>
          </w:tcPr>
          <w:p w14:paraId="401CD3B3" w14:textId="1845FE89" w:rsidR="0091709C" w:rsidRPr="00511FC4" w:rsidRDefault="00DE5675" w:rsidP="00B62614">
            <w:pPr>
              <w:spacing w:line="276" w:lineRule="auto"/>
              <w:jc w:val="center"/>
              <w:rPr>
                <w:rFonts w:ascii="Aptos" w:hAnsi="Aptos"/>
                <w:lang w:val="fr-FR"/>
              </w:rPr>
            </w:pPr>
            <w:r>
              <w:rPr>
                <w:rFonts w:ascii="Aptos" w:hAnsi="Aptos"/>
                <w:b/>
                <w:bCs/>
                <w:lang w:val="fr-FR"/>
              </w:rPr>
              <w:t>GRĂDINIȚA CU PROGRAM PRELUNGIT NR. 36</w:t>
            </w:r>
          </w:p>
        </w:tc>
      </w:tr>
      <w:tr w:rsidR="0091709C" w:rsidRPr="00B62614" w14:paraId="1075048F" w14:textId="77777777" w:rsidTr="00E02C65">
        <w:tc>
          <w:tcPr>
            <w:tcW w:w="4819" w:type="dxa"/>
            <w:tcMar>
              <w:top w:w="80" w:type="dxa"/>
              <w:left w:w="120" w:type="dxa"/>
              <w:bottom w:w="80" w:type="dxa"/>
              <w:right w:w="120" w:type="dxa"/>
            </w:tcMar>
          </w:tcPr>
          <w:p w14:paraId="64ED5B52" w14:textId="77777777" w:rsidR="0091709C" w:rsidRPr="00B62614" w:rsidRDefault="00643E07" w:rsidP="00B62614">
            <w:pPr>
              <w:spacing w:before="40" w:line="276" w:lineRule="auto"/>
              <w:jc w:val="center"/>
              <w:rPr>
                <w:rFonts w:ascii="Aptos" w:hAnsi="Aptos"/>
              </w:rPr>
            </w:pPr>
            <w:r w:rsidRPr="00B62614">
              <w:rPr>
                <w:rFonts w:ascii="Aptos" w:hAnsi="Aptos"/>
                <w:b/>
                <w:bCs/>
              </w:rPr>
              <w:t>Primar,</w:t>
            </w:r>
          </w:p>
          <w:p w14:paraId="64E2B13D" w14:textId="5DDD7594" w:rsidR="00E02C65" w:rsidRPr="00E02C65" w:rsidRDefault="00643E07" w:rsidP="00E02C65">
            <w:pPr>
              <w:spacing w:line="276" w:lineRule="auto"/>
              <w:jc w:val="center"/>
              <w:rPr>
                <w:rFonts w:ascii="Aptos" w:hAnsi="Aptos"/>
              </w:rPr>
            </w:pPr>
            <w:r w:rsidRPr="00B62614">
              <w:rPr>
                <w:rFonts w:ascii="Aptos" w:hAnsi="Aptos"/>
              </w:rPr>
              <w:t>Dominic FRITZ</w:t>
            </w:r>
          </w:p>
        </w:tc>
        <w:tc>
          <w:tcPr>
            <w:tcW w:w="4819" w:type="dxa"/>
            <w:tcMar>
              <w:top w:w="80" w:type="dxa"/>
              <w:left w:w="120" w:type="dxa"/>
              <w:bottom w:w="80" w:type="dxa"/>
              <w:right w:w="120" w:type="dxa"/>
            </w:tcMar>
          </w:tcPr>
          <w:p w14:paraId="67B658AC" w14:textId="6302AD9A" w:rsidR="0091709C" w:rsidRPr="00B62614" w:rsidRDefault="00DE5675" w:rsidP="00B62614">
            <w:pPr>
              <w:spacing w:before="40" w:line="276" w:lineRule="auto"/>
              <w:jc w:val="center"/>
              <w:rPr>
                <w:rFonts w:ascii="Aptos" w:hAnsi="Aptos"/>
              </w:rPr>
            </w:pPr>
            <w:r>
              <w:rPr>
                <w:rFonts w:ascii="Aptos" w:hAnsi="Aptos"/>
                <w:b/>
                <w:bCs/>
              </w:rPr>
              <w:t>DIRECTOR</w:t>
            </w:r>
            <w:r w:rsidR="00643E07" w:rsidRPr="00B62614">
              <w:rPr>
                <w:rFonts w:ascii="Aptos" w:hAnsi="Aptos"/>
                <w:b/>
                <w:bCs/>
              </w:rPr>
              <w:t>,</w:t>
            </w:r>
          </w:p>
          <w:p w14:paraId="6B857CFB" w14:textId="0ED13EEA" w:rsidR="0091709C" w:rsidRPr="00B62614" w:rsidRDefault="00DE5675" w:rsidP="00B62614">
            <w:pPr>
              <w:spacing w:line="276" w:lineRule="auto"/>
              <w:jc w:val="center"/>
              <w:rPr>
                <w:rFonts w:ascii="Aptos" w:hAnsi="Aptos"/>
              </w:rPr>
            </w:pPr>
            <w:r>
              <w:rPr>
                <w:rFonts w:ascii="Aptos" w:hAnsi="Aptos"/>
              </w:rPr>
              <w:t>Alina Potîng</w:t>
            </w:r>
          </w:p>
          <w:p w14:paraId="7B18AAA8" w14:textId="77777777" w:rsidR="0091709C" w:rsidRPr="00B62614" w:rsidRDefault="0091709C" w:rsidP="00B62614">
            <w:pPr>
              <w:spacing w:line="276" w:lineRule="auto"/>
              <w:rPr>
                <w:rFonts w:ascii="Aptos" w:hAnsi="Aptos"/>
              </w:rPr>
            </w:pPr>
          </w:p>
          <w:p w14:paraId="53C9AAD2" w14:textId="77777777" w:rsidR="0091709C" w:rsidRPr="00B62614" w:rsidRDefault="0091709C" w:rsidP="00B62614">
            <w:pPr>
              <w:spacing w:line="276" w:lineRule="auto"/>
              <w:rPr>
                <w:rFonts w:ascii="Aptos" w:hAnsi="Aptos"/>
              </w:rPr>
            </w:pPr>
          </w:p>
          <w:p w14:paraId="7AAB15EC" w14:textId="7A45F883" w:rsidR="0091709C" w:rsidRPr="00B62614" w:rsidRDefault="0091709C" w:rsidP="00B62614">
            <w:pPr>
              <w:spacing w:line="276" w:lineRule="auto"/>
              <w:jc w:val="center"/>
              <w:rPr>
                <w:rFonts w:ascii="Aptos" w:hAnsi="Aptos"/>
              </w:rPr>
            </w:pPr>
          </w:p>
        </w:tc>
      </w:tr>
      <w:tr w:rsidR="0091709C" w:rsidRPr="00B62614" w14:paraId="57B129E6" w14:textId="77777777" w:rsidTr="00E02C65">
        <w:tc>
          <w:tcPr>
            <w:tcW w:w="4819" w:type="dxa"/>
            <w:tcMar>
              <w:top w:w="80" w:type="dxa"/>
              <w:left w:w="120" w:type="dxa"/>
              <w:bottom w:w="80" w:type="dxa"/>
              <w:right w:w="120" w:type="dxa"/>
            </w:tcMar>
          </w:tcPr>
          <w:p w14:paraId="743CA54F" w14:textId="6A8739E7" w:rsidR="0091709C" w:rsidRPr="00511FC4" w:rsidRDefault="00643E07" w:rsidP="00B62614">
            <w:pPr>
              <w:spacing w:before="40" w:line="276" w:lineRule="auto"/>
              <w:jc w:val="center"/>
              <w:rPr>
                <w:rFonts w:ascii="Aptos" w:hAnsi="Aptos"/>
                <w:lang w:val="it-IT"/>
              </w:rPr>
            </w:pPr>
            <w:r w:rsidRPr="00511FC4">
              <w:rPr>
                <w:rFonts w:ascii="Aptos" w:hAnsi="Aptos"/>
                <w:b/>
                <w:bCs/>
                <w:lang w:val="it-IT"/>
              </w:rPr>
              <w:t>Director</w:t>
            </w:r>
            <w:r w:rsidR="008900C7">
              <w:rPr>
                <w:rFonts w:ascii="Aptos" w:hAnsi="Aptos"/>
                <w:b/>
                <w:bCs/>
                <w:lang w:val="it-IT"/>
              </w:rPr>
              <w:t xml:space="preserve"> executi</w:t>
            </w:r>
            <w:r w:rsidR="00E02C65">
              <w:rPr>
                <w:rFonts w:ascii="Aptos" w:hAnsi="Aptos"/>
                <w:b/>
                <w:bCs/>
                <w:lang w:val="it-IT"/>
              </w:rPr>
              <w:t>v</w:t>
            </w:r>
            <w:r w:rsidRPr="00511FC4">
              <w:rPr>
                <w:rFonts w:ascii="Aptos" w:hAnsi="Aptos"/>
                <w:b/>
                <w:bCs/>
                <w:lang w:val="it-IT"/>
              </w:rPr>
              <w:t xml:space="preserve"> Direcția Economică,</w:t>
            </w:r>
          </w:p>
          <w:p w14:paraId="5BC855B1" w14:textId="2AAA4BA2" w:rsidR="00B62614" w:rsidRPr="00511FC4" w:rsidRDefault="00B62614" w:rsidP="00B62614">
            <w:pPr>
              <w:spacing w:line="276" w:lineRule="auto"/>
              <w:jc w:val="center"/>
              <w:rPr>
                <w:rFonts w:ascii="Aptos" w:hAnsi="Aptos"/>
                <w:lang w:val="it-IT"/>
              </w:rPr>
            </w:pPr>
            <w:r w:rsidRPr="00511FC4">
              <w:rPr>
                <w:rFonts w:ascii="Aptos" w:hAnsi="Aptos"/>
                <w:lang w:val="it-IT"/>
              </w:rPr>
              <w:t>Steliana Stanciu</w:t>
            </w:r>
          </w:p>
        </w:tc>
        <w:tc>
          <w:tcPr>
            <w:tcW w:w="4819" w:type="dxa"/>
            <w:tcMar>
              <w:top w:w="80" w:type="dxa"/>
              <w:left w:w="120" w:type="dxa"/>
              <w:bottom w:w="80" w:type="dxa"/>
              <w:right w:w="120" w:type="dxa"/>
            </w:tcMar>
          </w:tcPr>
          <w:p w14:paraId="2F8C5F90" w14:textId="2000C059" w:rsidR="0091709C" w:rsidRPr="00B62614" w:rsidRDefault="00580F30" w:rsidP="00B62614">
            <w:pPr>
              <w:spacing w:before="40" w:line="276" w:lineRule="auto"/>
              <w:jc w:val="center"/>
              <w:rPr>
                <w:rFonts w:ascii="Aptos" w:hAnsi="Aptos"/>
              </w:rPr>
            </w:pPr>
            <w:r>
              <w:rPr>
                <w:rFonts w:ascii="Aptos" w:hAnsi="Aptos"/>
                <w:b/>
                <w:bCs/>
              </w:rPr>
              <w:t>Contabil</w:t>
            </w:r>
            <w:r w:rsidR="00643E07" w:rsidRPr="00B62614">
              <w:rPr>
                <w:rFonts w:ascii="Aptos" w:hAnsi="Aptos"/>
                <w:b/>
                <w:bCs/>
              </w:rPr>
              <w:t>,</w:t>
            </w:r>
          </w:p>
          <w:p w14:paraId="7281D3A0" w14:textId="77777777" w:rsidR="0091709C" w:rsidRPr="00B62614" w:rsidRDefault="0091709C" w:rsidP="00B62614">
            <w:pPr>
              <w:spacing w:line="276" w:lineRule="auto"/>
              <w:rPr>
                <w:rFonts w:ascii="Aptos" w:hAnsi="Aptos"/>
              </w:rPr>
            </w:pPr>
          </w:p>
          <w:p w14:paraId="79A088E6" w14:textId="77777777" w:rsidR="0091709C" w:rsidRPr="00B62614" w:rsidRDefault="0091709C" w:rsidP="00B62614">
            <w:pPr>
              <w:spacing w:line="276" w:lineRule="auto"/>
              <w:rPr>
                <w:rFonts w:ascii="Aptos" w:hAnsi="Aptos"/>
              </w:rPr>
            </w:pPr>
          </w:p>
          <w:p w14:paraId="1EB0CF6D" w14:textId="77777777" w:rsidR="0091709C" w:rsidRPr="00B62614" w:rsidRDefault="0091709C" w:rsidP="00B62614">
            <w:pPr>
              <w:spacing w:line="276" w:lineRule="auto"/>
              <w:rPr>
                <w:rFonts w:ascii="Aptos" w:hAnsi="Aptos"/>
              </w:rPr>
            </w:pPr>
          </w:p>
          <w:p w14:paraId="0012436C" w14:textId="7D91E252" w:rsidR="0091709C" w:rsidRPr="00B62614" w:rsidRDefault="0091709C" w:rsidP="00B62614">
            <w:pPr>
              <w:spacing w:line="276" w:lineRule="auto"/>
              <w:jc w:val="center"/>
              <w:rPr>
                <w:rFonts w:ascii="Aptos" w:hAnsi="Aptos"/>
              </w:rPr>
            </w:pPr>
          </w:p>
        </w:tc>
      </w:tr>
      <w:tr w:rsidR="0091709C" w:rsidRPr="00436D90" w14:paraId="58111D88" w14:textId="77777777" w:rsidTr="00E02C65">
        <w:tc>
          <w:tcPr>
            <w:tcW w:w="4819" w:type="dxa"/>
            <w:tcMar>
              <w:top w:w="80" w:type="dxa"/>
              <w:left w:w="120" w:type="dxa"/>
              <w:bottom w:w="80" w:type="dxa"/>
              <w:right w:w="120" w:type="dxa"/>
            </w:tcMar>
          </w:tcPr>
          <w:p w14:paraId="0AF2BE30" w14:textId="6DC69A89" w:rsidR="00436D90" w:rsidRPr="00AF4D06" w:rsidRDefault="00FE2B1F" w:rsidP="00B62614">
            <w:pPr>
              <w:spacing w:before="40" w:line="276" w:lineRule="auto"/>
              <w:jc w:val="center"/>
              <w:rPr>
                <w:rFonts w:ascii="Aptos" w:hAnsi="Aptos"/>
                <w:b/>
                <w:bCs/>
                <w:lang w:val="fr-FR"/>
              </w:rPr>
            </w:pPr>
            <w:r w:rsidRPr="00AF4D06">
              <w:rPr>
                <w:rFonts w:ascii="Aptos" w:hAnsi="Aptos"/>
                <w:b/>
                <w:bCs/>
                <w:lang w:val="fr-FR"/>
              </w:rPr>
              <w:lastRenderedPageBreak/>
              <w:t>D</w:t>
            </w:r>
            <w:r w:rsidR="00436D90" w:rsidRPr="00AF4D06">
              <w:rPr>
                <w:rFonts w:ascii="Aptos" w:hAnsi="Aptos"/>
                <w:b/>
                <w:bCs/>
                <w:lang w:val="fr-FR"/>
              </w:rPr>
              <w:t>irector</w:t>
            </w:r>
            <w:r w:rsidR="008900C7" w:rsidRPr="00AF4D06">
              <w:rPr>
                <w:rFonts w:ascii="Aptos" w:hAnsi="Aptos"/>
                <w:b/>
                <w:bCs/>
                <w:lang w:val="fr-FR"/>
              </w:rPr>
              <w:t xml:space="preserve"> executiv </w:t>
            </w:r>
            <w:r w:rsidR="00436D90" w:rsidRPr="00AF4D06">
              <w:rPr>
                <w:rFonts w:ascii="Aptos" w:hAnsi="Aptos"/>
                <w:b/>
                <w:bCs/>
                <w:lang w:val="fr-FR"/>
              </w:rPr>
              <w:t xml:space="preserve"> Direcția Juridică,</w:t>
            </w:r>
          </w:p>
          <w:p w14:paraId="7486B70B" w14:textId="70B6D4AA" w:rsidR="00436D90" w:rsidRPr="008900C7" w:rsidRDefault="00436D90" w:rsidP="00B62614">
            <w:pPr>
              <w:spacing w:before="40" w:line="276" w:lineRule="auto"/>
              <w:jc w:val="center"/>
              <w:rPr>
                <w:rFonts w:ascii="Aptos" w:hAnsi="Aptos"/>
                <w:lang w:val="fr-FR"/>
              </w:rPr>
            </w:pPr>
            <w:r w:rsidRPr="00AF4D06">
              <w:rPr>
                <w:rFonts w:ascii="Aptos" w:hAnsi="Aptos"/>
                <w:lang w:val="fr-FR"/>
              </w:rPr>
              <w:t>Cristian Jenariu</w:t>
            </w:r>
          </w:p>
          <w:p w14:paraId="4057017B" w14:textId="77777777" w:rsidR="0091709C" w:rsidRPr="00436D90" w:rsidRDefault="0091709C" w:rsidP="00B62614">
            <w:pPr>
              <w:spacing w:line="276" w:lineRule="auto"/>
              <w:rPr>
                <w:rFonts w:ascii="Aptos" w:hAnsi="Aptos"/>
                <w:lang w:val="fr-FR"/>
              </w:rPr>
            </w:pPr>
          </w:p>
          <w:p w14:paraId="64E099D5" w14:textId="77777777" w:rsidR="0091709C" w:rsidRPr="00436D90" w:rsidRDefault="0091709C" w:rsidP="00B62614">
            <w:pPr>
              <w:spacing w:line="276" w:lineRule="auto"/>
              <w:rPr>
                <w:rFonts w:ascii="Aptos" w:hAnsi="Aptos"/>
                <w:lang w:val="fr-FR"/>
              </w:rPr>
            </w:pPr>
          </w:p>
          <w:p w14:paraId="177A6B87" w14:textId="77777777" w:rsidR="0091709C" w:rsidRPr="00436D90" w:rsidRDefault="0091709C" w:rsidP="00B62614">
            <w:pPr>
              <w:spacing w:line="276" w:lineRule="auto"/>
              <w:rPr>
                <w:rFonts w:ascii="Aptos" w:hAnsi="Aptos"/>
                <w:lang w:val="fr-FR"/>
              </w:rPr>
            </w:pPr>
          </w:p>
          <w:p w14:paraId="4E7BEA24" w14:textId="60A46BB5" w:rsidR="0091709C" w:rsidRPr="00436D90" w:rsidRDefault="0091709C" w:rsidP="00B62614">
            <w:pPr>
              <w:spacing w:line="276" w:lineRule="auto"/>
              <w:jc w:val="center"/>
              <w:rPr>
                <w:rFonts w:ascii="Aptos" w:hAnsi="Aptos"/>
                <w:lang w:val="fr-FR"/>
              </w:rPr>
            </w:pPr>
          </w:p>
        </w:tc>
        <w:tc>
          <w:tcPr>
            <w:tcW w:w="4819" w:type="dxa"/>
            <w:tcMar>
              <w:top w:w="80" w:type="dxa"/>
              <w:left w:w="120" w:type="dxa"/>
              <w:bottom w:w="80" w:type="dxa"/>
              <w:right w:w="120" w:type="dxa"/>
            </w:tcMar>
          </w:tcPr>
          <w:p w14:paraId="02D24797" w14:textId="77777777" w:rsidR="0091709C" w:rsidRPr="00436D90" w:rsidRDefault="0091709C" w:rsidP="00B62614">
            <w:pPr>
              <w:spacing w:line="276" w:lineRule="auto"/>
              <w:rPr>
                <w:rFonts w:ascii="Aptos" w:hAnsi="Aptos"/>
                <w:lang w:val="fr-FR"/>
              </w:rPr>
            </w:pPr>
          </w:p>
        </w:tc>
      </w:tr>
      <w:tr w:rsidR="0091709C" w:rsidRPr="00B62614" w14:paraId="4939D448" w14:textId="77777777" w:rsidTr="00E02C65">
        <w:tc>
          <w:tcPr>
            <w:tcW w:w="4819" w:type="dxa"/>
            <w:tcMar>
              <w:top w:w="80" w:type="dxa"/>
              <w:left w:w="120" w:type="dxa"/>
              <w:bottom w:w="80" w:type="dxa"/>
              <w:right w:w="120" w:type="dxa"/>
            </w:tcMar>
          </w:tcPr>
          <w:p w14:paraId="3ED5214E" w14:textId="77777777" w:rsidR="00580F30" w:rsidRDefault="00580F30" w:rsidP="00B62614">
            <w:pPr>
              <w:spacing w:before="40" w:line="276" w:lineRule="auto"/>
              <w:jc w:val="center"/>
              <w:rPr>
                <w:rFonts w:ascii="Aptos" w:hAnsi="Aptos"/>
                <w:b/>
                <w:bCs/>
              </w:rPr>
            </w:pPr>
          </w:p>
          <w:p w14:paraId="23A6D4A9" w14:textId="57DFC6A9" w:rsidR="0091709C" w:rsidRPr="00B62614" w:rsidRDefault="00643E07" w:rsidP="00B62614">
            <w:pPr>
              <w:spacing w:before="40" w:line="276" w:lineRule="auto"/>
              <w:jc w:val="center"/>
              <w:rPr>
                <w:rFonts w:ascii="Aptos" w:hAnsi="Aptos"/>
              </w:rPr>
            </w:pPr>
            <w:r w:rsidRPr="00B62614">
              <w:rPr>
                <w:rFonts w:ascii="Aptos" w:hAnsi="Aptos"/>
                <w:b/>
                <w:bCs/>
              </w:rPr>
              <w:t>Director General ASEMT,</w:t>
            </w:r>
          </w:p>
          <w:p w14:paraId="5239113D" w14:textId="415B62A9" w:rsidR="0091709C" w:rsidRPr="00B62614" w:rsidRDefault="008F48EC" w:rsidP="008F48EC">
            <w:pPr>
              <w:spacing w:line="276" w:lineRule="auto"/>
              <w:jc w:val="center"/>
              <w:rPr>
                <w:rFonts w:ascii="Aptos" w:hAnsi="Aptos"/>
              </w:rPr>
            </w:pPr>
            <w:r>
              <w:rPr>
                <w:rFonts w:ascii="Aptos" w:hAnsi="Aptos"/>
              </w:rPr>
              <w:t>Florentina-Georgeta Radu</w:t>
            </w:r>
          </w:p>
          <w:p w14:paraId="725733B0" w14:textId="77777777" w:rsidR="0091709C" w:rsidRPr="00B62614" w:rsidRDefault="0091709C" w:rsidP="00B62614">
            <w:pPr>
              <w:spacing w:line="276" w:lineRule="auto"/>
              <w:rPr>
                <w:rFonts w:ascii="Aptos" w:hAnsi="Aptos"/>
              </w:rPr>
            </w:pPr>
          </w:p>
          <w:p w14:paraId="1666E1AC" w14:textId="77777777" w:rsidR="0091709C" w:rsidRPr="00B62614" w:rsidRDefault="0091709C" w:rsidP="00B62614">
            <w:pPr>
              <w:spacing w:line="276" w:lineRule="auto"/>
              <w:rPr>
                <w:rFonts w:ascii="Aptos" w:hAnsi="Aptos"/>
              </w:rPr>
            </w:pPr>
          </w:p>
          <w:p w14:paraId="03EC4B58" w14:textId="1EC4EBC7" w:rsidR="0091709C" w:rsidRPr="00B62614" w:rsidRDefault="0091709C" w:rsidP="00B62614">
            <w:pPr>
              <w:spacing w:line="276" w:lineRule="auto"/>
              <w:jc w:val="center"/>
              <w:rPr>
                <w:rFonts w:ascii="Aptos" w:hAnsi="Aptos"/>
              </w:rPr>
            </w:pPr>
          </w:p>
        </w:tc>
        <w:tc>
          <w:tcPr>
            <w:tcW w:w="4819" w:type="dxa"/>
            <w:tcMar>
              <w:top w:w="80" w:type="dxa"/>
              <w:left w:w="120" w:type="dxa"/>
              <w:bottom w:w="80" w:type="dxa"/>
              <w:right w:w="120" w:type="dxa"/>
            </w:tcMar>
          </w:tcPr>
          <w:p w14:paraId="1B1329DD" w14:textId="77777777" w:rsidR="0091709C" w:rsidRPr="00B62614" w:rsidRDefault="0091709C" w:rsidP="00B62614">
            <w:pPr>
              <w:spacing w:line="276" w:lineRule="auto"/>
              <w:rPr>
                <w:rFonts w:ascii="Aptos" w:hAnsi="Aptos"/>
              </w:rPr>
            </w:pPr>
          </w:p>
        </w:tc>
      </w:tr>
      <w:tr w:rsidR="00C86BAA" w:rsidRPr="00B62614" w14:paraId="6DCF3AFC" w14:textId="77777777" w:rsidTr="00E02C65">
        <w:tc>
          <w:tcPr>
            <w:tcW w:w="4819" w:type="dxa"/>
            <w:tcMar>
              <w:top w:w="80" w:type="dxa"/>
              <w:left w:w="120" w:type="dxa"/>
              <w:bottom w:w="80" w:type="dxa"/>
              <w:right w:w="120" w:type="dxa"/>
            </w:tcMar>
          </w:tcPr>
          <w:p w14:paraId="22E26B36" w14:textId="583DBA25" w:rsidR="00C86BAA" w:rsidRDefault="00C86BAA" w:rsidP="00B62614">
            <w:pPr>
              <w:spacing w:before="40" w:line="276" w:lineRule="auto"/>
              <w:jc w:val="center"/>
              <w:rPr>
                <w:rFonts w:ascii="Aptos" w:hAnsi="Aptos"/>
                <w:b/>
                <w:bCs/>
              </w:rPr>
            </w:pPr>
            <w:r w:rsidRPr="003C2C18">
              <w:rPr>
                <w:rFonts w:ascii="Aptos" w:hAnsi="Aptos"/>
                <w:b/>
                <w:bCs/>
              </w:rPr>
              <w:t>Vizat CFP</w:t>
            </w:r>
          </w:p>
        </w:tc>
        <w:tc>
          <w:tcPr>
            <w:tcW w:w="4819" w:type="dxa"/>
            <w:tcMar>
              <w:top w:w="80" w:type="dxa"/>
              <w:left w:w="120" w:type="dxa"/>
              <w:bottom w:w="80" w:type="dxa"/>
              <w:right w:w="120" w:type="dxa"/>
            </w:tcMar>
          </w:tcPr>
          <w:p w14:paraId="6337C6B7" w14:textId="77777777" w:rsidR="00C86BAA" w:rsidRPr="00B62614" w:rsidRDefault="00C86BAA" w:rsidP="00B62614">
            <w:pPr>
              <w:spacing w:line="276" w:lineRule="auto"/>
              <w:rPr>
                <w:rFonts w:ascii="Aptos" w:hAnsi="Aptos"/>
              </w:rPr>
            </w:pPr>
          </w:p>
        </w:tc>
      </w:tr>
      <w:tr w:rsidR="00BF446C" w:rsidRPr="00505B78" w14:paraId="1C5EE754" w14:textId="77777777" w:rsidTr="00E02C65">
        <w:tc>
          <w:tcPr>
            <w:tcW w:w="4819" w:type="dxa"/>
            <w:tcMar>
              <w:top w:w="80" w:type="dxa"/>
              <w:left w:w="120" w:type="dxa"/>
              <w:bottom w:w="80" w:type="dxa"/>
              <w:right w:w="120" w:type="dxa"/>
            </w:tcMar>
          </w:tcPr>
          <w:p w14:paraId="63641CFE" w14:textId="77777777" w:rsidR="00E02C65" w:rsidRDefault="00E02C65" w:rsidP="00BE4AF2">
            <w:pPr>
              <w:spacing w:before="40" w:line="276" w:lineRule="auto"/>
              <w:jc w:val="center"/>
              <w:rPr>
                <w:rFonts w:ascii="Aptos" w:hAnsi="Aptos"/>
                <w:b/>
                <w:bCs/>
              </w:rPr>
            </w:pPr>
          </w:p>
          <w:p w14:paraId="7CBB831F" w14:textId="662638F6" w:rsidR="00BE4AF2" w:rsidRDefault="00BE4AF2" w:rsidP="00BE4AF2">
            <w:pPr>
              <w:spacing w:before="40" w:line="276" w:lineRule="auto"/>
              <w:jc w:val="center"/>
              <w:rPr>
                <w:rFonts w:ascii="Aptos" w:hAnsi="Aptos"/>
                <w:b/>
                <w:bCs/>
              </w:rPr>
            </w:pPr>
            <w:r w:rsidRPr="00B62614">
              <w:rPr>
                <w:rFonts w:ascii="Aptos" w:hAnsi="Aptos"/>
                <w:b/>
                <w:bCs/>
              </w:rPr>
              <w:t>Director Executiv Direcția Educație,</w:t>
            </w:r>
          </w:p>
          <w:p w14:paraId="40A22CF4" w14:textId="77777777" w:rsidR="00BE4AF2" w:rsidRPr="00B62614" w:rsidRDefault="00BE4AF2" w:rsidP="00BE4AF2">
            <w:pPr>
              <w:spacing w:before="40" w:line="276" w:lineRule="auto"/>
              <w:jc w:val="center"/>
              <w:rPr>
                <w:rFonts w:ascii="Aptos" w:hAnsi="Aptos"/>
              </w:rPr>
            </w:pPr>
            <w:r>
              <w:rPr>
                <w:rFonts w:ascii="Aptos" w:hAnsi="Aptos"/>
              </w:rPr>
              <w:t>Carmen-Alexandra Proteasa</w:t>
            </w:r>
          </w:p>
          <w:p w14:paraId="28A36DAD" w14:textId="77777777" w:rsidR="00BE4AF2" w:rsidRPr="00B62614" w:rsidRDefault="00BE4AF2" w:rsidP="00BE4AF2">
            <w:pPr>
              <w:spacing w:line="276" w:lineRule="auto"/>
              <w:rPr>
                <w:rFonts w:ascii="Aptos" w:hAnsi="Aptos"/>
              </w:rPr>
            </w:pPr>
          </w:p>
          <w:p w14:paraId="20B341F1" w14:textId="77777777" w:rsidR="00BE4AF2" w:rsidRPr="00B62614" w:rsidRDefault="00BE4AF2" w:rsidP="00BE4AF2">
            <w:pPr>
              <w:spacing w:line="276" w:lineRule="auto"/>
              <w:rPr>
                <w:rFonts w:ascii="Aptos" w:hAnsi="Aptos"/>
              </w:rPr>
            </w:pPr>
          </w:p>
          <w:p w14:paraId="083A2950" w14:textId="01031B61" w:rsidR="00BF446C" w:rsidRPr="00505B78" w:rsidRDefault="00BF446C" w:rsidP="00B62614">
            <w:pPr>
              <w:spacing w:before="40" w:line="276" w:lineRule="auto"/>
              <w:jc w:val="center"/>
              <w:rPr>
                <w:rFonts w:ascii="Aptos" w:hAnsi="Aptos"/>
                <w:b/>
                <w:bCs/>
                <w:lang w:val="it-IT"/>
              </w:rPr>
            </w:pPr>
          </w:p>
        </w:tc>
        <w:tc>
          <w:tcPr>
            <w:tcW w:w="4819" w:type="dxa"/>
            <w:tcMar>
              <w:top w:w="80" w:type="dxa"/>
              <w:left w:w="120" w:type="dxa"/>
              <w:bottom w:w="80" w:type="dxa"/>
              <w:right w:w="120" w:type="dxa"/>
            </w:tcMar>
          </w:tcPr>
          <w:p w14:paraId="3A4FA44D" w14:textId="77777777" w:rsidR="00BF446C" w:rsidRPr="00505B78" w:rsidRDefault="00BF446C" w:rsidP="00B62614">
            <w:pPr>
              <w:spacing w:line="276" w:lineRule="auto"/>
              <w:rPr>
                <w:rFonts w:ascii="Aptos" w:hAnsi="Aptos"/>
                <w:lang w:val="it-IT"/>
              </w:rPr>
            </w:pPr>
          </w:p>
        </w:tc>
      </w:tr>
      <w:tr w:rsidR="0091709C" w:rsidRPr="00BD5AA8" w14:paraId="4DB27C1B" w14:textId="77777777" w:rsidTr="00E02C65">
        <w:tc>
          <w:tcPr>
            <w:tcW w:w="4819" w:type="dxa"/>
            <w:tcMar>
              <w:top w:w="80" w:type="dxa"/>
              <w:left w:w="120" w:type="dxa"/>
              <w:bottom w:w="80" w:type="dxa"/>
              <w:right w:w="120" w:type="dxa"/>
            </w:tcMar>
          </w:tcPr>
          <w:p w14:paraId="6D2E0FB6" w14:textId="77777777" w:rsidR="00AF4D06" w:rsidRDefault="00AF4D06" w:rsidP="00BE4AF2">
            <w:pPr>
              <w:spacing w:line="276" w:lineRule="auto"/>
              <w:jc w:val="center"/>
              <w:rPr>
                <w:rFonts w:ascii="Aptos" w:hAnsi="Aptos"/>
                <w:b/>
                <w:bCs/>
                <w:lang w:val="it-IT"/>
              </w:rPr>
            </w:pPr>
          </w:p>
          <w:p w14:paraId="2A1CB83B" w14:textId="77777777" w:rsidR="00AF4D06" w:rsidRPr="00AF4D06" w:rsidRDefault="00AF4D06" w:rsidP="00BE4AF2">
            <w:pPr>
              <w:spacing w:line="276" w:lineRule="auto"/>
              <w:jc w:val="center"/>
              <w:rPr>
                <w:rFonts w:ascii="Aptos" w:hAnsi="Aptos"/>
                <w:b/>
                <w:bCs/>
                <w:lang w:val="it-IT"/>
              </w:rPr>
            </w:pPr>
          </w:p>
          <w:p w14:paraId="3706C47E" w14:textId="25DB67E9" w:rsidR="00BE4AF2" w:rsidRPr="00AF4D06" w:rsidRDefault="00BE4AF2" w:rsidP="00BE4AF2">
            <w:pPr>
              <w:spacing w:line="276" w:lineRule="auto"/>
              <w:jc w:val="center"/>
              <w:rPr>
                <w:rFonts w:ascii="Aptos" w:hAnsi="Aptos"/>
                <w:b/>
                <w:bCs/>
                <w:lang w:val="it-IT"/>
              </w:rPr>
            </w:pPr>
            <w:r w:rsidRPr="00AF4D06">
              <w:rPr>
                <w:rFonts w:ascii="Aptos" w:hAnsi="Aptos"/>
                <w:b/>
                <w:bCs/>
                <w:lang w:val="it-IT"/>
              </w:rPr>
              <w:t>Șef serviciu</w:t>
            </w:r>
          </w:p>
          <w:p w14:paraId="2533CDC4" w14:textId="77777777" w:rsidR="00505B78" w:rsidRPr="00AF4D06" w:rsidRDefault="00505B78" w:rsidP="00505B78">
            <w:pPr>
              <w:spacing w:before="40" w:line="276" w:lineRule="auto"/>
              <w:jc w:val="center"/>
              <w:rPr>
                <w:rFonts w:ascii="Aptos" w:hAnsi="Aptos"/>
                <w:b/>
                <w:bCs/>
                <w:lang w:val="it-IT"/>
              </w:rPr>
            </w:pPr>
            <w:r w:rsidRPr="00AF4D06">
              <w:rPr>
                <w:rFonts w:ascii="Aptos" w:hAnsi="Aptos"/>
                <w:b/>
                <w:bCs/>
                <w:lang w:val="it-IT"/>
              </w:rPr>
              <w:t>Serviciul Financiar-Contabilitate și Management Operațional</w:t>
            </w:r>
          </w:p>
          <w:p w14:paraId="4ECC9011" w14:textId="6792D75C" w:rsidR="001202A5" w:rsidRPr="00AF4D06" w:rsidRDefault="001202A5" w:rsidP="001202A5">
            <w:pPr>
              <w:spacing w:before="40" w:line="276" w:lineRule="auto"/>
              <w:jc w:val="center"/>
              <w:rPr>
                <w:rFonts w:ascii="Aptos" w:hAnsi="Aptos"/>
                <w:lang w:val="it-IT"/>
              </w:rPr>
            </w:pPr>
            <w:r w:rsidRPr="00AF4D06">
              <w:rPr>
                <w:rFonts w:ascii="Aptos" w:hAnsi="Aptos"/>
                <w:lang w:val="it-IT"/>
              </w:rPr>
              <w:t>Simona-Andreea Pîțan</w:t>
            </w:r>
          </w:p>
          <w:p w14:paraId="5257DA6D" w14:textId="77777777" w:rsidR="00505B78" w:rsidRPr="00B759BC" w:rsidRDefault="00505B78" w:rsidP="00505B78">
            <w:pPr>
              <w:spacing w:line="276" w:lineRule="auto"/>
              <w:jc w:val="center"/>
              <w:rPr>
                <w:rFonts w:ascii="Aptos" w:hAnsi="Aptos"/>
                <w:lang w:val="it-IT"/>
              </w:rPr>
            </w:pPr>
          </w:p>
          <w:p w14:paraId="47BEFA48" w14:textId="77777777" w:rsidR="00505B78" w:rsidRPr="00B759BC" w:rsidRDefault="00505B78" w:rsidP="00505B78">
            <w:pPr>
              <w:spacing w:line="276" w:lineRule="auto"/>
              <w:jc w:val="center"/>
              <w:rPr>
                <w:rFonts w:ascii="Aptos" w:hAnsi="Aptos"/>
                <w:lang w:val="it-IT"/>
              </w:rPr>
            </w:pPr>
          </w:p>
          <w:p w14:paraId="32EE54AC" w14:textId="2AD46A7B" w:rsidR="00AF4D06" w:rsidRPr="00B759BC" w:rsidRDefault="00AF4D06" w:rsidP="00505B78">
            <w:pPr>
              <w:spacing w:line="276" w:lineRule="auto"/>
              <w:jc w:val="center"/>
              <w:rPr>
                <w:rFonts w:ascii="Aptos" w:hAnsi="Aptos"/>
                <w:lang w:val="it-IT"/>
              </w:rPr>
            </w:pPr>
          </w:p>
        </w:tc>
        <w:tc>
          <w:tcPr>
            <w:tcW w:w="4819" w:type="dxa"/>
            <w:tcMar>
              <w:top w:w="80" w:type="dxa"/>
              <w:left w:w="120" w:type="dxa"/>
              <w:bottom w:w="80" w:type="dxa"/>
              <w:right w:w="120" w:type="dxa"/>
            </w:tcMar>
          </w:tcPr>
          <w:p w14:paraId="7C330E24" w14:textId="77777777" w:rsidR="0091709C" w:rsidRPr="00B759BC" w:rsidRDefault="0091709C" w:rsidP="00B62614">
            <w:pPr>
              <w:spacing w:line="276" w:lineRule="auto"/>
              <w:rPr>
                <w:rFonts w:ascii="Aptos" w:hAnsi="Aptos"/>
                <w:lang w:val="it-IT"/>
              </w:rPr>
            </w:pPr>
          </w:p>
        </w:tc>
      </w:tr>
      <w:tr w:rsidR="001202A5" w:rsidRPr="00BD5AA8" w14:paraId="0BB62C75" w14:textId="77777777" w:rsidTr="00E02C65">
        <w:tc>
          <w:tcPr>
            <w:tcW w:w="4819" w:type="dxa"/>
            <w:tcMar>
              <w:top w:w="80" w:type="dxa"/>
              <w:left w:w="120" w:type="dxa"/>
              <w:bottom w:w="80" w:type="dxa"/>
              <w:right w:w="120" w:type="dxa"/>
            </w:tcMar>
          </w:tcPr>
          <w:p w14:paraId="1EA55619" w14:textId="4C1789FB" w:rsidR="001202A5" w:rsidRPr="00AF4D06" w:rsidRDefault="00387AAF" w:rsidP="00BE4AF2">
            <w:pPr>
              <w:spacing w:line="276" w:lineRule="auto"/>
              <w:jc w:val="center"/>
              <w:rPr>
                <w:rFonts w:ascii="Aptos" w:hAnsi="Aptos"/>
                <w:b/>
                <w:bCs/>
                <w:lang w:val="fr-FR"/>
              </w:rPr>
            </w:pPr>
            <w:r w:rsidRPr="00AF4D06">
              <w:rPr>
                <w:rFonts w:ascii="Aptos" w:hAnsi="Aptos"/>
                <w:b/>
                <w:bCs/>
                <w:lang w:val="fr-FR"/>
              </w:rPr>
              <w:t>Consilier Juridic</w:t>
            </w:r>
            <w:r w:rsidR="00831D97" w:rsidRPr="00AF4D06">
              <w:rPr>
                <w:rFonts w:ascii="Aptos" w:hAnsi="Aptos"/>
                <w:b/>
                <w:bCs/>
                <w:lang w:val="fr-FR"/>
              </w:rPr>
              <w:t xml:space="preserve"> la</w:t>
            </w:r>
            <w:r w:rsidRPr="00AF4D06">
              <w:rPr>
                <w:rFonts w:ascii="Aptos" w:hAnsi="Aptos"/>
                <w:b/>
                <w:bCs/>
                <w:lang w:val="fr-FR"/>
              </w:rPr>
              <w:t xml:space="preserve"> Compartiment Juridic</w:t>
            </w:r>
          </w:p>
          <w:p w14:paraId="2C19AFD5" w14:textId="77777777" w:rsidR="00387AAF" w:rsidRPr="00AF4D06" w:rsidRDefault="00387AAF" w:rsidP="00BE4AF2">
            <w:pPr>
              <w:spacing w:line="276" w:lineRule="auto"/>
              <w:jc w:val="center"/>
              <w:rPr>
                <w:rFonts w:ascii="Aptos" w:hAnsi="Aptos"/>
                <w:lang w:val="fr-FR"/>
              </w:rPr>
            </w:pPr>
            <w:r w:rsidRPr="00AF4D06">
              <w:rPr>
                <w:rFonts w:ascii="Aptos" w:hAnsi="Aptos"/>
                <w:lang w:val="fr-FR"/>
              </w:rPr>
              <w:t>Georgeta Parente</w:t>
            </w:r>
          </w:p>
          <w:p w14:paraId="4373565E" w14:textId="77777777" w:rsidR="00387AAF" w:rsidRPr="00AF4D06" w:rsidRDefault="00387AAF" w:rsidP="00BE4AF2">
            <w:pPr>
              <w:spacing w:line="276" w:lineRule="auto"/>
              <w:jc w:val="center"/>
              <w:rPr>
                <w:rFonts w:ascii="Aptos" w:hAnsi="Aptos"/>
                <w:lang w:val="fr-FR"/>
              </w:rPr>
            </w:pPr>
          </w:p>
          <w:p w14:paraId="092AD09A" w14:textId="77777777" w:rsidR="00387AAF" w:rsidRDefault="00387AAF" w:rsidP="00BE4AF2">
            <w:pPr>
              <w:spacing w:line="276" w:lineRule="auto"/>
              <w:jc w:val="center"/>
              <w:rPr>
                <w:rFonts w:ascii="Aptos" w:hAnsi="Aptos"/>
                <w:lang w:val="fr-FR"/>
              </w:rPr>
            </w:pPr>
          </w:p>
          <w:p w14:paraId="082BFCED" w14:textId="3205A941" w:rsidR="00AF4D06" w:rsidRPr="00AF4D06" w:rsidRDefault="00AF4D06" w:rsidP="00BE4AF2">
            <w:pPr>
              <w:spacing w:line="276" w:lineRule="auto"/>
              <w:jc w:val="center"/>
              <w:rPr>
                <w:rFonts w:ascii="Aptos" w:hAnsi="Aptos"/>
                <w:lang w:val="fr-FR"/>
              </w:rPr>
            </w:pPr>
          </w:p>
        </w:tc>
        <w:tc>
          <w:tcPr>
            <w:tcW w:w="4819" w:type="dxa"/>
            <w:tcMar>
              <w:top w:w="80" w:type="dxa"/>
              <w:left w:w="120" w:type="dxa"/>
              <w:bottom w:w="80" w:type="dxa"/>
              <w:right w:w="120" w:type="dxa"/>
            </w:tcMar>
          </w:tcPr>
          <w:p w14:paraId="1A92C5AD" w14:textId="77777777" w:rsidR="001202A5" w:rsidRPr="00387AAF" w:rsidRDefault="001202A5" w:rsidP="00B62614">
            <w:pPr>
              <w:spacing w:line="276" w:lineRule="auto"/>
              <w:rPr>
                <w:rFonts w:ascii="Aptos" w:hAnsi="Aptos"/>
                <w:lang w:val="fr-FR"/>
              </w:rPr>
            </w:pPr>
          </w:p>
        </w:tc>
      </w:tr>
      <w:tr w:rsidR="0091709C" w:rsidRPr="00BD5AA8" w14:paraId="297850A6" w14:textId="77777777" w:rsidTr="00E02C65">
        <w:tc>
          <w:tcPr>
            <w:tcW w:w="4819" w:type="dxa"/>
            <w:tcMar>
              <w:top w:w="80" w:type="dxa"/>
              <w:left w:w="120" w:type="dxa"/>
              <w:bottom w:w="80" w:type="dxa"/>
              <w:right w:w="120" w:type="dxa"/>
            </w:tcMar>
          </w:tcPr>
          <w:p w14:paraId="534FE98E" w14:textId="2D0FC527" w:rsidR="0091709C" w:rsidRPr="00511FC4" w:rsidRDefault="00B62614" w:rsidP="00B62614">
            <w:pPr>
              <w:spacing w:before="40" w:line="276" w:lineRule="auto"/>
              <w:jc w:val="center"/>
              <w:rPr>
                <w:rFonts w:ascii="Aptos" w:hAnsi="Aptos"/>
                <w:b/>
                <w:bCs/>
                <w:lang w:val="it-IT"/>
              </w:rPr>
            </w:pPr>
            <w:r w:rsidRPr="00511FC4">
              <w:rPr>
                <w:rFonts w:ascii="Aptos" w:hAnsi="Aptos"/>
                <w:b/>
                <w:bCs/>
                <w:lang w:val="it-IT"/>
              </w:rPr>
              <w:t>Înto</w:t>
            </w:r>
            <w:r w:rsidR="008F48EC" w:rsidRPr="00511FC4">
              <w:rPr>
                <w:rFonts w:ascii="Aptos" w:hAnsi="Aptos"/>
                <w:b/>
                <w:bCs/>
                <w:lang w:val="it-IT"/>
              </w:rPr>
              <w:t>c</w:t>
            </w:r>
            <w:r w:rsidRPr="00511FC4">
              <w:rPr>
                <w:rFonts w:ascii="Aptos" w:hAnsi="Aptos"/>
                <w:b/>
                <w:bCs/>
                <w:lang w:val="it-IT"/>
              </w:rPr>
              <w:t>mit</w:t>
            </w:r>
            <w:r w:rsidR="00643E07" w:rsidRPr="00511FC4">
              <w:rPr>
                <w:rFonts w:ascii="Aptos" w:hAnsi="Aptos"/>
                <w:b/>
                <w:bCs/>
                <w:lang w:val="it-IT"/>
              </w:rPr>
              <w:t xml:space="preserve"> Serviciu</w:t>
            </w:r>
            <w:r w:rsidR="008F48EC" w:rsidRPr="00511FC4">
              <w:rPr>
                <w:rFonts w:ascii="Aptos" w:hAnsi="Aptos"/>
                <w:b/>
                <w:bCs/>
                <w:lang w:val="it-IT"/>
              </w:rPr>
              <w:t>l</w:t>
            </w:r>
            <w:r w:rsidR="00643E07" w:rsidRPr="00511FC4">
              <w:rPr>
                <w:rFonts w:ascii="Aptos" w:hAnsi="Aptos"/>
                <w:b/>
                <w:bCs/>
                <w:lang w:val="it-IT"/>
              </w:rPr>
              <w:t xml:space="preserve"> Învățământ,</w:t>
            </w:r>
          </w:p>
          <w:p w14:paraId="389AAF73" w14:textId="26386AA3" w:rsidR="008F48EC" w:rsidRPr="00511FC4" w:rsidRDefault="008F48EC" w:rsidP="00B62614">
            <w:pPr>
              <w:spacing w:before="40" w:line="276" w:lineRule="auto"/>
              <w:jc w:val="center"/>
              <w:rPr>
                <w:rFonts w:ascii="Aptos" w:hAnsi="Aptos"/>
                <w:lang w:val="it-IT"/>
              </w:rPr>
            </w:pPr>
            <w:r w:rsidRPr="00511FC4">
              <w:rPr>
                <w:rFonts w:ascii="Aptos" w:hAnsi="Aptos"/>
                <w:lang w:val="it-IT"/>
              </w:rPr>
              <w:t>Loredana-Iuliana Moga</w:t>
            </w:r>
          </w:p>
          <w:p w14:paraId="3BBFCCF2" w14:textId="77777777" w:rsidR="0091709C" w:rsidRPr="00511FC4" w:rsidRDefault="0091709C" w:rsidP="00B62614">
            <w:pPr>
              <w:spacing w:line="276" w:lineRule="auto"/>
              <w:rPr>
                <w:rFonts w:ascii="Aptos" w:hAnsi="Aptos"/>
                <w:lang w:val="it-IT"/>
              </w:rPr>
            </w:pPr>
          </w:p>
          <w:p w14:paraId="5299C630" w14:textId="77777777" w:rsidR="0091709C" w:rsidRPr="00B759BC" w:rsidRDefault="0091709C" w:rsidP="00B62614">
            <w:pPr>
              <w:spacing w:line="276" w:lineRule="auto"/>
              <w:jc w:val="center"/>
              <w:rPr>
                <w:rFonts w:ascii="Aptos" w:hAnsi="Aptos"/>
                <w:lang w:val="it-IT"/>
              </w:rPr>
            </w:pPr>
          </w:p>
          <w:p w14:paraId="1AB7855F" w14:textId="1E3B01C6" w:rsidR="00AF4D06" w:rsidRPr="00B759BC" w:rsidRDefault="00AF4D06" w:rsidP="00B62614">
            <w:pPr>
              <w:spacing w:line="276" w:lineRule="auto"/>
              <w:jc w:val="center"/>
              <w:rPr>
                <w:rFonts w:ascii="Aptos" w:hAnsi="Aptos"/>
                <w:lang w:val="it-IT"/>
              </w:rPr>
            </w:pPr>
          </w:p>
        </w:tc>
        <w:tc>
          <w:tcPr>
            <w:tcW w:w="4819" w:type="dxa"/>
            <w:tcMar>
              <w:top w:w="80" w:type="dxa"/>
              <w:left w:w="120" w:type="dxa"/>
              <w:bottom w:w="80" w:type="dxa"/>
              <w:right w:w="120" w:type="dxa"/>
            </w:tcMar>
          </w:tcPr>
          <w:p w14:paraId="0D8459DE" w14:textId="77777777" w:rsidR="0091709C" w:rsidRPr="00B759BC" w:rsidRDefault="0091709C" w:rsidP="00B62614">
            <w:pPr>
              <w:spacing w:line="276" w:lineRule="auto"/>
              <w:rPr>
                <w:rFonts w:ascii="Aptos" w:hAnsi="Aptos"/>
                <w:lang w:val="it-IT"/>
              </w:rPr>
            </w:pPr>
          </w:p>
        </w:tc>
      </w:tr>
    </w:tbl>
    <w:p w14:paraId="20072BDD" w14:textId="5D5FC53B" w:rsidR="0091709C" w:rsidRPr="00B759BC" w:rsidRDefault="0091709C" w:rsidP="00B62614">
      <w:pPr>
        <w:spacing w:before="200" w:line="276" w:lineRule="auto"/>
        <w:jc w:val="center"/>
        <w:rPr>
          <w:rFonts w:ascii="Aptos" w:hAnsi="Aptos"/>
          <w:lang w:val="it-IT"/>
        </w:rPr>
      </w:pPr>
    </w:p>
    <w:sectPr w:rsidR="0091709C" w:rsidRPr="00B759BC">
      <w:footerReference w:type="default" r:id="rId7"/>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5DC2D" w14:textId="77777777" w:rsidR="00BE4C32" w:rsidRDefault="00BE4C32" w:rsidP="00277377">
      <w:r>
        <w:separator/>
      </w:r>
    </w:p>
  </w:endnote>
  <w:endnote w:type="continuationSeparator" w:id="0">
    <w:p w14:paraId="09DA861D" w14:textId="77777777" w:rsidR="00BE4C32" w:rsidRDefault="00BE4C32" w:rsidP="00277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06084"/>
      <w:docPartObj>
        <w:docPartGallery w:val="Page Numbers (Bottom of Page)"/>
        <w:docPartUnique/>
      </w:docPartObj>
    </w:sdtPr>
    <w:sdtEndPr/>
    <w:sdtContent>
      <w:sdt>
        <w:sdtPr>
          <w:id w:val="1728636285"/>
          <w:docPartObj>
            <w:docPartGallery w:val="Page Numbers (Top of Page)"/>
            <w:docPartUnique/>
          </w:docPartObj>
        </w:sdtPr>
        <w:sdtEndPr/>
        <w:sdtContent>
          <w:p w14:paraId="2E2754AB" w14:textId="3C374357" w:rsidR="00277377" w:rsidRDefault="002773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55F92E9" w14:textId="77777777" w:rsidR="00277377" w:rsidRDefault="00277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D1354" w14:textId="77777777" w:rsidR="00BE4C32" w:rsidRDefault="00BE4C32" w:rsidP="00277377">
      <w:r>
        <w:separator/>
      </w:r>
    </w:p>
  </w:footnote>
  <w:footnote w:type="continuationSeparator" w:id="0">
    <w:p w14:paraId="1DC60469" w14:textId="77777777" w:rsidR="00BE4C32" w:rsidRDefault="00BE4C32" w:rsidP="00277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6322E"/>
    <w:multiLevelType w:val="hybridMultilevel"/>
    <w:tmpl w:val="0074C7DE"/>
    <w:lvl w:ilvl="0" w:tplc="3B8253D4">
      <w:start w:val="1"/>
      <w:numFmt w:val="bullet"/>
      <w:lvlText w:val="●"/>
      <w:lvlJc w:val="left"/>
      <w:pPr>
        <w:ind w:left="720" w:hanging="360"/>
      </w:pPr>
    </w:lvl>
    <w:lvl w:ilvl="1" w:tplc="7534D6F6">
      <w:start w:val="1"/>
      <w:numFmt w:val="bullet"/>
      <w:lvlText w:val="○"/>
      <w:lvlJc w:val="left"/>
      <w:pPr>
        <w:ind w:left="1440" w:hanging="360"/>
      </w:pPr>
    </w:lvl>
    <w:lvl w:ilvl="2" w:tplc="1D827BB4">
      <w:start w:val="1"/>
      <w:numFmt w:val="bullet"/>
      <w:lvlText w:val="■"/>
      <w:lvlJc w:val="left"/>
      <w:pPr>
        <w:ind w:left="2160" w:hanging="360"/>
      </w:pPr>
    </w:lvl>
    <w:lvl w:ilvl="3" w:tplc="2D8466E2">
      <w:start w:val="1"/>
      <w:numFmt w:val="bullet"/>
      <w:lvlText w:val="●"/>
      <w:lvlJc w:val="left"/>
      <w:pPr>
        <w:ind w:left="2880" w:hanging="360"/>
      </w:pPr>
    </w:lvl>
    <w:lvl w:ilvl="4" w:tplc="6A3E6C2A">
      <w:start w:val="1"/>
      <w:numFmt w:val="bullet"/>
      <w:lvlText w:val="○"/>
      <w:lvlJc w:val="left"/>
      <w:pPr>
        <w:ind w:left="3600" w:hanging="360"/>
      </w:pPr>
    </w:lvl>
    <w:lvl w:ilvl="5" w:tplc="F3E2EE26">
      <w:start w:val="1"/>
      <w:numFmt w:val="bullet"/>
      <w:lvlText w:val="■"/>
      <w:lvlJc w:val="left"/>
      <w:pPr>
        <w:ind w:left="4320" w:hanging="360"/>
      </w:pPr>
    </w:lvl>
    <w:lvl w:ilvl="6" w:tplc="BACCA90A">
      <w:start w:val="1"/>
      <w:numFmt w:val="bullet"/>
      <w:lvlText w:val="●"/>
      <w:lvlJc w:val="left"/>
      <w:pPr>
        <w:ind w:left="5040" w:hanging="360"/>
      </w:pPr>
    </w:lvl>
    <w:lvl w:ilvl="7" w:tplc="67DE4C28">
      <w:start w:val="1"/>
      <w:numFmt w:val="bullet"/>
      <w:lvlText w:val="●"/>
      <w:lvlJc w:val="left"/>
      <w:pPr>
        <w:ind w:left="5760" w:hanging="360"/>
      </w:pPr>
    </w:lvl>
    <w:lvl w:ilvl="8" w:tplc="182A4568">
      <w:start w:val="1"/>
      <w:numFmt w:val="bullet"/>
      <w:lvlText w:val="●"/>
      <w:lvlJc w:val="left"/>
      <w:pPr>
        <w:ind w:left="6480" w:hanging="360"/>
      </w:pPr>
    </w:lvl>
  </w:abstractNum>
  <w:abstractNum w:abstractNumId="1" w15:restartNumberingAfterBreak="0">
    <w:nsid w:val="658F6028"/>
    <w:multiLevelType w:val="hybridMultilevel"/>
    <w:tmpl w:val="4306C360"/>
    <w:lvl w:ilvl="0" w:tplc="C170855E">
      <w:start w:val="1"/>
      <w:numFmt w:val="bullet"/>
      <w:lvlText w:val="-"/>
      <w:lvlJc w:val="left"/>
      <w:pPr>
        <w:ind w:left="720" w:hanging="360"/>
      </w:pPr>
    </w:lvl>
    <w:lvl w:ilvl="1" w:tplc="096490B4">
      <w:numFmt w:val="decimal"/>
      <w:lvlText w:val=""/>
      <w:lvlJc w:val="left"/>
    </w:lvl>
    <w:lvl w:ilvl="2" w:tplc="B49653C6">
      <w:numFmt w:val="decimal"/>
      <w:lvlText w:val=""/>
      <w:lvlJc w:val="left"/>
    </w:lvl>
    <w:lvl w:ilvl="3" w:tplc="5218C678">
      <w:numFmt w:val="decimal"/>
      <w:lvlText w:val=""/>
      <w:lvlJc w:val="left"/>
    </w:lvl>
    <w:lvl w:ilvl="4" w:tplc="8F24BD5E">
      <w:numFmt w:val="decimal"/>
      <w:lvlText w:val=""/>
      <w:lvlJc w:val="left"/>
    </w:lvl>
    <w:lvl w:ilvl="5" w:tplc="5D0E3FC6">
      <w:numFmt w:val="decimal"/>
      <w:lvlText w:val=""/>
      <w:lvlJc w:val="left"/>
    </w:lvl>
    <w:lvl w:ilvl="6" w:tplc="DBDAE1EC">
      <w:numFmt w:val="decimal"/>
      <w:lvlText w:val=""/>
      <w:lvlJc w:val="left"/>
    </w:lvl>
    <w:lvl w:ilvl="7" w:tplc="A15816F2">
      <w:numFmt w:val="decimal"/>
      <w:lvlText w:val=""/>
      <w:lvlJc w:val="left"/>
    </w:lvl>
    <w:lvl w:ilvl="8" w:tplc="9022FB60">
      <w:numFmt w:val="decimal"/>
      <w:lvlText w:val=""/>
      <w:lvlJc w:val="left"/>
    </w:lvl>
  </w:abstractNum>
  <w:abstractNum w:abstractNumId="2" w15:restartNumberingAfterBreak="0">
    <w:nsid w:val="661A42F3"/>
    <w:multiLevelType w:val="hybridMultilevel"/>
    <w:tmpl w:val="39061D20"/>
    <w:lvl w:ilvl="0" w:tplc="03F653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89789760">
    <w:abstractNumId w:val="0"/>
    <w:lvlOverride w:ilvl="0">
      <w:startOverride w:val="1"/>
    </w:lvlOverride>
  </w:num>
  <w:num w:numId="2" w16cid:durableId="1578130281">
    <w:abstractNumId w:val="1"/>
    <w:lvlOverride w:ilvl="0">
      <w:startOverride w:val="1"/>
    </w:lvlOverride>
  </w:num>
  <w:num w:numId="3" w16cid:durableId="2060977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09C"/>
    <w:rsid w:val="00025D60"/>
    <w:rsid w:val="00031BBF"/>
    <w:rsid w:val="000775F0"/>
    <w:rsid w:val="00080BEE"/>
    <w:rsid w:val="00100518"/>
    <w:rsid w:val="001202A5"/>
    <w:rsid w:val="0014132D"/>
    <w:rsid w:val="0016368E"/>
    <w:rsid w:val="00171A4B"/>
    <w:rsid w:val="001B77E7"/>
    <w:rsid w:val="001C6B93"/>
    <w:rsid w:val="001E1BA2"/>
    <w:rsid w:val="001E57A9"/>
    <w:rsid w:val="001F468C"/>
    <w:rsid w:val="00200918"/>
    <w:rsid w:val="00205BB9"/>
    <w:rsid w:val="00235009"/>
    <w:rsid w:val="00251DFF"/>
    <w:rsid w:val="00254773"/>
    <w:rsid w:val="00277377"/>
    <w:rsid w:val="002D1237"/>
    <w:rsid w:val="00310455"/>
    <w:rsid w:val="00340B74"/>
    <w:rsid w:val="003652C3"/>
    <w:rsid w:val="00387AAF"/>
    <w:rsid w:val="003A752C"/>
    <w:rsid w:val="003B231B"/>
    <w:rsid w:val="003C2C18"/>
    <w:rsid w:val="003E5D18"/>
    <w:rsid w:val="003E695A"/>
    <w:rsid w:val="00436D90"/>
    <w:rsid w:val="00440A18"/>
    <w:rsid w:val="00490F03"/>
    <w:rsid w:val="004B3B68"/>
    <w:rsid w:val="004B5AA9"/>
    <w:rsid w:val="004D06CB"/>
    <w:rsid w:val="004E3543"/>
    <w:rsid w:val="004F4329"/>
    <w:rsid w:val="00505B78"/>
    <w:rsid w:val="00511FC4"/>
    <w:rsid w:val="005368DD"/>
    <w:rsid w:val="00543B20"/>
    <w:rsid w:val="00553DCA"/>
    <w:rsid w:val="00560BB0"/>
    <w:rsid w:val="00580F30"/>
    <w:rsid w:val="005911C4"/>
    <w:rsid w:val="00591FDB"/>
    <w:rsid w:val="00592250"/>
    <w:rsid w:val="005B7742"/>
    <w:rsid w:val="00601E6F"/>
    <w:rsid w:val="0061418C"/>
    <w:rsid w:val="006242D0"/>
    <w:rsid w:val="006243BB"/>
    <w:rsid w:val="00636A96"/>
    <w:rsid w:val="00643346"/>
    <w:rsid w:val="00643E07"/>
    <w:rsid w:val="00654C1C"/>
    <w:rsid w:val="00660E35"/>
    <w:rsid w:val="00693B6B"/>
    <w:rsid w:val="0072199F"/>
    <w:rsid w:val="0072377C"/>
    <w:rsid w:val="007317CB"/>
    <w:rsid w:val="00746361"/>
    <w:rsid w:val="007520FF"/>
    <w:rsid w:val="0076347D"/>
    <w:rsid w:val="00773B06"/>
    <w:rsid w:val="007A0B0F"/>
    <w:rsid w:val="007B636F"/>
    <w:rsid w:val="007B6C29"/>
    <w:rsid w:val="007E55DB"/>
    <w:rsid w:val="0083084D"/>
    <w:rsid w:val="00831D97"/>
    <w:rsid w:val="00856D4F"/>
    <w:rsid w:val="008607D6"/>
    <w:rsid w:val="008856AA"/>
    <w:rsid w:val="008900C7"/>
    <w:rsid w:val="008A595F"/>
    <w:rsid w:val="008A7980"/>
    <w:rsid w:val="008F48EC"/>
    <w:rsid w:val="00913032"/>
    <w:rsid w:val="00913D30"/>
    <w:rsid w:val="0091709C"/>
    <w:rsid w:val="009451CF"/>
    <w:rsid w:val="00946934"/>
    <w:rsid w:val="0095617F"/>
    <w:rsid w:val="009A62BF"/>
    <w:rsid w:val="009E2BC5"/>
    <w:rsid w:val="00A0590C"/>
    <w:rsid w:val="00A20555"/>
    <w:rsid w:val="00A47C09"/>
    <w:rsid w:val="00A741BD"/>
    <w:rsid w:val="00A76EAD"/>
    <w:rsid w:val="00A9671E"/>
    <w:rsid w:val="00AD5D1A"/>
    <w:rsid w:val="00AF4AD1"/>
    <w:rsid w:val="00AF4D06"/>
    <w:rsid w:val="00B0459B"/>
    <w:rsid w:val="00B07317"/>
    <w:rsid w:val="00B62614"/>
    <w:rsid w:val="00B63751"/>
    <w:rsid w:val="00B645ED"/>
    <w:rsid w:val="00B759BC"/>
    <w:rsid w:val="00B9492D"/>
    <w:rsid w:val="00B96BBF"/>
    <w:rsid w:val="00BA4D3F"/>
    <w:rsid w:val="00BD5AA8"/>
    <w:rsid w:val="00BE035C"/>
    <w:rsid w:val="00BE0850"/>
    <w:rsid w:val="00BE4AF2"/>
    <w:rsid w:val="00BE4C32"/>
    <w:rsid w:val="00BF446C"/>
    <w:rsid w:val="00C048DF"/>
    <w:rsid w:val="00C46A4D"/>
    <w:rsid w:val="00C86BAA"/>
    <w:rsid w:val="00CB66FC"/>
    <w:rsid w:val="00CD66C8"/>
    <w:rsid w:val="00CF28C6"/>
    <w:rsid w:val="00D0446A"/>
    <w:rsid w:val="00D0659A"/>
    <w:rsid w:val="00D22B0E"/>
    <w:rsid w:val="00DA5EB9"/>
    <w:rsid w:val="00DA6AB2"/>
    <w:rsid w:val="00DE5675"/>
    <w:rsid w:val="00E02552"/>
    <w:rsid w:val="00E02C65"/>
    <w:rsid w:val="00E34D5B"/>
    <w:rsid w:val="00E609E6"/>
    <w:rsid w:val="00E8294A"/>
    <w:rsid w:val="00E95E38"/>
    <w:rsid w:val="00F06B3A"/>
    <w:rsid w:val="00F52394"/>
    <w:rsid w:val="00F7136C"/>
    <w:rsid w:val="00FA5257"/>
    <w:rsid w:val="00FD284B"/>
    <w:rsid w:val="00FE2B1F"/>
    <w:rsid w:val="00FE78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BD7A2"/>
  <w15:docId w15:val="{F03AE64F-8C95-4960-9169-5AA4715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77377"/>
    <w:pPr>
      <w:tabs>
        <w:tab w:val="center" w:pos="4680"/>
        <w:tab w:val="right" w:pos="9360"/>
      </w:tabs>
    </w:pPr>
  </w:style>
  <w:style w:type="character" w:customStyle="1" w:styleId="HeaderChar">
    <w:name w:val="Header Char"/>
    <w:basedOn w:val="DefaultParagraphFont"/>
    <w:link w:val="Header"/>
    <w:uiPriority w:val="99"/>
    <w:rsid w:val="00277377"/>
  </w:style>
  <w:style w:type="paragraph" w:styleId="Footer">
    <w:name w:val="footer"/>
    <w:basedOn w:val="Normal"/>
    <w:link w:val="FooterChar"/>
    <w:uiPriority w:val="99"/>
    <w:unhideWhenUsed/>
    <w:rsid w:val="00277377"/>
    <w:pPr>
      <w:tabs>
        <w:tab w:val="center" w:pos="4680"/>
        <w:tab w:val="right" w:pos="9360"/>
      </w:tabs>
    </w:pPr>
  </w:style>
  <w:style w:type="character" w:customStyle="1" w:styleId="FooterChar">
    <w:name w:val="Footer Char"/>
    <w:basedOn w:val="DefaultParagraphFont"/>
    <w:link w:val="Footer"/>
    <w:uiPriority w:val="99"/>
    <w:rsid w:val="00277377"/>
  </w:style>
  <w:style w:type="character" w:styleId="CommentReference">
    <w:name w:val="annotation reference"/>
    <w:basedOn w:val="DefaultParagraphFont"/>
    <w:uiPriority w:val="99"/>
    <w:semiHidden/>
    <w:unhideWhenUsed/>
    <w:rsid w:val="00DE5675"/>
    <w:rPr>
      <w:sz w:val="16"/>
      <w:szCs w:val="16"/>
    </w:rPr>
  </w:style>
  <w:style w:type="paragraph" w:styleId="CommentText">
    <w:name w:val="annotation text"/>
    <w:basedOn w:val="Normal"/>
    <w:link w:val="CommentTextChar"/>
    <w:uiPriority w:val="99"/>
    <w:unhideWhenUsed/>
    <w:rsid w:val="00DE5675"/>
    <w:rPr>
      <w:sz w:val="20"/>
      <w:szCs w:val="20"/>
    </w:rPr>
  </w:style>
  <w:style w:type="character" w:customStyle="1" w:styleId="CommentTextChar">
    <w:name w:val="Comment Text Char"/>
    <w:basedOn w:val="DefaultParagraphFont"/>
    <w:link w:val="CommentText"/>
    <w:uiPriority w:val="99"/>
    <w:rsid w:val="00DE5675"/>
    <w:rPr>
      <w:sz w:val="20"/>
      <w:szCs w:val="20"/>
    </w:rPr>
  </w:style>
  <w:style w:type="paragraph" w:styleId="CommentSubject">
    <w:name w:val="annotation subject"/>
    <w:basedOn w:val="CommentText"/>
    <w:next w:val="CommentText"/>
    <w:link w:val="CommentSubjectChar"/>
    <w:uiPriority w:val="99"/>
    <w:semiHidden/>
    <w:unhideWhenUsed/>
    <w:rsid w:val="00DE5675"/>
    <w:rPr>
      <w:b/>
      <w:bCs/>
    </w:rPr>
  </w:style>
  <w:style w:type="character" w:customStyle="1" w:styleId="CommentSubjectChar">
    <w:name w:val="Comment Subject Char"/>
    <w:basedOn w:val="CommentTextChar"/>
    <w:link w:val="CommentSubject"/>
    <w:uiPriority w:val="99"/>
    <w:semiHidden/>
    <w:rsid w:val="00DE56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1839</Words>
  <Characters>10484</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Loredana MOGA</cp:lastModifiedBy>
  <cp:revision>2</cp:revision>
  <dcterms:created xsi:type="dcterms:W3CDTF">2026-06-09T11:14:00Z</dcterms:created>
  <dcterms:modified xsi:type="dcterms:W3CDTF">2026-06-09T11:14:00Z</dcterms:modified>
</cp:coreProperties>
</file>