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Relationship Id="rId4" Type="http://purl.oclc.org/ooxml/officeDocument/relationships/custom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 w:conformance="strict">
  <!-- Generated by Aspose.Words for .NET 23.11.0 -->
  <w:body>
    <w:p w:rsidR="00141258" w:rsidRPr="0088526A" w:rsidP="00141258" w14:paraId="09121A70" w14:textId="60C05D3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                                                         </w:t>
      </w:r>
      <w:r w:rsidRPr="008852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ANEXA </w:t>
      </w:r>
      <w:r w:rsidRPr="0088526A" w:rsidR="008068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nr.1 </w:t>
      </w:r>
      <w:r w:rsidRPr="008852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>la HCL nr. ___</w:t>
      </w:r>
      <w:r w:rsidRPr="0088526A" w:rsidR="008068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>__________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>___</w:t>
      </w:r>
    </w:p>
    <w:p w:rsidR="0088526A" w:rsidRPr="0088526A" w:rsidP="00141258" w14:paraId="5CE34C53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it-IT"/>
          <w14:ligatures w14:val="none"/>
        </w:rPr>
      </w:pPr>
    </w:p>
    <w:p w:rsidR="00141258" w:rsidRPr="0088526A" w:rsidP="00141258" w14:paraId="168CE074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it-IT"/>
          <w14:ligatures w14:val="none"/>
        </w:rPr>
      </w:pPr>
      <w:r w:rsidRPr="0088526A">
        <w:rPr>
          <w:rFonts w:ascii="Times New Roman" w:eastAsia="Times New Roman" w:hAnsi="Times New Roman" w:cs="Times New Roman"/>
          <w:kern w:val="0"/>
          <w:sz w:val="22"/>
          <w:szCs w:val="22"/>
          <w:lang w:val="it-IT"/>
          <w14:ligatures w14:val="none"/>
        </w:rPr>
        <w:t> </w:t>
      </w:r>
    </w:p>
    <w:p w:rsidR="00D35F23" w:rsidRPr="005E1D6E" w:rsidP="00D35F23" w14:paraId="15F9B4EC" w14:textId="77777777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</w:pPr>
      <w:r w:rsidRPr="005E1D6E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Lista bunurilor – echipamente de agrement mobile</w:t>
      </w:r>
    </w:p>
    <w:tbl>
      <w:tblPr>
        <w:tblW w:w="0pt" w:type="auto"/>
        <w:tblCellSpacing w:w="0.75pt" w:type="dxa"/>
        <w:tblCellMar>
          <w:top w:w="0.75pt" w:type="dxa"/>
          <w:start w:w="0.75pt" w:type="dxa"/>
          <w:bottom w:w="0.75pt" w:type="dxa"/>
          <w:end w:w="0.75pt" w:type="dxa"/>
        </w:tblCellMar>
        <w:tblLook w:firstColumn="1" w:firstRow="1" w:lastColumn="0" w:lastRow="0" w:noHBand="0" w:noVBand="1"/>
      </w:tblPr>
      <w:tblGrid>
        <w:gridCol w:w="516"/>
        <w:gridCol w:w="1437"/>
        <w:gridCol w:w="1730"/>
        <w:gridCol w:w="3020"/>
        <w:gridCol w:w="1250"/>
        <w:gridCol w:w="1391"/>
      </w:tblGrid>
      <w:tr w14:paraId="0AA3A7F6" w14:textId="77777777">
        <w:tblPrEx>
          <w:tblW w:w="0pt" w:type="auto"/>
          <w:tblCellSpacing w:w="0.75pt" w:type="dxa"/>
          <w:tblCellMar>
            <w:top w:w="0.75pt" w:type="dxa"/>
            <w:start w:w="0.75pt" w:type="dxa"/>
            <w:bottom w:w="0.75pt" w:type="dxa"/>
            <w:end w:w="0.75pt" w:type="dxa"/>
          </w:tblCellMar>
          <w:tblLook w:firstColumn="1" w:firstRow="1" w:lastColumn="0" w:lastRow="0" w:noHBand="0" w:noVBand="1"/>
        </w:tblPrEx>
        <w:trPr>
          <w:tblHeader/>
          <w:tblCellSpacing w:w="0.75pt" w:type="dxa"/>
        </w:trPr>
        <w:tc>
          <w:tcPr>
            <w:tcW w:w="0pt" w:type="auto"/>
            <w:tcBorders>
              <w:top w:val="single" w:sz="6" w:space="0" w:color="E6E6E6"/>
              <w:start w:val="single" w:sz="6" w:space="0" w:color="E6E6E6"/>
              <w:bottom w:val="single" w:sz="6" w:space="0" w:color="E6E6E6"/>
              <w:end w:val="single" w:sz="6" w:space="0" w:color="E6E6E6"/>
            </w:tcBorders>
            <w:shd w:val="clear" w:color="auto" w:fill="F5F5F5"/>
            <w:vAlign w:val="center"/>
            <w:hideMark/>
          </w:tcPr>
          <w:p w:rsidR="00D35F23" w:rsidRPr="005E1D6E" w:rsidP="00D35F23" w14:paraId="279E7B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E1D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Nr. </w:t>
            </w:r>
            <w:r w:rsidRPr="005E1D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crt</w:t>
            </w:r>
            <w:r w:rsidRPr="005E1D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.</w:t>
            </w:r>
          </w:p>
        </w:tc>
        <w:tc>
          <w:tcPr>
            <w:tcW w:w="0pt" w:type="auto"/>
            <w:tcBorders>
              <w:top w:val="single" w:sz="6" w:space="0" w:color="E6E6E6"/>
              <w:start w:val="single" w:sz="6" w:space="0" w:color="E6E6E6"/>
              <w:bottom w:val="single" w:sz="6" w:space="0" w:color="E6E6E6"/>
              <w:end w:val="single" w:sz="6" w:space="0" w:color="E6E6E6"/>
            </w:tcBorders>
            <w:shd w:val="clear" w:color="auto" w:fill="F5F5F5"/>
            <w:vAlign w:val="center"/>
            <w:hideMark/>
          </w:tcPr>
          <w:p w:rsidR="00D35F23" w:rsidRPr="005E1D6E" w:rsidP="00D35F23" w14:paraId="05FD7F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E1D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Denumirea</w:t>
            </w:r>
            <w:r w:rsidRPr="005E1D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5E1D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bunului</w:t>
            </w:r>
          </w:p>
        </w:tc>
        <w:tc>
          <w:tcPr>
            <w:tcW w:w="0pt" w:type="auto"/>
            <w:tcBorders>
              <w:top w:val="single" w:sz="6" w:space="0" w:color="E6E6E6"/>
              <w:start w:val="single" w:sz="6" w:space="0" w:color="E6E6E6"/>
              <w:bottom w:val="single" w:sz="6" w:space="0" w:color="E6E6E6"/>
              <w:end w:val="single" w:sz="6" w:space="0" w:color="E6E6E6"/>
            </w:tcBorders>
            <w:shd w:val="clear" w:color="auto" w:fill="F5F5F5"/>
            <w:vAlign w:val="center"/>
            <w:hideMark/>
          </w:tcPr>
          <w:p w:rsidR="00D35F23" w:rsidRPr="005E1D6E" w:rsidP="00D35F23" w14:paraId="68FF6E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E1D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Descrierea</w:t>
            </w:r>
            <w:r w:rsidRPr="005E1D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5E1D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bunului</w:t>
            </w:r>
          </w:p>
        </w:tc>
        <w:tc>
          <w:tcPr>
            <w:tcW w:w="0pt" w:type="auto"/>
            <w:tcBorders>
              <w:top w:val="single" w:sz="6" w:space="0" w:color="E6E6E6"/>
              <w:start w:val="single" w:sz="6" w:space="0" w:color="E6E6E6"/>
              <w:bottom w:val="single" w:sz="6" w:space="0" w:color="E6E6E6"/>
              <w:end w:val="single" w:sz="6" w:space="0" w:color="E6E6E6"/>
            </w:tcBorders>
            <w:shd w:val="clear" w:color="auto" w:fill="F5F5F5"/>
            <w:vAlign w:val="center"/>
            <w:hideMark/>
          </w:tcPr>
          <w:p w:rsidR="00D35F23" w:rsidRPr="005E1D6E" w:rsidP="00D35F23" w14:paraId="2A48F7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E1D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Caracteristici</w:t>
            </w:r>
            <w:r w:rsidRPr="005E1D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5E1D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principale</w:t>
            </w:r>
          </w:p>
        </w:tc>
        <w:tc>
          <w:tcPr>
            <w:tcW w:w="0pt" w:type="auto"/>
            <w:tcBorders>
              <w:top w:val="single" w:sz="6" w:space="0" w:color="E6E6E6"/>
              <w:start w:val="single" w:sz="6" w:space="0" w:color="E6E6E6"/>
              <w:bottom w:val="single" w:sz="6" w:space="0" w:color="E6E6E6"/>
              <w:end w:val="single" w:sz="6" w:space="0" w:color="E6E6E6"/>
            </w:tcBorders>
            <w:shd w:val="clear" w:color="auto" w:fill="F5F5F5"/>
            <w:vAlign w:val="center"/>
            <w:hideMark/>
          </w:tcPr>
          <w:p w:rsidR="00D35F23" w:rsidRPr="005E1D6E" w:rsidP="00D35F23" w14:paraId="4C43EA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E1D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Nr. </w:t>
            </w:r>
            <w:r w:rsidRPr="005E1D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fișă</w:t>
            </w:r>
            <w:r w:rsidRPr="005E1D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de </w:t>
            </w:r>
            <w:r w:rsidRPr="005E1D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inventar</w:t>
            </w:r>
          </w:p>
        </w:tc>
        <w:tc>
          <w:tcPr>
            <w:tcW w:w="0pt" w:type="auto"/>
            <w:tcBorders>
              <w:top w:val="single" w:sz="6" w:space="0" w:color="E6E6E6"/>
              <w:start w:val="single" w:sz="6" w:space="0" w:color="E6E6E6"/>
              <w:bottom w:val="single" w:sz="6" w:space="0" w:color="E6E6E6"/>
              <w:end w:val="single" w:sz="6" w:space="0" w:color="E6E6E6"/>
            </w:tcBorders>
            <w:shd w:val="clear" w:color="auto" w:fill="F5F5F5"/>
            <w:vAlign w:val="center"/>
            <w:hideMark/>
          </w:tcPr>
          <w:p w:rsidR="00D35F23" w:rsidRPr="005E1D6E" w:rsidP="00D35F23" w14:paraId="6496DC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E1D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Valoare</w:t>
            </w:r>
            <w:r w:rsidRPr="005E1D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de </w:t>
            </w:r>
            <w:r w:rsidRPr="005E1D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inventar</w:t>
            </w:r>
            <w:r w:rsidRPr="005E1D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(lei)</w:t>
            </w:r>
          </w:p>
        </w:tc>
      </w:tr>
      <w:tr w14:paraId="0A9C5AC8" w14:textId="77777777" w:rsidTr="00F8265E">
        <w:tblPrEx>
          <w:tblW w:w="0pt" w:type="auto"/>
          <w:tblCellSpacing w:w="0.75pt" w:type="dxa"/>
          <w:tblCellMar>
            <w:top w:w="0.75pt" w:type="dxa"/>
            <w:start w:w="0.75pt" w:type="dxa"/>
            <w:bottom w:w="0.75pt" w:type="dxa"/>
            <w:end w:w="0.75pt" w:type="dxa"/>
          </w:tblCellMar>
          <w:tblLook w:firstColumn="1" w:firstRow="1" w:lastColumn="0" w:lastRow="0" w:noHBand="0" w:noVBand="1"/>
        </w:tblPrEx>
        <w:trPr>
          <w:trHeight w:val="1708"/>
          <w:tblCellSpacing w:w="0.75pt" w:type="dxa"/>
        </w:trPr>
        <w:tc>
          <w:tcPr>
            <w:tcW w:w="0pt" w:type="auto"/>
            <w:tcBorders>
              <w:top w:val="single" w:sz="6" w:space="0" w:color="E6E6E6"/>
              <w:start w:val="single" w:sz="6" w:space="0" w:color="E6E6E6"/>
              <w:bottom w:val="single" w:sz="6" w:space="0" w:color="E6E6E6"/>
              <w:end w:val="single" w:sz="6" w:space="0" w:color="E6E6E6"/>
            </w:tcBorders>
            <w:vAlign w:val="center"/>
            <w:hideMark/>
          </w:tcPr>
          <w:p w:rsidR="00D35F23" w:rsidRPr="005E1D6E" w:rsidP="00D35F23" w14:paraId="436F39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pt" w:type="auto"/>
            <w:tcBorders>
              <w:top w:val="single" w:sz="6" w:space="0" w:color="E6E6E6"/>
              <w:start w:val="single" w:sz="6" w:space="0" w:color="E6E6E6"/>
              <w:bottom w:val="single" w:sz="6" w:space="0" w:color="E6E6E6"/>
              <w:end w:val="single" w:sz="6" w:space="0" w:color="E6E6E6"/>
            </w:tcBorders>
            <w:vAlign w:val="center"/>
            <w:hideMark/>
          </w:tcPr>
          <w:p w:rsidR="00D35F23" w:rsidRPr="005E1D6E" w:rsidP="00D35F23" w14:paraId="1CF023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Carusel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„Marry go round”</w:t>
            </w:r>
          </w:p>
        </w:tc>
        <w:tc>
          <w:tcPr>
            <w:tcW w:w="0pt" w:type="auto"/>
            <w:tcBorders>
              <w:top w:val="single" w:sz="6" w:space="0" w:color="E6E6E6"/>
              <w:start w:val="single" w:sz="6" w:space="0" w:color="E6E6E6"/>
              <w:bottom w:val="single" w:sz="6" w:space="0" w:color="E6E6E6"/>
              <w:end w:val="single" w:sz="6" w:space="0" w:color="E6E6E6"/>
            </w:tcBorders>
            <w:vAlign w:val="center"/>
            <w:hideMark/>
          </w:tcPr>
          <w:p w:rsidR="00D35F23" w:rsidRPr="005E1D6E" w:rsidP="00D35F23" w14:paraId="439A1D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t-PT"/>
                <w14:ligatures w14:val="none"/>
              </w:rPr>
            </w:pPr>
            <w:r w:rsidRPr="005E1D6E">
              <w:rPr>
                <w:rFonts w:ascii="Times New Roman" w:eastAsia="Times New Roman" w:hAnsi="Times New Roman" w:cs="Times New Roman"/>
                <w:kern w:val="0"/>
                <w:lang w:val="pt-PT"/>
                <w14:ligatures w14:val="none"/>
              </w:rPr>
              <w:t>Echipament de agrement mobil – carusel cu cai</w:t>
            </w:r>
          </w:p>
        </w:tc>
        <w:tc>
          <w:tcPr>
            <w:tcW w:w="0pt" w:type="auto"/>
            <w:tcBorders>
              <w:top w:val="single" w:sz="6" w:space="0" w:color="E6E6E6"/>
              <w:start w:val="single" w:sz="6" w:space="0" w:color="E6E6E6"/>
              <w:bottom w:val="single" w:sz="6" w:space="0" w:color="E6E6E6"/>
              <w:end w:val="single" w:sz="6" w:space="0" w:color="E6E6E6"/>
            </w:tcBorders>
            <w:vAlign w:val="center"/>
            <w:hideMark/>
          </w:tcPr>
          <w:p w:rsidR="00D35F23" w:rsidRPr="005E1D6E" w:rsidP="00D35F23" w14:paraId="0A66DF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  <w:r w:rsidRPr="005E1D6E"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  <w:t>Carusel cu 22 locuri, 14 figurine; nr. fabricație MGR0013/2012; autorizat CNCIR nr. 4388/30.04.2014</w:t>
            </w:r>
          </w:p>
        </w:tc>
        <w:tc>
          <w:tcPr>
            <w:tcW w:w="0pt" w:type="auto"/>
            <w:tcBorders>
              <w:top w:val="single" w:sz="6" w:space="0" w:color="E6E6E6"/>
              <w:start w:val="single" w:sz="6" w:space="0" w:color="E6E6E6"/>
              <w:bottom w:val="single" w:sz="6" w:space="0" w:color="E6E6E6"/>
              <w:end w:val="single" w:sz="6" w:space="0" w:color="E6E6E6"/>
            </w:tcBorders>
            <w:vAlign w:val="center"/>
            <w:hideMark/>
          </w:tcPr>
          <w:p w:rsidR="00D35F23" w:rsidRPr="005E1D6E" w:rsidP="00D35F23" w14:paraId="2799C8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103650.03</w:t>
            </w:r>
          </w:p>
        </w:tc>
        <w:tc>
          <w:tcPr>
            <w:tcW w:w="0pt" w:type="auto"/>
            <w:tcBorders>
              <w:top w:val="single" w:sz="6" w:space="0" w:color="E6E6E6"/>
              <w:start w:val="single" w:sz="6" w:space="0" w:color="E6E6E6"/>
              <w:bottom w:val="single" w:sz="6" w:space="0" w:color="E6E6E6"/>
              <w:end w:val="single" w:sz="6" w:space="0" w:color="E6E6E6"/>
            </w:tcBorders>
            <w:vAlign w:val="center"/>
            <w:hideMark/>
          </w:tcPr>
          <w:p w:rsidR="00D35F23" w:rsidRPr="005E1D6E" w:rsidP="00D35F23" w14:paraId="51B793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668.658,00</w:t>
            </w:r>
          </w:p>
        </w:tc>
      </w:tr>
      <w:tr w14:paraId="5A14B7FE" w14:textId="77777777" w:rsidTr="00F8265E">
        <w:tblPrEx>
          <w:tblW w:w="0pt" w:type="auto"/>
          <w:tblCellSpacing w:w="0.75pt" w:type="dxa"/>
          <w:tblCellMar>
            <w:top w:w="0.75pt" w:type="dxa"/>
            <w:start w:w="0.75pt" w:type="dxa"/>
            <w:bottom w:w="0.75pt" w:type="dxa"/>
            <w:end w:w="0.75pt" w:type="dxa"/>
          </w:tblCellMar>
          <w:tblLook w:firstColumn="1" w:firstRow="1" w:lastColumn="0" w:lastRow="0" w:noHBand="0" w:noVBand="1"/>
        </w:tblPrEx>
        <w:trPr>
          <w:trHeight w:val="1796"/>
          <w:tblCellSpacing w:w="0.75pt" w:type="dxa"/>
        </w:trPr>
        <w:tc>
          <w:tcPr>
            <w:tcW w:w="0pt" w:type="auto"/>
            <w:tcBorders>
              <w:top w:val="single" w:sz="6" w:space="0" w:color="E6E6E6"/>
              <w:start w:val="single" w:sz="6" w:space="0" w:color="E6E6E6"/>
              <w:bottom w:val="single" w:sz="6" w:space="0" w:color="E6E6E6"/>
              <w:end w:val="single" w:sz="6" w:space="0" w:color="E6E6E6"/>
            </w:tcBorders>
            <w:vAlign w:val="center"/>
            <w:hideMark/>
          </w:tcPr>
          <w:p w:rsidR="00D35F23" w:rsidRPr="005E1D6E" w:rsidP="00D35F23" w14:paraId="2B536C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pt" w:type="auto"/>
            <w:tcBorders>
              <w:top w:val="single" w:sz="6" w:space="0" w:color="E6E6E6"/>
              <w:start w:val="single" w:sz="6" w:space="0" w:color="E6E6E6"/>
              <w:bottom w:val="single" w:sz="6" w:space="0" w:color="E6E6E6"/>
              <w:end w:val="single" w:sz="6" w:space="0" w:color="E6E6E6"/>
            </w:tcBorders>
            <w:vAlign w:val="center"/>
            <w:hideMark/>
          </w:tcPr>
          <w:p w:rsidR="00D35F23" w:rsidRPr="005E1D6E" w:rsidP="00D35F23" w14:paraId="3A8556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Circuit Canoe</w:t>
            </w:r>
          </w:p>
        </w:tc>
        <w:tc>
          <w:tcPr>
            <w:tcW w:w="0pt" w:type="auto"/>
            <w:tcBorders>
              <w:top w:val="single" w:sz="6" w:space="0" w:color="E6E6E6"/>
              <w:start w:val="single" w:sz="6" w:space="0" w:color="E6E6E6"/>
              <w:bottom w:val="single" w:sz="6" w:space="0" w:color="E6E6E6"/>
              <w:end w:val="single" w:sz="6" w:space="0" w:color="E6E6E6"/>
            </w:tcBorders>
            <w:vAlign w:val="center"/>
            <w:hideMark/>
          </w:tcPr>
          <w:p w:rsidR="00D35F23" w:rsidRPr="005E1D6E" w:rsidP="00D35F23" w14:paraId="28560C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Echipament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de 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agrement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mobil</w:t>
            </w:r>
          </w:p>
        </w:tc>
        <w:tc>
          <w:tcPr>
            <w:tcW w:w="0pt" w:type="auto"/>
            <w:tcBorders>
              <w:top w:val="single" w:sz="6" w:space="0" w:color="E6E6E6"/>
              <w:start w:val="single" w:sz="6" w:space="0" w:color="E6E6E6"/>
              <w:bottom w:val="single" w:sz="6" w:space="0" w:color="E6E6E6"/>
              <w:end w:val="single" w:sz="6" w:space="0" w:color="E6E6E6"/>
            </w:tcBorders>
            <w:vAlign w:val="center"/>
            <w:hideMark/>
          </w:tcPr>
          <w:p w:rsidR="00D35F23" w:rsidRPr="005E1D6E" w:rsidP="00D35F23" w14:paraId="08185A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Format din 8 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bărcuțe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acționate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prin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puterea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apei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; circuit din 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beton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cu 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adâncimea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de 50 cm 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și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lățimea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de 50 cm</w:t>
            </w:r>
          </w:p>
        </w:tc>
        <w:tc>
          <w:tcPr>
            <w:tcW w:w="0pt" w:type="auto"/>
            <w:tcBorders>
              <w:top w:val="single" w:sz="6" w:space="0" w:color="E6E6E6"/>
              <w:start w:val="single" w:sz="6" w:space="0" w:color="E6E6E6"/>
              <w:bottom w:val="single" w:sz="6" w:space="0" w:color="E6E6E6"/>
              <w:end w:val="single" w:sz="6" w:space="0" w:color="E6E6E6"/>
            </w:tcBorders>
            <w:vAlign w:val="center"/>
            <w:hideMark/>
          </w:tcPr>
          <w:p w:rsidR="00D35F23" w:rsidRPr="005E1D6E" w:rsidP="00D35F23" w14:paraId="294992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103650.01</w:t>
            </w:r>
          </w:p>
        </w:tc>
        <w:tc>
          <w:tcPr>
            <w:tcW w:w="0pt" w:type="auto"/>
            <w:tcBorders>
              <w:top w:val="single" w:sz="6" w:space="0" w:color="E6E6E6"/>
              <w:start w:val="single" w:sz="6" w:space="0" w:color="E6E6E6"/>
              <w:bottom w:val="single" w:sz="6" w:space="0" w:color="E6E6E6"/>
              <w:end w:val="single" w:sz="6" w:space="0" w:color="E6E6E6"/>
            </w:tcBorders>
            <w:vAlign w:val="center"/>
            <w:hideMark/>
          </w:tcPr>
          <w:p w:rsidR="00D35F23" w:rsidRPr="005E1D6E" w:rsidP="00D35F23" w14:paraId="06788F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435.952,36</w:t>
            </w:r>
          </w:p>
        </w:tc>
      </w:tr>
      <w:tr w14:paraId="5F921AFC" w14:textId="77777777" w:rsidTr="00F8265E">
        <w:tblPrEx>
          <w:tblW w:w="0pt" w:type="auto"/>
          <w:tblCellSpacing w:w="0.75pt" w:type="dxa"/>
          <w:tblCellMar>
            <w:top w:w="0.75pt" w:type="dxa"/>
            <w:start w:w="0.75pt" w:type="dxa"/>
            <w:bottom w:w="0.75pt" w:type="dxa"/>
            <w:end w:w="0.75pt" w:type="dxa"/>
          </w:tblCellMar>
          <w:tblLook w:firstColumn="1" w:firstRow="1" w:lastColumn="0" w:lastRow="0" w:noHBand="0" w:noVBand="1"/>
        </w:tblPrEx>
        <w:trPr>
          <w:trHeight w:val="1589"/>
          <w:tblCellSpacing w:w="0.75pt" w:type="dxa"/>
        </w:trPr>
        <w:tc>
          <w:tcPr>
            <w:tcW w:w="0pt" w:type="auto"/>
            <w:tcBorders>
              <w:top w:val="single" w:sz="6" w:space="0" w:color="E6E6E6"/>
              <w:start w:val="single" w:sz="6" w:space="0" w:color="E6E6E6"/>
              <w:bottom w:val="single" w:sz="6" w:space="0" w:color="E6E6E6"/>
              <w:end w:val="single" w:sz="6" w:space="0" w:color="E6E6E6"/>
            </w:tcBorders>
            <w:vAlign w:val="center"/>
            <w:hideMark/>
          </w:tcPr>
          <w:p w:rsidR="00D35F23" w:rsidRPr="005E1D6E" w:rsidP="00D35F23" w14:paraId="67E376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pt" w:type="auto"/>
            <w:tcBorders>
              <w:top w:val="single" w:sz="6" w:space="0" w:color="E6E6E6"/>
              <w:start w:val="single" w:sz="6" w:space="0" w:color="E6E6E6"/>
              <w:bottom w:val="single" w:sz="6" w:space="0" w:color="E6E6E6"/>
              <w:end w:val="single" w:sz="6" w:space="0" w:color="E6E6E6"/>
            </w:tcBorders>
            <w:vAlign w:val="center"/>
            <w:hideMark/>
          </w:tcPr>
          <w:p w:rsidR="00D35F23" w:rsidRPr="005E1D6E" w:rsidP="00D35F23" w14:paraId="1C347D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Trenuleț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electric Wattman</w:t>
            </w:r>
          </w:p>
        </w:tc>
        <w:tc>
          <w:tcPr>
            <w:tcW w:w="0pt" w:type="auto"/>
            <w:tcBorders>
              <w:top w:val="single" w:sz="6" w:space="0" w:color="E6E6E6"/>
              <w:start w:val="single" w:sz="6" w:space="0" w:color="E6E6E6"/>
              <w:bottom w:val="single" w:sz="6" w:space="0" w:color="E6E6E6"/>
              <w:end w:val="single" w:sz="6" w:space="0" w:color="E6E6E6"/>
            </w:tcBorders>
            <w:vAlign w:val="center"/>
            <w:hideMark/>
          </w:tcPr>
          <w:p w:rsidR="00D35F23" w:rsidRPr="005E1D6E" w:rsidP="00D35F23" w14:paraId="24D1D4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Echipament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de 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agrement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mobil</w:t>
            </w:r>
          </w:p>
        </w:tc>
        <w:tc>
          <w:tcPr>
            <w:tcW w:w="0pt" w:type="auto"/>
            <w:tcBorders>
              <w:top w:val="single" w:sz="6" w:space="0" w:color="E6E6E6"/>
              <w:start w:val="single" w:sz="6" w:space="0" w:color="E6E6E6"/>
              <w:bottom w:val="single" w:sz="6" w:space="0" w:color="E6E6E6"/>
              <w:end w:val="single" w:sz="6" w:space="0" w:color="E6E6E6"/>
            </w:tcBorders>
            <w:vAlign w:val="center"/>
            <w:hideMark/>
          </w:tcPr>
          <w:p w:rsidR="00D35F23" w:rsidRPr="005E1D6E" w:rsidP="00D35F23" w14:paraId="20E2AA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Locomotivă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acționată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electric 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prin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acumulatori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tractează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4 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vagoane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dotate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cu 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băncuțe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pentru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20 de </w:t>
            </w: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copii</w:t>
            </w:r>
          </w:p>
        </w:tc>
        <w:tc>
          <w:tcPr>
            <w:tcW w:w="0pt" w:type="auto"/>
            <w:tcBorders>
              <w:top w:val="single" w:sz="6" w:space="0" w:color="E6E6E6"/>
              <w:start w:val="single" w:sz="6" w:space="0" w:color="E6E6E6"/>
              <w:bottom w:val="single" w:sz="6" w:space="0" w:color="E6E6E6"/>
              <w:end w:val="single" w:sz="6" w:space="0" w:color="E6E6E6"/>
            </w:tcBorders>
            <w:vAlign w:val="center"/>
            <w:hideMark/>
          </w:tcPr>
          <w:p w:rsidR="00D35F23" w:rsidRPr="005E1D6E" w:rsidP="00D35F23" w14:paraId="32C6A7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103650.02</w:t>
            </w:r>
          </w:p>
        </w:tc>
        <w:tc>
          <w:tcPr>
            <w:tcW w:w="0pt" w:type="auto"/>
            <w:tcBorders>
              <w:top w:val="single" w:sz="6" w:space="0" w:color="E6E6E6"/>
              <w:start w:val="single" w:sz="6" w:space="0" w:color="E6E6E6"/>
              <w:bottom w:val="single" w:sz="6" w:space="0" w:color="E6E6E6"/>
              <w:end w:val="single" w:sz="6" w:space="0" w:color="E6E6E6"/>
            </w:tcBorders>
            <w:vAlign w:val="center"/>
            <w:hideMark/>
          </w:tcPr>
          <w:p w:rsidR="00D35F23" w:rsidRPr="005E1D6E" w:rsidP="00D35F23" w14:paraId="0A1EED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E1D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402.300,00</w:t>
            </w:r>
          </w:p>
        </w:tc>
      </w:tr>
    </w:tbl>
    <w:p w:rsidR="00D35F23" w:rsidRPr="005E1D6E" w:rsidP="00D35F23" w14:paraId="03221469" w14:textId="4C968AA7">
      <w:p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D35F23" w:rsidRPr="005E1D6E" w:rsidP="00D35F23" w14:paraId="37396F48" w14:textId="77777777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5E1D6E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Valoarea totală de inventar a bunurilor este de 1.506.910,36 lei.</w:t>
      </w:r>
    </w:p>
    <w:p w:rsidR="00D35F23" w:rsidRPr="00F8265E" w:rsidP="00141258" w14:paraId="63F1A973" w14:textId="77777777">
      <w:pPr>
        <w:ind w:end="-846"/>
        <w:rPr>
          <w:lang w:val="pt-PT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71B3D71"/>
    <w:multiLevelType w:val="multilevel"/>
    <w:tmpl w:val="9F46B5E6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hint="default"/>
        <w:sz w:val="20"/>
      </w:rPr>
    </w:lvl>
  </w:abstractNum>
  <w:num w:numId="1" w16cid:durableId="167892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%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D6"/>
    <w:rsid w:val="00073A04"/>
    <w:rsid w:val="000F2A02"/>
    <w:rsid w:val="00141258"/>
    <w:rsid w:val="00381D24"/>
    <w:rsid w:val="004F498C"/>
    <w:rsid w:val="005A037A"/>
    <w:rsid w:val="005E1D6E"/>
    <w:rsid w:val="006C7D0B"/>
    <w:rsid w:val="00762B91"/>
    <w:rsid w:val="008068DD"/>
    <w:rsid w:val="0088526A"/>
    <w:rsid w:val="00885F5A"/>
    <w:rsid w:val="00A672EC"/>
    <w:rsid w:val="00AD090E"/>
    <w:rsid w:val="00CA05E4"/>
    <w:rsid w:val="00CA32D6"/>
    <w:rsid w:val="00D35F23"/>
    <w:rsid w:val="00D67E80"/>
    <w:rsid w:val="00E3627A"/>
    <w:rsid w:val="00F76418"/>
    <w:rsid w:val="00F8265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CC6974"/>
  <w15:chartTrackingRefBased/>
  <w15:docId w15:val="{AD56A997-DE2B-4699-9173-BCCE8C4D20C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2D6"/>
    <w:pPr>
      <w:ind w:star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2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theme" Target="theme/theme1.xml" /><Relationship Id="rId5" Type="http://purl.oclc.org/ooxml/officeDocument/relationships/numbering" Target="numbering.xml" /><Relationship Id="rId6" Type="http://purl.oclc.org/ooxml/officeDocument/relationships/styles" Target="styles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sx="100%" sy="100%" kx="0" ky="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 xmlns:a="http://purl.oclc.org/ooxml/drawingml/main"/>
  <a:extLst>
    <a:ext xmlns:a="http://purl.oclc.org/ooxml/drawingml/main" uri="{05A4C25C-085E-4340-85A3-A5531E510DB2}">
      <thm15:themeFamily xmlns:thm15="http://schemas.microsoft.com/office/thememl/2012/main" id="{2E142A2C-CD16-42D6-873A-C26D2A0506FA}" name="Office Theme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Gentimir</dc:creator>
  <cp:lastModifiedBy>Teodora Gentimir</cp:lastModifiedBy>
  <cp:revision>23</cp:revision>
  <dcterms:created xsi:type="dcterms:W3CDTF">2026-04-27T08:51:00Z</dcterms:created>
  <dcterms:modified xsi:type="dcterms:W3CDTF">2026-04-28T09:06:00Z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2576019</vt:lpwstr>
  </property>
  <property fmtid="{D5CDD505-2E9C-101B-9397-08002B2CF9AE}" pid="3" name="ATT_Version">
    <vt:lpwstr>0</vt:lpwstr>
  </property>
  <property fmtid="{D5CDD505-2E9C-101B-9397-08002B2CF9AE}" pid="4" name="DBID">
    <vt:lpwstr>1</vt:lpwstr>
  </property>
  <property fmtid="{D5CDD505-2E9C-101B-9397-08002B2CF9AE}" pid="5" name="EditMethod">
    <vt:lpwstr>WebDav</vt:lpwstr>
  </property>
  <property fmtid="{D5CDD505-2E9C-101B-9397-08002B2CF9AE}" pid="6" name="PortalAddress">
    <vt:lpwstr>https://webcon.primariatm.ro</vt:lpwstr>
  </property>
  <property fmtid="{D5CDD505-2E9C-101B-9397-08002B2CF9AE}" pid="7" name="SiteId">
    <vt:lpwstr>/</vt:lpwstr>
  </property>
  <property fmtid="{D5CDD505-2E9C-101B-9397-08002B2CF9AE}" pid="8" name="WebId">
    <vt:lpwstr>https://webcon.primariatm.ro</vt:lpwstr>
  </property>
</Properties>
</file>