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9029"/>
  <workbookPr defaultThemeVersion="124226"/>
  <mc:AlternateContent xmlns:mc="http://schemas.openxmlformats.org/markup-compatibility/2006">
    <mc:Choice Requires="x15">
      <x15ac:absPath xmlns:x15ac="http://schemas.microsoft.com/office/spreadsheetml/2010/11/ac" url="E:\IN LUCRU\PHCL Modificare conventie Waldorf\"/>
    </mc:Choice>
  </mc:AlternateContent>
  <xr:revisionPtr revIDLastSave="0" documentId="13_ncr:1_{4C59CF3C-6D04-4EC3-9196-D052F96A0E9B}" xr6:coauthVersionLast="47" xr6:coauthVersionMax="47" xr10:uidLastSave="{00000000-0000-0000-0000-000000000000}"/>
  <bookViews>
    <workbookView xWindow="-120" yWindow="-120" windowWidth="29040" windowHeight="15720" xr2:uid="{00000000-000D-0000-FFFF-FFFF00000000}"/>
  </bookViews>
  <sheets>
    <sheet name="Table 1" sheetId="1" r:id="rId1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calcChain.xml><?xml version="1.0" encoding="utf-8"?>
<calcChain xmlns="http://schemas.openxmlformats.org/spreadsheetml/2006/main">
  <c r="E85" i="1" l="1"/>
  <c r="E83" i="1"/>
  <c r="E64" i="1"/>
  <c r="E12" i="1"/>
</calcChain>
</file>

<file path=xl/sharedStrings.xml><?xml version="1.0" encoding="utf-8"?>
<sst xmlns="http://schemas.openxmlformats.org/spreadsheetml/2006/main" count="161" uniqueCount="108">
  <si>
    <r>
      <rPr>
        <sz val="8"/>
        <rFont val="Arial MT"/>
        <family val="2"/>
      </rPr>
      <t>Cladire Liceul Waldorf</t>
    </r>
  </si>
  <si>
    <r>
      <rPr>
        <sz val="8"/>
        <rFont val="Arial MT"/>
        <family val="2"/>
      </rPr>
      <t>Instalatii electrice curenti tari</t>
    </r>
  </si>
  <si>
    <r>
      <rPr>
        <sz val="8"/>
        <rFont val="Arial MT"/>
        <family val="2"/>
      </rPr>
      <t>Instalatii sanitare</t>
    </r>
  </si>
  <si>
    <r>
      <rPr>
        <sz val="8"/>
        <rFont val="Arial MT"/>
        <family val="2"/>
      </rPr>
      <t>Instalatii semnalizare si detectie incendiu</t>
    </r>
  </si>
  <si>
    <r>
      <rPr>
        <sz val="8"/>
        <rFont val="Arial MT"/>
        <family val="2"/>
      </rPr>
      <t>Instalatii stingere incendiu</t>
    </r>
  </si>
  <si>
    <r>
      <rPr>
        <sz val="8"/>
        <rFont val="Arial MT"/>
        <family val="2"/>
      </rPr>
      <t>Instalatii termice</t>
    </r>
  </si>
  <si>
    <r>
      <rPr>
        <sz val="8"/>
        <rFont val="Arial MT"/>
        <family val="2"/>
      </rPr>
      <t>Instalatii ventilare</t>
    </r>
  </si>
  <si>
    <r>
      <rPr>
        <sz val="8"/>
        <rFont val="Arial MT"/>
        <family val="2"/>
      </rPr>
      <t xml:space="preserve">Instalatii de detectie si semnalizare
</t>
    </r>
    <r>
      <rPr>
        <sz val="8"/>
        <rFont val="Arial MT"/>
        <family val="2"/>
      </rPr>
      <t>efractie, video si control acces</t>
    </r>
  </si>
  <si>
    <r>
      <rPr>
        <sz val="8"/>
        <rFont val="Arial MT"/>
        <family val="2"/>
      </rPr>
      <t>Platforma asfaltata</t>
    </r>
  </si>
  <si>
    <r>
      <rPr>
        <sz val="8"/>
        <rFont val="Arial MT"/>
        <family val="2"/>
      </rPr>
      <t>Platforma parcare</t>
    </r>
  </si>
  <si>
    <r>
      <rPr>
        <sz val="8"/>
        <rFont val="Arial MT"/>
        <family val="2"/>
      </rPr>
      <t>Trotuare pietonale</t>
    </r>
  </si>
  <si>
    <r>
      <rPr>
        <sz val="8"/>
        <rFont val="Arial MT"/>
        <family val="2"/>
      </rPr>
      <t>PLATFORMA TIP OMEGA 225/1</t>
    </r>
  </si>
  <si>
    <r>
      <rPr>
        <sz val="8"/>
        <rFont val="Arial MT"/>
        <family val="2"/>
      </rPr>
      <t>PLATFORMA TIP OMEGA 225/2</t>
    </r>
  </si>
  <si>
    <r>
      <rPr>
        <sz val="8"/>
        <rFont val="Arial MT"/>
        <family val="2"/>
      </rPr>
      <t>Grup pompare hidranti</t>
    </r>
  </si>
  <si>
    <r>
      <rPr>
        <sz val="8"/>
        <rFont val="Arial MT"/>
        <family val="2"/>
      </rPr>
      <t>Pompa basa</t>
    </r>
  </si>
  <si>
    <r>
      <rPr>
        <sz val="8"/>
        <rFont val="Arial MT"/>
        <family val="2"/>
      </rPr>
      <t>ECS (CENTRALA DE INCENDIU)</t>
    </r>
  </si>
  <si>
    <r>
      <rPr>
        <sz val="8"/>
        <rFont val="Arial MT"/>
        <family val="2"/>
      </rPr>
      <t xml:space="preserve">GENERATOR DE CURENT ELECTRIC
</t>
    </r>
    <r>
      <rPr>
        <sz val="8"/>
        <rFont val="Arial MT"/>
        <family val="2"/>
      </rPr>
      <t>(GRUP ELECTROGEN) 55 KVA</t>
    </r>
  </si>
  <si>
    <r>
      <rPr>
        <sz val="8"/>
        <rFont val="Arial MT"/>
        <family val="2"/>
      </rPr>
      <t xml:space="preserve">Sistem de actionare pentru usi aport aer
</t>
    </r>
    <r>
      <rPr>
        <sz val="8"/>
        <rFont val="Arial MT"/>
        <family val="2"/>
      </rPr>
      <t>desfumare</t>
    </r>
  </si>
  <si>
    <r>
      <rPr>
        <sz val="8"/>
        <rFont val="Arial MT"/>
        <family val="2"/>
      </rPr>
      <t xml:space="preserve">Sistem de actionare pentru ferestre
</t>
    </r>
    <r>
      <rPr>
        <sz val="8"/>
        <rFont val="Arial MT"/>
        <family val="2"/>
      </rPr>
      <t>desfumare</t>
    </r>
  </si>
  <si>
    <r>
      <rPr>
        <sz val="8"/>
        <rFont val="Arial MT"/>
        <family val="2"/>
      </rPr>
      <t xml:space="preserve">Chiller racit cu aer 356,3kW, agent termic 5 grC/10 grC, solutie apa+etilenglicol concentratie 40%, echipat cu modul de pompare Q=71,5mc/h, H=16mCA, pompare apa racita, vas de expansiune 18
</t>
    </r>
    <r>
      <rPr>
        <sz val="8"/>
        <rFont val="Arial MT"/>
        <family val="2"/>
      </rPr>
      <t>litri si r</t>
    </r>
  </si>
  <si>
    <r>
      <rPr>
        <sz val="8"/>
        <rFont val="Arial MT"/>
        <family val="2"/>
      </rPr>
      <t xml:space="preserve">SCPACM - Schimbator de caldura cu placi instalatie apa calda de consum 165 kW, agent termic circuit primar 80 grC/60 grC,
</t>
    </r>
    <r>
      <rPr>
        <sz val="8"/>
        <rFont val="Arial MT"/>
        <family val="2"/>
      </rPr>
      <t>agent termic circuit secundar 10 grC/60 grC</t>
    </r>
  </si>
  <si>
    <r>
      <rPr>
        <sz val="8"/>
        <rFont val="Arial MT"/>
        <family val="2"/>
      </rPr>
      <t xml:space="preserve">SCPR - Schimbator de caldura cu placi instalatie racire 330 kW, agent termic circuit primar 5 grC/10 grC (apa + etilenglicol concentratie 40%), agent termic
</t>
    </r>
    <r>
      <rPr>
        <sz val="8"/>
        <rFont val="Arial MT"/>
        <family val="2"/>
      </rPr>
      <t>circuit secundar 12 grC/7 grC (apa)</t>
    </r>
  </si>
  <si>
    <r>
      <rPr>
        <sz val="8"/>
        <rFont val="Arial MT"/>
        <family val="2"/>
      </rPr>
      <t xml:space="preserve">SCPI - Schimbator de caldura cu placi instalatie incalzire cu ventiloconvectoare 530 kW, agent termic circuit primar 80 grC/60 grC, agent termic circuit secundar
</t>
    </r>
    <r>
      <rPr>
        <sz val="8"/>
        <rFont val="Arial MT"/>
        <family val="2"/>
      </rPr>
      <t>70 grC/50 grC (apa)</t>
    </r>
  </si>
  <si>
    <r>
      <rPr>
        <sz val="8"/>
        <rFont val="Arial MT"/>
        <family val="2"/>
      </rPr>
      <t xml:space="preserve">Rezervor acumulare termoizolat de apa calda 2000 litri - emailat - agrement sanitar
</t>
    </r>
    <r>
      <rPr>
        <sz val="8"/>
        <rFont val="Arial MT"/>
        <family val="2"/>
      </rPr>
      <t>- clasa eficienta energetica minim B - include accesorii de montaj pe sol</t>
    </r>
  </si>
  <si>
    <r>
      <rPr>
        <sz val="8"/>
        <rFont val="Arial MT"/>
        <family val="2"/>
      </rPr>
      <t xml:space="preserve">VEIACM - Vas de expansiune inchis cu membrana elastica circuit sanitar V=140
</t>
    </r>
    <r>
      <rPr>
        <sz val="8"/>
        <rFont val="Arial MT"/>
        <family val="2"/>
      </rPr>
      <t>litri</t>
    </r>
  </si>
  <si>
    <r>
      <rPr>
        <sz val="8"/>
        <rFont val="Arial MT"/>
        <family val="2"/>
      </rPr>
      <t xml:space="preserve">VEIR - Vas de expansiune inchis cu membrana elastica circuit incalzire/racire
</t>
    </r>
    <r>
      <rPr>
        <sz val="8"/>
        <rFont val="Arial MT"/>
        <family val="2"/>
      </rPr>
      <t>V=600 litri</t>
    </r>
  </si>
  <si>
    <r>
      <rPr>
        <sz val="8"/>
        <rFont val="Arial MT"/>
        <family val="2"/>
      </rPr>
      <t xml:space="preserve">VEICPR - Vas de expansiune inchis cu membrana elastica circuit primar apa racita
</t>
    </r>
    <r>
      <rPr>
        <sz val="8"/>
        <rFont val="Arial MT"/>
        <family val="2"/>
      </rPr>
      <t>V=140 litri</t>
    </r>
  </si>
  <si>
    <r>
      <rPr>
        <sz val="8"/>
        <rFont val="Arial MT"/>
        <family val="2"/>
      </rPr>
      <t xml:space="preserve">CAT-Contor agent termic incalzire 80 grC,
</t>
    </r>
    <r>
      <rPr>
        <sz val="8"/>
        <rFont val="Arial MT"/>
        <family val="2"/>
      </rPr>
      <t>690kW, 34,5mc/h</t>
    </r>
  </si>
  <si>
    <r>
      <rPr>
        <sz val="8"/>
        <rFont val="Arial MT"/>
        <family val="2"/>
      </rPr>
      <t xml:space="preserve">SU - Statie de umplere instalatie racire cu solutie apa+ etilenglicol concentratie 40%, echipata cu pompa ridicare presiune, rezervor deschis capacitate 120 litri,
</t>
    </r>
    <r>
      <rPr>
        <sz val="8"/>
        <rFont val="Arial MT"/>
        <family val="2"/>
      </rPr>
      <t>recipient tip hidrofor 8 litri, Q=0,</t>
    </r>
  </si>
  <si>
    <r>
      <rPr>
        <sz val="8"/>
        <rFont val="Arial MT"/>
        <family val="2"/>
      </rPr>
      <t xml:space="preserve">PCI1 - Pompa circulatie agent
</t>
    </r>
    <r>
      <rPr>
        <sz val="8"/>
        <rFont val="Arial MT"/>
        <family val="2"/>
      </rPr>
      <t>incalzire/racire parter la ventiloconvectoare Q=35mc/h, H=6,5mCA</t>
    </r>
  </si>
  <si>
    <r>
      <rPr>
        <sz val="8"/>
        <rFont val="Arial MT"/>
        <family val="2"/>
      </rPr>
      <t xml:space="preserve">PCI2 - Pompa circulatie agent incalzire/racire etaj la ventiloconvectoare
</t>
    </r>
    <r>
      <rPr>
        <sz val="8"/>
        <rFont val="Arial MT"/>
        <family val="2"/>
      </rPr>
      <t>Q=32mc/h, H=8,0mCA</t>
    </r>
  </si>
  <si>
    <r>
      <rPr>
        <sz val="8"/>
        <rFont val="Arial MT"/>
        <family val="2"/>
      </rPr>
      <t xml:space="preserve">PSACM - Pompa circulatie agent termic secundar apa calda pentru consum
</t>
    </r>
    <r>
      <rPr>
        <sz val="8"/>
        <rFont val="Arial MT"/>
        <family val="2"/>
      </rPr>
      <t>menajer Q=3,3mc/h, H=4mCA</t>
    </r>
  </si>
  <si>
    <r>
      <rPr>
        <sz val="8"/>
        <rFont val="Arial MT"/>
        <family val="2"/>
      </rPr>
      <t xml:space="preserve">PRACM - Pompa recirculare apa calda pentru consum menajer Q=2,0mc/h,
</t>
    </r>
    <r>
      <rPr>
        <sz val="8"/>
        <rFont val="Arial MT"/>
        <family val="2"/>
      </rPr>
      <t>H=10mCA</t>
    </r>
  </si>
  <si>
    <r>
      <rPr>
        <sz val="8"/>
        <rFont val="Arial MT"/>
        <family val="2"/>
      </rPr>
      <t xml:space="preserve">TE-CT - Tablou electric pentru echipamentele din spatiul tehnic (inclus in
</t>
    </r>
    <r>
      <rPr>
        <sz val="8"/>
        <rFont val="Arial MT"/>
        <family val="2"/>
      </rPr>
      <t>proiectul de specialitate instalatii electrice)</t>
    </r>
  </si>
  <si>
    <r>
      <rPr>
        <sz val="8"/>
        <rFont val="Arial MT"/>
        <family val="2"/>
      </rPr>
      <t xml:space="preserve">RET-CT - Tablou de automatizare punct
</t>
    </r>
    <r>
      <rPr>
        <sz val="8"/>
        <rFont val="Arial MT"/>
        <family val="2"/>
      </rPr>
      <t>tehnic</t>
    </r>
  </si>
  <si>
    <r>
      <rPr>
        <sz val="8"/>
        <rFont val="Arial MT"/>
        <family val="2"/>
      </rPr>
      <t xml:space="preserve">VLC de tavan pe 4 directii:  - tip caseta 600x600, 3 viteze, 2 tevi; - Pi=0,76-1,10 kW; - Pr=1,30-1,80 kW; - agent cald 70/50°C; - agent rece 7/12°C; - grila de
</t>
    </r>
    <r>
      <rPr>
        <sz val="8"/>
        <rFont val="Arial MT"/>
        <family val="2"/>
      </rPr>
      <t>admisie, cadru ?i grilaje de distribu?i</t>
    </r>
  </si>
  <si>
    <r>
      <rPr>
        <sz val="8"/>
        <rFont val="Arial MT"/>
        <family val="2"/>
      </rPr>
      <t xml:space="preserve">VLC de tavan pe 4 directii: - tip caseta 600x600, 3 viteze, 2 tevi; - Pi=2,44-2,66 kW; - Pr=2,43-2,90 kW; - agent cald 70/50°C; - agent rece 7/12°C; - grila de
</t>
    </r>
    <r>
      <rPr>
        <sz val="8"/>
        <rFont val="Arial MT"/>
        <family val="2"/>
      </rPr>
      <t>admisie, cadru ?i grilaje de distribu?i</t>
    </r>
  </si>
  <si>
    <r>
      <rPr>
        <sz val="8"/>
        <rFont val="Arial MT"/>
        <family val="2"/>
      </rPr>
      <t xml:space="preserve">VLC de tavan pe 4 directii: - tip caseta 600x600, 3 viteze, 2 tevi; - Pi=2,68 kW; - Pr=3,05 kW; - agent cald 70/50°C; - agent rece 7/12°C; - grila de admisie, cadru ?i
</t>
    </r>
    <r>
      <rPr>
        <sz val="8"/>
        <rFont val="Arial MT"/>
        <family val="2"/>
      </rPr>
      <t>grilaje de distribu?ie a aerulu</t>
    </r>
  </si>
  <si>
    <r>
      <rPr>
        <sz val="8"/>
        <rFont val="Arial MT"/>
        <family val="2"/>
      </rPr>
      <t xml:space="preserve">VLC de tavan pe 4 directii: - tip caseta 600x600, 3 viteze, 2 tevi; - Pi=2,86 kW; - Pr=3,53 kW; - agent cald 70/50°C; - agent rece 7/12°C; - grila de admisie, cadru ?i
</t>
    </r>
    <r>
      <rPr>
        <sz val="8"/>
        <rFont val="Arial MT"/>
        <family val="2"/>
      </rPr>
      <t>grilaje de distribu?ie a aerului</t>
    </r>
  </si>
  <si>
    <r>
      <rPr>
        <sz val="8"/>
        <rFont val="Arial MT"/>
        <family val="2"/>
      </rPr>
      <t xml:space="preserve">VLC de tavan pe 4 directii: - tip caseta 600x600, 3 viteze, 2 tevi; - Pi=3,65-3,92 kW; - Pr=2,75-3,75 kW; - agent cald 70/50°C; - agent rece 7/12°C; - grila de
</t>
    </r>
    <r>
      <rPr>
        <sz val="8"/>
        <rFont val="Arial MT"/>
        <family val="2"/>
      </rPr>
      <t>admisie, cadru ?i grilaje de distribu?ie</t>
    </r>
  </si>
  <si>
    <r>
      <rPr>
        <sz val="8"/>
        <rFont val="Arial MT"/>
        <family val="2"/>
      </rPr>
      <t xml:space="preserve">VLC de tavan pe 4 directii: - tip caseta 600x600, 3 viteze, 2 tevi; - Pi=3,13 kW; - Pr=4,90 kW; - agent cald 70/50°C; - agent rece 7/12°C; - grila de admisie, cadru ?i
</t>
    </r>
    <r>
      <rPr>
        <sz val="8"/>
        <rFont val="Arial MT"/>
        <family val="2"/>
      </rPr>
      <t>grilaje de distribu?ie a aerul</t>
    </r>
  </si>
  <si>
    <r>
      <rPr>
        <sz val="8"/>
        <rFont val="Arial MT"/>
        <family val="2"/>
      </rPr>
      <t xml:space="preserve">VLC de tavan pe 4 directii: - tip caseta 600x600, 3 viteze, 2 tevi; - Pi=4,49 kW; - Pr=2,66 kW; - agent cald 70/50°C; - agent
</t>
    </r>
    <r>
      <rPr>
        <sz val="8"/>
        <rFont val="Arial MT"/>
        <family val="2"/>
      </rPr>
      <t>rece 7/12°C; - grila de admisie, cadru ?i grilaje de distribu?ie a aerulu</t>
    </r>
  </si>
  <si>
    <r>
      <rPr>
        <sz val="8"/>
        <rFont val="Arial MT"/>
        <family val="2"/>
      </rPr>
      <t xml:space="preserve">VLC de tavan pe 4 directii: - tip caseta 600x600, 3 viteze, 2 tevi; - Pi=4,48 kW; - Pr=3,66 kW; - agent cald 70/50°C; - agent rece 7/12°C; - grila de admisie, cadru ?i
</t>
    </r>
    <r>
      <rPr>
        <sz val="8"/>
        <rFont val="Arial MT"/>
        <family val="2"/>
      </rPr>
      <t>grilaje de distribu?ie a aerulu</t>
    </r>
  </si>
  <si>
    <r>
      <rPr>
        <sz val="8"/>
        <rFont val="Arial MT"/>
        <family val="2"/>
      </rPr>
      <t xml:space="preserve">VLC de tavan pe 4 directii: - tip caseta 600x600, 3 viteze, 2 tevi; - Pi=4,96 kW; - Pr=4,08 kW; - agent cald 70/50°C; - agent rece 7/12°C; - grila de admisie, cadru ?i
</t>
    </r>
    <r>
      <rPr>
        <sz val="8"/>
        <rFont val="Arial MT"/>
        <family val="2"/>
      </rPr>
      <t>grilaje de distribu?ie a aerulu</t>
    </r>
  </si>
  <si>
    <r>
      <rPr>
        <sz val="8"/>
        <rFont val="Arial MT"/>
        <family val="2"/>
      </rPr>
      <t xml:space="preserve">VLC de tavan pe 4 directii: - tip caseta 600x600, 3 viteze, 2 tevi; - Pi=2,96 kW; - Pr=4,35 kW; - agent cald 70/50°C; - agent rece 7/12°C; - grila de admisie, cadru ?i
</t>
    </r>
    <r>
      <rPr>
        <sz val="8"/>
        <rFont val="Arial MT"/>
        <family val="2"/>
      </rPr>
      <t>grilaje de distribu?ie a aerulu</t>
    </r>
  </si>
  <si>
    <r>
      <rPr>
        <sz val="8"/>
        <rFont val="Arial MT"/>
        <family val="2"/>
      </rPr>
      <t xml:space="preserve">VLC de tavan pe 4 directii: - tip caseta 600x600, 3 viteze, 2 tevi; - Pi=2,80 kW; - Pr=5,85 kW; - agent cald 70/50°C; - agent rece 7/12°C; - grila de admisie, cadru ?i
</t>
    </r>
    <r>
      <rPr>
        <sz val="8"/>
        <rFont val="Arial MT"/>
        <family val="2"/>
      </rPr>
      <t>grilaje de distribu?ie a aerulu</t>
    </r>
  </si>
  <si>
    <r>
      <rPr>
        <sz val="8"/>
        <rFont val="Arial MT"/>
        <family val="2"/>
      </rPr>
      <t xml:space="preserve">Instalatie de separare lichide usoare, din plastic armat cu fibra de sticla, conform SR EN 858, cilindric verticala. Instalatiile de separare sunt prevazute cu element de
</t>
    </r>
    <r>
      <rPr>
        <sz val="8"/>
        <rFont val="Arial MT"/>
        <family val="2"/>
      </rPr>
      <t>coalescenta demontabil (filtr</t>
    </r>
  </si>
  <si>
    <r>
      <rPr>
        <sz val="8"/>
        <rFont val="Arial MT"/>
        <family val="2"/>
      </rPr>
      <t xml:space="preserve">Pompa cu plutitor pentru evacuarea apelor pluviale din bazinul de retentie: Q=30 mc/h,
</t>
    </r>
    <r>
      <rPr>
        <sz val="8"/>
        <rFont val="Arial MT"/>
        <family val="2"/>
      </rPr>
      <t>H=15 mCA</t>
    </r>
  </si>
  <si>
    <r>
      <rPr>
        <sz val="8"/>
        <rFont val="Arial MT"/>
        <family val="2"/>
      </rPr>
      <t xml:space="preserve">TABLOU 18M, PT, IP 65, COMPLET ECHIPAT (ALIMENTARE SUFLANTA, POMPA RETENTIE, VENTILATIE),
</t>
    </r>
    <r>
      <rPr>
        <sz val="8"/>
        <rFont val="Arial MT"/>
        <family val="2"/>
      </rPr>
      <t>cuprinde: - NOARK-SIGURANTA AUTOMATA 4P 32A - 1 buc - NOARK- SIGURANTA AUTOMATA 1P+N C10A - 1 buc - NOARK-SIGUR</t>
    </r>
  </si>
  <si>
    <r>
      <rPr>
        <sz val="8"/>
        <rFont val="Arial MT"/>
        <family val="2"/>
      </rPr>
      <t>UPS 2 KVA</t>
    </r>
  </si>
  <si>
    <r>
      <rPr>
        <sz val="8"/>
        <rFont val="Arial MT"/>
        <family val="2"/>
      </rPr>
      <t>Switch 24 porturi</t>
    </r>
  </si>
  <si>
    <r>
      <rPr>
        <sz val="8"/>
        <rFont val="Arial MT"/>
        <family val="2"/>
      </rPr>
      <t xml:space="preserve">Rack de date 19  21U complet echipat cu router, switch, patch cord, UPS,
</t>
    </r>
    <r>
      <rPr>
        <sz val="8"/>
        <rFont val="Arial MT"/>
        <family val="2"/>
      </rPr>
      <t>organizator de cabluri</t>
    </r>
  </si>
  <si>
    <r>
      <rPr>
        <sz val="8"/>
        <rFont val="Arial MT"/>
        <family val="2"/>
      </rPr>
      <t xml:space="preserve">Rack de date 19  42U complet echipat cu router, switch, patch cord, UPS,
</t>
    </r>
    <r>
      <rPr>
        <sz val="8"/>
        <rFont val="Arial MT"/>
        <family val="2"/>
      </rPr>
      <t>organizator de cabluri</t>
    </r>
  </si>
  <si>
    <r>
      <rPr>
        <sz val="8"/>
        <rFont val="Arial MT"/>
        <family val="2"/>
      </rPr>
      <t>PDA tip 3S 60 montat pe tija de 4 m</t>
    </r>
  </si>
  <si>
    <r>
      <rPr>
        <sz val="8"/>
        <rFont val="Arial MT"/>
        <family val="2"/>
      </rPr>
      <t>Tablou electric comasat TDPI1+TDP1</t>
    </r>
  </si>
  <si>
    <r>
      <rPr>
        <sz val="8"/>
        <rFont val="Arial MT"/>
        <family val="2"/>
      </rPr>
      <t>Tablou electric comasat TDPI2+TDP2</t>
    </r>
  </si>
  <si>
    <r>
      <rPr>
        <sz val="8"/>
        <rFont val="Arial MT"/>
        <family val="2"/>
      </rPr>
      <t>Tablou electric comasat TDEI1+TDEP1</t>
    </r>
  </si>
  <si>
    <r>
      <rPr>
        <sz val="8"/>
        <rFont val="Arial MT"/>
        <family val="2"/>
      </rPr>
      <t>Tablou electric comasat TDEI2+TDEP2</t>
    </r>
  </si>
  <si>
    <r>
      <rPr>
        <sz val="8"/>
        <rFont val="Arial MT"/>
        <family val="2"/>
      </rPr>
      <t>Tablou electric TL</t>
    </r>
  </si>
  <si>
    <r>
      <rPr>
        <sz val="8"/>
        <rFont val="Arial MT"/>
        <family val="2"/>
      </rPr>
      <t>Tablou electric TCL</t>
    </r>
  </si>
  <si>
    <r>
      <rPr>
        <sz val="8"/>
        <rFont val="Arial MT"/>
        <family val="2"/>
      </rPr>
      <t>Tablou electric TSP</t>
    </r>
  </si>
  <si>
    <r>
      <rPr>
        <sz val="8"/>
        <rFont val="Arial MT"/>
        <family val="2"/>
      </rPr>
      <t>Tablou TEG</t>
    </r>
  </si>
  <si>
    <r>
      <rPr>
        <sz val="8"/>
        <rFont val="Arial MT"/>
        <family val="2"/>
      </rPr>
      <t>UPS</t>
    </r>
  </si>
  <si>
    <r>
      <rPr>
        <sz val="8"/>
        <rFont val="Arial MT"/>
        <family val="2"/>
      </rPr>
      <t xml:space="preserve">Centrala desfumare comanda 6 ochiuri (3
</t>
    </r>
    <r>
      <rPr>
        <sz val="8"/>
        <rFont val="Arial MT"/>
        <family val="2"/>
      </rPr>
      <t>geamuri)</t>
    </r>
  </si>
  <si>
    <r>
      <rPr>
        <sz val="8"/>
        <rFont val="Arial MT"/>
        <family val="2"/>
      </rPr>
      <t xml:space="preserve">Centrala efractie conform specificatii
</t>
    </r>
    <r>
      <rPr>
        <sz val="8"/>
        <rFont val="Arial MT"/>
        <family val="2"/>
      </rPr>
      <t>tehnice mentionate in proiectul tehnic</t>
    </r>
  </si>
  <si>
    <r>
      <rPr>
        <sz val="8"/>
        <rFont val="Arial MT"/>
        <family val="2"/>
      </rPr>
      <t xml:space="preserve">Recuperator de caldura circular ventilatie in sistem descentralizata, montaj in interior,inclusiv tablou de comanda cu panou digital, racord anivibrant - Qmax=
</t>
    </r>
    <r>
      <rPr>
        <sz val="8"/>
        <rFont val="Arial MT"/>
        <family val="2"/>
      </rPr>
      <t>+1100/-1020 m³/h</t>
    </r>
  </si>
  <si>
    <r>
      <rPr>
        <sz val="8"/>
        <rFont val="Arial MT"/>
        <family val="2"/>
      </rPr>
      <t xml:space="preserve">Recuperator de caldura ventilatie sistem centralizata-Sala multifunctionala, montaj in exterior. Inclusiv: racorduri flexibile, suporti antivibranti, automatizare
</t>
    </r>
    <r>
      <rPr>
        <sz val="8"/>
        <rFont val="Arial MT"/>
        <family val="2"/>
      </rPr>
      <t>locala,intrerupere alimentare in caz</t>
    </r>
  </si>
  <si>
    <r>
      <rPr>
        <sz val="8"/>
        <rFont val="Arial MT"/>
        <family val="2"/>
      </rPr>
      <t xml:space="preserve">Recuperator de caldura ventilatie sistem centralizata - GS_AX22, montaj in exterior. Inclusiv: racorduri flexibile, suporti antivibranti, automatizare locala,intrerupere
</t>
    </r>
    <r>
      <rPr>
        <sz val="8"/>
        <rFont val="Arial MT"/>
        <family val="2"/>
      </rPr>
      <t>alimentare in caz de incendiu,</t>
    </r>
  </si>
  <si>
    <r>
      <rPr>
        <sz val="8"/>
        <rFont val="Arial MT"/>
        <family val="2"/>
      </rPr>
      <t xml:space="preserve">Recuperator de caldura ventilatie sistem centralizata  GS_AX3, montaj in exterior. Inclusiv: racorduri flexibile, suporti antivibranti, automatizare locala,intrerupere
</t>
    </r>
    <r>
      <rPr>
        <sz val="8"/>
        <rFont val="Arial MT"/>
        <family val="2"/>
      </rPr>
      <t>alimentare in caz de incendiu, e</t>
    </r>
  </si>
  <si>
    <r>
      <rPr>
        <sz val="8"/>
        <rFont val="Arial MT"/>
        <family val="2"/>
      </rPr>
      <t>Videointerfon post exterior</t>
    </r>
  </si>
  <si>
    <r>
      <rPr>
        <sz val="8"/>
        <rFont val="Arial MT"/>
        <family val="2"/>
      </rPr>
      <t>Monitor 22</t>
    </r>
  </si>
  <si>
    <r>
      <rPr>
        <sz val="8"/>
        <rFont val="Arial MT"/>
        <family val="2"/>
      </rPr>
      <t>NVR Recorder</t>
    </r>
  </si>
  <si>
    <r>
      <rPr>
        <sz val="8"/>
        <rFont val="Arial MT"/>
        <family val="2"/>
      </rPr>
      <t>HDD 8TB</t>
    </r>
  </si>
  <si>
    <t>Nr. crt.</t>
  </si>
  <si>
    <t>Cod clasificare</t>
  </si>
  <si>
    <t>Nr. inv.</t>
  </si>
  <si>
    <t>Valoare de
inventar</t>
  </si>
  <si>
    <t>1.6.1.</t>
  </si>
  <si>
    <t>1.7.2.1.</t>
  </si>
  <si>
    <t>1.1.3.2.</t>
  </si>
  <si>
    <t>1.8.15.</t>
  </si>
  <si>
    <t>GRUPA 1</t>
  </si>
  <si>
    <t>GRUPA 2</t>
  </si>
  <si>
    <t>Denumire mijloc fix</t>
  </si>
  <si>
    <t>2.5.</t>
  </si>
  <si>
    <t>2.1.24.3.</t>
  </si>
  <si>
    <t>2.1.17.3.</t>
  </si>
  <si>
    <t>2.1.17.2.</t>
  </si>
  <si>
    <t>2.1.16.1.2.1.</t>
  </si>
  <si>
    <t>2.1.17.4.A.</t>
  </si>
  <si>
    <t>2.1.17.1.1.1.</t>
  </si>
  <si>
    <t>2.1.16.5.</t>
  </si>
  <si>
    <t>2.1.9.4.</t>
  </si>
  <si>
    <t>2.1.17.7.</t>
  </si>
  <si>
    <t>2.2.4.2.</t>
  </si>
  <si>
    <t>TOTAL GRUPA 1</t>
  </si>
  <si>
    <t>TOTAL GRUPA 2</t>
  </si>
  <si>
    <t>GRUPA 3</t>
  </si>
  <si>
    <t xml:space="preserve">TOTAL GRUPA 3 </t>
  </si>
  <si>
    <t>3.3.4.</t>
  </si>
  <si>
    <t>3.3.5.</t>
  </si>
  <si>
    <t>3.3.6.</t>
  </si>
  <si>
    <t>3.2.2.</t>
  </si>
  <si>
    <t>3.2.4.</t>
  </si>
  <si>
    <t>Teren domeniul public</t>
  </si>
  <si>
    <t>TOTAL MIJLOACE FIXE</t>
  </si>
  <si>
    <t>ANEXA A</t>
  </si>
  <si>
    <t>MIJLOACE FIXE - LICEUL WALDORF TIMISOARA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dd/mm/yyyy;@"/>
  </numFmts>
  <fonts count="11">
    <font>
      <sz val="10"/>
      <color rgb="FF000000"/>
      <name val="Times New Roman"/>
      <charset val="204"/>
    </font>
    <font>
      <sz val="11"/>
      <color theme="1"/>
      <name val="Calibri"/>
      <family val="2"/>
      <scheme val="minor"/>
    </font>
    <font>
      <sz val="10"/>
      <name val="Arial MT"/>
    </font>
    <font>
      <sz val="8"/>
      <name val="Arial MT"/>
    </font>
    <font>
      <sz val="8"/>
      <color rgb="FF000000"/>
      <name val="Arial MT"/>
      <family val="2"/>
    </font>
    <font>
      <sz val="8"/>
      <name val="Arial MT"/>
      <family val="2"/>
    </font>
    <font>
      <b/>
      <sz val="11"/>
      <color theme="1"/>
      <name val="Calibri"/>
      <family val="2"/>
      <scheme val="minor"/>
    </font>
    <font>
      <b/>
      <sz val="11"/>
      <color theme="1"/>
      <name val="Arial"/>
      <family val="2"/>
    </font>
    <font>
      <b/>
      <sz val="8"/>
      <color theme="1"/>
      <name val="Arial"/>
      <family val="2"/>
    </font>
    <font>
      <sz val="8"/>
      <color rgb="FF000000"/>
      <name val="Arial"/>
      <family val="2"/>
    </font>
    <font>
      <sz val="8"/>
      <color theme="1"/>
      <name val="Arial"/>
      <family val="2"/>
    </font>
  </fonts>
  <fills count="4">
    <fill>
      <patternFill patternType="none"/>
    </fill>
    <fill>
      <patternFill patternType="gray125"/>
    </fill>
    <fill>
      <patternFill patternType="solid">
        <fgColor theme="4" tint="0.79998168889431442"/>
        <bgColor indexed="65"/>
      </patternFill>
    </fill>
    <fill>
      <patternFill patternType="solid">
        <fgColor theme="4" tint="0.59999389629810485"/>
        <bgColor indexed="65"/>
      </patternFill>
    </fill>
  </fills>
  <borders count="6">
    <border>
      <left/>
      <right/>
      <top/>
      <bottom/>
      <diagonal/>
    </border>
    <border>
      <left/>
      <right/>
      <top style="thin">
        <color theme="4"/>
      </top>
      <bottom style="double">
        <color theme="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 style="double">
        <color theme="4"/>
      </top>
      <bottom style="double">
        <color theme="4"/>
      </bottom>
      <diagonal/>
    </border>
    <border>
      <left/>
      <right/>
      <top/>
      <bottom style="double">
        <color theme="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</borders>
  <cellStyleXfs count="4">
    <xf numFmtId="0" fontId="0" fillId="0" borderId="0"/>
    <xf numFmtId="0" fontId="6" fillId="0" borderId="1" applyNumberFormat="0" applyFill="0" applyAlignment="0" applyProtection="0"/>
    <xf numFmtId="0" fontId="1" fillId="2" borderId="0" applyNumberFormat="0" applyBorder="0" applyAlignment="0" applyProtection="0"/>
    <xf numFmtId="0" fontId="1" fillId="3" borderId="0" applyNumberFormat="0" applyBorder="0" applyAlignment="0" applyProtection="0"/>
  </cellStyleXfs>
  <cellXfs count="35">
    <xf numFmtId="0" fontId="0" fillId="0" borderId="0" xfId="0" applyAlignment="1">
      <alignment horizontal="left" vertical="top"/>
    </xf>
    <xf numFmtId="0" fontId="0" fillId="0" borderId="0" xfId="0" applyAlignment="1">
      <alignment horizontal="center" vertical="center"/>
    </xf>
    <xf numFmtId="0" fontId="0" fillId="0" borderId="2" xfId="0" applyBorder="1" applyAlignment="1">
      <alignment horizontal="center" vertical="center"/>
    </xf>
    <xf numFmtId="2" fontId="4" fillId="0" borderId="2" xfId="0" applyNumberFormat="1" applyFont="1" applyBorder="1" applyAlignment="1">
      <alignment horizontal="left" vertical="top" shrinkToFit="1"/>
    </xf>
    <xf numFmtId="0" fontId="3" fillId="0" borderId="2" xfId="0" applyFont="1" applyBorder="1" applyAlignment="1">
      <alignment horizontal="left" vertical="top" wrapText="1"/>
    </xf>
    <xf numFmtId="4" fontId="4" fillId="0" borderId="2" xfId="0" applyNumberFormat="1" applyFont="1" applyBorder="1" applyAlignment="1">
      <alignment horizontal="right" vertical="top" shrinkToFit="1"/>
    </xf>
    <xf numFmtId="0" fontId="0" fillId="0" borderId="2" xfId="0" applyBorder="1" applyAlignment="1">
      <alignment horizontal="left" vertical="top" wrapText="1"/>
    </xf>
    <xf numFmtId="2" fontId="4" fillId="0" borderId="2" xfId="0" applyNumberFormat="1" applyFont="1" applyBorder="1" applyAlignment="1">
      <alignment horizontal="left" vertical="center" shrinkToFit="1"/>
    </xf>
    <xf numFmtId="4" fontId="4" fillId="0" borderId="2" xfId="0" applyNumberFormat="1" applyFont="1" applyBorder="1" applyAlignment="1">
      <alignment horizontal="right" vertical="center" shrinkToFit="1"/>
    </xf>
    <xf numFmtId="0" fontId="8" fillId="0" borderId="1" xfId="1" applyFont="1" applyAlignment="1">
      <alignment horizontal="center" vertical="center"/>
    </xf>
    <xf numFmtId="0" fontId="8" fillId="0" borderId="1" xfId="1" applyFont="1" applyAlignment="1">
      <alignment horizontal="center" vertical="top" wrapText="1"/>
    </xf>
    <xf numFmtId="0" fontId="9" fillId="0" borderId="0" xfId="0" applyFont="1" applyAlignment="1">
      <alignment horizontal="left" vertical="top"/>
    </xf>
    <xf numFmtId="164" fontId="4" fillId="0" borderId="2" xfId="0" applyNumberFormat="1" applyFont="1" applyBorder="1" applyAlignment="1">
      <alignment horizontal="center" vertical="center" shrinkToFit="1"/>
    </xf>
    <xf numFmtId="0" fontId="10" fillId="3" borderId="2" xfId="3" applyFont="1" applyBorder="1" applyAlignment="1">
      <alignment horizontal="center" vertical="center"/>
    </xf>
    <xf numFmtId="0" fontId="10" fillId="3" borderId="2" xfId="3" applyFont="1" applyBorder="1" applyAlignment="1">
      <alignment horizontal="center" vertical="center" wrapText="1"/>
    </xf>
    <xf numFmtId="4" fontId="4" fillId="0" borderId="5" xfId="0" applyNumberFormat="1" applyFont="1" applyBorder="1" applyAlignment="1">
      <alignment horizontal="right" vertical="top" shrinkToFit="1"/>
    </xf>
    <xf numFmtId="0" fontId="6" fillId="0" borderId="1" xfId="1" applyAlignment="1">
      <alignment vertical="center"/>
    </xf>
    <xf numFmtId="4" fontId="6" fillId="0" borderId="1" xfId="1" applyNumberFormat="1" applyAlignment="1">
      <alignment horizontal="right" vertical="top" shrinkToFit="1"/>
    </xf>
    <xf numFmtId="2" fontId="8" fillId="0" borderId="1" xfId="1" applyNumberFormat="1" applyFont="1" applyAlignment="1">
      <alignment horizontal="left" vertical="top" shrinkToFit="1"/>
    </xf>
    <xf numFmtId="164" fontId="8" fillId="0" borderId="1" xfId="1" applyNumberFormat="1" applyFont="1" applyAlignment="1">
      <alignment horizontal="center" vertical="center" shrinkToFit="1"/>
    </xf>
    <xf numFmtId="4" fontId="8" fillId="0" borderId="1" xfId="1" applyNumberFormat="1" applyFont="1" applyAlignment="1">
      <alignment horizontal="right" vertical="top" shrinkToFit="1"/>
    </xf>
    <xf numFmtId="4" fontId="8" fillId="0" borderId="1" xfId="1" applyNumberFormat="1" applyFont="1" applyAlignment="1">
      <alignment horizontal="right" vertical="center"/>
    </xf>
    <xf numFmtId="4" fontId="10" fillId="3" borderId="2" xfId="3" applyNumberFormat="1" applyFont="1" applyBorder="1" applyAlignment="1">
      <alignment horizontal="center" vertical="center" wrapText="1"/>
    </xf>
    <xf numFmtId="4" fontId="0" fillId="0" borderId="0" xfId="0" applyNumberFormat="1" applyAlignment="1">
      <alignment horizontal="left" vertical="top"/>
    </xf>
    <xf numFmtId="0" fontId="9" fillId="0" borderId="2" xfId="0" applyFont="1" applyBorder="1" applyAlignment="1">
      <alignment horizontal="center" vertical="center"/>
    </xf>
    <xf numFmtId="0" fontId="9" fillId="0" borderId="2" xfId="0" applyFont="1" applyBorder="1" applyAlignment="1">
      <alignment horizontal="left" vertical="top"/>
    </xf>
    <xf numFmtId="4" fontId="9" fillId="0" borderId="2" xfId="0" applyNumberFormat="1" applyFont="1" applyBorder="1" applyAlignment="1">
      <alignment horizontal="right" vertical="top"/>
    </xf>
    <xf numFmtId="0" fontId="8" fillId="0" borderId="1" xfId="1" applyFont="1" applyAlignment="1">
      <alignment horizontal="left" vertical="top"/>
    </xf>
    <xf numFmtId="4" fontId="8" fillId="2" borderId="2" xfId="2" applyNumberFormat="1" applyFont="1" applyBorder="1" applyAlignment="1">
      <alignment horizontal="right" vertical="center"/>
    </xf>
    <xf numFmtId="0" fontId="8" fillId="2" borderId="2" xfId="2" applyFont="1" applyBorder="1" applyAlignment="1">
      <alignment horizontal="center" vertical="top"/>
    </xf>
    <xf numFmtId="0" fontId="7" fillId="0" borderId="1" xfId="1" applyFont="1" applyAlignment="1">
      <alignment horizontal="center" vertical="center"/>
    </xf>
    <xf numFmtId="0" fontId="8" fillId="0" borderId="4" xfId="1" applyFont="1" applyBorder="1" applyAlignment="1">
      <alignment horizontal="center" vertical="center"/>
    </xf>
    <xf numFmtId="0" fontId="8" fillId="0" borderId="3" xfId="1" applyFont="1" applyBorder="1" applyAlignment="1">
      <alignment horizontal="center" vertical="center"/>
    </xf>
    <xf numFmtId="0" fontId="2" fillId="0" borderId="0" xfId="0" applyFont="1" applyAlignment="1">
      <alignment horizontal="left" vertical="top" wrapText="1" indent="1"/>
    </xf>
    <xf numFmtId="4" fontId="0" fillId="0" borderId="0" xfId="0" applyNumberFormat="1" applyAlignment="1">
      <alignment horizontal="right" vertical="center"/>
    </xf>
  </cellXfs>
  <cellStyles count="4">
    <cellStyle name="20% - Accent1" xfId="2" builtinId="30"/>
    <cellStyle name="40% - Accent1" xfId="3" builtinId="31"/>
    <cellStyle name="Normal" xfId="0" builtinId="0"/>
    <cellStyle name="Total" xfId="1" builtinId="25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E85"/>
  <sheetViews>
    <sheetView tabSelected="1" workbookViewId="0">
      <selection activeCell="K9" sqref="K9"/>
    </sheetView>
  </sheetViews>
  <sheetFormatPr defaultRowHeight="12.75"/>
  <cols>
    <col min="2" max="2" width="13.33203125" customWidth="1"/>
    <col min="3" max="3" width="70.33203125" customWidth="1"/>
    <col min="4" max="4" width="13.1640625" style="1" customWidth="1"/>
    <col min="5" max="5" width="13.1640625" style="23" customWidth="1"/>
  </cols>
  <sheetData>
    <row r="1" spans="1:5">
      <c r="E1" s="34" t="s">
        <v>106</v>
      </c>
    </row>
    <row r="2" spans="1:5" ht="31.5" customHeight="1" thickBot="1">
      <c r="A2" s="30" t="s">
        <v>107</v>
      </c>
      <c r="B2" s="30"/>
      <c r="C2" s="30"/>
      <c r="D2" s="30"/>
      <c r="E2" s="30"/>
    </row>
    <row r="3" spans="1:5" ht="14.25" customHeight="1" thickTop="1">
      <c r="B3" s="33"/>
      <c r="C3" s="33"/>
      <c r="D3" s="33"/>
      <c r="E3" s="33"/>
    </row>
    <row r="4" spans="1:5" ht="22.5" customHeight="1">
      <c r="A4" s="13" t="s">
        <v>73</v>
      </c>
      <c r="B4" s="14" t="s">
        <v>75</v>
      </c>
      <c r="C4" s="14" t="s">
        <v>83</v>
      </c>
      <c r="D4" s="14" t="s">
        <v>74</v>
      </c>
      <c r="E4" s="22" t="s">
        <v>76</v>
      </c>
    </row>
    <row r="5" spans="1:5" ht="22.5" customHeight="1" thickBot="1">
      <c r="A5" s="31" t="s">
        <v>81</v>
      </c>
      <c r="B5" s="31"/>
      <c r="C5" s="31"/>
      <c r="D5" s="31"/>
      <c r="E5" s="31"/>
    </row>
    <row r="6" spans="1:5" ht="13.35" customHeight="1" thickTop="1">
      <c r="A6" s="2">
        <v>1</v>
      </c>
      <c r="B6" s="3">
        <v>101692.01</v>
      </c>
      <c r="C6" s="4" t="s">
        <v>0</v>
      </c>
      <c r="D6" s="12" t="s">
        <v>77</v>
      </c>
      <c r="E6" s="5">
        <v>15691835.619999999</v>
      </c>
    </row>
    <row r="7" spans="1:5" ht="13.35" customHeight="1">
      <c r="A7" s="2">
        <v>2</v>
      </c>
      <c r="B7" s="3">
        <v>101692.02</v>
      </c>
      <c r="C7" s="4" t="s">
        <v>1</v>
      </c>
      <c r="D7" s="12" t="s">
        <v>78</v>
      </c>
      <c r="E7" s="5">
        <v>1681051.13</v>
      </c>
    </row>
    <row r="8" spans="1:5" ht="13.35" customHeight="1">
      <c r="A8" s="2">
        <v>3</v>
      </c>
      <c r="B8" s="3">
        <v>101692.09</v>
      </c>
      <c r="C8" s="4" t="s">
        <v>8</v>
      </c>
      <c r="D8" s="12" t="s">
        <v>79</v>
      </c>
      <c r="E8" s="5">
        <v>176584.33</v>
      </c>
    </row>
    <row r="9" spans="1:5" ht="13.35" customHeight="1">
      <c r="A9" s="2">
        <v>4</v>
      </c>
      <c r="B9" s="3">
        <v>101692.1</v>
      </c>
      <c r="C9" s="4" t="s">
        <v>9</v>
      </c>
      <c r="D9" s="12" t="s">
        <v>79</v>
      </c>
      <c r="E9" s="5">
        <v>118520.94</v>
      </c>
    </row>
    <row r="10" spans="1:5" ht="13.35" customHeight="1">
      <c r="A10" s="2">
        <v>5</v>
      </c>
      <c r="B10" s="3">
        <v>101692.11</v>
      </c>
      <c r="C10" s="4" t="s">
        <v>10</v>
      </c>
      <c r="D10" s="12" t="s">
        <v>79</v>
      </c>
      <c r="E10" s="5">
        <v>201577.81</v>
      </c>
    </row>
    <row r="11" spans="1:5" ht="45" customHeight="1">
      <c r="A11" s="2">
        <v>6</v>
      </c>
      <c r="B11" s="3">
        <v>101692.29</v>
      </c>
      <c r="C11" s="6" t="s">
        <v>28</v>
      </c>
      <c r="D11" s="12" t="s">
        <v>80</v>
      </c>
      <c r="E11" s="15">
        <v>19992</v>
      </c>
    </row>
    <row r="12" spans="1:5" ht="13.35" customHeight="1" thickBot="1">
      <c r="A12" s="16"/>
      <c r="B12" s="16"/>
      <c r="C12" s="9" t="s">
        <v>95</v>
      </c>
      <c r="D12" s="16"/>
      <c r="E12" s="17">
        <f>SUM(E6:E11)</f>
        <v>17889561.829999998</v>
      </c>
    </row>
    <row r="13" spans="1:5" ht="22.5" customHeight="1" thickTop="1" thickBot="1">
      <c r="A13" s="32" t="s">
        <v>82</v>
      </c>
      <c r="B13" s="32"/>
      <c r="C13" s="32"/>
      <c r="D13" s="32"/>
      <c r="E13" s="31"/>
    </row>
    <row r="14" spans="1:5" ht="13.35" customHeight="1" thickTop="1">
      <c r="A14" s="2">
        <v>7</v>
      </c>
      <c r="B14" s="3">
        <v>101692.03</v>
      </c>
      <c r="C14" s="4" t="s">
        <v>2</v>
      </c>
      <c r="D14" s="12" t="s">
        <v>84</v>
      </c>
      <c r="E14" s="5">
        <v>1477672.61</v>
      </c>
    </row>
    <row r="15" spans="1:5" ht="13.35" customHeight="1">
      <c r="A15" s="2">
        <v>8</v>
      </c>
      <c r="B15" s="3">
        <v>101692.05</v>
      </c>
      <c r="C15" s="4" t="s">
        <v>4</v>
      </c>
      <c r="D15" s="12" t="s">
        <v>85</v>
      </c>
      <c r="E15" s="5">
        <v>139862.51</v>
      </c>
    </row>
    <row r="16" spans="1:5" ht="13.35" customHeight="1">
      <c r="A16" s="2">
        <v>9</v>
      </c>
      <c r="B16" s="3">
        <v>101692.06</v>
      </c>
      <c r="C16" s="4" t="s">
        <v>5</v>
      </c>
      <c r="D16" s="12" t="s">
        <v>86</v>
      </c>
      <c r="E16" s="5">
        <v>1231364.53</v>
      </c>
    </row>
    <row r="17" spans="1:5" ht="13.35" customHeight="1">
      <c r="A17" s="2">
        <v>10</v>
      </c>
      <c r="B17" s="3">
        <v>101692.07</v>
      </c>
      <c r="C17" s="4" t="s">
        <v>6</v>
      </c>
      <c r="D17" s="12" t="s">
        <v>86</v>
      </c>
      <c r="E17" s="5">
        <v>1898805.66</v>
      </c>
    </row>
    <row r="18" spans="1:5" ht="13.35" customHeight="1">
      <c r="A18" s="2">
        <v>11</v>
      </c>
      <c r="B18" s="3">
        <v>101692.14</v>
      </c>
      <c r="C18" s="4" t="s">
        <v>13</v>
      </c>
      <c r="D18" s="12" t="s">
        <v>87</v>
      </c>
      <c r="E18" s="5">
        <v>50051.58</v>
      </c>
    </row>
    <row r="19" spans="1:5" ht="13.35" customHeight="1">
      <c r="A19" s="2">
        <v>12</v>
      </c>
      <c r="B19" s="3">
        <v>101692.15</v>
      </c>
      <c r="C19" s="4" t="s">
        <v>14</v>
      </c>
      <c r="D19" s="12" t="s">
        <v>87</v>
      </c>
      <c r="E19" s="5">
        <v>3015.94</v>
      </c>
    </row>
    <row r="20" spans="1:5" ht="22.5" customHeight="1">
      <c r="A20" s="2">
        <v>13</v>
      </c>
      <c r="B20" s="3">
        <v>101692.17</v>
      </c>
      <c r="C20" s="6" t="s">
        <v>16</v>
      </c>
      <c r="D20" s="12" t="s">
        <v>88</v>
      </c>
      <c r="E20" s="5">
        <v>47705.91</v>
      </c>
    </row>
    <row r="21" spans="1:5" ht="54" customHeight="1">
      <c r="A21" s="2">
        <v>14</v>
      </c>
      <c r="B21" s="7">
        <v>101692.2</v>
      </c>
      <c r="C21" s="6" t="s">
        <v>19</v>
      </c>
      <c r="D21" s="12" t="s">
        <v>86</v>
      </c>
      <c r="E21" s="8">
        <v>235620</v>
      </c>
    </row>
    <row r="22" spans="1:5" ht="36" customHeight="1">
      <c r="A22" s="2">
        <v>15</v>
      </c>
      <c r="B22" s="3">
        <v>101692.21</v>
      </c>
      <c r="C22" s="6" t="s">
        <v>20</v>
      </c>
      <c r="D22" s="12" t="s">
        <v>86</v>
      </c>
      <c r="E22" s="5">
        <v>17850</v>
      </c>
    </row>
    <row r="23" spans="1:5" ht="45" customHeight="1">
      <c r="A23" s="2">
        <v>16</v>
      </c>
      <c r="B23" s="3">
        <v>101692.22</v>
      </c>
      <c r="C23" s="6" t="s">
        <v>21</v>
      </c>
      <c r="D23" s="12" t="s">
        <v>86</v>
      </c>
      <c r="E23" s="5">
        <v>29750</v>
      </c>
    </row>
    <row r="24" spans="1:5" ht="45" customHeight="1">
      <c r="A24" s="2">
        <v>17</v>
      </c>
      <c r="B24" s="3">
        <v>101692.23</v>
      </c>
      <c r="C24" s="6" t="s">
        <v>22</v>
      </c>
      <c r="D24" s="12" t="s">
        <v>86</v>
      </c>
      <c r="E24" s="5">
        <v>59500</v>
      </c>
    </row>
    <row r="25" spans="1:5" ht="36" customHeight="1">
      <c r="A25" s="2">
        <v>18</v>
      </c>
      <c r="B25" s="3">
        <v>101692.24</v>
      </c>
      <c r="C25" s="6" t="s">
        <v>23</v>
      </c>
      <c r="D25" s="12" t="s">
        <v>89</v>
      </c>
      <c r="E25" s="5">
        <v>9520</v>
      </c>
    </row>
    <row r="26" spans="1:5" ht="27" customHeight="1">
      <c r="A26" s="2">
        <v>19</v>
      </c>
      <c r="B26" s="3">
        <v>101692.25</v>
      </c>
      <c r="C26" s="6" t="s">
        <v>24</v>
      </c>
      <c r="D26" s="12" t="s">
        <v>89</v>
      </c>
      <c r="E26" s="5">
        <v>2618</v>
      </c>
    </row>
    <row r="27" spans="1:5" ht="27" customHeight="1">
      <c r="A27" s="2">
        <v>20</v>
      </c>
      <c r="B27" s="3">
        <v>101692.26</v>
      </c>
      <c r="C27" s="6" t="s">
        <v>25</v>
      </c>
      <c r="D27" s="12" t="s">
        <v>89</v>
      </c>
      <c r="E27" s="5">
        <v>5712</v>
      </c>
    </row>
    <row r="28" spans="1:5" ht="27" customHeight="1">
      <c r="A28" s="2">
        <v>21</v>
      </c>
      <c r="B28" s="3">
        <v>101692.27</v>
      </c>
      <c r="C28" s="6" t="s">
        <v>26</v>
      </c>
      <c r="D28" s="12" t="s">
        <v>89</v>
      </c>
      <c r="E28" s="5">
        <v>2618</v>
      </c>
    </row>
    <row r="29" spans="1:5" ht="27" customHeight="1">
      <c r="A29" s="2">
        <v>22</v>
      </c>
      <c r="B29" s="3">
        <v>101692.3</v>
      </c>
      <c r="C29" s="6" t="s">
        <v>29</v>
      </c>
      <c r="D29" s="12" t="s">
        <v>90</v>
      </c>
      <c r="E29" s="5">
        <v>5355</v>
      </c>
    </row>
    <row r="30" spans="1:5" ht="27" customHeight="1">
      <c r="A30" s="2">
        <v>23</v>
      </c>
      <c r="B30" s="3">
        <v>101692.31</v>
      </c>
      <c r="C30" s="6" t="s">
        <v>30</v>
      </c>
      <c r="D30" s="12" t="s">
        <v>90</v>
      </c>
      <c r="E30" s="5">
        <v>5236</v>
      </c>
    </row>
    <row r="31" spans="1:5" ht="27" customHeight="1">
      <c r="A31" s="2">
        <v>24</v>
      </c>
      <c r="B31" s="3">
        <v>101692.32</v>
      </c>
      <c r="C31" s="6" t="s">
        <v>31</v>
      </c>
      <c r="D31" s="12" t="s">
        <v>90</v>
      </c>
      <c r="E31" s="5">
        <v>2856</v>
      </c>
    </row>
    <row r="32" spans="1:5" ht="27" customHeight="1">
      <c r="A32" s="2">
        <v>25</v>
      </c>
      <c r="B32" s="3">
        <v>101692.33</v>
      </c>
      <c r="C32" s="6" t="s">
        <v>32</v>
      </c>
      <c r="D32" s="12" t="s">
        <v>90</v>
      </c>
      <c r="E32" s="5">
        <v>2677.5</v>
      </c>
    </row>
    <row r="33" spans="1:5" ht="27" customHeight="1">
      <c r="A33" s="2">
        <v>26</v>
      </c>
      <c r="B33" s="3">
        <v>101692.34</v>
      </c>
      <c r="C33" s="6" t="s">
        <v>33</v>
      </c>
      <c r="D33" s="12" t="s">
        <v>91</v>
      </c>
      <c r="E33" s="5">
        <v>31892</v>
      </c>
    </row>
    <row r="34" spans="1:5" ht="22.5" customHeight="1">
      <c r="A34" s="2">
        <v>27</v>
      </c>
      <c r="B34" s="3">
        <v>101692.35</v>
      </c>
      <c r="C34" s="6" t="s">
        <v>34</v>
      </c>
      <c r="D34" s="12" t="s">
        <v>91</v>
      </c>
      <c r="E34" s="5">
        <v>29155</v>
      </c>
    </row>
    <row r="35" spans="1:5" ht="45" customHeight="1">
      <c r="A35" s="2">
        <v>28</v>
      </c>
      <c r="B35" s="3">
        <v>101692.36</v>
      </c>
      <c r="C35" s="6" t="s">
        <v>35</v>
      </c>
      <c r="D35" s="12" t="s">
        <v>86</v>
      </c>
      <c r="E35" s="5">
        <v>10680.25</v>
      </c>
    </row>
    <row r="36" spans="1:5" ht="45" customHeight="1">
      <c r="A36" s="2">
        <v>29</v>
      </c>
      <c r="B36" s="3">
        <v>101692.37</v>
      </c>
      <c r="C36" s="6" t="s">
        <v>36</v>
      </c>
      <c r="D36" s="12" t="s">
        <v>86</v>
      </c>
      <c r="E36" s="5">
        <v>68053.13</v>
      </c>
    </row>
    <row r="37" spans="1:5" ht="45" customHeight="1">
      <c r="A37" s="2">
        <v>30</v>
      </c>
      <c r="B37" s="3">
        <v>101692.38</v>
      </c>
      <c r="C37" s="6" t="s">
        <v>37</v>
      </c>
      <c r="D37" s="12" t="s">
        <v>86</v>
      </c>
      <c r="E37" s="5">
        <v>16332.75</v>
      </c>
    </row>
    <row r="38" spans="1:5" ht="45" customHeight="1">
      <c r="A38" s="2">
        <v>31</v>
      </c>
      <c r="B38" s="3">
        <v>101692.39</v>
      </c>
      <c r="C38" s="6" t="s">
        <v>38</v>
      </c>
      <c r="D38" s="12" t="s">
        <v>86</v>
      </c>
      <c r="E38" s="5">
        <v>40831.879999999997</v>
      </c>
    </row>
    <row r="39" spans="1:5" ht="45" customHeight="1">
      <c r="A39" s="2">
        <v>32</v>
      </c>
      <c r="B39" s="3">
        <v>101692.4</v>
      </c>
      <c r="C39" s="6" t="s">
        <v>39</v>
      </c>
      <c r="D39" s="12" t="s">
        <v>86</v>
      </c>
      <c r="E39" s="5">
        <v>8211</v>
      </c>
    </row>
    <row r="40" spans="1:5" ht="45" customHeight="1">
      <c r="A40" s="2">
        <v>33</v>
      </c>
      <c r="B40" s="3">
        <v>101692.41</v>
      </c>
      <c r="C40" s="6" t="s">
        <v>40</v>
      </c>
      <c r="D40" s="12" t="s">
        <v>86</v>
      </c>
      <c r="E40" s="5">
        <v>19233.38</v>
      </c>
    </row>
    <row r="41" spans="1:5" ht="45" customHeight="1">
      <c r="A41" s="2">
        <v>34</v>
      </c>
      <c r="B41" s="3">
        <v>101692.42</v>
      </c>
      <c r="C41" s="6" t="s">
        <v>41</v>
      </c>
      <c r="D41" s="12" t="s">
        <v>86</v>
      </c>
      <c r="E41" s="5">
        <v>13685</v>
      </c>
    </row>
    <row r="42" spans="1:5" ht="45" customHeight="1">
      <c r="A42" s="2">
        <v>35</v>
      </c>
      <c r="B42" s="3">
        <v>101692.43</v>
      </c>
      <c r="C42" s="6" t="s">
        <v>42</v>
      </c>
      <c r="D42" s="12" t="s">
        <v>86</v>
      </c>
      <c r="E42" s="5">
        <v>8211</v>
      </c>
    </row>
    <row r="43" spans="1:5" ht="45" customHeight="1">
      <c r="A43" s="2">
        <v>36</v>
      </c>
      <c r="B43" s="3">
        <v>101692.44</v>
      </c>
      <c r="C43" s="6" t="s">
        <v>43</v>
      </c>
      <c r="D43" s="12" t="s">
        <v>86</v>
      </c>
      <c r="E43" s="5">
        <v>28850.06</v>
      </c>
    </row>
    <row r="44" spans="1:5" ht="45" customHeight="1">
      <c r="A44" s="2">
        <v>37</v>
      </c>
      <c r="B44" s="3">
        <v>101692.45</v>
      </c>
      <c r="C44" s="6" t="s">
        <v>44</v>
      </c>
      <c r="D44" s="12" t="s">
        <v>86</v>
      </c>
      <c r="E44" s="5">
        <v>9616.69</v>
      </c>
    </row>
    <row r="45" spans="1:5" ht="45" customHeight="1">
      <c r="A45" s="2">
        <v>38</v>
      </c>
      <c r="B45" s="3">
        <v>101692.46</v>
      </c>
      <c r="C45" s="6" t="s">
        <v>45</v>
      </c>
      <c r="D45" s="12" t="s">
        <v>86</v>
      </c>
      <c r="E45" s="5">
        <v>19635</v>
      </c>
    </row>
    <row r="46" spans="1:5" ht="45" customHeight="1">
      <c r="A46" s="2">
        <v>39</v>
      </c>
      <c r="B46" s="3">
        <v>101692.47</v>
      </c>
      <c r="C46" s="6" t="s">
        <v>46</v>
      </c>
      <c r="D46" s="12" t="s">
        <v>92</v>
      </c>
      <c r="E46" s="5">
        <v>8298.4699999999993</v>
      </c>
    </row>
    <row r="47" spans="1:5" ht="27" customHeight="1">
      <c r="A47" s="2">
        <v>40</v>
      </c>
      <c r="B47" s="3">
        <v>101692.48</v>
      </c>
      <c r="C47" s="6" t="s">
        <v>47</v>
      </c>
      <c r="D47" s="12" t="s">
        <v>90</v>
      </c>
      <c r="E47" s="5">
        <v>10755.22</v>
      </c>
    </row>
    <row r="48" spans="1:5" ht="63" customHeight="1">
      <c r="A48" s="2">
        <v>41</v>
      </c>
      <c r="B48" s="7">
        <v>101692.49</v>
      </c>
      <c r="C48" s="6" t="s">
        <v>48</v>
      </c>
      <c r="D48" s="12" t="s">
        <v>91</v>
      </c>
      <c r="E48" s="8">
        <v>6963.33</v>
      </c>
    </row>
    <row r="49" spans="1:5" ht="13.35" customHeight="1">
      <c r="A49" s="2">
        <v>42</v>
      </c>
      <c r="B49" s="3">
        <v>101692.55</v>
      </c>
      <c r="C49" s="4" t="s">
        <v>54</v>
      </c>
      <c r="D49" s="12" t="s">
        <v>91</v>
      </c>
      <c r="E49" s="5">
        <v>33786.85</v>
      </c>
    </row>
    <row r="50" spans="1:5" ht="13.35" customHeight="1">
      <c r="A50" s="2">
        <v>43</v>
      </c>
      <c r="B50" s="3">
        <v>101692.56</v>
      </c>
      <c r="C50" s="4" t="s">
        <v>55</v>
      </c>
      <c r="D50" s="12" t="s">
        <v>91</v>
      </c>
      <c r="E50" s="5">
        <v>44018.53</v>
      </c>
    </row>
    <row r="51" spans="1:5" ht="13.35" customHeight="1">
      <c r="A51" s="2">
        <v>44</v>
      </c>
      <c r="B51" s="3">
        <v>101692.57</v>
      </c>
      <c r="C51" s="4" t="s">
        <v>56</v>
      </c>
      <c r="D51" s="12" t="s">
        <v>91</v>
      </c>
      <c r="E51" s="5">
        <v>41265.07</v>
      </c>
    </row>
    <row r="52" spans="1:5" ht="13.35" customHeight="1">
      <c r="A52" s="2">
        <v>45</v>
      </c>
      <c r="B52" s="3">
        <v>101692.58</v>
      </c>
      <c r="C52" s="4" t="s">
        <v>57</v>
      </c>
      <c r="D52" s="12" t="s">
        <v>91</v>
      </c>
      <c r="E52" s="5">
        <v>37464.67</v>
      </c>
    </row>
    <row r="53" spans="1:5" ht="13.35" customHeight="1">
      <c r="A53" s="2">
        <v>46</v>
      </c>
      <c r="B53" s="3">
        <v>101692.59</v>
      </c>
      <c r="C53" s="4" t="s">
        <v>58</v>
      </c>
      <c r="D53" s="12" t="s">
        <v>91</v>
      </c>
      <c r="E53" s="5">
        <v>20595.759999999998</v>
      </c>
    </row>
    <row r="54" spans="1:5" ht="13.35" customHeight="1">
      <c r="A54" s="2">
        <v>47</v>
      </c>
      <c r="B54" s="3">
        <v>101692.6</v>
      </c>
      <c r="C54" s="4" t="s">
        <v>59</v>
      </c>
      <c r="D54" s="12" t="s">
        <v>91</v>
      </c>
      <c r="E54" s="5">
        <v>22066.880000000001</v>
      </c>
    </row>
    <row r="55" spans="1:5" ht="13.35" customHeight="1">
      <c r="A55" s="2">
        <v>48</v>
      </c>
      <c r="B55" s="3">
        <v>101692.61</v>
      </c>
      <c r="C55" s="4" t="s">
        <v>60</v>
      </c>
      <c r="D55" s="12" t="s">
        <v>91</v>
      </c>
      <c r="E55" s="5">
        <v>20227.98</v>
      </c>
    </row>
    <row r="56" spans="1:5" ht="13.35" customHeight="1">
      <c r="A56" s="2">
        <v>49</v>
      </c>
      <c r="B56" s="3">
        <v>101692.62</v>
      </c>
      <c r="C56" s="4" t="s">
        <v>61</v>
      </c>
      <c r="D56" s="12" t="s">
        <v>91</v>
      </c>
      <c r="E56" s="5">
        <v>26480.26</v>
      </c>
    </row>
    <row r="57" spans="1:5" ht="22.5" customHeight="1">
      <c r="A57" s="2">
        <v>50</v>
      </c>
      <c r="B57" s="3">
        <v>101692.64</v>
      </c>
      <c r="C57" s="6" t="s">
        <v>63</v>
      </c>
      <c r="D57" s="12" t="s">
        <v>93</v>
      </c>
      <c r="E57" s="5">
        <v>7355.63</v>
      </c>
    </row>
    <row r="58" spans="1:5" ht="22.5" customHeight="1">
      <c r="A58" s="2">
        <v>51</v>
      </c>
      <c r="B58" s="3">
        <v>101692.65</v>
      </c>
      <c r="C58" s="6" t="s">
        <v>64</v>
      </c>
      <c r="D58" s="12" t="s">
        <v>93</v>
      </c>
      <c r="E58" s="5">
        <v>34326.26</v>
      </c>
    </row>
    <row r="59" spans="1:5" ht="45" customHeight="1">
      <c r="A59" s="2">
        <v>52</v>
      </c>
      <c r="B59" s="3">
        <v>101692.66</v>
      </c>
      <c r="C59" s="6" t="s">
        <v>65</v>
      </c>
      <c r="D59" s="12" t="s">
        <v>93</v>
      </c>
      <c r="E59" s="5">
        <v>225460.65</v>
      </c>
    </row>
    <row r="60" spans="1:5" ht="45" customHeight="1">
      <c r="A60" s="2">
        <v>53</v>
      </c>
      <c r="B60" s="3">
        <v>101692.67</v>
      </c>
      <c r="C60" s="6" t="s">
        <v>66</v>
      </c>
      <c r="D60" s="12" t="s">
        <v>93</v>
      </c>
      <c r="E60" s="5">
        <v>129910.93</v>
      </c>
    </row>
    <row r="61" spans="1:5" ht="45" customHeight="1">
      <c r="A61" s="2">
        <v>54</v>
      </c>
      <c r="B61" s="3">
        <v>101692.68</v>
      </c>
      <c r="C61" s="6" t="s">
        <v>67</v>
      </c>
      <c r="D61" s="12" t="s">
        <v>93</v>
      </c>
      <c r="E61" s="5">
        <v>75954.75</v>
      </c>
    </row>
    <row r="62" spans="1:5" ht="45" customHeight="1">
      <c r="A62" s="2">
        <v>55</v>
      </c>
      <c r="B62" s="3">
        <v>101692.69</v>
      </c>
      <c r="C62" s="6" t="s">
        <v>68</v>
      </c>
      <c r="D62" s="12" t="s">
        <v>93</v>
      </c>
      <c r="E62" s="5">
        <v>112457.60000000001</v>
      </c>
    </row>
    <row r="63" spans="1:5" ht="22.5" customHeight="1">
      <c r="A63" s="2">
        <v>56</v>
      </c>
      <c r="B63" s="3">
        <v>101692.28</v>
      </c>
      <c r="C63" s="6" t="s">
        <v>27</v>
      </c>
      <c r="D63" s="12" t="s">
        <v>94</v>
      </c>
      <c r="E63" s="5">
        <v>3094</v>
      </c>
    </row>
    <row r="64" spans="1:5" s="11" customFormat="1" ht="13.35" customHeight="1" thickBot="1">
      <c r="A64" s="9"/>
      <c r="B64" s="18"/>
      <c r="C64" s="10" t="s">
        <v>96</v>
      </c>
      <c r="D64" s="19"/>
      <c r="E64" s="20">
        <f>SUM(E14:E63)</f>
        <v>6392661.2199999997</v>
      </c>
    </row>
    <row r="65" spans="1:5" ht="22.5" customHeight="1" thickTop="1" thickBot="1">
      <c r="A65" s="32" t="s">
        <v>97</v>
      </c>
      <c r="B65" s="32"/>
      <c r="C65" s="32"/>
      <c r="D65" s="32"/>
      <c r="E65" s="31"/>
    </row>
    <row r="66" spans="1:5" ht="13.35" customHeight="1" thickTop="1">
      <c r="A66" s="2">
        <v>57</v>
      </c>
      <c r="B66" s="3">
        <v>101692.04</v>
      </c>
      <c r="C66" s="4" t="s">
        <v>3</v>
      </c>
      <c r="D66" s="12" t="s">
        <v>99</v>
      </c>
      <c r="E66" s="5">
        <v>64105.63</v>
      </c>
    </row>
    <row r="67" spans="1:5" ht="22.5" customHeight="1">
      <c r="A67" s="2">
        <v>58</v>
      </c>
      <c r="B67" s="3">
        <v>101692.08</v>
      </c>
      <c r="C67" s="6" t="s">
        <v>7</v>
      </c>
      <c r="D67" s="12" t="s">
        <v>100</v>
      </c>
      <c r="E67" s="5">
        <v>128686.71</v>
      </c>
    </row>
    <row r="68" spans="1:5" ht="13.35" customHeight="1">
      <c r="A68" s="2">
        <v>59</v>
      </c>
      <c r="B68" s="3">
        <v>101692.12</v>
      </c>
      <c r="C68" s="4" t="s">
        <v>11</v>
      </c>
      <c r="D68" s="12" t="s">
        <v>101</v>
      </c>
      <c r="E68" s="5">
        <v>137837.70000000001</v>
      </c>
    </row>
    <row r="69" spans="1:5" ht="13.35" customHeight="1">
      <c r="A69" s="2">
        <v>60</v>
      </c>
      <c r="B69" s="3">
        <v>101692.13</v>
      </c>
      <c r="C69" s="4" t="s">
        <v>12</v>
      </c>
      <c r="D69" s="12" t="s">
        <v>101</v>
      </c>
      <c r="E69" s="5">
        <v>129001.95</v>
      </c>
    </row>
    <row r="70" spans="1:5" ht="13.35" customHeight="1">
      <c r="A70" s="2">
        <v>61</v>
      </c>
      <c r="B70" s="3">
        <v>101692.16</v>
      </c>
      <c r="C70" s="4" t="s">
        <v>15</v>
      </c>
      <c r="D70" s="12" t="s">
        <v>99</v>
      </c>
      <c r="E70" s="5">
        <v>10115</v>
      </c>
    </row>
    <row r="71" spans="1:5" ht="22.5" customHeight="1">
      <c r="A71" s="2">
        <v>62</v>
      </c>
      <c r="B71" s="3">
        <v>101692.18</v>
      </c>
      <c r="C71" s="6" t="s">
        <v>17</v>
      </c>
      <c r="D71" s="12" t="s">
        <v>101</v>
      </c>
      <c r="E71" s="5">
        <v>6664</v>
      </c>
    </row>
    <row r="72" spans="1:5" ht="22.5" customHeight="1">
      <c r="A72" s="2">
        <v>63</v>
      </c>
      <c r="B72" s="3">
        <v>101692.19</v>
      </c>
      <c r="C72" s="6" t="s">
        <v>18</v>
      </c>
      <c r="D72" s="12" t="s">
        <v>101</v>
      </c>
      <c r="E72" s="5">
        <v>120785</v>
      </c>
    </row>
    <row r="73" spans="1:5" ht="13.35" customHeight="1">
      <c r="A73" s="2">
        <v>64</v>
      </c>
      <c r="B73" s="3">
        <v>101692.5</v>
      </c>
      <c r="C73" s="4" t="s">
        <v>49</v>
      </c>
      <c r="D73" s="12" t="s">
        <v>102</v>
      </c>
      <c r="E73" s="5">
        <v>11769</v>
      </c>
    </row>
    <row r="74" spans="1:5" ht="13.35" customHeight="1">
      <c r="A74" s="2">
        <v>65</v>
      </c>
      <c r="B74" s="3">
        <v>101692.51</v>
      </c>
      <c r="C74" s="4" t="s">
        <v>50</v>
      </c>
      <c r="D74" s="12" t="s">
        <v>102</v>
      </c>
      <c r="E74" s="5">
        <v>18021.29</v>
      </c>
    </row>
    <row r="75" spans="1:5" ht="27" customHeight="1">
      <c r="A75" s="2">
        <v>66</v>
      </c>
      <c r="B75" s="3">
        <v>101692.52</v>
      </c>
      <c r="C75" s="6" t="s">
        <v>51</v>
      </c>
      <c r="D75" s="12" t="s">
        <v>102</v>
      </c>
      <c r="E75" s="5">
        <v>8336.3799999999992</v>
      </c>
    </row>
    <row r="76" spans="1:5" ht="27" customHeight="1">
      <c r="A76" s="2">
        <v>67</v>
      </c>
      <c r="B76" s="3">
        <v>101692.53</v>
      </c>
      <c r="C76" s="6" t="s">
        <v>52</v>
      </c>
      <c r="D76" s="12" t="s">
        <v>102</v>
      </c>
      <c r="E76" s="5">
        <v>13504.93</v>
      </c>
    </row>
    <row r="77" spans="1:5" ht="13.35" customHeight="1">
      <c r="A77" s="2">
        <v>68</v>
      </c>
      <c r="B77" s="3">
        <v>101692.54</v>
      </c>
      <c r="C77" s="4" t="s">
        <v>53</v>
      </c>
      <c r="D77" s="12" t="s">
        <v>101</v>
      </c>
      <c r="E77" s="5">
        <v>28196.57</v>
      </c>
    </row>
    <row r="78" spans="1:5" ht="13.35" customHeight="1">
      <c r="A78" s="2">
        <v>69</v>
      </c>
      <c r="B78" s="3">
        <v>101692.63</v>
      </c>
      <c r="C78" s="4" t="s">
        <v>62</v>
      </c>
      <c r="D78" s="12" t="s">
        <v>102</v>
      </c>
      <c r="E78" s="5">
        <v>10665.66</v>
      </c>
    </row>
    <row r="79" spans="1:5" ht="13.35" customHeight="1">
      <c r="A79" s="2">
        <v>70</v>
      </c>
      <c r="B79" s="3">
        <v>101692.7</v>
      </c>
      <c r="C79" s="4" t="s">
        <v>69</v>
      </c>
      <c r="D79" s="12" t="s">
        <v>103</v>
      </c>
      <c r="E79" s="5">
        <v>3154.09</v>
      </c>
    </row>
    <row r="80" spans="1:5" ht="13.35" customHeight="1">
      <c r="A80" s="2">
        <v>71</v>
      </c>
      <c r="B80" s="3">
        <v>101692.71</v>
      </c>
      <c r="C80" s="4" t="s">
        <v>70</v>
      </c>
      <c r="D80" s="12" t="s">
        <v>102</v>
      </c>
      <c r="E80" s="5">
        <v>3432.63</v>
      </c>
    </row>
    <row r="81" spans="1:5" ht="13.35" customHeight="1">
      <c r="A81" s="2">
        <v>72</v>
      </c>
      <c r="B81" s="3">
        <v>101692.72</v>
      </c>
      <c r="C81" s="4" t="s">
        <v>71</v>
      </c>
      <c r="D81" s="12" t="s">
        <v>102</v>
      </c>
      <c r="E81" s="5">
        <v>8213.7800000000007</v>
      </c>
    </row>
    <row r="82" spans="1:5" ht="13.35" customHeight="1">
      <c r="A82" s="2">
        <v>73</v>
      </c>
      <c r="B82" s="3">
        <v>101692.73</v>
      </c>
      <c r="C82" s="4" t="s">
        <v>72</v>
      </c>
      <c r="D82" s="12" t="s">
        <v>102</v>
      </c>
      <c r="E82" s="5">
        <v>17653.509999999998</v>
      </c>
    </row>
    <row r="83" spans="1:5" s="11" customFormat="1" ht="15" customHeight="1" thickBot="1">
      <c r="A83" s="27"/>
      <c r="B83" s="27"/>
      <c r="C83" s="9" t="s">
        <v>98</v>
      </c>
      <c r="D83" s="9"/>
      <c r="E83" s="21">
        <f>SUM(E66:E82)</f>
        <v>720143.83000000007</v>
      </c>
    </row>
    <row r="84" spans="1:5" s="11" customFormat="1" ht="12" thickTop="1">
      <c r="A84" s="24">
        <v>74</v>
      </c>
      <c r="B84" s="25">
        <v>101692.045</v>
      </c>
      <c r="C84" s="25" t="s">
        <v>104</v>
      </c>
      <c r="D84" s="24"/>
      <c r="E84" s="26">
        <v>2635600</v>
      </c>
    </row>
    <row r="85" spans="1:5">
      <c r="A85" s="29" t="s">
        <v>105</v>
      </c>
      <c r="B85" s="29"/>
      <c r="C85" s="29"/>
      <c r="D85" s="29"/>
      <c r="E85" s="28">
        <f>SUM(E84,E83,E64,E12)</f>
        <v>27637966.879999999</v>
      </c>
    </row>
  </sheetData>
  <mergeCells count="6">
    <mergeCell ref="A85:D85"/>
    <mergeCell ref="A2:E2"/>
    <mergeCell ref="A5:E5"/>
    <mergeCell ref="A13:E13"/>
    <mergeCell ref="A65:E65"/>
    <mergeCell ref="B3:E3"/>
  </mergeCells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Table 1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Registru Imobilizari</dc:title>
  <dc:creator>Loredana Moga</dc:creator>
  <cp:lastModifiedBy>Loredana MOGA</cp:lastModifiedBy>
  <dcterms:created xsi:type="dcterms:W3CDTF">2025-08-27T09:23:15Z</dcterms:created>
  <dcterms:modified xsi:type="dcterms:W3CDTF">2025-08-27T11:32:06Z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 Reporting Services 10.0.0.0</vt:lpwstr>
  </property>
  <property fmtid="{D5CDD505-2E9C-101B-9397-08002B2CF9AE}" pid="4" name="Producer">
    <vt:lpwstr>Microsoft Reporting Services PDF Rendering Extension 10.0.0.0</vt:lpwstr>
  </property>
  <property fmtid="{D5CDD505-2E9C-101B-9397-08002B2CF9AE}" pid="5" name="LastSaved">
    <vt:filetime>2025-04-29T00:00:00Z</vt:filetime>
  </property>
</Properties>
</file>