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C0E18" w:rsidR="007C0E18" w:rsidP="007C0E18" w:rsidRDefault="007C0E18" w14:paraId="2D137B7E" w14:textId="77777777">
      <w:pPr>
        <w:jc w:val="center"/>
        <w:rPr>
          <w:b/>
          <w:bCs/>
        </w:rPr>
      </w:pPr>
      <w:r w:rsidRPr="007C0E18">
        <w:rPr>
          <w:b/>
          <w:bCs/>
        </w:rPr>
        <w:t>PROTOCOL DE COLABORARE</w:t>
      </w:r>
    </w:p>
    <w:p w:rsidRPr="007C0E18" w:rsidR="007C0E18" w:rsidP="007C0E18" w:rsidRDefault="007C0E18" w14:paraId="5F754CA4" w14:textId="77777777">
      <w:pPr>
        <w:jc w:val="center"/>
      </w:pPr>
      <w:r w:rsidRPr="007C0E18">
        <w:rPr>
          <w:b/>
          <w:bCs/>
        </w:rPr>
        <w:t>Nr. ……….. /…………………………</w:t>
      </w:r>
    </w:p>
    <w:p w:rsidR="007C0E18" w:rsidP="7C693EA3" w:rsidRDefault="007C0E18" w14:paraId="41ECCCF6" w14:textId="77777777">
      <w:pPr>
        <w:jc w:val="both"/>
        <w:rPr>
          <w:b w:val="1"/>
          <w:bCs w:val="1"/>
        </w:rPr>
      </w:pPr>
    </w:p>
    <w:p w:rsidR="007C0E18" w:rsidP="7C693EA3" w:rsidRDefault="007C0E18" w14:paraId="275D83D9" w14:textId="77777777">
      <w:pPr>
        <w:jc w:val="both"/>
        <w:rPr>
          <w:b w:val="1"/>
          <w:bCs w:val="1"/>
        </w:rPr>
      </w:pPr>
    </w:p>
    <w:p w:rsidRPr="007C0E18" w:rsidR="007C0E18" w:rsidP="7C693EA3" w:rsidRDefault="007C0E18" w14:paraId="320A0E70" w14:textId="347FD6BB">
      <w:pPr>
        <w:jc w:val="both"/>
      </w:pPr>
      <w:r w:rsidRPr="7C693EA3" w:rsidR="007C0E18">
        <w:rPr>
          <w:b w:val="1"/>
          <w:bCs w:val="1"/>
        </w:rPr>
        <w:t>1. Părțile:</w:t>
      </w:r>
    </w:p>
    <w:p w:rsidR="007C0E18" w:rsidP="7C693EA3" w:rsidRDefault="007C0E18" w14:paraId="36A6BF4D" w14:textId="617D68F1">
      <w:pPr>
        <w:jc w:val="both"/>
      </w:pPr>
      <w:r w:rsidRPr="7C693EA3" w:rsidR="007C0E18">
        <w:rPr>
          <w:b w:val="1"/>
          <w:bCs w:val="1"/>
        </w:rPr>
        <w:t>1.1. MUNICIPIUL TIMIŞOARA</w:t>
      </w:r>
      <w:r w:rsidR="007C0E18">
        <w:rPr/>
        <w:t>,</w:t>
      </w:r>
      <w:r w:rsidR="007C0E18">
        <w:rPr/>
        <w:t xml:space="preserve"> cu sediul în </w:t>
      </w:r>
      <w:r w:rsidR="007C0E18">
        <w:rPr/>
        <w:t>Timişoara</w:t>
      </w:r>
      <w:r w:rsidR="007C0E18">
        <w:rPr/>
        <w:t xml:space="preserve">, Bd. C. D. Loga nr. 1, cod fiscal 14756536, tel. 0256-408.367, fax 0256-408380, în calitate de </w:t>
      </w:r>
      <w:r w:rsidRPr="7C693EA3" w:rsidR="007C0E18">
        <w:rPr>
          <w:b w:val="1"/>
          <w:bCs w:val="1"/>
        </w:rPr>
        <w:t>Partener 1</w:t>
      </w:r>
      <w:r w:rsidR="007C0E18">
        <w:rPr/>
        <w:t>, reprezentat</w:t>
      </w:r>
      <w:r w:rsidR="51FEEC28">
        <w:rPr/>
        <w:t xml:space="preserve"> legal</w:t>
      </w:r>
      <w:r w:rsidR="007C0E18">
        <w:rPr/>
        <w:t xml:space="preserve"> prin Primar, dl. Dominic Fritz, </w:t>
      </w:r>
      <w:r w:rsidR="2D0C9181">
        <w:rPr/>
        <w:t xml:space="preserve">și dna Despina Ungureanu, Șef Serviciu Guvernanță participativă și Transparență, </w:t>
      </w:r>
      <w:r w:rsidR="007C0E18">
        <w:rPr/>
        <w:t xml:space="preserve">pe de o parte </w:t>
      </w:r>
      <w:r w:rsidR="007C0E18">
        <w:rPr/>
        <w:t>şi</w:t>
      </w:r>
    </w:p>
    <w:p w:rsidR="574F4825" w:rsidP="7C693EA3" w:rsidRDefault="574F4825" w14:paraId="2B6BC771" w14:textId="1A89A019">
      <w:pPr>
        <w:jc w:val="both"/>
        <w:rPr>
          <w:rFonts w:ascii="Aptos" w:hAnsi="Aptos" w:eastAsia="Aptos"/>
          <w:noProof w:val="0"/>
          <w:color w:val="000000" w:themeColor="text1" w:themeTint="FF" w:themeShade="FF"/>
          <w:sz w:val="24"/>
          <w:szCs w:val="24"/>
          <w:lang w:val="ro-RO"/>
        </w:rPr>
      </w:pPr>
      <w:r w:rsidR="574F4825">
        <w:rPr/>
        <w:t xml:space="preserve">1.2. </w:t>
      </w:r>
      <w:r w:rsidRPr="7C693EA3" w:rsidR="574F4825">
        <w:rPr>
          <w:rFonts w:ascii="Aptos" w:hAnsi="Aptos" w:eastAsia="Aptos"/>
          <w:b w:val="1"/>
          <w:bCs w:val="1"/>
          <w:noProof w:val="0"/>
          <w:sz w:val="24"/>
          <w:szCs w:val="24"/>
          <w:lang w:val="ro-RO"/>
        </w:rPr>
        <w:t>Administrația pentru Sănătate și Educație a Municipiului Timișoara</w:t>
      </w:r>
      <w:r w:rsidRPr="7C693EA3" w:rsidR="6905CF9D">
        <w:rPr>
          <w:rFonts w:ascii="Aptos" w:hAnsi="Aptos" w:eastAsia="Aptos"/>
          <w:b w:val="1"/>
          <w:bCs w:val="1"/>
          <w:noProof w:val="0"/>
          <w:sz w:val="24"/>
          <w:szCs w:val="24"/>
          <w:lang w:val="ro-RO"/>
        </w:rPr>
        <w:t xml:space="preserve"> (ASEMT</w:t>
      </w:r>
      <w:r w:rsidRPr="7C693EA3" w:rsidR="6905CF9D">
        <w:rPr>
          <w:rFonts w:ascii="Aptos" w:hAnsi="Aptos" w:eastAsia="Aptos"/>
          <w:b w:val="1"/>
          <w:bCs w:val="1"/>
          <w:noProof w:val="0"/>
          <w:sz w:val="24"/>
          <w:szCs w:val="24"/>
          <w:lang w:val="ro-RO"/>
        </w:rPr>
        <w:t>)</w:t>
      </w:r>
      <w:r w:rsidRPr="7C693EA3" w:rsidR="574F4825">
        <w:rPr>
          <w:rFonts w:ascii="Aptos" w:hAnsi="Aptos" w:eastAsia="Aptos"/>
          <w:noProof w:val="0"/>
          <w:sz w:val="24"/>
          <w:szCs w:val="24"/>
          <w:lang w:val="ro-RO"/>
        </w:rPr>
        <w:t>,</w:t>
      </w:r>
      <w:r w:rsidRPr="7C693EA3" w:rsidR="574F4825">
        <w:rPr>
          <w:rFonts w:ascii="Aptos" w:hAnsi="Aptos" w:eastAsia="Aptos"/>
          <w:noProof w:val="0"/>
          <w:sz w:val="24"/>
          <w:szCs w:val="24"/>
          <w:lang w:val="ro-RO"/>
        </w:rPr>
        <w:t xml:space="preserve"> cu sediul în Timișoara, </w:t>
      </w:r>
      <w:r w:rsidRPr="7C693EA3" w:rsidR="574F4825">
        <w:rPr>
          <w:rFonts w:ascii="Aptos" w:hAnsi="Aptos" w:eastAsia="Aptos"/>
          <w:noProof w:val="0"/>
          <w:color w:val="000000" w:themeColor="text1" w:themeTint="FF" w:themeShade="FF"/>
          <w:sz w:val="24"/>
          <w:szCs w:val="24"/>
          <w:lang w:val="ro-RO"/>
        </w:rPr>
        <w:t>Blvd</w:t>
      </w:r>
      <w:r w:rsidRPr="7C693EA3" w:rsidR="574F4825">
        <w:rPr>
          <w:rFonts w:ascii="Aptos" w:hAnsi="Aptos" w:eastAsia="Aptos"/>
          <w:noProof w:val="0"/>
          <w:color w:val="000000" w:themeColor="text1" w:themeTint="FF" w:themeShade="FF"/>
          <w:sz w:val="24"/>
          <w:szCs w:val="24"/>
          <w:lang w:val="ro-RO"/>
        </w:rPr>
        <w:t>. Mihai Eminescu</w:t>
      </w:r>
      <w:r w:rsidRPr="7C693EA3" w:rsidR="3833F36B">
        <w:rPr>
          <w:rFonts w:ascii="Aptos" w:hAnsi="Aptos" w:eastAsia="Aptos"/>
          <w:noProof w:val="0"/>
          <w:color w:val="000000" w:themeColor="text1" w:themeTint="FF" w:themeShade="FF"/>
          <w:sz w:val="24"/>
          <w:szCs w:val="24"/>
          <w:lang w:val="ro-RO"/>
        </w:rPr>
        <w:t>, nr.</w:t>
      </w:r>
      <w:r w:rsidRPr="7C693EA3" w:rsidR="574F4825">
        <w:rPr>
          <w:rFonts w:ascii="Aptos" w:hAnsi="Aptos" w:eastAsia="Aptos"/>
          <w:noProof w:val="0"/>
          <w:color w:val="000000" w:themeColor="text1" w:themeTint="FF" w:themeShade="FF"/>
          <w:sz w:val="24"/>
          <w:szCs w:val="24"/>
          <w:lang w:val="ro-RO"/>
        </w:rPr>
        <w:t xml:space="preserve"> 2B</w:t>
      </w:r>
      <w:r w:rsidRPr="7C693EA3" w:rsidR="3A5555EB">
        <w:rPr>
          <w:rFonts w:ascii="Aptos" w:hAnsi="Aptos" w:eastAsia="Aptos"/>
          <w:noProof w:val="0"/>
          <w:color w:val="000000" w:themeColor="text1" w:themeTint="FF" w:themeShade="FF"/>
          <w:sz w:val="24"/>
          <w:szCs w:val="24"/>
          <w:lang w:val="ro-RO"/>
        </w:rPr>
        <w:t>,</w:t>
      </w:r>
      <w:r w:rsidRPr="7C693EA3" w:rsidR="574F4825">
        <w:rPr>
          <w:rFonts w:ascii="Aptos" w:hAnsi="Aptos" w:eastAsia="Aptos"/>
          <w:noProof w:val="0"/>
          <w:color w:val="000000" w:themeColor="text1" w:themeTint="FF" w:themeShade="FF"/>
          <w:sz w:val="24"/>
          <w:szCs w:val="24"/>
          <w:lang w:val="ro-RO"/>
        </w:rPr>
        <w:t xml:space="preserve"> et 1</w:t>
      </w:r>
      <w:r w:rsidRPr="7C693EA3" w:rsidR="2CEBBCDF">
        <w:rPr>
          <w:rFonts w:ascii="Aptos" w:hAnsi="Aptos" w:eastAsia="Aptos"/>
          <w:noProof w:val="0"/>
          <w:color w:val="000000" w:themeColor="text1" w:themeTint="FF" w:themeShade="FF"/>
          <w:sz w:val="24"/>
          <w:szCs w:val="24"/>
          <w:lang w:val="ro-RO"/>
        </w:rPr>
        <w:t>, cod fiscal</w:t>
      </w:r>
      <w:r w:rsidRPr="7C693EA3" w:rsidR="152D941E">
        <w:rPr>
          <w:rFonts w:ascii="Aptos" w:hAnsi="Aptos" w:eastAsia="Aptos"/>
          <w:noProof w:val="0"/>
          <w:color w:val="000000" w:themeColor="text1" w:themeTint="FF" w:themeShade="FF"/>
          <w:sz w:val="24"/>
          <w:szCs w:val="24"/>
          <w:lang w:val="ro-RO"/>
        </w:rPr>
        <w:t xml:space="preserve"> </w:t>
      </w:r>
      <w:r w:rsidRPr="7C693EA3" w:rsidR="4D8B9497">
        <w:rPr>
          <w:rFonts w:ascii="Aptos" w:hAnsi="Aptos" w:eastAsia="Aptos"/>
          <w:noProof w:val="0"/>
          <w:color w:val="000000" w:themeColor="text1" w:themeTint="FF" w:themeShade="FF"/>
          <w:sz w:val="24"/>
          <w:szCs w:val="24"/>
          <w:lang w:val="ro-RO"/>
        </w:rPr>
        <w:t>45858102</w:t>
      </w:r>
      <w:r w:rsidRPr="7C693EA3" w:rsidR="2CEBBCDF">
        <w:rPr>
          <w:rFonts w:ascii="Aptos" w:hAnsi="Aptos" w:eastAsia="Aptos"/>
          <w:noProof w:val="0"/>
          <w:color w:val="000000" w:themeColor="text1" w:themeTint="FF" w:themeShade="FF"/>
          <w:sz w:val="24"/>
          <w:szCs w:val="24"/>
          <w:lang w:val="ro-RO"/>
        </w:rPr>
        <w:t xml:space="preserve">, </w:t>
      </w:r>
      <w:r w:rsidRPr="7C693EA3" w:rsidR="48F11639">
        <w:rPr>
          <w:rFonts w:ascii="Aptos" w:hAnsi="Aptos" w:eastAsia="Aptos"/>
          <w:noProof w:val="0"/>
          <w:color w:val="000000" w:themeColor="text1" w:themeTint="FF" w:themeShade="FF"/>
          <w:sz w:val="24"/>
          <w:szCs w:val="24"/>
          <w:lang w:val="ro-RO"/>
        </w:rPr>
        <w:t xml:space="preserve">tel. 0741239938, </w:t>
      </w:r>
      <w:r w:rsidRPr="7C693EA3" w:rsidR="2CEBBCDF">
        <w:rPr>
          <w:rFonts w:ascii="Aptos" w:hAnsi="Aptos" w:eastAsia="Aptos"/>
          <w:noProof w:val="0"/>
          <w:color w:val="000000" w:themeColor="text1" w:themeTint="FF" w:themeShade="FF"/>
          <w:sz w:val="24"/>
          <w:szCs w:val="24"/>
          <w:lang w:val="ro-RO"/>
        </w:rPr>
        <w:t xml:space="preserve">în </w:t>
      </w:r>
      <w:r w:rsidRPr="7C693EA3" w:rsidR="7AE1B3A5">
        <w:rPr>
          <w:rFonts w:ascii="Aptos" w:hAnsi="Aptos" w:eastAsia="Aptos"/>
          <w:noProof w:val="0"/>
          <w:color w:val="000000" w:themeColor="text1" w:themeTint="FF" w:themeShade="FF"/>
          <w:sz w:val="24"/>
          <w:szCs w:val="24"/>
          <w:lang w:val="ro-RO"/>
        </w:rPr>
        <w:t>c</w:t>
      </w:r>
      <w:r w:rsidRPr="7C693EA3" w:rsidR="2CEBBCDF">
        <w:rPr>
          <w:rFonts w:ascii="Aptos" w:hAnsi="Aptos" w:eastAsia="Aptos"/>
          <w:noProof w:val="0"/>
          <w:color w:val="000000" w:themeColor="text1" w:themeTint="FF" w:themeShade="FF"/>
          <w:sz w:val="24"/>
          <w:szCs w:val="24"/>
          <w:lang w:val="ro-RO"/>
        </w:rPr>
        <w:t xml:space="preserve">alitate de </w:t>
      </w:r>
      <w:r w:rsidRPr="7C693EA3" w:rsidR="2CEBBCDF">
        <w:rPr>
          <w:rFonts w:ascii="Aptos" w:hAnsi="Aptos" w:eastAsia="Aptos"/>
          <w:b w:val="1"/>
          <w:bCs w:val="1"/>
          <w:noProof w:val="0"/>
          <w:color w:val="000000" w:themeColor="text1" w:themeTint="FF" w:themeShade="FF"/>
          <w:sz w:val="24"/>
          <w:szCs w:val="24"/>
          <w:lang w:val="ro-RO"/>
        </w:rPr>
        <w:t>Partener 2</w:t>
      </w:r>
      <w:r w:rsidRPr="7C693EA3" w:rsidR="2CEBBCDF">
        <w:rPr>
          <w:rFonts w:ascii="Aptos" w:hAnsi="Aptos" w:eastAsia="Aptos"/>
          <w:noProof w:val="0"/>
          <w:color w:val="000000" w:themeColor="text1" w:themeTint="FF" w:themeShade="FF"/>
          <w:sz w:val="24"/>
          <w:szCs w:val="24"/>
          <w:lang w:val="ro-RO"/>
        </w:rPr>
        <w:t xml:space="preserve">, </w:t>
      </w:r>
      <w:r w:rsidRPr="7C693EA3" w:rsidR="0BD92DAE">
        <w:rPr>
          <w:rFonts w:ascii="Aptos" w:hAnsi="Aptos" w:eastAsia="Aptos"/>
          <w:noProof w:val="0"/>
          <w:color w:val="000000" w:themeColor="text1" w:themeTint="FF" w:themeShade="FF"/>
          <w:sz w:val="24"/>
          <w:szCs w:val="24"/>
          <w:lang w:val="ro-RO"/>
        </w:rPr>
        <w:t xml:space="preserve">reprezentată legal prin dna. Florentina Radu, în calitate de Director General și dna. Carmen Proteasa, în calitate de </w:t>
      </w:r>
      <w:r w:rsidRPr="7C693EA3" w:rsidR="6E98FBF2">
        <w:rPr>
          <w:rFonts w:ascii="Aptos" w:hAnsi="Aptos" w:eastAsia="Aptos"/>
          <w:noProof w:val="0"/>
          <w:color w:val="000000" w:themeColor="text1" w:themeTint="FF" w:themeShade="FF"/>
          <w:sz w:val="24"/>
          <w:szCs w:val="24"/>
          <w:lang w:val="ro-RO"/>
        </w:rPr>
        <w:t>D</w:t>
      </w:r>
      <w:r w:rsidRPr="7C693EA3" w:rsidR="0BD92DAE">
        <w:rPr>
          <w:rFonts w:ascii="Aptos" w:hAnsi="Aptos" w:eastAsia="Aptos"/>
          <w:noProof w:val="0"/>
          <w:color w:val="000000" w:themeColor="text1" w:themeTint="FF" w:themeShade="FF"/>
          <w:sz w:val="24"/>
          <w:szCs w:val="24"/>
          <w:lang w:val="ro-RO"/>
        </w:rPr>
        <w:t>irector</w:t>
      </w:r>
      <w:r w:rsidRPr="7C693EA3" w:rsidR="0BD92DAE">
        <w:rPr>
          <w:rFonts w:ascii="Aptos" w:hAnsi="Aptos" w:eastAsia="Aptos"/>
          <w:noProof w:val="0"/>
          <w:color w:val="000000" w:themeColor="text1" w:themeTint="FF" w:themeShade="FF"/>
          <w:sz w:val="24"/>
          <w:szCs w:val="24"/>
          <w:lang w:val="ro-RO"/>
        </w:rPr>
        <w:t xml:space="preserve"> Executiv al Direcției Educație, </w:t>
      </w:r>
      <w:r w:rsidRPr="7C693EA3" w:rsidR="5A1B1F9E">
        <w:rPr>
          <w:rFonts w:ascii="Aptos" w:hAnsi="Aptos" w:eastAsia="Aptos"/>
          <w:noProof w:val="0"/>
          <w:color w:val="000000" w:themeColor="text1" w:themeTint="FF" w:themeShade="FF"/>
          <w:sz w:val="24"/>
          <w:szCs w:val="24"/>
          <w:lang w:val="ro-RO"/>
        </w:rPr>
        <w:t xml:space="preserve">și </w:t>
      </w:r>
    </w:p>
    <w:p w:rsidR="200B2343" w:rsidP="72477498" w:rsidRDefault="200B2343" w14:paraId="7C32DD32" w14:textId="152DCCBE">
      <w:pPr>
        <w:pStyle w:val="Normal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ro-RO"/>
        </w:rPr>
      </w:pPr>
      <w:r w:rsidRPr="72477498" w:rsidR="007C0E18">
        <w:rPr>
          <w:b w:val="1"/>
          <w:bCs w:val="1"/>
        </w:rPr>
        <w:t>1.2. CONSILIUL JUDEȚEAN AL ELEVILOR TIMIȘ</w:t>
      </w:r>
      <w:r w:rsidR="007C0E18">
        <w:rPr/>
        <w:t xml:space="preserve">, </w:t>
      </w:r>
      <w:r w:rsidR="744735D3">
        <w:rPr/>
        <w:t>u</w:t>
      </w:r>
      <w:r w:rsidRPr="72477498" w:rsidR="744735D3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o-RO"/>
        </w:rPr>
        <w:t>nica structură de reprezentare a elevilor din județul Timiș,</w:t>
      </w:r>
      <w:r w:rsidRPr="72477498" w:rsidR="744735D3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o-RO"/>
        </w:rPr>
        <w:t xml:space="preserve"> </w:t>
      </w:r>
      <w:r w:rsidRPr="72477498" w:rsidR="744735D3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o-RO"/>
        </w:rPr>
        <w:t>înființ</w:t>
      </w:r>
      <w:r w:rsidRPr="72477498" w:rsidR="200B234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ro-RO"/>
        </w:rPr>
        <w:t>at în baza Regulamentului de organizare și funcționare a Consiliului Național al Elevilor aprobat prin Ordinul Ministrului Educației nr. 5428/08.07.2024, având datele de contact: telefon +40 754 847 176, e-mail timis@consiliulelevilor.ro, reprezentat prin domnișoara Melania Andreea I</w:t>
      </w:r>
      <w:r w:rsidRPr="72477498" w:rsidR="48A9B1C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ro-RO"/>
        </w:rPr>
        <w:t>on</w:t>
      </w:r>
      <w:r w:rsidRPr="72477498" w:rsidR="200B234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ro-RO"/>
        </w:rPr>
        <w:t xml:space="preserve">, în calitate de președinte, împuternicit vicepreședinte Dragoș </w:t>
      </w:r>
      <w:r w:rsidRPr="72477498" w:rsidR="5E4DF59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ro-RO"/>
        </w:rPr>
        <w:t>Bârlădianu</w:t>
      </w:r>
      <w:r w:rsidRPr="72477498" w:rsidR="200B234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ro-RO"/>
        </w:rPr>
        <w:t>, responsabil cu parteneriatele instituționale și non-instituționale, denumit în continuare ,,CJE Timiș”</w:t>
      </w:r>
    </w:p>
    <w:p w:rsidRPr="007C0E18" w:rsidR="007C0E18" w:rsidP="7C693EA3" w:rsidRDefault="007C0E18" w14:paraId="4BE50046" w14:textId="77777777">
      <w:pPr>
        <w:jc w:val="both"/>
      </w:pPr>
      <w:r w:rsidR="007C0E18">
        <w:rPr/>
        <w:t xml:space="preserve">au hotărât încheierea prezentului </w:t>
      </w:r>
      <w:r w:rsidRPr="7C693EA3" w:rsidR="007C0E18">
        <w:rPr>
          <w:b w:val="1"/>
          <w:bCs w:val="1"/>
        </w:rPr>
        <w:t>protocol de colaborare</w:t>
      </w:r>
      <w:r w:rsidR="007C0E18">
        <w:rPr/>
        <w:t xml:space="preserve"> (“Protocol”).</w:t>
      </w:r>
    </w:p>
    <w:p w:rsidRPr="007C0E18" w:rsidR="007C0E18" w:rsidP="7C693EA3" w:rsidRDefault="007C0E18" w14:paraId="2B4869C8" w14:textId="77777777">
      <w:pPr>
        <w:jc w:val="both"/>
      </w:pPr>
      <w:r w:rsidRPr="7C693EA3" w:rsidR="007C0E18">
        <w:rPr>
          <w:b w:val="1"/>
          <w:bCs w:val="1"/>
        </w:rPr>
        <w:t>2. Obiectul Protocolului</w:t>
      </w:r>
    </w:p>
    <w:p w:rsidRPr="007C0E18" w:rsidR="007C0E18" w:rsidP="7C693EA3" w:rsidRDefault="007C0E18" w14:paraId="140EDACD" w14:textId="77777777">
      <w:pPr>
        <w:jc w:val="both"/>
      </w:pPr>
      <w:r w:rsidR="007C0E18">
        <w:rPr/>
        <w:t xml:space="preserve">2.1. Obiectul prezentului Protocol este de a crea un cadru de colaborare între Părți în scopul promovării și sprijinirii Campaniei de bugetare participativă </w:t>
      </w:r>
      <w:r w:rsidRPr="7C693EA3" w:rsidR="007C0E18">
        <w:rPr>
          <w:b w:val="1"/>
          <w:bCs w:val="1"/>
        </w:rPr>
        <w:t>"Timișoara Decide!" ediția 2025, dedicată liceenilor</w:t>
      </w:r>
      <w:r w:rsidR="007C0E18">
        <w:rPr/>
        <w:t xml:space="preserve"> (denumită în continuare Campania), pentru a asigura un grad cât mai mare de informare, implicare și participare a elevilor de liceu din unitățile de învățământ de pe raza Municipiului Timișoara.</w:t>
      </w:r>
    </w:p>
    <w:p w:rsidRPr="007C0E18" w:rsidR="007C0E18" w:rsidP="7C693EA3" w:rsidRDefault="007C0E18" w14:paraId="18ECA658" w14:textId="77777777">
      <w:pPr>
        <w:jc w:val="both"/>
      </w:pPr>
      <w:r w:rsidR="007C0E18">
        <w:rPr/>
        <w:t>2.2. Protocolul exclude orice angajament de ordin financiar din partea Părților.</w:t>
      </w:r>
    </w:p>
    <w:p w:rsidRPr="007C0E18" w:rsidR="007C0E18" w:rsidP="7C693EA3" w:rsidRDefault="007C0E18" w14:paraId="49B63677" w14:textId="77777777">
      <w:pPr>
        <w:jc w:val="both"/>
      </w:pPr>
      <w:r w:rsidRPr="7C693EA3" w:rsidR="007C0E18">
        <w:rPr>
          <w:b w:val="1"/>
          <w:bCs w:val="1"/>
        </w:rPr>
        <w:t>3. Durata Protocolului</w:t>
      </w:r>
    </w:p>
    <w:p w:rsidRPr="007C0E18" w:rsidR="007C0E18" w:rsidP="7C693EA3" w:rsidRDefault="007C0E18" w14:paraId="6E544B6B" w14:textId="77777777">
      <w:pPr>
        <w:jc w:val="both"/>
      </w:pPr>
      <w:r w:rsidR="007C0E18">
        <w:rPr/>
        <w:t>Prezentul Protocol se încheie pe o perioadă de 30 de luni de la data semnării lui, pentru a acoperi toate etapele campaniei, de la lansare și până la finalizarea perioadei de implementare a proiectelor.</w:t>
      </w:r>
    </w:p>
    <w:p w:rsidR="72477498" w:rsidP="72477498" w:rsidRDefault="72477498" w14:paraId="296B2B0C" w14:textId="34ABE9FF">
      <w:pPr>
        <w:jc w:val="both"/>
      </w:pPr>
    </w:p>
    <w:p w:rsidRPr="007C0E18" w:rsidR="007C0E18" w:rsidP="7C693EA3" w:rsidRDefault="007C0E18" w14:paraId="32DE400F" w14:textId="77777777">
      <w:pPr>
        <w:jc w:val="both"/>
      </w:pPr>
      <w:r w:rsidRPr="7C693EA3" w:rsidR="007C0E18">
        <w:rPr>
          <w:b w:val="1"/>
          <w:bCs w:val="1"/>
        </w:rPr>
        <w:t>4. Atribuțiile părților:</w:t>
      </w:r>
    </w:p>
    <w:p w:rsidRPr="007C0E18" w:rsidR="007C0E18" w:rsidP="7C693EA3" w:rsidRDefault="007C0E18" w14:paraId="134C406A" w14:textId="5F5FEB4C">
      <w:pPr>
        <w:jc w:val="both"/>
        <w:rPr>
          <w:b w:val="1"/>
          <w:bCs w:val="1"/>
        </w:rPr>
      </w:pPr>
      <w:r w:rsidRPr="7C693EA3" w:rsidR="007C0E18">
        <w:rPr>
          <w:b w:val="1"/>
          <w:bCs w:val="1"/>
        </w:rPr>
        <w:t xml:space="preserve">4.1. Partenerul 1 </w:t>
      </w:r>
      <w:r w:rsidRPr="7C693EA3" w:rsidR="70B4A0E8">
        <w:rPr>
          <w:b w:val="1"/>
          <w:bCs w:val="1"/>
        </w:rPr>
        <w:t xml:space="preserve">și Partenerul 2 </w:t>
      </w:r>
      <w:r w:rsidRPr="7C693EA3" w:rsidR="007C0E18">
        <w:rPr>
          <w:b w:val="1"/>
          <w:bCs w:val="1"/>
        </w:rPr>
        <w:t>- Municipiul Timișoara, prin aparatul de specialitate și comisiile aferente Campaniei,</w:t>
      </w:r>
      <w:r w:rsidRPr="7C693EA3" w:rsidR="719DF3F2">
        <w:rPr>
          <w:b w:val="1"/>
          <w:bCs w:val="1"/>
        </w:rPr>
        <w:t xml:space="preserve"> precum și prin ASEMT</w:t>
      </w:r>
      <w:r w:rsidRPr="7C693EA3" w:rsidR="007C0E18">
        <w:rPr>
          <w:b w:val="1"/>
          <w:bCs w:val="1"/>
        </w:rPr>
        <w:t xml:space="preserve"> se angajează să:</w:t>
      </w:r>
    </w:p>
    <w:p w:rsidRPr="007C0E18" w:rsidR="007C0E18" w:rsidP="7C693EA3" w:rsidRDefault="007C0E18" w14:paraId="6F4FE87D" w14:textId="77777777">
      <w:pPr>
        <w:numPr>
          <w:ilvl w:val="0"/>
          <w:numId w:val="1"/>
        </w:numPr>
        <w:jc w:val="both"/>
        <w:rPr/>
      </w:pPr>
      <w:r w:rsidR="007C0E18">
        <w:rPr/>
        <w:t>Desemneze unul sau mai mulți reprezentanți care să participe la realizarea obiectului protocolului.</w:t>
      </w:r>
    </w:p>
    <w:p w:rsidRPr="007C0E18" w:rsidR="007C0E18" w:rsidP="7C693EA3" w:rsidRDefault="007C0E18" w14:paraId="6796F646" w14:textId="77777777">
      <w:pPr>
        <w:numPr>
          <w:ilvl w:val="0"/>
          <w:numId w:val="1"/>
        </w:numPr>
        <w:jc w:val="both"/>
        <w:rPr/>
      </w:pPr>
      <w:r w:rsidR="007C0E18">
        <w:rPr/>
        <w:t xml:space="preserve">Pună la dispoziție materiale standard de promovare a Campaniei (afișe, </w:t>
      </w:r>
      <w:r w:rsidR="007C0E18">
        <w:rPr/>
        <w:t>flyere</w:t>
      </w:r>
      <w:r w:rsidR="007C0E18">
        <w:rPr/>
        <w:t>, conținut digital etc.).</w:t>
      </w:r>
    </w:p>
    <w:p w:rsidRPr="007C0E18" w:rsidR="007C0E18" w:rsidP="7C693EA3" w:rsidRDefault="007C0E18" w14:paraId="2572C6CE" w14:textId="77777777">
      <w:pPr>
        <w:numPr>
          <w:ilvl w:val="0"/>
          <w:numId w:val="1"/>
        </w:numPr>
        <w:jc w:val="both"/>
        <w:rPr/>
      </w:pPr>
      <w:r w:rsidR="007C0E18">
        <w:rPr/>
        <w:t xml:space="preserve">Asigure managementul platformei online dedicate campaniei, </w:t>
      </w:r>
      <w:hyperlink r:id="R827606947e8d4e3d">
        <w:r w:rsidRPr="7C693EA3" w:rsidR="007C0E18">
          <w:rPr>
            <w:rStyle w:val="Hyperlink"/>
          </w:rPr>
          <w:t>https://decidem.primariatm.ro/</w:t>
        </w:r>
      </w:hyperlink>
      <w:r w:rsidR="007C0E18">
        <w:rPr/>
        <w:t>, și să ofere suport tehnic.</w:t>
      </w:r>
    </w:p>
    <w:p w:rsidRPr="007C0E18" w:rsidR="007C0E18" w:rsidP="7C693EA3" w:rsidRDefault="007C0E18" w14:paraId="3F418B7A" w14:textId="77777777">
      <w:pPr>
        <w:numPr>
          <w:ilvl w:val="0"/>
          <w:numId w:val="1"/>
        </w:numPr>
        <w:jc w:val="both"/>
        <w:rPr/>
      </w:pPr>
      <w:r w:rsidR="007C0E18">
        <w:rPr/>
        <w:t>Ofere îndrumare și suport metodologic pentru toți actorii implicați în campanie, inclusiv pentru elevi, prin intermediul Comisiei de coordonare.</w:t>
      </w:r>
    </w:p>
    <w:p w:rsidRPr="007C0E18" w:rsidR="007C0E18" w:rsidP="7C693EA3" w:rsidRDefault="007C0E18" w14:paraId="50909B77" w14:textId="77777777">
      <w:pPr>
        <w:numPr>
          <w:ilvl w:val="0"/>
          <w:numId w:val="1"/>
        </w:numPr>
        <w:jc w:val="both"/>
        <w:rPr/>
      </w:pPr>
      <w:r w:rsidR="007C0E18">
        <w:rPr/>
        <w:t>Invite reprezentanții Partenerului 2 la acțiunile publice relevante care vizează Campania.</w:t>
      </w:r>
    </w:p>
    <w:p w:rsidRPr="007C0E18" w:rsidR="007C0E18" w:rsidP="7C693EA3" w:rsidRDefault="007C0E18" w14:paraId="56A8FD65" w14:textId="77777777">
      <w:pPr>
        <w:numPr>
          <w:ilvl w:val="0"/>
          <w:numId w:val="1"/>
        </w:numPr>
        <w:jc w:val="both"/>
        <w:rPr/>
      </w:pPr>
      <w:r w:rsidR="007C0E18">
        <w:rPr/>
        <w:t>Menționeze contribuția Partenerului 2 la realizarea Campaniei în cadrul comunicărilor publice.</w:t>
      </w:r>
    </w:p>
    <w:p w:rsidRPr="007C0E18" w:rsidR="007C0E18" w:rsidP="72477498" w:rsidRDefault="007C0E18" w14:paraId="2C0DEB60" w14:textId="3B4C1EE6">
      <w:pPr>
        <w:jc w:val="both"/>
        <w:rPr>
          <w:b w:val="1"/>
          <w:bCs w:val="1"/>
        </w:rPr>
      </w:pPr>
      <w:r w:rsidRPr="72477498" w:rsidR="007C0E18">
        <w:rPr>
          <w:b w:val="1"/>
          <w:bCs w:val="1"/>
        </w:rPr>
        <w:t xml:space="preserve">4.2. Partenerul </w:t>
      </w:r>
      <w:r w:rsidRPr="72477498" w:rsidR="28DF4415">
        <w:rPr>
          <w:b w:val="1"/>
          <w:bCs w:val="1"/>
        </w:rPr>
        <w:t>3</w:t>
      </w:r>
      <w:r w:rsidRPr="72477498" w:rsidR="205D83A7">
        <w:rPr>
          <w:b w:val="1"/>
          <w:bCs w:val="1"/>
        </w:rPr>
        <w:t xml:space="preserve"> – </w:t>
      </w:r>
      <w:r w:rsidRPr="72477498" w:rsidR="007C0E18">
        <w:rPr>
          <w:b w:val="1"/>
          <w:bCs w:val="1"/>
        </w:rPr>
        <w:t>C</w:t>
      </w:r>
      <w:r w:rsidRPr="72477498" w:rsidR="205D83A7">
        <w:rPr>
          <w:b w:val="1"/>
          <w:bCs w:val="1"/>
        </w:rPr>
        <w:t xml:space="preserve">JE </w:t>
      </w:r>
      <w:r w:rsidRPr="72477498" w:rsidR="007C0E18">
        <w:rPr>
          <w:b w:val="1"/>
          <w:bCs w:val="1"/>
        </w:rPr>
        <w:t>Timiș se angajează să:</w:t>
      </w:r>
    </w:p>
    <w:p w:rsidRPr="007C0E18" w:rsidR="007C0E18" w:rsidP="7C693EA3" w:rsidRDefault="007C0E18" w14:paraId="2D0B99FE" w14:textId="77777777">
      <w:pPr>
        <w:numPr>
          <w:ilvl w:val="0"/>
          <w:numId w:val="2"/>
        </w:numPr>
        <w:jc w:val="both"/>
        <w:rPr/>
      </w:pPr>
      <w:r w:rsidR="007C0E18">
        <w:rPr/>
        <w:t>Promoveze Campania, obiectivele și calendarul acesteia în rândul elevilor de liceu din Timișoara, prin canalele proprii de comunicare (rețele sociale, grupuri de elevi, ședințe etc.).</w:t>
      </w:r>
    </w:p>
    <w:p w:rsidRPr="007C0E18" w:rsidR="007C0E18" w:rsidP="7C693EA3" w:rsidRDefault="007C0E18" w14:paraId="311F7021" w14:textId="77777777">
      <w:pPr>
        <w:numPr>
          <w:ilvl w:val="0"/>
          <w:numId w:val="2"/>
        </w:numPr>
        <w:jc w:val="both"/>
        <w:rPr/>
      </w:pPr>
      <w:r w:rsidR="007C0E18">
        <w:rPr/>
        <w:t>Stimuleze participarea activă a elevilor în toate etapele Campaniei, de la depunerea de propuneri de proiecte și până la etapa de vot.</w:t>
      </w:r>
    </w:p>
    <w:p w:rsidRPr="007C0E18" w:rsidR="007C0E18" w:rsidP="7C693EA3" w:rsidRDefault="007C0E18" w14:paraId="1E1D6713" w14:textId="77777777">
      <w:pPr>
        <w:numPr>
          <w:ilvl w:val="0"/>
          <w:numId w:val="2"/>
        </w:numPr>
        <w:jc w:val="both"/>
        <w:rPr/>
      </w:pPr>
      <w:r w:rsidR="007C0E18">
        <w:rPr/>
        <w:t>Faciliteze comunicarea și schimbul de bune practici între Consiliile Școlare ale Elevilor din liceele participante în campanie.</w:t>
      </w:r>
    </w:p>
    <w:p w:rsidRPr="007C0E18" w:rsidR="007C0E18" w:rsidP="7C693EA3" w:rsidRDefault="007C0E18" w14:paraId="69080982" w14:textId="1EED5BB2">
      <w:pPr>
        <w:numPr>
          <w:ilvl w:val="0"/>
          <w:numId w:val="2"/>
        </w:numPr>
        <w:jc w:val="both"/>
        <w:rPr/>
      </w:pPr>
      <w:r w:rsidR="007C0E18">
        <w:rPr/>
        <w:t>Sprijine, în colaborare cu Comisia de coordonare și profesorii-facilitatori, organizarea de sesiuni de informare, de generare de idei și de scriere a proiectelor dedicate elevilor.</w:t>
      </w:r>
    </w:p>
    <w:p w:rsidR="0CDFBBDF" w:rsidP="7C693EA3" w:rsidRDefault="0CDFBBDF" w14:paraId="3DBE1F2A" w14:textId="11532BFA">
      <w:pPr>
        <w:numPr>
          <w:ilvl w:val="0"/>
          <w:numId w:val="2"/>
        </w:numPr>
        <w:jc w:val="both"/>
        <w:rPr/>
      </w:pPr>
      <w:r w:rsidR="0CDFBBDF">
        <w:rPr/>
        <w:t>Să desemneze elevi reprezentanți pentru a face parte din Comisiile de implementare</w:t>
      </w:r>
      <w:r w:rsidR="0CDFBBDF">
        <w:rPr/>
        <w:t xml:space="preserve"> de la nivelul </w:t>
      </w:r>
      <w:r w:rsidR="0CDFBBDF">
        <w:rPr/>
        <w:t>fiecărui</w:t>
      </w:r>
      <w:r w:rsidR="0CDFBBDF">
        <w:rPr/>
        <w:t xml:space="preserve"> liceu participant.</w:t>
      </w:r>
    </w:p>
    <w:p w:rsidR="00C7E66B" w:rsidP="7C693EA3" w:rsidRDefault="00C7E66B" w14:paraId="7B928F72" w14:textId="2570664C">
      <w:pPr>
        <w:numPr>
          <w:ilvl w:val="0"/>
          <w:numId w:val="2"/>
        </w:numPr>
        <w:jc w:val="both"/>
        <w:rPr/>
      </w:pPr>
      <w:r w:rsidR="00C7E66B">
        <w:rPr/>
        <w:t>Încurajeze respectarea principiilor de autenticitate și originalitate a proiectelor elaborate de către elevi, conform regulamentului.</w:t>
      </w:r>
    </w:p>
    <w:p w:rsidR="038EC944" w:rsidP="7C693EA3" w:rsidRDefault="038EC944" w14:paraId="4F1CF110" w14:textId="5A4F963C">
      <w:pPr>
        <w:numPr>
          <w:ilvl w:val="0"/>
          <w:numId w:val="2"/>
        </w:numPr>
        <w:jc w:val="both"/>
        <w:rPr/>
      </w:pPr>
      <w:r w:rsidR="038EC944">
        <w:rPr/>
        <w:t>Sprijine organizarea și supervizarea etapei de vot în fiecare liceu participant.</w:t>
      </w:r>
    </w:p>
    <w:p w:rsidR="23C1E994" w:rsidP="7C693EA3" w:rsidRDefault="23C1E994" w14:paraId="358A9ED3" w14:textId="493E1158">
      <w:pPr>
        <w:numPr>
          <w:ilvl w:val="0"/>
          <w:numId w:val="2"/>
        </w:numPr>
        <w:jc w:val="both"/>
        <w:rPr/>
      </w:pPr>
      <w:r w:rsidR="23C1E994">
        <w:rPr/>
        <w:t>Acționeze ca o voce consultativă a elevilor, centralizând feedbackul și propunerile acestora cu privire la derularea Campaniei și transmițându-le Comisiei de coordonare.</w:t>
      </w:r>
    </w:p>
    <w:p w:rsidRPr="007C0E18" w:rsidR="007C0E18" w:rsidP="7C693EA3" w:rsidRDefault="007C0E18" w14:paraId="2BAFA9A4" w14:textId="77777777">
      <w:pPr>
        <w:jc w:val="both"/>
      </w:pPr>
      <w:r w:rsidRPr="7C693EA3" w:rsidR="007C0E18">
        <w:rPr>
          <w:b w:val="1"/>
          <w:bCs w:val="1"/>
        </w:rPr>
        <w:t xml:space="preserve">5. Caracterul </w:t>
      </w:r>
      <w:r w:rsidRPr="7C693EA3" w:rsidR="007C0E18">
        <w:rPr>
          <w:b w:val="1"/>
          <w:bCs w:val="1"/>
        </w:rPr>
        <w:t>confidenţial</w:t>
      </w:r>
      <w:r w:rsidRPr="7C693EA3" w:rsidR="007C0E18">
        <w:rPr>
          <w:b w:val="1"/>
          <w:bCs w:val="1"/>
        </w:rPr>
        <w:t xml:space="preserve"> al Protocolului</w:t>
      </w:r>
    </w:p>
    <w:p w:rsidRPr="007C0E18" w:rsidR="007C0E18" w:rsidP="7C693EA3" w:rsidRDefault="007C0E18" w14:paraId="0D0BC30F" w14:textId="77777777">
      <w:pPr>
        <w:jc w:val="both"/>
      </w:pPr>
      <w:r w:rsidR="007C0E18">
        <w:rPr/>
        <w:t>5.1. Protocolul are caracter de document public.</w:t>
      </w:r>
    </w:p>
    <w:p w:rsidR="1395B862" w:rsidP="7C693EA3" w:rsidRDefault="1395B862" w14:paraId="2E2BD8B2" w14:textId="5802C303">
      <w:pPr>
        <w:jc w:val="both"/>
      </w:pPr>
      <w:r w:rsidR="007C0E18">
        <w:rPr/>
        <w:t xml:space="preserve">5.2. Accesul persoanelor la </w:t>
      </w:r>
      <w:r w:rsidR="007C0E18">
        <w:rPr/>
        <w:t>informaţii</w:t>
      </w:r>
      <w:r w:rsidR="007C0E18">
        <w:rPr/>
        <w:t xml:space="preserve"> privind protocolul și implementarea sa se realizează cu respectarea termenelor </w:t>
      </w:r>
      <w:r w:rsidR="007C0E18">
        <w:rPr/>
        <w:t>şi</w:t>
      </w:r>
      <w:r w:rsidR="007C0E18">
        <w:rPr/>
        <w:t xml:space="preserve"> procedurilor prevăzute de reglementările legale privind liberul acces la </w:t>
      </w:r>
      <w:r w:rsidR="007C0E18">
        <w:rPr/>
        <w:t>informaţiile</w:t>
      </w:r>
      <w:r w:rsidR="007C0E18">
        <w:rPr/>
        <w:t xml:space="preserve"> de interes public.</w:t>
      </w:r>
    </w:p>
    <w:p w:rsidRPr="007C0E18" w:rsidR="007C0E18" w:rsidP="7C693EA3" w:rsidRDefault="007C0E18" w14:paraId="14E7F64D" w14:textId="77777777">
      <w:pPr>
        <w:jc w:val="both"/>
      </w:pPr>
      <w:r w:rsidRPr="7C693EA3" w:rsidR="007C0E18">
        <w:rPr>
          <w:b w:val="1"/>
          <w:bCs w:val="1"/>
        </w:rPr>
        <w:t>6. Comunicări</w:t>
      </w:r>
    </w:p>
    <w:p w:rsidRPr="007C0E18" w:rsidR="007C0E18" w:rsidP="7C693EA3" w:rsidRDefault="007C0E18" w14:paraId="21E0B620" w14:textId="77777777">
      <w:pPr>
        <w:jc w:val="both"/>
      </w:pPr>
      <w:r w:rsidR="007C0E18">
        <w:rPr/>
        <w:t>Orice notificare, cerere sau alt instrument scris solicitat sau permis a fi dat în temeiul prezentului protocol se va face în scris și va fi transmis celeilalte părți prin poștă electronică (cu confirmare de primire) la adresele de e-mail ale părților menționate la Art. 1.</w:t>
      </w:r>
    </w:p>
    <w:p w:rsidRPr="007C0E18" w:rsidR="007C0E18" w:rsidP="7C693EA3" w:rsidRDefault="007C0E18" w14:paraId="44B7AE69" w14:textId="77777777">
      <w:pPr>
        <w:jc w:val="both"/>
      </w:pPr>
      <w:r w:rsidRPr="7C693EA3" w:rsidR="007C0E18">
        <w:rPr>
          <w:b w:val="1"/>
          <w:bCs w:val="1"/>
        </w:rPr>
        <w:t>7. Modificarea Protocolului</w:t>
      </w:r>
    </w:p>
    <w:p w:rsidRPr="007C0E18" w:rsidR="007C0E18" w:rsidP="7C693EA3" w:rsidRDefault="007C0E18" w14:paraId="55AAC23E" w14:textId="77777777">
      <w:pPr>
        <w:jc w:val="both"/>
      </w:pPr>
      <w:r w:rsidR="007C0E18">
        <w:rPr/>
        <w:t>Prezentul protocol poate fi modificat prin act adițional, de comun acord, la inițiativa scrisă a oricărei părți, urmând să producă efecte de la data semnării de către reprezentanții părților.</w:t>
      </w:r>
    </w:p>
    <w:p w:rsidRPr="007C0E18" w:rsidR="007C0E18" w:rsidP="7C693EA3" w:rsidRDefault="007C0E18" w14:paraId="12EAA509" w14:textId="77777777">
      <w:pPr>
        <w:jc w:val="both"/>
      </w:pPr>
      <w:r w:rsidRPr="7C693EA3" w:rsidR="007C0E18">
        <w:rPr>
          <w:b w:val="1"/>
          <w:bCs w:val="1"/>
        </w:rPr>
        <w:t>8. Încetarea Protocolului</w:t>
      </w:r>
    </w:p>
    <w:p w:rsidRPr="007C0E18" w:rsidR="007C0E18" w:rsidP="7C693EA3" w:rsidRDefault="007C0E18" w14:paraId="4EC9FBF2" w14:textId="77777777">
      <w:pPr>
        <w:jc w:val="both"/>
      </w:pPr>
      <w:r w:rsidR="007C0E18">
        <w:rPr/>
        <w:t>Prezentul Protocol încetează: a) prin expirarea termenului prevăzut la Art. 3; b) înainte de ajungerea la termen, prin acordul părților; c) prin imposibilitatea realizării obiectului său; d) prin reziliere, în cazul neexecutării sau executării necorespunzătoare de către una dintre părți a obligațiilor prevăzute în prezentul protocol.</w:t>
      </w:r>
    </w:p>
    <w:p w:rsidRPr="007C0E18" w:rsidR="007C0E18" w:rsidP="7C693EA3" w:rsidRDefault="007C0E18" w14:paraId="35D35D2A" w14:textId="77777777">
      <w:pPr>
        <w:jc w:val="both"/>
      </w:pPr>
      <w:r w:rsidRPr="7C693EA3" w:rsidR="007C0E18">
        <w:rPr>
          <w:b w:val="1"/>
          <w:bCs w:val="1"/>
        </w:rPr>
        <w:t>9. Dispoziții finale</w:t>
      </w:r>
    </w:p>
    <w:p w:rsidRPr="007C0E18" w:rsidR="007C0E18" w:rsidP="7C693EA3" w:rsidRDefault="007C0E18" w14:paraId="08A9DD77" w14:textId="77777777">
      <w:pPr>
        <w:jc w:val="both"/>
      </w:pPr>
      <w:r w:rsidR="007C0E18">
        <w:rPr/>
        <w:t>Orice diferend privind prezentul protocol, inclusiv referitor la interpretarea, executarea sau încetarea lui se va soluționa de către părți pe cale amiabilă. Prezentul protocol a fost încheiat astăzi, ......................., în două exemplare, câte unul pentru fiecare parte semnatară, ambele având valoare de original, și intră în vigoare de la data semnării de către părți.</w:t>
      </w:r>
    </w:p>
    <w:p w:rsidR="7C693EA3" w:rsidP="7C693EA3" w:rsidRDefault="7C693EA3" w14:paraId="7700A84D" w14:textId="12386C8B">
      <w:pPr>
        <w:jc w:val="both"/>
      </w:pPr>
    </w:p>
    <w:p w:rsidRPr="007C0E18" w:rsidR="007C0E18" w:rsidP="7C693EA3" w:rsidRDefault="007C0E18" w14:paraId="2B743368" w14:textId="57307891">
      <w:pPr>
        <w:jc w:val="both"/>
      </w:pPr>
      <w:r w:rsidRPr="7C693EA3" w:rsidR="007C0E18">
        <w:rPr>
          <w:b w:val="1"/>
          <w:bCs w:val="1"/>
        </w:rPr>
        <w:t>Municipiul Timișoara</w:t>
      </w:r>
      <w:r w:rsidR="007C0E18">
        <w:rPr/>
        <w:t xml:space="preserve"> </w:t>
      </w:r>
    </w:p>
    <w:p w:rsidRPr="007C0E18" w:rsidR="007C0E18" w:rsidP="7C693EA3" w:rsidRDefault="007C0E18" w14:paraId="6EED4B03" w14:textId="09F4A5F7">
      <w:pPr>
        <w:jc w:val="both"/>
      </w:pPr>
      <w:r w:rsidR="007C0E18">
        <w:rPr/>
        <w:t>Dominic Fritz</w:t>
      </w:r>
    </w:p>
    <w:p w:rsidRPr="007C0E18" w:rsidR="007C0E18" w:rsidP="7C693EA3" w:rsidRDefault="007C0E18" w14:paraId="19061D04" w14:textId="5C8203BD">
      <w:pPr>
        <w:jc w:val="both"/>
        <w:rPr>
          <w:b w:val="0"/>
          <w:bCs w:val="0"/>
        </w:rPr>
      </w:pPr>
      <w:r w:rsidR="0164A1D3">
        <w:rPr>
          <w:b w:val="0"/>
          <w:bCs w:val="0"/>
        </w:rPr>
        <w:t>Primar</w:t>
      </w:r>
    </w:p>
    <w:p w:rsidRPr="007C0E18" w:rsidR="007C0E18" w:rsidP="7C693EA3" w:rsidRDefault="007C0E18" w14:paraId="77A1E376" w14:textId="7C1C94A1">
      <w:pPr>
        <w:jc w:val="both"/>
      </w:pPr>
      <w:r w:rsidR="007C0E18">
        <w:rPr/>
        <w:t xml:space="preserve"> ..................................................................</w:t>
      </w:r>
    </w:p>
    <w:p w:rsidRPr="007C0E18" w:rsidR="007C0E18" w:rsidP="7C693EA3" w:rsidRDefault="007C0E18" w14:paraId="2DBD2F14" w14:textId="6592EE51">
      <w:pPr>
        <w:jc w:val="both"/>
      </w:pPr>
      <w:r w:rsidRPr="7C693EA3" w:rsidR="007C0E18">
        <w:rPr>
          <w:b w:val="1"/>
          <w:bCs w:val="1"/>
        </w:rPr>
        <w:t>Serviciul Guvernanță Participativă și Management Cartiere</w:t>
      </w:r>
      <w:r w:rsidR="007C0E18">
        <w:rPr/>
        <w:t xml:space="preserve"> </w:t>
      </w:r>
    </w:p>
    <w:p w:rsidRPr="007C0E18" w:rsidR="007C0E18" w:rsidP="7C693EA3" w:rsidRDefault="007C0E18" w14:paraId="23B51BD9" w14:textId="6B8A1174">
      <w:pPr>
        <w:jc w:val="both"/>
      </w:pPr>
      <w:r w:rsidR="70AFA55D">
        <w:rPr/>
        <w:t>Despina Ungureanu</w:t>
      </w:r>
    </w:p>
    <w:p w:rsidRPr="007C0E18" w:rsidR="007C0E18" w:rsidP="7C693EA3" w:rsidRDefault="007C0E18" w14:paraId="154DC3B9" w14:textId="4DE05432">
      <w:pPr>
        <w:jc w:val="both"/>
      </w:pPr>
      <w:r w:rsidR="70AFA55D">
        <w:rPr/>
        <w:t>Șef Serviciu</w:t>
      </w:r>
    </w:p>
    <w:p w:rsidRPr="007C0E18" w:rsidR="007C0E18" w:rsidP="7C693EA3" w:rsidRDefault="007C0E18" w14:paraId="18A01FC7" w14:textId="31E2153A">
      <w:pPr>
        <w:jc w:val="both"/>
      </w:pPr>
      <w:r w:rsidR="007C0E18">
        <w:rPr/>
        <w:t xml:space="preserve"> ..............................................................</w:t>
      </w:r>
      <w:r w:rsidR="539D6AA3">
        <w:rPr/>
        <w:t>...</w:t>
      </w:r>
    </w:p>
    <w:p w:rsidR="72477498" w:rsidP="72477498" w:rsidRDefault="72477498" w14:paraId="142BA3A8" w14:textId="037B3538">
      <w:pPr>
        <w:jc w:val="both"/>
      </w:pPr>
    </w:p>
    <w:p w:rsidR="25820A37" w:rsidP="7C693EA3" w:rsidRDefault="25820A37" w14:paraId="7BD42C92" w14:textId="3B9CB17C">
      <w:pPr>
        <w:jc w:val="both"/>
        <w:rPr>
          <w:rFonts w:ascii="Aptos" w:hAnsi="Aptos" w:eastAsia="Aptos"/>
          <w:noProof w:val="0"/>
          <w:color w:val="000000" w:themeColor="text1" w:themeTint="FF" w:themeShade="FF"/>
          <w:sz w:val="24"/>
          <w:szCs w:val="24"/>
          <w:lang w:val="ro-RO"/>
        </w:rPr>
      </w:pPr>
      <w:r w:rsidRPr="7C693EA3" w:rsidR="25820A37">
        <w:rPr>
          <w:rFonts w:ascii="Aptos" w:hAnsi="Aptos" w:eastAsia="Aptos"/>
          <w:b w:val="1"/>
          <w:bCs w:val="1"/>
          <w:noProof w:val="0"/>
          <w:sz w:val="24"/>
          <w:szCs w:val="24"/>
          <w:lang w:val="ro-RO"/>
        </w:rPr>
        <w:t xml:space="preserve">Administrația pentru Sănătate și Educație a Municipiului Timișoara </w:t>
      </w:r>
    </w:p>
    <w:p w:rsidR="71510DC0" w:rsidP="7C693EA3" w:rsidRDefault="71510DC0" w14:paraId="040CEE59" w14:textId="7229AC2D">
      <w:pPr>
        <w:jc w:val="both"/>
      </w:pPr>
      <w:r w:rsidR="71510DC0">
        <w:rPr/>
        <w:t>Florentina Radu</w:t>
      </w:r>
    </w:p>
    <w:p w:rsidR="71510DC0" w:rsidP="7C693EA3" w:rsidRDefault="71510DC0" w14:paraId="30FE3E26" w14:textId="483489B6">
      <w:pPr>
        <w:jc w:val="both"/>
      </w:pPr>
      <w:r w:rsidR="71510DC0">
        <w:rPr/>
        <w:t>Director Executiv</w:t>
      </w:r>
    </w:p>
    <w:p w:rsidR="71510DC0" w:rsidP="7C693EA3" w:rsidRDefault="71510DC0" w14:paraId="171DFC00" w14:textId="24767C24">
      <w:pPr>
        <w:jc w:val="both"/>
      </w:pPr>
      <w:r w:rsidR="71510DC0">
        <w:rPr/>
        <w:t>...................................................................</w:t>
      </w:r>
    </w:p>
    <w:p w:rsidR="72477498" w:rsidP="72477498" w:rsidRDefault="72477498" w14:paraId="125F8EC5" w14:textId="62111285">
      <w:pPr>
        <w:jc w:val="both"/>
      </w:pPr>
    </w:p>
    <w:p w:rsidR="43453173" w:rsidP="7C693EA3" w:rsidRDefault="43453173" w14:paraId="352ADAD1" w14:textId="238F79C9">
      <w:pPr>
        <w:jc w:val="both"/>
      </w:pPr>
      <w:r w:rsidR="43453173">
        <w:rPr/>
        <w:t>Direcția Educație</w:t>
      </w:r>
    </w:p>
    <w:p w:rsidRPr="007C0E18" w:rsidR="007C0E18" w:rsidP="7C693EA3" w:rsidRDefault="007C0E18" w14:paraId="55C0531E" w14:textId="3B830346">
      <w:pPr>
        <w:jc w:val="both"/>
      </w:pPr>
      <w:r w:rsidRPr="72477498" w:rsidR="007C0E18">
        <w:rPr>
          <w:b w:val="1"/>
          <w:bCs w:val="1"/>
        </w:rPr>
        <w:t>Consiliul Județean al Elevilor Timiș</w:t>
      </w:r>
      <w:r w:rsidR="007C0E18">
        <w:rPr/>
        <w:t xml:space="preserve"> </w:t>
      </w:r>
    </w:p>
    <w:p w:rsidRPr="007C0E18" w:rsidR="007C0E18" w:rsidP="7C693EA3" w:rsidRDefault="007C0E18" w14:paraId="124665F4" w14:textId="747946E7">
      <w:pPr>
        <w:jc w:val="both"/>
      </w:pPr>
      <w:r w:rsidR="42F74D2A">
        <w:rPr/>
        <w:t xml:space="preserve">Dragoș </w:t>
      </w:r>
      <w:r w:rsidR="42F74D2A">
        <w:rPr/>
        <w:t>Bârlădianu</w:t>
      </w:r>
      <w:r w:rsidR="42F74D2A">
        <w:rPr/>
        <w:t xml:space="preserve"> </w:t>
      </w:r>
    </w:p>
    <w:p w:rsidRPr="007C0E18" w:rsidR="007C0E18" w:rsidP="7C693EA3" w:rsidRDefault="007C0E18" w14:paraId="6685B16D" w14:textId="0F586D3A">
      <w:pPr>
        <w:jc w:val="both"/>
      </w:pPr>
      <w:r w:rsidR="42F74D2A">
        <w:rPr/>
        <w:t>Vicepreședinte</w:t>
      </w:r>
    </w:p>
    <w:p w:rsidRPr="007C0E18" w:rsidR="007C0E18" w:rsidP="7C693EA3" w:rsidRDefault="007C0E18" w14:paraId="51EFDD26" w14:textId="07AE325B">
      <w:pPr>
        <w:jc w:val="both"/>
      </w:pPr>
      <w:r w:rsidR="007C0E18">
        <w:rPr/>
        <w:t xml:space="preserve"> ..............................................................</w:t>
      </w:r>
    </w:p>
    <w:p w:rsidR="00D15F3B" w:rsidP="7C693EA3" w:rsidRDefault="00D15F3B" w14:paraId="025BD813" w14:textId="77777777">
      <w:pPr>
        <w:jc w:val="both"/>
      </w:pPr>
    </w:p>
    <w:sectPr w:rsidR="00D15F3B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0d21e95c79ee462f"/>
      <w:footerReference w:type="default" r:id="R6290c577de604bef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6F33DBE" w:rsidTr="72477498" w14:paraId="48561562">
      <w:trPr>
        <w:trHeight w:val="300"/>
      </w:trPr>
      <w:tc>
        <w:tcPr>
          <w:tcW w:w="3005" w:type="dxa"/>
          <w:tcMar/>
        </w:tcPr>
        <w:p w:rsidR="26F33DBE" w:rsidP="26F33DBE" w:rsidRDefault="26F33DBE" w14:paraId="230AB9FD" w14:textId="149D2D0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6F33DBE" w:rsidP="72477498" w:rsidRDefault="26F33DBE" w14:paraId="4E78EE55" w14:textId="54559880">
          <w:pPr>
            <w:pStyle w:val="Header"/>
            <w:bidi w:val="0"/>
            <w:jc w:val="center"/>
            <w:rPr>
              <w:sz w:val="20"/>
              <w:szCs w:val="20"/>
            </w:rPr>
          </w:pPr>
          <w:r w:rsidRPr="72477498">
            <w:rPr>
              <w:sz w:val="20"/>
              <w:szCs w:val="20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72477498">
            <w:rPr>
              <w:sz w:val="20"/>
              <w:szCs w:val="20"/>
            </w:rPr>
            <w:fldChar w:fldCharType="end"/>
          </w:r>
          <w:r w:rsidRPr="72477498" w:rsidR="72477498">
            <w:rPr>
              <w:sz w:val="20"/>
              <w:szCs w:val="20"/>
            </w:rPr>
            <w:t xml:space="preserve"> / </w:t>
          </w:r>
          <w:r w:rsidRPr="72477498">
            <w:rPr>
              <w:sz w:val="20"/>
              <w:szCs w:val="20"/>
            </w:rPr>
            <w:fldChar w:fldCharType="begin"/>
          </w:r>
          <w:r>
            <w:instrText xml:space="preserve">NUMPAGES</w:instrText>
          </w:r>
          <w:r>
            <w:fldChar w:fldCharType="separate"/>
          </w:r>
          <w:r w:rsidRPr="72477498">
            <w:rPr>
              <w:sz w:val="20"/>
              <w:szCs w:val="20"/>
            </w:rPr>
            <w:fldChar w:fldCharType="end"/>
          </w:r>
        </w:p>
      </w:tc>
      <w:tc>
        <w:tcPr>
          <w:tcW w:w="3005" w:type="dxa"/>
          <w:tcMar/>
        </w:tcPr>
        <w:p w:rsidR="26F33DBE" w:rsidP="26F33DBE" w:rsidRDefault="26F33DBE" w14:paraId="6C1F03FD" w14:textId="5CD7935E">
          <w:pPr>
            <w:pStyle w:val="Header"/>
            <w:bidi w:val="0"/>
            <w:ind w:right="-115"/>
            <w:jc w:val="right"/>
          </w:pPr>
        </w:p>
      </w:tc>
    </w:tr>
  </w:tbl>
  <w:p w:rsidR="26F33DBE" w:rsidP="26F33DBE" w:rsidRDefault="26F33DBE" w14:paraId="69AC1C40" w14:textId="04357BC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p w:rsidR="26F33DBE" w:rsidP="7C693EA3" w:rsidRDefault="26F33DBE" w14:paraId="5DFD107E" w14:textId="3394B14D">
    <w:pPr>
      <w:bidi w:val="0"/>
    </w:pPr>
    <w:r w:rsidR="7C693EA3">
      <w:drawing>
        <wp:inline wp14:editId="119FD6D3" wp14:anchorId="5B324B86">
          <wp:extent cx="2719148" cy="723900"/>
          <wp:effectExtent l="0" t="0" r="0" b="0"/>
          <wp:docPr id="1640327434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6def567d9099488e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9148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D6AEB"/>
    <w:multiLevelType w:val="multilevel"/>
    <w:tmpl w:val="F5E04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5A24B88"/>
    <w:multiLevelType w:val="multilevel"/>
    <w:tmpl w:val="EA24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738400508">
    <w:abstractNumId w:val="0"/>
  </w:num>
  <w:num w:numId="2" w16cid:durableId="121453967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3B"/>
    <w:rsid w:val="007C0E18"/>
    <w:rsid w:val="009BD7C9"/>
    <w:rsid w:val="00B504FE"/>
    <w:rsid w:val="00C7E66B"/>
    <w:rsid w:val="00CA1E10"/>
    <w:rsid w:val="00D15F3B"/>
    <w:rsid w:val="0164A1D3"/>
    <w:rsid w:val="038EC944"/>
    <w:rsid w:val="0BD92DAE"/>
    <w:rsid w:val="0CDFBBDF"/>
    <w:rsid w:val="0E3982C8"/>
    <w:rsid w:val="0F6F6990"/>
    <w:rsid w:val="1395B862"/>
    <w:rsid w:val="152D941E"/>
    <w:rsid w:val="170F23C8"/>
    <w:rsid w:val="200B2343"/>
    <w:rsid w:val="205D83A7"/>
    <w:rsid w:val="225B2219"/>
    <w:rsid w:val="230EF6A6"/>
    <w:rsid w:val="23C1E994"/>
    <w:rsid w:val="241F405E"/>
    <w:rsid w:val="25820A37"/>
    <w:rsid w:val="26F33DBE"/>
    <w:rsid w:val="27567565"/>
    <w:rsid w:val="2820B1A3"/>
    <w:rsid w:val="28DF4415"/>
    <w:rsid w:val="29437D95"/>
    <w:rsid w:val="2CEBBCDF"/>
    <w:rsid w:val="2D0C9181"/>
    <w:rsid w:val="325901CE"/>
    <w:rsid w:val="36E14484"/>
    <w:rsid w:val="3833F36B"/>
    <w:rsid w:val="39E01FA2"/>
    <w:rsid w:val="3A5555EB"/>
    <w:rsid w:val="3A65EAA9"/>
    <w:rsid w:val="3E5693B1"/>
    <w:rsid w:val="3EE849CD"/>
    <w:rsid w:val="40796E26"/>
    <w:rsid w:val="40E7ADCD"/>
    <w:rsid w:val="4169900A"/>
    <w:rsid w:val="42F74D2A"/>
    <w:rsid w:val="43453173"/>
    <w:rsid w:val="489BB4FC"/>
    <w:rsid w:val="48A9B1C9"/>
    <w:rsid w:val="48F11639"/>
    <w:rsid w:val="4B2C52B8"/>
    <w:rsid w:val="4D46AD55"/>
    <w:rsid w:val="4D8B9497"/>
    <w:rsid w:val="4DF257B7"/>
    <w:rsid w:val="4DF74D7B"/>
    <w:rsid w:val="50CEDA6B"/>
    <w:rsid w:val="51FEEC28"/>
    <w:rsid w:val="5288CDF4"/>
    <w:rsid w:val="539D6AA3"/>
    <w:rsid w:val="5427A4E9"/>
    <w:rsid w:val="56D88065"/>
    <w:rsid w:val="574F4825"/>
    <w:rsid w:val="5A1B1F9E"/>
    <w:rsid w:val="5CE959FF"/>
    <w:rsid w:val="5E4DF595"/>
    <w:rsid w:val="5E80BAF2"/>
    <w:rsid w:val="643A0225"/>
    <w:rsid w:val="6905CF9D"/>
    <w:rsid w:val="6A94C8C7"/>
    <w:rsid w:val="6AE4BD7C"/>
    <w:rsid w:val="6E98FBF2"/>
    <w:rsid w:val="6F29D0B0"/>
    <w:rsid w:val="6FC089D3"/>
    <w:rsid w:val="70AFA55D"/>
    <w:rsid w:val="70B4A0E8"/>
    <w:rsid w:val="71510DC0"/>
    <w:rsid w:val="719DF3F2"/>
    <w:rsid w:val="72477498"/>
    <w:rsid w:val="744735D3"/>
    <w:rsid w:val="7819AAB5"/>
    <w:rsid w:val="7AE1B3A5"/>
    <w:rsid w:val="7C69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00CFC"/>
  <w15:chartTrackingRefBased/>
  <w15:docId w15:val="{7224F085-6C4A-4354-9325-0B9CD15E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5F3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F3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F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F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F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F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F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F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15F3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15F3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15F3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15F3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15F3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15F3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15F3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15F3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15F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F3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15F3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15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F3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15F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F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F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F3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15F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F3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0E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E18"/>
    <w:rPr>
      <w:color w:val="605E5C"/>
      <w:shd w:val="clear" w:color="auto" w:fill="E1DFDD"/>
    </w:rPr>
  </w:style>
  <w:style w:type="paragraph" w:styleId="Header">
    <w:uiPriority w:val="99"/>
    <w:name w:val="header"/>
    <w:basedOn w:val="Normal"/>
    <w:unhideWhenUsed/>
    <w:rsid w:val="26F33DB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6F33DBE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4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Relationship Type="http://schemas.microsoft.com/office/2011/relationships/people" Target="people.xml" Id="Rc381b2970fd441c2" /><Relationship Type="http://schemas.microsoft.com/office/2011/relationships/commentsExtended" Target="commentsExtended.xml" Id="R82bbd618afae4b1a" /><Relationship Type="http://schemas.microsoft.com/office/2016/09/relationships/commentsIds" Target="commentsIds.xml" Id="R2766a54c68ef4ee5" /><Relationship Type="http://schemas.openxmlformats.org/officeDocument/2006/relationships/header" Target="header.xml" Id="R0d21e95c79ee462f" /><Relationship Type="http://schemas.openxmlformats.org/officeDocument/2006/relationships/footer" Target="footer.xml" Id="R6290c577de604bef" /><Relationship Type="http://schemas.openxmlformats.org/officeDocument/2006/relationships/hyperlink" Target="https://decidem.primariatm.ro/" TargetMode="External" Id="R827606947e8d4e3d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6def567d9099488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94A05F3143A459A589CDED1CB1F27" ma:contentTypeVersion="15" ma:contentTypeDescription="Creați un document nou." ma:contentTypeScope="" ma:versionID="1b96adb73844ff3456fb90559d35ac1b">
  <xsd:schema xmlns:xsd="http://www.w3.org/2001/XMLSchema" xmlns:xs="http://www.w3.org/2001/XMLSchema" xmlns:p="http://schemas.microsoft.com/office/2006/metadata/properties" xmlns:ns2="34bf5e57-2913-4c8a-b6df-c5c767f9e4b6" xmlns:ns3="e3b7d507-ac2e-44df-ae65-84084e26231b" targetNamespace="http://schemas.microsoft.com/office/2006/metadata/properties" ma:root="true" ma:fieldsID="79289f6b331eaefa82782047a7fede3c" ns2:_="" ns3:_="">
    <xsd:import namespace="34bf5e57-2913-4c8a-b6df-c5c767f9e4b6"/>
    <xsd:import namespace="e3b7d507-ac2e-44df-ae65-84084e262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f5e57-2913-4c8a-b6df-c5c767f9e4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chete imagine" ma:readOnly="false" ma:fieldId="{5cf76f15-5ced-4ddc-b409-7134ff3c332f}" ma:taxonomyMulti="true" ma:sspId="7c837b06-168b-49bd-934c-a7032f4aac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7d507-ac2e-44df-ae65-84084e26231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d1af7e6-0c76-4a3e-8890-056b0b38bdef}" ma:internalName="TaxCatchAll" ma:showField="CatchAllData" ma:web="e3b7d507-ac2e-44df-ae65-84084e262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b7d507-ac2e-44df-ae65-84084e26231b" xsi:nil="true"/>
    <lcf76f155ced4ddcb4097134ff3c332f xmlns="34bf5e57-2913-4c8a-b6df-c5c767f9e4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EB2B94-F92C-4DF5-B0DF-B7239EA91E29}"/>
</file>

<file path=customXml/itemProps2.xml><?xml version="1.0" encoding="utf-8"?>
<ds:datastoreItem xmlns:ds="http://schemas.openxmlformats.org/officeDocument/2006/customXml" ds:itemID="{01DB9B6E-56A7-47B4-98DD-5877CD572C9F}"/>
</file>

<file path=customXml/itemProps3.xml><?xml version="1.0" encoding="utf-8"?>
<ds:datastoreItem xmlns:ds="http://schemas.openxmlformats.org/officeDocument/2006/customXml" ds:itemID="{F5963EDC-EF0D-4A77-8A6B-AEB01DE1715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David LUNGU</dc:creator>
  <keywords/>
  <dc:description/>
  <lastModifiedBy>Despina UNGUREANU</lastModifiedBy>
  <revision>10</revision>
  <dcterms:created xsi:type="dcterms:W3CDTF">2025-07-21T05:40:00.0000000Z</dcterms:created>
  <dcterms:modified xsi:type="dcterms:W3CDTF">2025-08-11T13:38:09.5844794Z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0x01010040494A05F3143A459A589CDED1CB1F27</vt:lpwstr>
  </property>
  <property fmtid="{D5CDD505-2E9C-101B-9397-08002B2CF9AE}" pid="3" name="MediaServiceImageTags">
    <vt:lpwstr/>
  </property>
</Properties>
</file>