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D37A" w14:textId="77777777" w:rsidR="00E15EF8" w:rsidRPr="00D01DB6" w:rsidRDefault="00E15EF8" w:rsidP="00E15EF8">
      <w:pPr>
        <w:jc w:val="both"/>
        <w:rPr>
          <w:b/>
          <w:lang w:val="it-IT"/>
        </w:rPr>
      </w:pPr>
      <w:r>
        <w:rPr>
          <w:b/>
          <w:lang w:val="it-IT"/>
        </w:rPr>
        <w:t>ROMÂ</w:t>
      </w:r>
      <w:r w:rsidRPr="00D01DB6">
        <w:rPr>
          <w:b/>
          <w:lang w:val="it-IT"/>
        </w:rPr>
        <w:t xml:space="preserve">NIA                                                                                                    </w:t>
      </w:r>
    </w:p>
    <w:p w14:paraId="2A0EF00C" w14:textId="4E058414" w:rsidR="00E15EF8" w:rsidRPr="00D01DB6" w:rsidRDefault="00E15EF8" w:rsidP="00E15EF8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         ANEXA nr.1  la HCL nr.</w:t>
      </w:r>
      <w:r w:rsidRPr="00D01DB6">
        <w:rPr>
          <w:b/>
          <w:lang w:val="it-IT"/>
        </w:rPr>
        <w:t xml:space="preserve"> </w:t>
      </w:r>
      <w:r w:rsidR="00440112">
        <w:rPr>
          <w:b/>
          <w:lang w:val="it-IT"/>
        </w:rPr>
        <w:t>..............</w:t>
      </w:r>
      <w:r w:rsidRPr="00D01DB6">
        <w:rPr>
          <w:b/>
          <w:lang w:val="it-IT"/>
        </w:rPr>
        <w:t xml:space="preserve">                                                           </w:t>
      </w:r>
    </w:p>
    <w:p w14:paraId="1A1BD899" w14:textId="77777777" w:rsidR="00E15EF8" w:rsidRPr="00D01DB6" w:rsidRDefault="00E15EF8" w:rsidP="00E15EF8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14:paraId="39513010" w14:textId="77777777" w:rsidR="00E15EF8" w:rsidRPr="00D01DB6" w:rsidRDefault="00E15EF8" w:rsidP="00E15EF8">
      <w:pPr>
        <w:tabs>
          <w:tab w:val="center" w:pos="4847"/>
        </w:tabs>
        <w:rPr>
          <w:b/>
        </w:rPr>
      </w:pPr>
      <w:r>
        <w:rPr>
          <w:b/>
        </w:rPr>
        <w:t>Bd</w:t>
      </w:r>
      <w:r w:rsidRPr="00D01DB6">
        <w:rPr>
          <w:b/>
        </w:rPr>
        <w:t>. C.D.Loga nr.1</w:t>
      </w:r>
    </w:p>
    <w:p w14:paraId="7AAD9E6A" w14:textId="77777777" w:rsidR="00E15EF8" w:rsidRPr="00D01DB6" w:rsidRDefault="00E15EF8" w:rsidP="00E15EF8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14:paraId="71A34915" w14:textId="77777777" w:rsidR="00E15EF8" w:rsidRPr="00D01DB6" w:rsidRDefault="00E15EF8" w:rsidP="00E15EF8">
      <w:pPr>
        <w:ind w:left="708"/>
        <w:jc w:val="center"/>
        <w:rPr>
          <w:b/>
        </w:rPr>
      </w:pPr>
      <w:r>
        <w:rPr>
          <w:b/>
        </w:rPr>
        <w:t>CONTRACT PRIVIND DAREA ÎN FOLOSINȚĂ GRATUITĂ</w:t>
      </w:r>
    </w:p>
    <w:p w14:paraId="20379F25" w14:textId="77777777" w:rsidR="00E15EF8" w:rsidRPr="001042EB" w:rsidRDefault="00E15EF8" w:rsidP="00E15EF8">
      <w:pPr>
        <w:rPr>
          <w:bCs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1042EB">
        <w:rPr>
          <w:bCs/>
        </w:rPr>
        <w:t>Nr. ………………. din ......................</w:t>
      </w:r>
    </w:p>
    <w:p w14:paraId="10E1134E" w14:textId="77777777" w:rsidR="00E15EF8" w:rsidRPr="00D01DB6" w:rsidRDefault="00E15EF8" w:rsidP="00E15EF8">
      <w:pPr>
        <w:jc w:val="center"/>
        <w:rPr>
          <w:b/>
        </w:rPr>
      </w:pPr>
    </w:p>
    <w:p w14:paraId="2A0E8405" w14:textId="1BB2C163" w:rsidR="00E15EF8" w:rsidRPr="00045311" w:rsidRDefault="00E15EF8" w:rsidP="00E15EF8">
      <w:pPr>
        <w:spacing w:line="276" w:lineRule="auto"/>
        <w:jc w:val="both"/>
        <w:rPr>
          <w:bCs/>
          <w:color w:val="000000"/>
        </w:rPr>
      </w:pPr>
      <w:r>
        <w:rPr>
          <w:b/>
        </w:rPr>
        <w:t xml:space="preserve">TEMEI LEGAL : </w:t>
      </w:r>
      <w:r>
        <w:rPr>
          <w:color w:val="000000" w:themeColor="text1"/>
        </w:rPr>
        <w:t xml:space="preserve">art. </w:t>
      </w:r>
      <w:r w:rsidRPr="001830EC">
        <w:rPr>
          <w:color w:val="000000" w:themeColor="text1"/>
        </w:rPr>
        <w:t>874-875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>
        <w:t xml:space="preserve">, </w:t>
      </w:r>
      <w:r w:rsidRPr="001830EC">
        <w:rPr>
          <w:color w:val="000000" w:themeColor="text1"/>
        </w:rPr>
        <w:t>art. 362</w:t>
      </w:r>
      <w:r>
        <w:rPr>
          <w:color w:val="000000" w:themeColor="text1"/>
        </w:rPr>
        <w:t>,</w:t>
      </w:r>
      <w:r w:rsidRPr="001830EC">
        <w:rPr>
          <w:color w:val="000000" w:themeColor="text1"/>
        </w:rPr>
        <w:t xml:space="preserve"> alin. 2 și 3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>HCLMT nr</w:t>
      </w:r>
      <w:r>
        <w:t xml:space="preserve">. </w:t>
      </w:r>
      <w:r w:rsidR="00440112">
        <w:t xml:space="preserve"> .................</w:t>
      </w:r>
      <w:r w:rsidRPr="00ED45EB">
        <w:rPr>
          <w:bCs/>
          <w:color w:val="000000"/>
        </w:rPr>
        <w:t xml:space="preserve">privind  </w:t>
      </w:r>
      <w:r w:rsidR="00440112" w:rsidRPr="00440112">
        <w:rPr>
          <w:bCs/>
          <w:color w:val="000000"/>
        </w:rPr>
        <w:t>acordarea dreptului de folosință gratuită Universității Politehnica Timișoara pentru construcția cu nr. cad. 413834-C2, situată în spl. N.Titulescu nr.1</w:t>
      </w:r>
      <w:r w:rsidR="00440112">
        <w:rPr>
          <w:bCs/>
          <w:color w:val="000000"/>
        </w:rPr>
        <w:t>, proprietatea Municipiului Timișoara.</w:t>
      </w:r>
    </w:p>
    <w:p w14:paraId="09EB8C3C" w14:textId="77777777" w:rsidR="00E15EF8" w:rsidRPr="00D01DB6" w:rsidRDefault="00E15EF8" w:rsidP="00E15EF8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14:paraId="2C6F9A29" w14:textId="77777777" w:rsidR="00E15EF8" w:rsidRPr="00D01DB6" w:rsidRDefault="00E15EF8" w:rsidP="00EA2F7D">
      <w:pPr>
        <w:spacing w:line="276" w:lineRule="auto"/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 xml:space="preserve">, cu sediul în Timişoara, str.C.D.Loga nr.1, telefon </w:t>
      </w:r>
      <w:r>
        <w:rPr>
          <w:color w:val="000000"/>
        </w:rPr>
        <w:t>0373172296, cod fiscal RO32937000</w:t>
      </w:r>
      <w:r w:rsidRPr="00D01DB6">
        <w:rPr>
          <w:color w:val="000000"/>
        </w:rPr>
        <w:t xml:space="preserve">, reprezentat prin </w:t>
      </w:r>
      <w:r>
        <w:rPr>
          <w:color w:val="000000"/>
        </w:rPr>
        <w:t>PRIMAR 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14:paraId="5079F1DB" w14:textId="77777777" w:rsidR="00E15EF8" w:rsidRPr="00C8454C" w:rsidRDefault="00E15EF8" w:rsidP="00EA2F7D">
      <w:pPr>
        <w:spacing w:line="276" w:lineRule="auto"/>
        <w:jc w:val="both"/>
      </w:pPr>
      <w:r w:rsidRPr="00B450A1">
        <w:rPr>
          <w:b/>
        </w:rPr>
        <w:t>1.2.</w:t>
      </w:r>
      <w:r w:rsidRPr="00237E38">
        <w:rPr>
          <w:bCs/>
          <w:color w:val="000000"/>
        </w:rPr>
        <w:t xml:space="preserve"> </w:t>
      </w:r>
      <w:r>
        <w:rPr>
          <w:b/>
          <w:bCs/>
          <w:color w:val="000000"/>
        </w:rPr>
        <w:t>UNIVERSITATEA POLITEHNICA TIMIȘOARA</w:t>
      </w:r>
      <w:r w:rsidRPr="00B450A1">
        <w:rPr>
          <w:b/>
        </w:rPr>
        <w:t xml:space="preserve">, </w:t>
      </w:r>
      <w:r>
        <w:t>cu sediul în Timișoara, Piața Victoriei nr.2</w:t>
      </w:r>
      <w:r w:rsidRPr="006051AB">
        <w:t>,</w:t>
      </w:r>
      <w:r w:rsidRPr="00B450A1">
        <w:rPr>
          <w:b/>
        </w:rPr>
        <w:t xml:space="preserve"> </w:t>
      </w:r>
      <w:r>
        <w:rPr>
          <w:lang w:val="en-US"/>
        </w:rPr>
        <w:t>CUI nr.4269282</w:t>
      </w:r>
      <w:r w:rsidRPr="004F5C5A">
        <w:rPr>
          <w:bCs/>
          <w:lang w:val="en-US"/>
        </w:rPr>
        <w:t>,</w:t>
      </w:r>
      <w:r w:rsidRPr="00B450A1">
        <w:rPr>
          <w:b/>
          <w:lang w:val="en-US"/>
        </w:rPr>
        <w:t xml:space="preserve"> </w:t>
      </w:r>
      <w:r w:rsidRPr="00DB5E6E">
        <w:rPr>
          <w:lang w:val="en-US"/>
        </w:rPr>
        <w:t xml:space="preserve">reprezentat prin </w:t>
      </w:r>
      <w:r w:rsidRPr="00863BEE">
        <w:t>Conf.univ.dr.ing. FLORIN DRĂGAN, Rector al Universității Politehnica Timișoara</w:t>
      </w:r>
      <w:r w:rsidRPr="00DB5E6E">
        <w:rPr>
          <w:lang w:val="en-US"/>
        </w:rPr>
        <w:t xml:space="preserve">, </w:t>
      </w:r>
      <w:r w:rsidRPr="00DB5E6E">
        <w:t xml:space="preserve">în calitate </w:t>
      </w:r>
      <w:r w:rsidRPr="003546BE">
        <w:rPr>
          <w:color w:val="000000" w:themeColor="text1"/>
        </w:rPr>
        <w:t xml:space="preserve">de titular al dreptului de </w:t>
      </w:r>
      <w:r>
        <w:rPr>
          <w:color w:val="000000" w:themeColor="text1"/>
        </w:rPr>
        <w:t>folosință gratuită</w:t>
      </w:r>
      <w:r w:rsidRPr="003546BE">
        <w:rPr>
          <w:color w:val="000000" w:themeColor="text1"/>
        </w:rPr>
        <w:t>, denumit în continuare BENEFICIAR,</w:t>
      </w:r>
      <w:r w:rsidRPr="003546BE">
        <w:rPr>
          <w:color w:val="000000" w:themeColor="text1"/>
          <w:lang w:val="en-US"/>
        </w:rPr>
        <w:t xml:space="preserve"> </w:t>
      </w:r>
    </w:p>
    <w:p w14:paraId="71404C07" w14:textId="77777777" w:rsidR="00E15EF8" w:rsidRPr="00D01DB6" w:rsidRDefault="00E15EF8" w:rsidP="00E15EF8">
      <w:pPr>
        <w:jc w:val="both"/>
        <w:rPr>
          <w:b/>
          <w:color w:val="FF0000"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II. OBIECTUL CONTRACTULUI</w:t>
      </w:r>
    </w:p>
    <w:p w14:paraId="54D2B57F" w14:textId="6C780CF0" w:rsidR="00E15EF8" w:rsidRDefault="00E15EF8" w:rsidP="00B365A5">
      <w:pPr>
        <w:spacing w:line="276" w:lineRule="auto"/>
        <w:jc w:val="both"/>
      </w:pPr>
      <w:r w:rsidRPr="005F3CD0">
        <w:rPr>
          <w:b/>
        </w:rPr>
        <w:t>2.1.</w:t>
      </w:r>
      <w:r w:rsidRPr="00D01DB6">
        <w:t xml:space="preserve"> </w:t>
      </w:r>
      <w:r>
        <w:t xml:space="preserve">   </w:t>
      </w:r>
      <w:r w:rsidRPr="00D01DB6">
        <w:t>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 </w:t>
      </w:r>
      <w:r w:rsidRPr="00D01DB6">
        <w:t xml:space="preserve">a dreptului de </w:t>
      </w:r>
      <w:r>
        <w:t>folosință gratuită</w:t>
      </w:r>
      <w:r w:rsidRPr="00D01DB6">
        <w:t xml:space="preserve"> </w:t>
      </w:r>
      <w:r w:rsidR="00440112" w:rsidRPr="00BC3C02">
        <w:rPr>
          <w:color w:val="000000"/>
        </w:rPr>
        <w:t xml:space="preserve">Universității Politehnica Timișoara </w:t>
      </w:r>
      <w:r w:rsidR="00440112">
        <w:rPr>
          <w:color w:val="000000"/>
        </w:rPr>
        <w:t xml:space="preserve">pentru </w:t>
      </w:r>
      <w:r w:rsidR="00440112">
        <w:rPr>
          <w:bCs/>
          <w:color w:val="000000"/>
        </w:rPr>
        <w:t>construcția situată în spl. N. Titulescu nr.1, cu nr. cad. 413834-C2, înscris în CF 413834 Timișoara,</w:t>
      </w:r>
      <w:r w:rsidR="00B23DC2">
        <w:rPr>
          <w:bCs/>
          <w:color w:val="000000"/>
        </w:rPr>
        <w:t xml:space="preserve"> </w:t>
      </w:r>
      <w:r w:rsidR="00B23DC2">
        <w:t>în regim de înălțime parter, cu suprafața construită 115 mp și destinația de ”hangar și vestiare”</w:t>
      </w:r>
      <w:r w:rsidR="00B23DC2">
        <w:t>,</w:t>
      </w:r>
      <w:r w:rsidR="00B23DC2">
        <w:t xml:space="preserve"> </w:t>
      </w:r>
      <w:r w:rsidR="00440112">
        <w:rPr>
          <w:bCs/>
          <w:color w:val="000000"/>
        </w:rPr>
        <w:t>proprietatea Municipiului Timișoara, în vederea desfășurării activității din cadrul Secției de canotaj a Clubului Sportiv Universitar Politehnica Timișoara</w:t>
      </w:r>
      <w:r w:rsidR="00440112">
        <w:rPr>
          <w:color w:val="000000"/>
        </w:rPr>
        <w:t>.</w:t>
      </w:r>
    </w:p>
    <w:p w14:paraId="190E8251" w14:textId="6CD57ABE" w:rsidR="00E15EF8" w:rsidRDefault="00E15EF8" w:rsidP="00B365A5">
      <w:pPr>
        <w:spacing w:line="276" w:lineRule="auto"/>
        <w:jc w:val="both"/>
      </w:pPr>
      <w:r w:rsidRPr="005F3CD0">
        <w:rPr>
          <w:b/>
        </w:rPr>
        <w:t>2.2.</w:t>
      </w:r>
      <w:r>
        <w:t xml:space="preserve">   Proprietarul acordă beneficiarului dreptul de folosință gratuită asupra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>contract.</w:t>
      </w:r>
    </w:p>
    <w:p w14:paraId="5CAA1AB7" w14:textId="77777777" w:rsidR="00E15EF8" w:rsidRPr="00D01DB6" w:rsidRDefault="00E15EF8" w:rsidP="00E15EF8">
      <w:pPr>
        <w:jc w:val="both"/>
        <w:rPr>
          <w:b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III. DURATA CONTRACTULUI</w:t>
      </w:r>
    </w:p>
    <w:p w14:paraId="04CFCEA7" w14:textId="3F3D5C62" w:rsidR="00E15EF8" w:rsidRPr="00BA1EA8" w:rsidRDefault="00E15EF8" w:rsidP="00E15EF8">
      <w:pPr>
        <w:spacing w:line="276" w:lineRule="auto"/>
        <w:jc w:val="both"/>
        <w:rPr>
          <w:bCs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de la data semnări</w:t>
      </w:r>
      <w:r>
        <w:t>i  de către părţi, pe perioada existenței</w:t>
      </w:r>
      <w:r>
        <w:rPr>
          <w:color w:val="000000"/>
        </w:rPr>
        <w:t xml:space="preserve"> construcției </w:t>
      </w:r>
      <w:r>
        <w:t>C</w:t>
      </w:r>
      <w:r w:rsidR="00440112">
        <w:t>2</w:t>
      </w:r>
      <w:r>
        <w:t>-</w:t>
      </w:r>
      <w:r w:rsidR="00440112">
        <w:t xml:space="preserve"> ”hangar și vestiare”,</w:t>
      </w:r>
      <w:r>
        <w:t xml:space="preserve"> aflată pe terenul înscris în CF </w:t>
      </w:r>
      <w:r w:rsidR="00440112">
        <w:t xml:space="preserve">413834 </w:t>
      </w:r>
      <w:r>
        <w:t xml:space="preserve">Timișoara, </w:t>
      </w:r>
      <w:r>
        <w:rPr>
          <w:bCs/>
          <w:color w:val="000000"/>
        </w:rPr>
        <w:t>proprietatea</w:t>
      </w:r>
      <w:r w:rsidR="00440112">
        <w:rPr>
          <w:bCs/>
          <w:color w:val="000000"/>
        </w:rPr>
        <w:t xml:space="preserve"> Primăriei</w:t>
      </w:r>
      <w:r>
        <w:rPr>
          <w:bCs/>
          <w:color w:val="000000"/>
        </w:rPr>
        <w:t xml:space="preserve"> Municipiului Timișoara.</w:t>
      </w:r>
    </w:p>
    <w:p w14:paraId="33378CEC" w14:textId="77777777" w:rsidR="00E15EF8" w:rsidRPr="00D01DB6" w:rsidRDefault="00E15EF8" w:rsidP="00E15EF8">
      <w:pPr>
        <w:jc w:val="both"/>
      </w:pPr>
      <w:r w:rsidRPr="00D01DB6">
        <w:t>3.2. Prin acordul părţilor, prezentul contract poate să înceteze şi înainte de termen.</w:t>
      </w:r>
    </w:p>
    <w:p w14:paraId="752612AC" w14:textId="77777777" w:rsidR="00E15EF8" w:rsidRDefault="00E15EF8" w:rsidP="00E15EF8">
      <w:pPr>
        <w:jc w:val="both"/>
        <w:rPr>
          <w:b/>
        </w:rPr>
      </w:pPr>
      <w:r w:rsidRPr="00D01DB6">
        <w:t xml:space="preserve">      </w:t>
      </w:r>
      <w:r>
        <w:t xml:space="preserve">  </w:t>
      </w:r>
      <w:r w:rsidRPr="00D01DB6">
        <w:rPr>
          <w:b/>
        </w:rPr>
        <w:t>IV. OBLIGAŢII LE  ŞI DREPTURILE PĂRŢILOR</w:t>
      </w:r>
    </w:p>
    <w:p w14:paraId="50A741A0" w14:textId="77777777" w:rsidR="00E15EF8" w:rsidRDefault="00E15EF8" w:rsidP="00E15EF8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14:paraId="3B8D7BC1" w14:textId="77777777" w:rsidR="00E15EF8" w:rsidRPr="0030538B" w:rsidRDefault="00E15EF8" w:rsidP="00E15EF8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obligaţi</w:t>
      </w:r>
      <w:r>
        <w:rPr>
          <w:color w:val="000000"/>
          <w:lang w:val="en-US"/>
        </w:rPr>
        <w:t xml:space="preserve">a să predea beneficiarului imobilul </w:t>
      </w:r>
      <w:r w:rsidRPr="0030538B">
        <w:rPr>
          <w:color w:val="000000"/>
          <w:lang w:val="en-US"/>
        </w:rPr>
        <w:t>atribuit</w:t>
      </w:r>
      <w:r>
        <w:rPr>
          <w:color w:val="000000"/>
          <w:lang w:val="en-US"/>
        </w:rPr>
        <w:t xml:space="preserve"> în termen de </w:t>
      </w:r>
      <w:r>
        <w:rPr>
          <w:color w:val="000000" w:themeColor="text1"/>
          <w:lang w:val="en-US"/>
        </w:rPr>
        <w:t>6</w:t>
      </w:r>
      <w:r w:rsidRPr="003546BE">
        <w:rPr>
          <w:color w:val="000000" w:themeColor="text1"/>
          <w:lang w:val="en-US"/>
        </w:rPr>
        <w:t>0</w:t>
      </w:r>
      <w:r>
        <w:rPr>
          <w:color w:val="000000"/>
          <w:lang w:val="en-US"/>
        </w:rPr>
        <w:t xml:space="preserve"> zile de la data semnării prezentului contract </w:t>
      </w:r>
      <w:r w:rsidRPr="0030538B">
        <w:rPr>
          <w:color w:val="000000"/>
          <w:lang w:val="en-US"/>
        </w:rPr>
        <w:t>;</w:t>
      </w:r>
    </w:p>
    <w:p w14:paraId="3DD172C8" w14:textId="77777777" w:rsidR="00E15EF8" w:rsidRPr="0030538B" w:rsidRDefault="00E15EF8" w:rsidP="00E15EF8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obligaţia să nu-l împiedice pe </w:t>
      </w:r>
      <w:r>
        <w:rPr>
          <w:color w:val="000000"/>
          <w:lang w:val="en-US"/>
        </w:rPr>
        <w:t>beneficiar să folosească imobilul potrivit destinaţiei sale</w:t>
      </w:r>
      <w:r w:rsidRPr="0030538B">
        <w:rPr>
          <w:color w:val="000000"/>
          <w:lang w:val="en-US"/>
        </w:rPr>
        <w:t xml:space="preserve">; </w:t>
      </w:r>
    </w:p>
    <w:p w14:paraId="272D2A11" w14:textId="77777777" w:rsidR="00E15EF8" w:rsidRPr="0030538B" w:rsidRDefault="00E15EF8" w:rsidP="00E15EF8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14:paraId="0AB385A0" w14:textId="77777777" w:rsidR="00E15EF8" w:rsidRPr="0030538B" w:rsidRDefault="00E15EF8" w:rsidP="00E15EF8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dreptului de folosință şi restituirea bunului, atunci când interesul public legitim o impune;</w:t>
      </w:r>
      <w:r w:rsidRPr="0030538B">
        <w:rPr>
          <w:color w:val="000000"/>
        </w:rPr>
        <w:t xml:space="preserve"> </w:t>
      </w:r>
    </w:p>
    <w:p w14:paraId="241A0E7D" w14:textId="77777777" w:rsidR="00E15EF8" w:rsidRPr="0030538B" w:rsidRDefault="00E15EF8" w:rsidP="00E15EF8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14:paraId="16AA9034" w14:textId="77777777" w:rsidR="00E15EF8" w:rsidRPr="0030538B" w:rsidRDefault="00E15EF8" w:rsidP="00E15EF8">
      <w:pPr>
        <w:jc w:val="both"/>
        <w:rPr>
          <w:color w:val="000000"/>
        </w:rPr>
      </w:pPr>
      <w:r>
        <w:rPr>
          <w:color w:val="000000"/>
        </w:rPr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folosință gratuită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14:paraId="286AD69C" w14:textId="77777777" w:rsidR="00E15EF8" w:rsidRPr="00D01DB6" w:rsidRDefault="00E15EF8" w:rsidP="00E15EF8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14:paraId="25B7EF99" w14:textId="77777777" w:rsidR="00E15EF8" w:rsidRPr="009F6D9F" w:rsidRDefault="00E15EF8" w:rsidP="00E15EF8">
      <w:pPr>
        <w:jc w:val="both"/>
      </w:pPr>
      <w:r>
        <w:t>a) Beneficiarul 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14:paraId="1C6F7AA7" w14:textId="77777777" w:rsidR="00E15EF8" w:rsidRPr="009F6D9F" w:rsidRDefault="00E15EF8" w:rsidP="00E15EF8">
      <w:pPr>
        <w:jc w:val="both"/>
      </w:pPr>
      <w:r>
        <w:t xml:space="preserve"> b)</w:t>
      </w:r>
      <w:r w:rsidRPr="009F6D9F">
        <w:t xml:space="preserve"> </w:t>
      </w:r>
      <w:r>
        <w:t>Beneficiarul are obligația să execute lucrări</w:t>
      </w:r>
      <w:r w:rsidRPr="009F6D9F">
        <w:t xml:space="preserve"> de întreţinere necesare desfăşurării activităţii sale.</w:t>
      </w:r>
    </w:p>
    <w:p w14:paraId="7BC129BD" w14:textId="77777777" w:rsidR="00E15EF8" w:rsidRPr="009F6D9F" w:rsidRDefault="00E15EF8" w:rsidP="00E15EF8">
      <w:pPr>
        <w:jc w:val="both"/>
      </w:pPr>
      <w:r>
        <w:lastRenderedPageBreak/>
        <w:t xml:space="preserve">c) Beneficiarul 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14:paraId="3C6B2608" w14:textId="77777777" w:rsidR="00E15EF8" w:rsidRPr="009F6D9F" w:rsidRDefault="00E15EF8" w:rsidP="00E15EF8">
      <w:pPr>
        <w:jc w:val="both"/>
      </w:pPr>
      <w:r>
        <w:t xml:space="preserve">d) Beneficiarul 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14:paraId="759EC9CF" w14:textId="77777777" w:rsidR="00E15EF8" w:rsidRPr="009F6D9F" w:rsidRDefault="00E15EF8" w:rsidP="00E15EF8">
      <w:pPr>
        <w:jc w:val="both"/>
      </w:pPr>
      <w:r>
        <w:t xml:space="preserve">e) Beneficiarul are obligația </w:t>
      </w:r>
      <w:r w:rsidRPr="009F6D9F">
        <w:t>să suporte cheltuielile cu utilităţile necesare folosinţei acestuia (apa-canal, ene</w:t>
      </w:r>
      <w:r>
        <w:t>rgie electrica, energie termică)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14:paraId="67B10049" w14:textId="77777777" w:rsidR="00E15EF8" w:rsidRPr="009F6D9F" w:rsidRDefault="00E15EF8" w:rsidP="00E15EF8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>să execute la timp şi în bune condiţii lucrările de întreţinere neavând dreptul să ceară restituirea acestora de la</w:t>
      </w:r>
      <w:r>
        <w:t xml:space="preserve"> proprietar</w:t>
      </w:r>
      <w:r w:rsidRPr="009F6D9F">
        <w:t>;</w:t>
      </w:r>
    </w:p>
    <w:p w14:paraId="0C64D48D" w14:textId="77777777" w:rsidR="00E15EF8" w:rsidRPr="009F6D9F" w:rsidRDefault="00E15EF8" w:rsidP="00E15EF8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nu aducă modificări decât cu acordul prealabil, în scris, al </w:t>
      </w:r>
      <w:r>
        <w:t xml:space="preserve">proprietarului </w:t>
      </w:r>
      <w:r w:rsidRPr="009F6D9F">
        <w:t>şi cu respectarea legislaţiei în vigoare;</w:t>
      </w:r>
    </w:p>
    <w:p w14:paraId="133AEB82" w14:textId="77777777" w:rsidR="00E15EF8" w:rsidRPr="00A14C43" w:rsidRDefault="00E15EF8" w:rsidP="00E15EF8">
      <w:pPr>
        <w:jc w:val="both"/>
      </w:pPr>
      <w:r w:rsidRPr="009F6D9F">
        <w:t xml:space="preserve">h) </w:t>
      </w:r>
      <w:r>
        <w:t xml:space="preserve">Beneficiarul are obligația </w:t>
      </w:r>
      <w:r w:rsidRPr="009F6D9F">
        <w:t xml:space="preserve">să îl informeze pe proprietar </w:t>
      </w:r>
      <w:r w:rsidRPr="00A14C43">
        <w:rPr>
          <w:rStyle w:val="salnbdy"/>
          <w:rFonts w:ascii="Times New Roman" w:eastAsiaTheme="majorEastAsia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14:paraId="56699C3D" w14:textId="77777777" w:rsidR="00E15EF8" w:rsidRDefault="00E15EF8" w:rsidP="00E15EF8">
      <w:pPr>
        <w:jc w:val="both"/>
        <w:rPr>
          <w:rStyle w:val="slitbdy"/>
          <w:rFonts w:ascii="Times New Roman" w:eastAsiaTheme="majorEastAsia" w:hAnsi="Times New Roman"/>
          <w:sz w:val="24"/>
          <w:szCs w:val="24"/>
        </w:rPr>
      </w:pPr>
      <w:r w:rsidRPr="0044405E">
        <w:rPr>
          <w:rStyle w:val="slitbdy"/>
          <w:rFonts w:ascii="Times New Roman" w:eastAsiaTheme="majorEastAsia" w:hAnsi="Times New Roman"/>
          <w:sz w:val="24"/>
          <w:szCs w:val="24"/>
        </w:rPr>
        <w:t xml:space="preserve">i) </w:t>
      </w:r>
      <w:r w:rsidRPr="0044405E">
        <w:t xml:space="preserve">Beneficiarul are obligația </w:t>
      </w:r>
      <w:r w:rsidRPr="0044405E">
        <w:rPr>
          <w:rStyle w:val="slitbdy"/>
          <w:rFonts w:ascii="Times New Roman" w:eastAsiaTheme="majorEastAsia" w:hAnsi="Times New Roman"/>
          <w:sz w:val="24"/>
          <w:szCs w:val="24"/>
        </w:rPr>
        <w:t xml:space="preserve">să nu modifice bunul, în parte ori în integralitatea lui. </w:t>
      </w:r>
    </w:p>
    <w:p w14:paraId="2C9BAAFA" w14:textId="77777777" w:rsidR="00E15EF8" w:rsidRPr="009F6D9F" w:rsidRDefault="00E15EF8" w:rsidP="00E15EF8">
      <w:pPr>
        <w:jc w:val="both"/>
      </w:pPr>
      <w:r w:rsidRPr="009F6D9F">
        <w:t>j</w:t>
      </w:r>
      <w:r>
        <w:t xml:space="preserve">) Beneficiarul are obligația </w:t>
      </w:r>
      <w:r w:rsidRPr="009F6D9F">
        <w:t>să nu transmită folosinţa bunului asupra altei persoane indiferent cu titlu oneros (locaţiune)</w:t>
      </w:r>
      <w:r>
        <w:t xml:space="preserve"> sau cu titlu gratuit (comodat)</w:t>
      </w:r>
      <w:r w:rsidRPr="009F6D9F">
        <w:t xml:space="preserve"> sau să se asocieze cu alte persoane fizice sau juridice;</w:t>
      </w:r>
    </w:p>
    <w:p w14:paraId="6AFAF1FD" w14:textId="77777777" w:rsidR="00E15EF8" w:rsidRPr="009F6D9F" w:rsidRDefault="00E15EF8" w:rsidP="00E15EF8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restituie bunul </w:t>
      </w:r>
      <w:r>
        <w:t>dat în folosinţă gratuită</w:t>
      </w:r>
      <w:r w:rsidRPr="009F6D9F">
        <w:t xml:space="preserve"> la împlinirea termenului stipulat în prezentul contract;</w:t>
      </w:r>
    </w:p>
    <w:p w14:paraId="38226774" w14:textId="77777777" w:rsidR="00E15EF8" w:rsidRPr="009F6D9F" w:rsidRDefault="00E15EF8" w:rsidP="00E15EF8">
      <w:pPr>
        <w:jc w:val="both"/>
      </w:pPr>
      <w:r w:rsidRPr="009F6D9F">
        <w:t>l</w:t>
      </w:r>
      <w:r>
        <w:t xml:space="preserve">) Beneficiarul 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14:paraId="1AE7A063" w14:textId="77777777" w:rsidR="00E15EF8" w:rsidRPr="009F6D9F" w:rsidRDefault="00E15EF8" w:rsidP="00E15EF8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 xml:space="preserve">Beneficiarul 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14:paraId="4300C83C" w14:textId="77777777" w:rsidR="00E15EF8" w:rsidRPr="009F6D9F" w:rsidRDefault="00E15EF8" w:rsidP="00E15EF8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Pr="009F6D9F">
        <w:t>, el este obligat să-l restituie în natură sau să achite contravaloarea lui;</w:t>
      </w:r>
    </w:p>
    <w:p w14:paraId="100E9093" w14:textId="77777777" w:rsidR="00E15EF8" w:rsidRPr="009F6D9F" w:rsidRDefault="00E15EF8" w:rsidP="00E15EF8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14:paraId="19CD04A9" w14:textId="77777777" w:rsidR="00E15EF8" w:rsidRPr="009F6D9F" w:rsidRDefault="00E15EF8" w:rsidP="00E15EF8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14:paraId="69389624" w14:textId="77777777" w:rsidR="00E15EF8" w:rsidRDefault="00E15EF8" w:rsidP="00E15EF8">
      <w:pPr>
        <w:jc w:val="both"/>
        <w:rPr>
          <w:color w:val="000000"/>
        </w:rPr>
      </w:pPr>
      <w:r w:rsidRPr="009F6D9F">
        <w:t>r</w:t>
      </w:r>
      <w:r>
        <w:t>) L</w:t>
      </w:r>
      <w:r w:rsidRPr="009F6D9F">
        <w:t xml:space="preserve">a încetarea contractului de </w:t>
      </w:r>
      <w:r>
        <w:t>cedare a folosinţei gratuite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</w:t>
      </w:r>
      <w:r>
        <w:t>ă</w:t>
      </w:r>
      <w:r w:rsidRPr="009F6D9F">
        <w:t xml:space="preserve"> asigure continuitatea exploat</w:t>
      </w:r>
      <w:r>
        <w:t>ă</w:t>
      </w:r>
      <w:r w:rsidRPr="009F6D9F">
        <w:t>rii bunului, în condit</w:t>
      </w:r>
      <w:r>
        <w:t>iile stipulate în contract, până</w:t>
      </w:r>
      <w:r w:rsidRPr="009F6D9F">
        <w:t xml:space="preserve"> la preluarea acestuia de către</w:t>
      </w:r>
      <w:r>
        <w:t xml:space="preserve"> proprietar</w:t>
      </w:r>
      <w:r>
        <w:rPr>
          <w:color w:val="000000"/>
        </w:rPr>
        <w:t>;</w:t>
      </w:r>
    </w:p>
    <w:p w14:paraId="3AE4DF9C" w14:textId="77777777" w:rsidR="00E15EF8" w:rsidRPr="00BE32AE" w:rsidRDefault="00E15EF8" w:rsidP="00E15EF8">
      <w:pPr>
        <w:jc w:val="both"/>
        <w:rPr>
          <w:rStyle w:val="slitbdy"/>
          <w:rFonts w:ascii="Times New Roman" w:eastAsiaTheme="majorEastAsia" w:hAnsi="Times New Roman"/>
          <w:sz w:val="24"/>
          <w:szCs w:val="24"/>
        </w:rPr>
      </w:pPr>
      <w:r w:rsidRPr="00104B6D">
        <w:t xml:space="preserve">s)  </w:t>
      </w:r>
      <w:r>
        <w:t>Potrivit art. 350 alin. 2 lit. b), titularul dreptului de folosință gratuită  / Beneficiarul are obligația</w:t>
      </w:r>
      <w:r w:rsidRPr="00104B6D">
        <w:rPr>
          <w:rStyle w:val="slitbdy"/>
          <w:rFonts w:eastAsiaTheme="majorEastAsia"/>
        </w:rPr>
        <w:t xml:space="preserve"> </w:t>
      </w:r>
      <w:r w:rsidRPr="00BE32AE">
        <w:rPr>
          <w:rStyle w:val="slitbdy"/>
          <w:rFonts w:ascii="Times New Roman" w:eastAsiaTheme="majorEastAsia" w:hAnsi="Times New Roman"/>
          <w:sz w:val="24"/>
          <w:szCs w:val="24"/>
        </w:rPr>
        <w:t>să prezinte, anual,</w:t>
      </w:r>
      <w:r w:rsidRPr="00BE32AE">
        <w:t xml:space="preserve"> proprietarului </w:t>
      </w:r>
      <w:r w:rsidRPr="00BE32AE">
        <w:rPr>
          <w:rStyle w:val="slitbdy"/>
          <w:rFonts w:ascii="Times New Roman" w:eastAsiaTheme="majorEastAsia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14:paraId="79633929" w14:textId="77777777" w:rsidR="00E15EF8" w:rsidRPr="00BE32AE" w:rsidRDefault="00E15EF8" w:rsidP="00E15EF8">
      <w:pPr>
        <w:jc w:val="both"/>
        <w:rPr>
          <w:rStyle w:val="slitttl1"/>
          <w:rFonts w:eastAsiaTheme="majorEastAsia"/>
          <w:b w:val="0"/>
          <w:bCs w:val="0"/>
        </w:rPr>
      </w:pPr>
      <w:r w:rsidRPr="00BE32AE">
        <w:rPr>
          <w:rStyle w:val="slitbdy"/>
          <w:rFonts w:ascii="Times New Roman" w:eastAsiaTheme="majorEastAsia" w:hAnsi="Times New Roman"/>
          <w:sz w:val="24"/>
          <w:szCs w:val="24"/>
        </w:rPr>
        <w:t xml:space="preserve">ş) În caz de nerespectare a  a obligaţiilor prevăzute  în prezentul contract  se aplică sancţiuni potrivit  art.352 din </w:t>
      </w:r>
      <w:r>
        <w:rPr>
          <w:noProof/>
        </w:rPr>
        <w:t>OUG nr. 57/2019 privind C</w:t>
      </w:r>
      <w:r w:rsidRPr="00BE32AE">
        <w:rPr>
          <w:noProof/>
        </w:rPr>
        <w:t>odul administrativ.</w:t>
      </w:r>
    </w:p>
    <w:p w14:paraId="6E94E3C3" w14:textId="77777777" w:rsidR="00E15EF8" w:rsidRPr="00D01DB6" w:rsidRDefault="00E15EF8" w:rsidP="00E15EF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14:paraId="60F29212" w14:textId="77777777" w:rsidR="00E15EF8" w:rsidRPr="003546BE" w:rsidRDefault="00E15EF8" w:rsidP="00E15EF8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5.1. Nici</w:t>
      </w:r>
      <w:r w:rsidRPr="00CF71D4">
        <w:rPr>
          <w:color w:val="000000" w:themeColor="text1"/>
          <w:lang w:val="it-IT"/>
        </w:rPr>
        <w:t>una di</w:t>
      </w:r>
      <w:r>
        <w:rPr>
          <w:color w:val="000000" w:themeColor="text1"/>
          <w:lang w:val="it-IT"/>
        </w:rPr>
        <w:t>ntre părţile contractante, nu ră</w:t>
      </w:r>
      <w:r w:rsidRPr="00CF71D4">
        <w:rPr>
          <w:color w:val="000000" w:themeColor="text1"/>
          <w:lang w:val="it-IT"/>
        </w:rPr>
        <w:t>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14:paraId="54DA9B79" w14:textId="77777777" w:rsidR="00E15EF8" w:rsidRPr="00D01DB6" w:rsidRDefault="00E15EF8" w:rsidP="00E15EF8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5.2. Partea care invo</w:t>
      </w:r>
      <w:r>
        <w:rPr>
          <w:lang w:val="it-IT"/>
        </w:rPr>
        <w:t>că forţa majoră este obligată să</w:t>
      </w:r>
      <w:r w:rsidRPr="00D01DB6">
        <w:rPr>
          <w:lang w:val="it-IT"/>
        </w:rPr>
        <w:t xml:space="preserve">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</w:t>
      </w:r>
      <w:r>
        <w:rPr>
          <w:lang w:val="it-IT"/>
        </w:rPr>
        <w:t>urile posibile în vederea limită</w:t>
      </w:r>
      <w:r w:rsidRPr="00D01DB6">
        <w:rPr>
          <w:lang w:val="it-IT"/>
        </w:rPr>
        <w:t>rii consecinţelor lui.</w:t>
      </w:r>
    </w:p>
    <w:p w14:paraId="618B501D" w14:textId="77777777" w:rsidR="00E15EF8" w:rsidRPr="00D01DB6" w:rsidRDefault="00E15EF8" w:rsidP="00E15EF8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5.3. Dacă </w:t>
      </w:r>
      <w:r w:rsidRPr="00D01DB6">
        <w:rPr>
          <w:lang w:val="it-IT"/>
        </w:rPr>
        <w:t>în termen de 6 luni de la producere, evenimentul respectiv nu înceteaz</w:t>
      </w:r>
      <w:r>
        <w:rPr>
          <w:lang w:val="it-IT"/>
        </w:rPr>
        <w:t>ă</w:t>
      </w:r>
      <w:r w:rsidRPr="00D01DB6">
        <w:rPr>
          <w:lang w:val="it-IT"/>
        </w:rPr>
        <w:t>, părţile au dreptul să-şi notifice încetarea de plin drept a prezentului contract fără ca vreuna dintre ele să pretindă daune-interese.</w:t>
      </w:r>
    </w:p>
    <w:p w14:paraId="388D5C9A" w14:textId="77777777" w:rsidR="00E15EF8" w:rsidRPr="00D01DB6" w:rsidRDefault="00E15EF8" w:rsidP="00E15EF8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14:paraId="22264149" w14:textId="77777777" w:rsidR="00E15EF8" w:rsidRPr="00D01DB6" w:rsidRDefault="00E15EF8" w:rsidP="00E15EF8">
      <w:pPr>
        <w:jc w:val="both"/>
      </w:pPr>
      <w:r w:rsidRPr="00D01DB6">
        <w:t xml:space="preserve">6.1. </w:t>
      </w:r>
      <w:r>
        <w:t xml:space="preserve">Beneficiarul </w:t>
      </w:r>
      <w:r w:rsidRPr="00D01DB6">
        <w:t>va suporta riscul deteriorării sau pieirii bunului în următoarele cazuri:</w:t>
      </w:r>
    </w:p>
    <w:p w14:paraId="30A34FFB" w14:textId="77777777" w:rsidR="00E15EF8" w:rsidRPr="00D01DB6" w:rsidRDefault="00E15EF8" w:rsidP="00E15EF8">
      <w:pPr>
        <w:jc w:val="both"/>
      </w:pPr>
      <w:r w:rsidRPr="00D01DB6">
        <w:t>- întrebuinţarea acestuia contrar destinaţiei sale;</w:t>
      </w:r>
    </w:p>
    <w:p w14:paraId="04402E73" w14:textId="77777777" w:rsidR="00E15EF8" w:rsidRPr="00D01DB6" w:rsidRDefault="00E15EF8" w:rsidP="00E15EF8">
      <w:pPr>
        <w:jc w:val="both"/>
      </w:pPr>
      <w:r w:rsidRPr="00D01DB6">
        <w:t>- folosirea bunului după expirarea termenului convenit de părţi prin prezentul contract;</w:t>
      </w:r>
    </w:p>
    <w:p w14:paraId="6DF06122" w14:textId="1692CA20" w:rsidR="00E15EF8" w:rsidRPr="00D01DB6" w:rsidRDefault="00E15EF8" w:rsidP="00E15EF8">
      <w:pPr>
        <w:jc w:val="both"/>
      </w:pPr>
      <w:r w:rsidRPr="00D01DB6">
        <w:t xml:space="preserve">- dacă </w:t>
      </w:r>
      <w:r>
        <w:t xml:space="preserve">beneficiarul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14:paraId="39CB39AE" w14:textId="77777777" w:rsidR="00E15EF8" w:rsidRPr="00D01DB6" w:rsidRDefault="00E15EF8" w:rsidP="00E15EF8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14:paraId="4470AA71" w14:textId="77777777" w:rsidR="00E15EF8" w:rsidRPr="00D01DB6" w:rsidRDefault="00E15EF8" w:rsidP="00E15EF8">
      <w:pPr>
        <w:jc w:val="both"/>
      </w:pPr>
      <w:r w:rsidRPr="00D01DB6">
        <w:lastRenderedPageBreak/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14:paraId="31478FE9" w14:textId="77777777" w:rsidR="00E15EF8" w:rsidRPr="00D01DB6" w:rsidRDefault="00E15EF8" w:rsidP="00E15EF8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14:paraId="2168B5D6" w14:textId="77777777" w:rsidR="00E15EF8" w:rsidRPr="00D01DB6" w:rsidRDefault="00E15EF8" w:rsidP="00E15EF8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nicio altă formalitate prealabilă;</w:t>
      </w:r>
    </w:p>
    <w:p w14:paraId="4914A490" w14:textId="77777777" w:rsidR="00E15EF8" w:rsidRPr="00D01DB6" w:rsidRDefault="00E15EF8" w:rsidP="00E15EF8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14:paraId="37FA0FA4" w14:textId="77777777" w:rsidR="00E15EF8" w:rsidRPr="00D01DB6" w:rsidRDefault="00E15EF8" w:rsidP="00E15EF8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proprietar. În această</w:t>
      </w:r>
      <w:r w:rsidRPr="00D01DB6">
        <w:rPr>
          <w:lang w:val="it-IT"/>
        </w:rPr>
        <w:t xml:space="preserve"> situaţie de încetare a contractului nu se percep daune;</w:t>
      </w:r>
    </w:p>
    <w:p w14:paraId="0F36CC91" w14:textId="77777777" w:rsidR="00E15EF8" w:rsidRPr="00D01DB6" w:rsidRDefault="00E15EF8" w:rsidP="00E15EF8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 xml:space="preserve">de a-l exploata, prin  </w:t>
      </w:r>
      <w:r>
        <w:rPr>
          <w:lang w:val="it-IT"/>
        </w:rPr>
        <w:t>renunţare, fără plata unei despă</w:t>
      </w:r>
      <w:r w:rsidRPr="00D01DB6">
        <w:rPr>
          <w:lang w:val="it-IT"/>
        </w:rPr>
        <w:t>gubiri;</w:t>
      </w:r>
    </w:p>
    <w:p w14:paraId="44527CD0" w14:textId="77777777" w:rsidR="00E15EF8" w:rsidRDefault="00E15EF8" w:rsidP="00E15EF8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</w:t>
      </w:r>
      <w:r>
        <w:rPr>
          <w:color w:val="000000"/>
        </w:rPr>
        <w:t>tanţei de judecată şi fără nici</w:t>
      </w:r>
      <w:r w:rsidRPr="00D01DB6">
        <w:rPr>
          <w:color w:val="000000"/>
        </w:rPr>
        <w:t>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14:paraId="2B8B22DD" w14:textId="77777777" w:rsidR="00E15EF8" w:rsidRPr="00900AEC" w:rsidRDefault="00E15EF8" w:rsidP="00E15EF8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14:paraId="13C52FF6" w14:textId="77777777" w:rsidR="00E15EF8" w:rsidRPr="00D01DB6" w:rsidRDefault="00E15EF8" w:rsidP="00E15EF8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14:paraId="0ECDA246" w14:textId="77777777" w:rsidR="00E15EF8" w:rsidRPr="00D01DB6" w:rsidRDefault="00E15EF8" w:rsidP="00E15EF8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14:paraId="01D709DC" w14:textId="77777777" w:rsidR="00E15EF8" w:rsidRPr="00D01DB6" w:rsidRDefault="00E15EF8" w:rsidP="00E15EF8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14:paraId="31A1F9C4" w14:textId="77777777" w:rsidR="00E15EF8" w:rsidRPr="00D01DB6" w:rsidRDefault="00E15EF8" w:rsidP="00E15EF8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14:paraId="2DF79A91" w14:textId="77777777" w:rsidR="00E15EF8" w:rsidRPr="00D01DB6" w:rsidRDefault="00E15EF8" w:rsidP="00E15EF8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14:paraId="0EF1664D" w14:textId="77777777" w:rsidR="00E15EF8" w:rsidRDefault="00E15EF8" w:rsidP="00E15EF8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14:paraId="5DEE3F3C" w14:textId="77777777" w:rsidR="00E15EF8" w:rsidRPr="00005AC8" w:rsidRDefault="00E15EF8" w:rsidP="00E15EF8">
      <w:pPr>
        <w:jc w:val="both"/>
        <w:rPr>
          <w:b/>
        </w:rPr>
      </w:pPr>
      <w:r>
        <w:rPr>
          <w:lang w:val="fr-FR"/>
        </w:rPr>
        <w:t xml:space="preserve">10.1. </w:t>
      </w:r>
      <w:r w:rsidRPr="00D01DB6">
        <w:rPr>
          <w:lang w:val="fr-FR"/>
        </w:rPr>
        <w:t>Modificarea prezentului contract se face numai prin act adiţional încheiat între părţile contractante.</w:t>
      </w:r>
    </w:p>
    <w:p w14:paraId="17FCC188" w14:textId="77777777" w:rsidR="00E15EF8" w:rsidRDefault="00E15EF8" w:rsidP="00E15EF8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r w:rsidRPr="00D01DB6">
        <w:rPr>
          <w:lang w:val="fr-FR"/>
        </w:rPr>
        <w:t>Prezentul contract, reprezintă voinţa părţilor şi înlătură orice altă înţelegere verbală dintre acestea, anterioară sau ulterioară încheierii lui.</w:t>
      </w:r>
    </w:p>
    <w:p w14:paraId="569944FD" w14:textId="77777777" w:rsidR="00E15EF8" w:rsidRDefault="00E15EF8" w:rsidP="00E15EF8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10.5.  În niciun caz, beneficiarul nu poate invoca dreptul de retenție asupra bunului cedat în folosință gratuită.</w:t>
      </w:r>
    </w:p>
    <w:p w14:paraId="50F87BCB" w14:textId="77777777" w:rsidR="00E15EF8" w:rsidRDefault="00E15EF8" w:rsidP="00E15EF8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  </w:t>
      </w:r>
      <w:r>
        <w:rPr>
          <w:lang w:val="en-US"/>
        </w:rPr>
        <w:t>Clauzele prezentului contract se completează cu dispozițiile legale incidente, care se aplică în mod corespunzător.</w:t>
      </w:r>
    </w:p>
    <w:p w14:paraId="67B20B70" w14:textId="77777777" w:rsidR="00E15EF8" w:rsidRDefault="00E15EF8" w:rsidP="00E15EF8">
      <w:pPr>
        <w:jc w:val="both"/>
      </w:pPr>
      <w:r>
        <w:tab/>
      </w:r>
      <w:r w:rsidRPr="00D01DB6">
        <w:t>Prezentul contract a fost încheiat în patru exemplare, câte două  pentru fiecare parte şi a fost  semnat  la data de…………………….</w:t>
      </w:r>
    </w:p>
    <w:p w14:paraId="346DA8B8" w14:textId="77777777" w:rsidR="00E15EF8" w:rsidRPr="00D01DB6" w:rsidRDefault="00E15EF8" w:rsidP="00E15EF8">
      <w:pPr>
        <w:jc w:val="both"/>
      </w:pPr>
    </w:p>
    <w:p w14:paraId="6DEE7D4C" w14:textId="77777777" w:rsidR="00E15EF8" w:rsidRPr="00D73BEC" w:rsidRDefault="00E15EF8" w:rsidP="00E15EF8">
      <w:pPr>
        <w:autoSpaceDE w:val="0"/>
        <w:autoSpaceDN w:val="0"/>
        <w:adjustRightInd w:val="0"/>
        <w:jc w:val="both"/>
        <w:rPr>
          <w:b/>
          <w:sz w:val="20"/>
          <w:szCs w:val="20"/>
          <w:lang w:val="en-US"/>
        </w:rPr>
      </w:pPr>
      <w:r w:rsidRPr="00D73BEC">
        <w:rPr>
          <w:sz w:val="20"/>
          <w:szCs w:val="20"/>
          <w:lang w:val="en-US"/>
        </w:rPr>
        <w:t xml:space="preserve">    </w:t>
      </w:r>
      <w:r w:rsidRPr="00D73BEC">
        <w:rPr>
          <w:b/>
          <w:sz w:val="20"/>
          <w:szCs w:val="20"/>
          <w:lang w:val="en-US"/>
        </w:rPr>
        <w:t>PROPRIETAR</w:t>
      </w:r>
      <w:r w:rsidRPr="00D73BEC">
        <w:rPr>
          <w:b/>
          <w:sz w:val="20"/>
          <w:szCs w:val="20"/>
          <w:lang w:val="en-US"/>
        </w:rPr>
        <w:tab/>
      </w:r>
      <w:r w:rsidRPr="00D73BEC">
        <w:rPr>
          <w:b/>
          <w:sz w:val="20"/>
          <w:szCs w:val="20"/>
          <w:lang w:val="en-US"/>
        </w:rPr>
        <w:tab/>
      </w:r>
      <w:r w:rsidRPr="00D73BEC">
        <w:rPr>
          <w:b/>
          <w:sz w:val="20"/>
          <w:szCs w:val="20"/>
          <w:lang w:val="en-US"/>
        </w:rPr>
        <w:tab/>
      </w:r>
      <w:r w:rsidRPr="00D73BEC">
        <w:rPr>
          <w:b/>
          <w:sz w:val="20"/>
          <w:szCs w:val="20"/>
          <w:lang w:val="en-US"/>
        </w:rPr>
        <w:tab/>
        <w:t xml:space="preserve"> </w:t>
      </w:r>
      <w:r w:rsidRPr="00D73BEC">
        <w:rPr>
          <w:b/>
          <w:sz w:val="20"/>
          <w:szCs w:val="20"/>
          <w:lang w:val="en-US"/>
        </w:rPr>
        <w:tab/>
      </w:r>
      <w:r w:rsidRPr="00D73BEC">
        <w:rPr>
          <w:b/>
          <w:sz w:val="20"/>
          <w:szCs w:val="20"/>
          <w:lang w:val="en-US"/>
        </w:rPr>
        <w:tab/>
      </w:r>
      <w:r w:rsidRPr="00D73BEC">
        <w:rPr>
          <w:b/>
          <w:sz w:val="20"/>
          <w:szCs w:val="20"/>
          <w:lang w:val="en-US"/>
        </w:rPr>
        <w:tab/>
        <w:t>BENEFICIAR</w:t>
      </w:r>
    </w:p>
    <w:p w14:paraId="7149C05F" w14:textId="77777777" w:rsidR="00E15EF8" w:rsidRPr="00D73BEC" w:rsidRDefault="00E15EF8" w:rsidP="00E15EF8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 w:rsidRPr="00D73BEC">
        <w:rPr>
          <w:sz w:val="20"/>
          <w:szCs w:val="20"/>
        </w:rPr>
        <w:t xml:space="preserve"> </w:t>
      </w:r>
      <w:r w:rsidRPr="00D73BEC">
        <w:rPr>
          <w:b/>
          <w:bCs/>
          <w:sz w:val="20"/>
          <w:szCs w:val="20"/>
        </w:rPr>
        <w:t>MUNICIPIUL TIMIŞOARA</w:t>
      </w:r>
      <w:r w:rsidRPr="00D73BEC">
        <w:rPr>
          <w:sz w:val="20"/>
          <w:szCs w:val="20"/>
        </w:rPr>
        <w:t xml:space="preserve">  </w:t>
      </w:r>
      <w:r w:rsidRPr="00D73BEC">
        <w:rPr>
          <w:sz w:val="20"/>
          <w:szCs w:val="20"/>
        </w:rPr>
        <w:tab/>
        <w:t xml:space="preserve">                      </w:t>
      </w:r>
      <w:r>
        <w:rPr>
          <w:sz w:val="20"/>
          <w:szCs w:val="20"/>
        </w:rPr>
        <w:t xml:space="preserve">                       </w:t>
      </w:r>
      <w:r w:rsidRPr="00D73BEC">
        <w:rPr>
          <w:b/>
          <w:bCs/>
          <w:color w:val="000000"/>
          <w:sz w:val="20"/>
          <w:szCs w:val="20"/>
        </w:rPr>
        <w:t>UNIVERSITATEA POLITEHNICA TIMIȘOARA</w:t>
      </w:r>
    </w:p>
    <w:p w14:paraId="3565EEC7" w14:textId="77777777" w:rsidR="00E15EF8" w:rsidRPr="00D73BEC" w:rsidRDefault="00E15EF8" w:rsidP="00E15EF8">
      <w:pPr>
        <w:jc w:val="both"/>
        <w:rPr>
          <w:bCs/>
          <w:color w:val="000000"/>
          <w:sz w:val="20"/>
          <w:szCs w:val="20"/>
        </w:rPr>
      </w:pPr>
    </w:p>
    <w:p w14:paraId="3F5F55A7" w14:textId="77777777" w:rsidR="008E57EA" w:rsidRDefault="008E57EA"/>
    <w:p w14:paraId="6B471C82" w14:textId="77777777" w:rsidR="00627252" w:rsidRDefault="00627252"/>
    <w:p w14:paraId="6470F25E" w14:textId="77777777" w:rsidR="00627252" w:rsidRDefault="00627252"/>
    <w:p w14:paraId="42E71866" w14:textId="77777777" w:rsidR="00627252" w:rsidRDefault="00627252"/>
    <w:p w14:paraId="2D0ABB76" w14:textId="77777777" w:rsidR="00627252" w:rsidRDefault="00627252"/>
    <w:p w14:paraId="7EFD3ED5" w14:textId="77777777" w:rsidR="00627252" w:rsidRPr="005574BC" w:rsidRDefault="00627252" w:rsidP="00627252">
      <w:pPr>
        <w:jc w:val="both"/>
        <w:rPr>
          <w:b/>
        </w:rPr>
      </w:pPr>
      <w:r w:rsidRPr="00900AEC">
        <w:rPr>
          <w:bCs/>
          <w:iCs/>
          <w:noProof/>
        </w:rPr>
        <w:t>Notă: clauzele prevăzute în cuprinsul acestui contract cadru au caracter obligatoriu şi minimal.</w:t>
      </w:r>
    </w:p>
    <w:p w14:paraId="48DA6FBB" w14:textId="77777777" w:rsidR="00627252" w:rsidRDefault="00627252"/>
    <w:sectPr w:rsidR="00627252" w:rsidSect="00E15EF8">
      <w:pgSz w:w="11907" w:h="16839" w:code="9"/>
      <w:pgMar w:top="720" w:right="1134" w:bottom="42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F8"/>
    <w:rsid w:val="000251E8"/>
    <w:rsid w:val="00422F8A"/>
    <w:rsid w:val="00440112"/>
    <w:rsid w:val="005266D1"/>
    <w:rsid w:val="00595B4F"/>
    <w:rsid w:val="00627252"/>
    <w:rsid w:val="006A4A23"/>
    <w:rsid w:val="00747953"/>
    <w:rsid w:val="007C31D8"/>
    <w:rsid w:val="008E57EA"/>
    <w:rsid w:val="00B23DC2"/>
    <w:rsid w:val="00B365A5"/>
    <w:rsid w:val="00C37507"/>
    <w:rsid w:val="00DC22A3"/>
    <w:rsid w:val="00DC6064"/>
    <w:rsid w:val="00E15EF8"/>
    <w:rsid w:val="00E32206"/>
    <w:rsid w:val="00E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917B"/>
  <w15:chartTrackingRefBased/>
  <w15:docId w15:val="{5EB6F740-6351-41F0-8FB2-C130F337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E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E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E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E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E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E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E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E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E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E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5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E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5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E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5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E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5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EF8"/>
    <w:rPr>
      <w:b/>
      <w:bCs/>
      <w:smallCaps/>
      <w:color w:val="0F4761" w:themeColor="accent1" w:themeShade="BF"/>
      <w:spacing w:val="5"/>
    </w:rPr>
  </w:style>
  <w:style w:type="character" w:customStyle="1" w:styleId="slitbdy">
    <w:name w:val="s_lit_bdy"/>
    <w:basedOn w:val="DefaultParagraphFont"/>
    <w:rsid w:val="00E15EF8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alnbdy">
    <w:name w:val="s_aln_bdy"/>
    <w:basedOn w:val="DefaultParagraphFont"/>
    <w:rsid w:val="00E15EF8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E15EF8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1633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ROF</dc:creator>
  <cp:keywords/>
  <dc:description/>
  <cp:lastModifiedBy>Diana ROF</cp:lastModifiedBy>
  <cp:revision>4</cp:revision>
  <dcterms:created xsi:type="dcterms:W3CDTF">2025-07-10T07:53:00Z</dcterms:created>
  <dcterms:modified xsi:type="dcterms:W3CDTF">2025-07-10T11:05:00Z</dcterms:modified>
</cp:coreProperties>
</file>