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784B9" w14:textId="47DB2226" w:rsidR="007D6B3F" w:rsidRDefault="007D6B3F" w:rsidP="007D6B3F">
      <w:pPr>
        <w:rPr>
          <w:rFonts w:ascii="Calibri" w:eastAsia="Avenir Next LT Pro" w:hAnsi="Calibri" w:cs="Calibri"/>
          <w:b/>
          <w:noProof/>
          <w:sz w:val="42"/>
        </w:rPr>
      </w:pPr>
      <w:r>
        <w:rPr>
          <w:rFonts w:ascii="Calibri" w:eastAsia="Avenir Next LT Pro" w:hAnsi="Calibri" w:cs="Calibri"/>
          <w:b/>
          <w:noProof/>
          <w:sz w:val="42"/>
        </w:rPr>
        <w:drawing>
          <wp:inline distT="0" distB="0" distL="0" distR="0" wp14:anchorId="3CB9F920" wp14:editId="01C77DD7">
            <wp:extent cx="5544185" cy="4165872"/>
            <wp:effectExtent l="0" t="0" r="0" b="6350"/>
            <wp:docPr id="374392419" name="Picture 4"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92419" name="Picture 4" descr="Aerial view of a city&#10;&#10;AI-generated content may be incorrect."/>
                    <pic:cNvPicPr/>
                  </pic:nvPicPr>
                  <pic:blipFill rotWithShape="1">
                    <a:blip r:embed="rId8" cstate="print">
                      <a:extLst>
                        <a:ext uri="{28A0092B-C50C-407E-A947-70E740481C1C}">
                          <a14:useLocalDpi xmlns:a14="http://schemas.microsoft.com/office/drawing/2010/main" val="0"/>
                        </a:ext>
                      </a:extLst>
                    </a:blip>
                    <a:srcRect l="12686" r="12460"/>
                    <a:stretch/>
                  </pic:blipFill>
                  <pic:spPr bwMode="auto">
                    <a:xfrm>
                      <a:off x="0" y="0"/>
                      <a:ext cx="5544185" cy="4165872"/>
                    </a:xfrm>
                    <a:prstGeom prst="rect">
                      <a:avLst/>
                    </a:prstGeom>
                    <a:ln>
                      <a:noFill/>
                    </a:ln>
                    <a:extLst>
                      <a:ext uri="{53640926-AAD7-44D8-BBD7-CCE9431645EC}">
                        <a14:shadowObscured xmlns:a14="http://schemas.microsoft.com/office/drawing/2010/main"/>
                      </a:ext>
                    </a:extLst>
                  </pic:spPr>
                </pic:pic>
              </a:graphicData>
            </a:graphic>
          </wp:inline>
        </w:drawing>
      </w:r>
    </w:p>
    <w:p w14:paraId="39019CBC" w14:textId="77777777" w:rsidR="007D6B3F" w:rsidRDefault="007D6B3F" w:rsidP="007D6B3F">
      <w:pPr>
        <w:rPr>
          <w:rFonts w:ascii="Calibri" w:eastAsia="Avenir Next LT Pro" w:hAnsi="Calibri" w:cs="Calibri"/>
          <w:b/>
          <w:sz w:val="42"/>
        </w:rPr>
      </w:pPr>
    </w:p>
    <w:p w14:paraId="09B4B5BF" w14:textId="54D636D0" w:rsidR="00BE70EC" w:rsidRPr="002072A2" w:rsidRDefault="00BE70EC" w:rsidP="002072A2">
      <w:pPr>
        <w:spacing w:after="60" w:line="240" w:lineRule="auto"/>
        <w:jc w:val="center"/>
        <w:rPr>
          <w:rFonts w:ascii="Avenir Next LT Pro" w:eastAsia="Avenir Next LT Pro" w:hAnsi="Avenir Next LT Pro" w:cs="Avenir Next LT Pro"/>
          <w:b/>
          <w:sz w:val="28"/>
          <w:szCs w:val="28"/>
        </w:rPr>
      </w:pPr>
      <w:r w:rsidRPr="002072A2">
        <w:rPr>
          <w:rFonts w:ascii="Avenir Next LT Pro" w:eastAsia="Avenir Next LT Pro" w:hAnsi="Avenir Next LT Pro" w:cs="Avenir Next LT Pro"/>
          <w:b/>
          <w:sz w:val="28"/>
          <w:szCs w:val="28"/>
        </w:rPr>
        <w:t>DEZVOLTARE ZONĂ CU FUNCȚIUNE MIXTĂ – LOCUINȚE, HOTEL, COMERȚ, SERVICII, BIROURI</w:t>
      </w:r>
    </w:p>
    <w:p w14:paraId="075AE364" w14:textId="77777777" w:rsidR="007D6B3F" w:rsidRPr="002072A2" w:rsidRDefault="007D6B3F" w:rsidP="002072A2">
      <w:pPr>
        <w:spacing w:after="60" w:line="240" w:lineRule="auto"/>
        <w:rPr>
          <w:rFonts w:ascii="Avenir Next LT Pro" w:eastAsia="Avenir Next LT Pro" w:hAnsi="Avenir Next LT Pro" w:cs="Avenir Next LT Pro"/>
          <w:b/>
          <w:sz w:val="28"/>
          <w:szCs w:val="28"/>
        </w:rPr>
      </w:pPr>
    </w:p>
    <w:p w14:paraId="6137531A" w14:textId="77777777" w:rsidR="007D6B3F" w:rsidRPr="002072A2" w:rsidRDefault="007D6B3F" w:rsidP="002072A2">
      <w:pPr>
        <w:spacing w:after="60" w:line="240" w:lineRule="auto"/>
        <w:rPr>
          <w:rFonts w:ascii="Avenir Next LT Pro" w:eastAsia="Avenir Next LT Pro" w:hAnsi="Avenir Next LT Pro" w:cs="Avenir Next LT Pro"/>
          <w:b/>
          <w:sz w:val="28"/>
          <w:szCs w:val="28"/>
        </w:rPr>
      </w:pPr>
    </w:p>
    <w:p w14:paraId="6C9E7759" w14:textId="3E307407" w:rsidR="00BE70EC" w:rsidRDefault="00BE70EC"/>
    <w:p w14:paraId="43AA47E7" w14:textId="15BAAB4E" w:rsidR="007D6B3F" w:rsidRDefault="007D6B3F">
      <w:r>
        <w:br w:type="page"/>
      </w:r>
    </w:p>
    <w:tbl>
      <w:tblPr>
        <w:tblStyle w:val="TableGrid0"/>
        <w:tblpPr w:leftFromText="181" w:rightFromText="181" w:vertAnchor="page" w:horzAnchor="page" w:tblpX="1555" w:tblpY="3868"/>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7060"/>
      </w:tblGrid>
      <w:tr w:rsidR="007D6B3F" w:rsidRPr="00557BAF" w14:paraId="11842636" w14:textId="77777777" w:rsidTr="0030150B">
        <w:tc>
          <w:tcPr>
            <w:tcW w:w="1724" w:type="dxa"/>
          </w:tcPr>
          <w:p w14:paraId="76954035" w14:textId="7AA51A56" w:rsidR="007D6B3F" w:rsidRDefault="007D6B3F" w:rsidP="007D6B3F">
            <w:pPr>
              <w:tabs>
                <w:tab w:val="left" w:pos="1134"/>
                <w:tab w:val="center" w:pos="3384"/>
              </w:tabs>
              <w:spacing w:line="277" w:lineRule="auto"/>
              <w:rPr>
                <w:rFonts w:ascii="AvenirNext LT Pro Bold" w:eastAsia="Avenir Next LT Pro" w:hAnsi="AvenirNext LT Pro Bold" w:cs="Avenir Next LT Pro"/>
                <w:bCs/>
                <w:color w:val="181717"/>
                <w:sz w:val="20"/>
                <w:szCs w:val="20"/>
              </w:rPr>
            </w:pPr>
          </w:p>
          <w:p w14:paraId="37EB1C79" w14:textId="77777777" w:rsidR="007D6B3F" w:rsidRPr="00557BAF" w:rsidRDefault="007D6B3F" w:rsidP="007D6B3F">
            <w:pPr>
              <w:tabs>
                <w:tab w:val="left" w:pos="1134"/>
                <w:tab w:val="center" w:pos="3384"/>
              </w:tabs>
              <w:spacing w:line="277" w:lineRule="auto"/>
              <w:rPr>
                <w:rFonts w:ascii="AvenirNext LT Pro Bold" w:eastAsia="Avenir Next LT Pro" w:hAnsi="AvenirNext LT Pro Bold" w:cs="Avenir Next LT Pro"/>
                <w:bCs/>
                <w:color w:val="181717"/>
                <w:sz w:val="20"/>
                <w:szCs w:val="20"/>
              </w:rPr>
            </w:pPr>
          </w:p>
          <w:p w14:paraId="56CD302E" w14:textId="77777777" w:rsidR="007D6B3F" w:rsidRPr="00557BAF" w:rsidRDefault="007D6B3F"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74031021" w14:textId="77777777" w:rsidR="007D6B3F" w:rsidRDefault="007D6B3F"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18BE4987" w14:textId="348EB019" w:rsidR="007D6B3F" w:rsidRPr="00557BAF" w:rsidRDefault="007D6B3F" w:rsidP="007D6B3F">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Denumire lucrare</w:t>
            </w:r>
          </w:p>
          <w:p w14:paraId="57177A56" w14:textId="77777777" w:rsidR="007D6B3F" w:rsidRPr="00557BAF" w:rsidRDefault="007D6B3F" w:rsidP="0030150B">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p w14:paraId="3ABD1B38" w14:textId="77777777" w:rsidR="007D6B3F" w:rsidRPr="00557BAF" w:rsidRDefault="007D6B3F"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Amplasament</w:t>
            </w:r>
          </w:p>
          <w:p w14:paraId="03CA155B" w14:textId="77777777" w:rsidR="007D6B3F" w:rsidRPr="00557BAF" w:rsidRDefault="007D6B3F"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7AA1E7A5" w14:textId="77777777" w:rsidR="007D6B3F" w:rsidRPr="00557BAF" w:rsidRDefault="007D6B3F"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Beneficiar</w:t>
            </w:r>
          </w:p>
          <w:p w14:paraId="3040AFDC" w14:textId="77777777" w:rsidR="007D6B3F" w:rsidRPr="00557BAF" w:rsidRDefault="007D6B3F"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7B786E07" w14:textId="77777777" w:rsidR="007D6B3F" w:rsidRPr="00557BAF" w:rsidRDefault="007D6B3F" w:rsidP="0047611E">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p w14:paraId="5621FE19" w14:textId="77777777" w:rsidR="007D6B3F" w:rsidRPr="00557BAF" w:rsidRDefault="007D6B3F"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Proiectant general</w:t>
            </w:r>
          </w:p>
          <w:p w14:paraId="711DF326" w14:textId="77777777" w:rsidR="007D6B3F" w:rsidRDefault="007D6B3F"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1E7DC09C" w14:textId="77777777" w:rsidR="0047611E" w:rsidRPr="00557BAF" w:rsidRDefault="0047611E"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2505F27D" w14:textId="77777777" w:rsidR="007D6B3F" w:rsidRPr="00557BAF" w:rsidRDefault="007D6B3F" w:rsidP="0030150B">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Faza de proiectare</w:t>
            </w:r>
          </w:p>
          <w:p w14:paraId="70347EA6" w14:textId="77777777" w:rsidR="007D6B3F" w:rsidRDefault="007D6B3F" w:rsidP="0030150B">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p w14:paraId="5976696A" w14:textId="77777777" w:rsidR="0047611E" w:rsidRPr="00557BAF" w:rsidRDefault="0047611E" w:rsidP="0030150B">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p w14:paraId="28EB8CF5" w14:textId="77777777" w:rsidR="007D6B3F" w:rsidRPr="00557BAF" w:rsidRDefault="007D6B3F" w:rsidP="0030150B">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Data elaborării</w:t>
            </w:r>
          </w:p>
          <w:p w14:paraId="6F8B6725" w14:textId="77777777" w:rsidR="007D6B3F" w:rsidRPr="00557BAF" w:rsidRDefault="007D6B3F" w:rsidP="0030150B">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tc>
        <w:tc>
          <w:tcPr>
            <w:tcW w:w="7060" w:type="dxa"/>
            <w:tcMar>
              <w:left w:w="115" w:type="dxa"/>
              <w:right w:w="0" w:type="dxa"/>
            </w:tcMar>
          </w:tcPr>
          <w:p w14:paraId="09E90AEE" w14:textId="7A55D040" w:rsidR="007D6B3F" w:rsidRPr="00D60A95" w:rsidRDefault="007D6B3F" w:rsidP="00D60A95">
            <w:pPr>
              <w:spacing w:after="60"/>
              <w:rPr>
                <w:rFonts w:ascii="Avenir Next LT Pro" w:eastAsia="Avenir Next LT Pro" w:hAnsi="Avenir Next LT Pro" w:cs="Avenir Next LT Pro"/>
                <w:b/>
                <w:sz w:val="42"/>
              </w:rPr>
            </w:pPr>
            <w:r w:rsidRPr="00D60A95">
              <w:rPr>
                <w:rFonts w:ascii="Avenir Next LT Pro" w:eastAsia="Avenir Next LT Pro" w:hAnsi="Avenir Next LT Pro" w:cs="Avenir Next LT Pro"/>
                <w:b/>
                <w:sz w:val="42"/>
              </w:rPr>
              <w:t>FOAIE DE CAPĂT</w:t>
            </w:r>
          </w:p>
          <w:p w14:paraId="62EAD2A3" w14:textId="77777777" w:rsidR="007D6B3F" w:rsidRPr="00557BAF" w:rsidRDefault="007D6B3F" w:rsidP="007D6B3F">
            <w:pPr>
              <w:spacing w:line="276" w:lineRule="auto"/>
              <w:rPr>
                <w:rFonts w:ascii="AvenirNext LT Pro Bold" w:hAnsi="AvenirNext LT Pro Bold"/>
                <w:sz w:val="20"/>
                <w:szCs w:val="20"/>
              </w:rPr>
            </w:pPr>
          </w:p>
          <w:p w14:paraId="6A0E1BA8" w14:textId="77777777" w:rsidR="007D6B3F" w:rsidRDefault="007D6B3F" w:rsidP="0030150B">
            <w:pPr>
              <w:spacing w:line="276" w:lineRule="auto"/>
              <w:ind w:hanging="11"/>
              <w:rPr>
                <w:rFonts w:ascii="AvenirNext LT Pro Regular" w:hAnsi="AvenirNext LT Pro Regular"/>
                <w:b/>
                <w:bCs/>
                <w:sz w:val="20"/>
                <w:szCs w:val="20"/>
              </w:rPr>
            </w:pPr>
          </w:p>
          <w:p w14:paraId="4C550C26" w14:textId="51B00DCC" w:rsidR="007D6B3F" w:rsidRPr="00557BAF" w:rsidRDefault="007D6B3F" w:rsidP="0030150B">
            <w:pPr>
              <w:spacing w:line="276" w:lineRule="auto"/>
              <w:ind w:hanging="11"/>
              <w:rPr>
                <w:rFonts w:ascii="AvenirNext LT Pro Regular" w:hAnsi="AvenirNext LT Pro Regular"/>
                <w:b/>
                <w:bCs/>
                <w:sz w:val="20"/>
                <w:szCs w:val="20"/>
              </w:rPr>
            </w:pPr>
            <w:r w:rsidRPr="00557BAF">
              <w:rPr>
                <w:rFonts w:ascii="AvenirNext LT Pro Regular" w:hAnsi="AvenirNext LT Pro Regular"/>
                <w:b/>
                <w:bCs/>
                <w:sz w:val="20"/>
                <w:szCs w:val="20"/>
              </w:rPr>
              <w:t>Dezvoltare zonă cu funcțiune mixtă – locuințe, hotel, comerț, servicii, birouri</w:t>
            </w:r>
          </w:p>
          <w:p w14:paraId="75BFF6C7" w14:textId="77777777" w:rsidR="007D6B3F" w:rsidRPr="00557BAF" w:rsidRDefault="007D6B3F" w:rsidP="0030150B">
            <w:pPr>
              <w:spacing w:line="276" w:lineRule="auto"/>
              <w:ind w:hanging="11"/>
              <w:rPr>
                <w:rFonts w:ascii="AvenirNext LT Pro Regular" w:hAnsi="AvenirNext LT Pro Regular"/>
                <w:b/>
                <w:bCs/>
                <w:sz w:val="20"/>
                <w:szCs w:val="20"/>
              </w:rPr>
            </w:pPr>
          </w:p>
          <w:p w14:paraId="606B1C7D" w14:textId="77777777" w:rsidR="007D6B3F" w:rsidRPr="00557BAF" w:rsidRDefault="007D6B3F" w:rsidP="0030150B">
            <w:pPr>
              <w:spacing w:line="276" w:lineRule="auto"/>
              <w:ind w:hanging="11"/>
              <w:rPr>
                <w:rFonts w:ascii="AvenirNext LT Pro Regular" w:hAnsi="AvenirNext LT Pro Regular"/>
                <w:b/>
                <w:bCs/>
                <w:sz w:val="20"/>
                <w:szCs w:val="20"/>
              </w:rPr>
            </w:pPr>
            <w:r w:rsidRPr="00557BAF">
              <w:rPr>
                <w:rFonts w:ascii="AvenirNext LT Pro Regular" w:hAnsi="AvenirNext LT Pro Regular"/>
                <w:b/>
                <w:bCs/>
                <w:sz w:val="20"/>
                <w:szCs w:val="20"/>
              </w:rPr>
              <w:t>Strada Miresei nr.1, Timișoara</w:t>
            </w:r>
          </w:p>
          <w:p w14:paraId="0830CC58" w14:textId="77777777" w:rsidR="007D6B3F" w:rsidRPr="00557BAF" w:rsidRDefault="007D6B3F" w:rsidP="0030150B">
            <w:pPr>
              <w:spacing w:line="276" w:lineRule="auto"/>
              <w:ind w:hanging="11"/>
              <w:rPr>
                <w:rFonts w:ascii="AvenirNext LT Pro Regular" w:hAnsi="AvenirNext LT Pro Regular"/>
                <w:b/>
                <w:bCs/>
                <w:sz w:val="20"/>
                <w:szCs w:val="20"/>
              </w:rPr>
            </w:pPr>
          </w:p>
          <w:p w14:paraId="723DBFF0" w14:textId="77777777" w:rsidR="007D6B3F" w:rsidRPr="00267FBD" w:rsidRDefault="007D6B3F" w:rsidP="0047611E">
            <w:pPr>
              <w:spacing w:line="276" w:lineRule="auto"/>
              <w:rPr>
                <w:rFonts w:ascii="AvenirNext LT Pro Regular" w:hAnsi="AvenirNext LT Pro Regular"/>
                <w:sz w:val="20"/>
                <w:szCs w:val="20"/>
              </w:rPr>
            </w:pPr>
            <w:r w:rsidRPr="00267FBD">
              <w:rPr>
                <w:rFonts w:ascii="AvenirNext LT Pro Regular" w:hAnsi="AvenirNext LT Pro Regular"/>
                <w:b/>
                <w:bCs/>
                <w:sz w:val="20"/>
                <w:szCs w:val="20"/>
              </w:rPr>
              <w:t xml:space="preserve">BLINK SMART INVEST </w:t>
            </w:r>
            <w:r w:rsidRPr="00267FBD">
              <w:rPr>
                <w:rFonts w:ascii="AvenirNext LT Pro Regular" w:hAnsi="AvenirNext LT Pro Regular"/>
                <w:sz w:val="20"/>
                <w:szCs w:val="20"/>
              </w:rPr>
              <w:t>srl</w:t>
            </w:r>
          </w:p>
          <w:p w14:paraId="45F95FDC" w14:textId="77777777" w:rsidR="007D6B3F" w:rsidRPr="00557BAF" w:rsidRDefault="007D6B3F" w:rsidP="0030150B">
            <w:pPr>
              <w:spacing w:line="276" w:lineRule="auto"/>
              <w:ind w:hanging="11"/>
              <w:rPr>
                <w:rFonts w:ascii="AvenirNext LT Pro Regular" w:hAnsi="AvenirNext LT Pro Regular"/>
                <w:sz w:val="20"/>
                <w:szCs w:val="20"/>
              </w:rPr>
            </w:pPr>
            <w:r w:rsidRPr="00267FBD">
              <w:rPr>
                <w:rFonts w:ascii="AvenirNext LT Pro Regular" w:hAnsi="AvenirNext LT Pro Regular"/>
                <w:b/>
                <w:bCs/>
                <w:sz w:val="20"/>
                <w:szCs w:val="20"/>
              </w:rPr>
              <w:t xml:space="preserve">GALCER DEVELOPMENT  </w:t>
            </w:r>
            <w:r w:rsidRPr="00267FBD">
              <w:rPr>
                <w:rFonts w:ascii="AvenirNext LT Pro Regular" w:hAnsi="AvenirNext LT Pro Regular"/>
                <w:sz w:val="20"/>
                <w:szCs w:val="20"/>
              </w:rPr>
              <w:t>srl</w:t>
            </w:r>
          </w:p>
          <w:p w14:paraId="0ADF5690" w14:textId="77777777" w:rsidR="007D6B3F" w:rsidRPr="00557BAF" w:rsidRDefault="007D6B3F" w:rsidP="0030150B">
            <w:pPr>
              <w:spacing w:line="276" w:lineRule="auto"/>
              <w:ind w:hanging="11"/>
              <w:rPr>
                <w:rFonts w:ascii="AvenirNext LT Pro Regular" w:hAnsi="AvenirNext LT Pro Regular"/>
                <w:sz w:val="20"/>
                <w:szCs w:val="20"/>
              </w:rPr>
            </w:pPr>
          </w:p>
          <w:p w14:paraId="35088B69" w14:textId="65606484" w:rsidR="007D6B3F" w:rsidRPr="00557BAF" w:rsidRDefault="009E2150" w:rsidP="0030150B">
            <w:pPr>
              <w:spacing w:line="276" w:lineRule="auto"/>
              <w:rPr>
                <w:rFonts w:ascii="AvenirNext LT Pro Regular" w:hAnsi="AvenirNext LT Pro Regular"/>
              </w:rPr>
            </w:pPr>
            <w:r>
              <w:rPr>
                <w:rFonts w:ascii="AvenirNext LT Pro Regular" w:eastAsia="Avenir Next LT Pro" w:hAnsi="AvenirNext LT Pro Regular" w:cs="Avenir Next LT Pro"/>
                <w:b/>
                <w:color w:val="181717"/>
                <w:sz w:val="20"/>
              </w:rPr>
              <w:t>STUDIO ARCA</w:t>
            </w:r>
            <w:r w:rsidR="007D6B3F" w:rsidRPr="00557BAF">
              <w:rPr>
                <w:rFonts w:ascii="AvenirNext LT Pro Regular" w:eastAsia="Avenir Next LT Pro" w:hAnsi="AvenirNext LT Pro Regular" w:cs="Avenir Next LT Pro"/>
                <w:b/>
                <w:color w:val="181717"/>
                <w:sz w:val="20"/>
              </w:rPr>
              <w:t xml:space="preserve"> </w:t>
            </w:r>
            <w:r w:rsidR="007D6B3F" w:rsidRPr="00557BAF">
              <w:rPr>
                <w:rFonts w:ascii="AvenirNext LT Pro Regular" w:eastAsia="Avenir Next LT Pro" w:hAnsi="AvenirNext LT Pro Regular" w:cs="Avenir Next LT Pro"/>
                <w:bCs/>
                <w:color w:val="181717"/>
                <w:sz w:val="20"/>
              </w:rPr>
              <w:t>srl</w:t>
            </w:r>
          </w:p>
          <w:p w14:paraId="23D8FE5B" w14:textId="77777777" w:rsidR="007D6B3F" w:rsidRPr="00557BAF" w:rsidRDefault="007D6B3F" w:rsidP="0030150B">
            <w:pPr>
              <w:spacing w:line="276" w:lineRule="auto"/>
              <w:rPr>
                <w:rFonts w:ascii="AvenirNext LT Pro Regular" w:hAnsi="AvenirNext LT Pro Regular"/>
                <w:sz w:val="20"/>
                <w:szCs w:val="20"/>
              </w:rPr>
            </w:pPr>
          </w:p>
          <w:p w14:paraId="3804FEDF" w14:textId="77777777" w:rsidR="006B340C" w:rsidRDefault="006B340C" w:rsidP="0030150B">
            <w:pPr>
              <w:spacing w:line="276" w:lineRule="auto"/>
              <w:ind w:hanging="11"/>
              <w:rPr>
                <w:rFonts w:ascii="AvenirNext LT Pro Regular" w:hAnsi="AvenirNext LT Pro Regular"/>
                <w:b/>
                <w:bCs/>
                <w:sz w:val="20"/>
                <w:szCs w:val="20"/>
              </w:rPr>
            </w:pPr>
          </w:p>
          <w:p w14:paraId="56A2C046" w14:textId="440968C4" w:rsidR="007D6B3F" w:rsidRPr="00557BAF" w:rsidRDefault="007D6B3F" w:rsidP="0030150B">
            <w:pPr>
              <w:spacing w:line="276" w:lineRule="auto"/>
              <w:ind w:hanging="11"/>
              <w:rPr>
                <w:rFonts w:ascii="AvenirNext LT Pro Regular" w:hAnsi="AvenirNext LT Pro Regular"/>
                <w:b/>
                <w:bCs/>
                <w:sz w:val="20"/>
                <w:szCs w:val="20"/>
              </w:rPr>
            </w:pPr>
            <w:r w:rsidRPr="00557BAF">
              <w:rPr>
                <w:rFonts w:ascii="AvenirNext LT Pro Regular" w:hAnsi="AvenirNext LT Pro Regular"/>
                <w:b/>
                <w:bCs/>
                <w:sz w:val="20"/>
                <w:szCs w:val="20"/>
              </w:rPr>
              <w:t>Plan urbanistic zonal</w:t>
            </w:r>
          </w:p>
          <w:p w14:paraId="3CB727C1" w14:textId="77777777" w:rsidR="007D6B3F" w:rsidRPr="00557BAF" w:rsidRDefault="007D6B3F" w:rsidP="0030150B">
            <w:pPr>
              <w:spacing w:line="276" w:lineRule="auto"/>
              <w:rPr>
                <w:rFonts w:ascii="AvenirNext LT Pro Regular" w:hAnsi="AvenirNext LT Pro Regular"/>
                <w:sz w:val="20"/>
                <w:szCs w:val="20"/>
              </w:rPr>
            </w:pPr>
          </w:p>
          <w:p w14:paraId="35EF5940" w14:textId="77777777" w:rsidR="00253BDF" w:rsidRDefault="00253BDF" w:rsidP="0030150B">
            <w:pPr>
              <w:spacing w:line="276" w:lineRule="auto"/>
              <w:rPr>
                <w:rFonts w:ascii="AvenirNext LT Pro Regular" w:hAnsi="AvenirNext LT Pro Regular"/>
                <w:b/>
                <w:bCs/>
                <w:sz w:val="20"/>
                <w:szCs w:val="20"/>
              </w:rPr>
            </w:pPr>
          </w:p>
          <w:p w14:paraId="597CE749" w14:textId="48DBDE63" w:rsidR="007D6B3F" w:rsidRPr="00557BAF" w:rsidRDefault="00253BDF" w:rsidP="0030150B">
            <w:pPr>
              <w:spacing w:line="276" w:lineRule="auto"/>
              <w:rPr>
                <w:rFonts w:ascii="AvenirNext LT Pro Regular" w:hAnsi="AvenirNext LT Pro Regular"/>
                <w:b/>
                <w:bCs/>
                <w:sz w:val="20"/>
                <w:szCs w:val="20"/>
              </w:rPr>
            </w:pPr>
            <w:r>
              <w:rPr>
                <w:rFonts w:ascii="AvenirNext LT Pro Regular" w:hAnsi="AvenirNext LT Pro Regular"/>
                <w:b/>
                <w:bCs/>
                <w:sz w:val="20"/>
                <w:szCs w:val="20"/>
              </w:rPr>
              <w:t>Februa</w:t>
            </w:r>
            <w:r w:rsidR="007D6B3F">
              <w:rPr>
                <w:rFonts w:ascii="AvenirNext LT Pro Regular" w:hAnsi="AvenirNext LT Pro Regular"/>
                <w:b/>
                <w:bCs/>
                <w:sz w:val="20"/>
                <w:szCs w:val="20"/>
              </w:rPr>
              <w:t>rie</w:t>
            </w:r>
            <w:r w:rsidR="007D6B3F" w:rsidRPr="00557BAF">
              <w:rPr>
                <w:rFonts w:ascii="AvenirNext LT Pro Regular" w:hAnsi="AvenirNext LT Pro Regular"/>
                <w:b/>
                <w:bCs/>
                <w:sz w:val="20"/>
                <w:szCs w:val="20"/>
              </w:rPr>
              <w:t xml:space="preserve"> 202</w:t>
            </w:r>
            <w:r>
              <w:rPr>
                <w:rFonts w:ascii="AvenirNext LT Pro Regular" w:hAnsi="AvenirNext LT Pro Regular"/>
                <w:b/>
                <w:bCs/>
                <w:sz w:val="20"/>
                <w:szCs w:val="20"/>
              </w:rPr>
              <w:t>5</w:t>
            </w:r>
          </w:p>
          <w:p w14:paraId="27C1C2FF" w14:textId="77777777" w:rsidR="007D6B3F" w:rsidRDefault="007D6B3F" w:rsidP="0030150B">
            <w:pPr>
              <w:spacing w:line="276" w:lineRule="auto"/>
              <w:rPr>
                <w:rFonts w:ascii="AvenirNext LT Pro Regular" w:hAnsi="AvenirNext LT Pro Regular"/>
                <w:b/>
                <w:bCs/>
                <w:sz w:val="20"/>
                <w:szCs w:val="20"/>
              </w:rPr>
            </w:pPr>
          </w:p>
          <w:p w14:paraId="4F62848E" w14:textId="77777777" w:rsidR="007D6B3F" w:rsidRPr="00557BAF" w:rsidRDefault="007D6B3F" w:rsidP="0030150B">
            <w:pPr>
              <w:spacing w:line="276" w:lineRule="auto"/>
              <w:rPr>
                <w:rFonts w:ascii="AvenirNext LT Pro Regular" w:hAnsi="AvenirNext LT Pro Regular"/>
                <w:b/>
                <w:bCs/>
                <w:sz w:val="20"/>
                <w:szCs w:val="20"/>
              </w:rPr>
            </w:pPr>
          </w:p>
        </w:tc>
      </w:tr>
    </w:tbl>
    <w:p w14:paraId="7210E993" w14:textId="0007BB54" w:rsidR="007D6B3F" w:rsidRDefault="007D6B3F"/>
    <w:p w14:paraId="08ACF0AB" w14:textId="726EB032" w:rsidR="007D6B3F" w:rsidRDefault="007D6B3F">
      <w:r>
        <w:br w:type="page"/>
      </w:r>
    </w:p>
    <w:tbl>
      <w:tblPr>
        <w:tblStyle w:val="TableGrid0"/>
        <w:tblpPr w:leftFromText="181" w:rightFromText="181" w:vertAnchor="page" w:horzAnchor="page" w:tblpX="1555" w:tblpY="3868"/>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7060"/>
      </w:tblGrid>
      <w:tr w:rsidR="007D6B3F" w:rsidRPr="00557BAF" w14:paraId="4705DAFA" w14:textId="77777777" w:rsidTr="0030150B">
        <w:tc>
          <w:tcPr>
            <w:tcW w:w="1724" w:type="dxa"/>
          </w:tcPr>
          <w:p w14:paraId="1A536A9A" w14:textId="3E0B3010" w:rsidR="007D6B3F" w:rsidRPr="00557BAF" w:rsidRDefault="007D6B3F" w:rsidP="007D6B3F">
            <w:pPr>
              <w:tabs>
                <w:tab w:val="left" w:pos="1134"/>
                <w:tab w:val="center" w:pos="3384"/>
              </w:tabs>
              <w:spacing w:line="277" w:lineRule="auto"/>
              <w:rPr>
                <w:rFonts w:ascii="AvenirNext LT Pro Bold" w:eastAsia="Avenir Next LT Pro" w:hAnsi="AvenirNext LT Pro Bold" w:cs="Avenir Next LT Pro"/>
                <w:bCs/>
                <w:color w:val="181717"/>
                <w:sz w:val="20"/>
                <w:szCs w:val="20"/>
              </w:rPr>
            </w:pPr>
          </w:p>
          <w:p w14:paraId="0D2D4DEC" w14:textId="77777777" w:rsidR="007D6B3F" w:rsidRPr="00557BAF" w:rsidRDefault="007D6B3F" w:rsidP="0030150B">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1B4DEE13" w14:textId="77777777" w:rsidR="007D6B3F" w:rsidRPr="00557BAF" w:rsidRDefault="007D6B3F" w:rsidP="007D6B3F">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tc>
        <w:tc>
          <w:tcPr>
            <w:tcW w:w="7060" w:type="dxa"/>
            <w:tcMar>
              <w:left w:w="115" w:type="dxa"/>
              <w:right w:w="0" w:type="dxa"/>
            </w:tcMar>
          </w:tcPr>
          <w:p w14:paraId="17B2FDE3" w14:textId="60330748" w:rsidR="007D6B3F" w:rsidRDefault="007D6B3F" w:rsidP="002072A2">
            <w:pPr>
              <w:spacing w:after="60"/>
              <w:rPr>
                <w:rFonts w:ascii="Avenir Next LT Pro" w:eastAsia="Avenir Next LT Pro" w:hAnsi="Avenir Next LT Pro" w:cs="Avenir Next LT Pro"/>
                <w:b/>
                <w:sz w:val="42"/>
              </w:rPr>
            </w:pPr>
            <w:r w:rsidRPr="002072A2">
              <w:rPr>
                <w:rFonts w:ascii="Avenir Next LT Pro" w:eastAsia="Avenir Next LT Pro" w:hAnsi="Avenir Next LT Pro" w:cs="Avenir Next LT Pro"/>
                <w:b/>
                <w:sz w:val="42"/>
              </w:rPr>
              <w:t>BORDEROU</w:t>
            </w:r>
          </w:p>
          <w:p w14:paraId="2E59ABF7" w14:textId="77777777" w:rsidR="002072A2" w:rsidRPr="002072A2" w:rsidRDefault="002072A2" w:rsidP="002072A2">
            <w:pPr>
              <w:spacing w:after="60"/>
              <w:rPr>
                <w:rFonts w:ascii="Avenir Next LT Pro" w:eastAsia="Avenir Next LT Pro" w:hAnsi="Avenir Next LT Pro" w:cs="Avenir Next LT Pro"/>
                <w:b/>
                <w:sz w:val="42"/>
              </w:rPr>
            </w:pPr>
          </w:p>
          <w:p w14:paraId="48C29CAB" w14:textId="77777777" w:rsidR="007D6B3F" w:rsidRPr="00557BAF" w:rsidRDefault="007D6B3F" w:rsidP="00D60A95">
            <w:pPr>
              <w:spacing w:line="276" w:lineRule="auto"/>
              <w:ind w:hanging="11"/>
              <w:rPr>
                <w:rFonts w:ascii="AvenirNext LT Pro Bold" w:hAnsi="AvenirNext LT Pro Bold"/>
                <w:sz w:val="20"/>
                <w:szCs w:val="20"/>
              </w:rPr>
            </w:pPr>
          </w:p>
          <w:p w14:paraId="0CA941C3" w14:textId="544C8D23" w:rsidR="002072A2" w:rsidRPr="00D60A95" w:rsidRDefault="007D6B3F" w:rsidP="002072A2">
            <w:pPr>
              <w:tabs>
                <w:tab w:val="center" w:pos="3384"/>
              </w:tabs>
              <w:spacing w:line="276" w:lineRule="auto"/>
              <w:ind w:hanging="11"/>
              <w:rPr>
                <w:rFonts w:ascii="AvenirNext LT Pro Bold" w:hAnsi="AvenirNext LT Pro Bold"/>
                <w:sz w:val="20"/>
                <w:szCs w:val="20"/>
              </w:rPr>
            </w:pPr>
            <w:r w:rsidRPr="00D60A95">
              <w:rPr>
                <w:rFonts w:ascii="AvenirNext LT Pro Bold" w:hAnsi="AvenirNext LT Pro Bold"/>
                <w:sz w:val="20"/>
                <w:szCs w:val="20"/>
              </w:rPr>
              <w:t>PARTE SCRISĂ</w:t>
            </w:r>
          </w:p>
          <w:p w14:paraId="78C88BE5" w14:textId="4A96870E" w:rsidR="00551025" w:rsidRPr="002072A2" w:rsidRDefault="00551025" w:rsidP="002072A2">
            <w:pPr>
              <w:pStyle w:val="ListParagraph"/>
              <w:numPr>
                <w:ilvl w:val="0"/>
                <w:numId w:val="32"/>
              </w:numPr>
              <w:spacing w:line="276" w:lineRule="auto"/>
              <w:rPr>
                <w:rFonts w:ascii="Avenir Next LT Pro" w:hAnsi="Avenir Next LT Pro"/>
                <w:sz w:val="20"/>
                <w:szCs w:val="20"/>
              </w:rPr>
            </w:pPr>
            <w:r w:rsidRPr="002072A2">
              <w:rPr>
                <w:rFonts w:ascii="Avenir Next LT Pro" w:hAnsi="Avenir Next LT Pro"/>
                <w:sz w:val="20"/>
                <w:szCs w:val="20"/>
              </w:rPr>
              <w:t>Foaie de capăt</w:t>
            </w:r>
          </w:p>
          <w:p w14:paraId="159E39A8" w14:textId="494988BF" w:rsidR="00551025" w:rsidRPr="002072A2" w:rsidRDefault="00551025" w:rsidP="002072A2">
            <w:pPr>
              <w:pStyle w:val="ListParagraph"/>
              <w:numPr>
                <w:ilvl w:val="0"/>
                <w:numId w:val="32"/>
              </w:numPr>
              <w:spacing w:line="276" w:lineRule="auto"/>
              <w:rPr>
                <w:rFonts w:ascii="Avenir Next LT Pro" w:hAnsi="Avenir Next LT Pro"/>
                <w:sz w:val="20"/>
                <w:szCs w:val="20"/>
              </w:rPr>
            </w:pPr>
            <w:r w:rsidRPr="002072A2">
              <w:rPr>
                <w:rFonts w:ascii="Avenir Next LT Pro" w:hAnsi="Avenir Next LT Pro"/>
                <w:sz w:val="20"/>
                <w:szCs w:val="20"/>
              </w:rPr>
              <w:t>Borderou</w:t>
            </w:r>
          </w:p>
          <w:p w14:paraId="67A360DA" w14:textId="25E5911E" w:rsidR="007D6B3F" w:rsidRPr="002072A2" w:rsidRDefault="007D6B3F" w:rsidP="002072A2">
            <w:pPr>
              <w:pStyle w:val="ListParagraph"/>
              <w:numPr>
                <w:ilvl w:val="0"/>
                <w:numId w:val="32"/>
              </w:numPr>
              <w:spacing w:line="276" w:lineRule="auto"/>
              <w:rPr>
                <w:rFonts w:ascii="Avenir Next LT Pro" w:hAnsi="Avenir Next LT Pro"/>
                <w:sz w:val="20"/>
                <w:szCs w:val="20"/>
              </w:rPr>
            </w:pPr>
            <w:r w:rsidRPr="002072A2">
              <w:rPr>
                <w:rFonts w:ascii="Avenir Next LT Pro" w:hAnsi="Avenir Next LT Pro"/>
                <w:sz w:val="20"/>
                <w:szCs w:val="20"/>
              </w:rPr>
              <w:t>Memoriu tehnic</w:t>
            </w:r>
            <w:r w:rsidR="00551025" w:rsidRPr="002072A2">
              <w:rPr>
                <w:rFonts w:ascii="Avenir Next LT Pro" w:hAnsi="Avenir Next LT Pro"/>
                <w:sz w:val="20"/>
                <w:szCs w:val="20"/>
              </w:rPr>
              <w:t xml:space="preserve"> explicativ</w:t>
            </w:r>
          </w:p>
          <w:p w14:paraId="3FAC4660" w14:textId="77777777" w:rsidR="00551025" w:rsidRPr="002072A2" w:rsidRDefault="00551025" w:rsidP="002072A2">
            <w:pPr>
              <w:pStyle w:val="ListParagraph"/>
              <w:numPr>
                <w:ilvl w:val="0"/>
                <w:numId w:val="32"/>
              </w:numPr>
              <w:spacing w:line="276" w:lineRule="auto"/>
              <w:rPr>
                <w:rFonts w:ascii="Avenir Next LT Pro" w:hAnsi="Avenir Next LT Pro"/>
                <w:sz w:val="20"/>
                <w:szCs w:val="20"/>
              </w:rPr>
            </w:pPr>
            <w:r w:rsidRPr="002072A2">
              <w:rPr>
                <w:rFonts w:ascii="Avenir Next LT Pro" w:hAnsi="Avenir Next LT Pro"/>
                <w:sz w:val="20"/>
                <w:szCs w:val="20"/>
              </w:rPr>
              <w:t>R.L.U.</w:t>
            </w:r>
          </w:p>
          <w:p w14:paraId="688F65B5" w14:textId="77777777" w:rsidR="00551025" w:rsidRPr="00D60A95" w:rsidRDefault="00551025" w:rsidP="00D60A95">
            <w:pPr>
              <w:spacing w:line="276" w:lineRule="auto"/>
              <w:ind w:left="360" w:hanging="11"/>
              <w:rPr>
                <w:rFonts w:ascii="AvenirNext LT Pro Bold" w:hAnsi="AvenirNext LT Pro Bold"/>
                <w:sz w:val="20"/>
                <w:szCs w:val="20"/>
              </w:rPr>
            </w:pPr>
          </w:p>
          <w:p w14:paraId="0F67AD5F" w14:textId="77777777" w:rsidR="00551025" w:rsidRPr="00D60A95" w:rsidRDefault="00551025" w:rsidP="00D60A95">
            <w:pPr>
              <w:spacing w:line="276" w:lineRule="auto"/>
              <w:ind w:hanging="11"/>
              <w:rPr>
                <w:rFonts w:ascii="AvenirNext LT Pro Bold" w:hAnsi="AvenirNext LT Pro Bold"/>
                <w:sz w:val="20"/>
                <w:szCs w:val="20"/>
              </w:rPr>
            </w:pPr>
          </w:p>
          <w:p w14:paraId="2926F55C" w14:textId="50D2E953" w:rsidR="00551025" w:rsidRPr="00D60A95" w:rsidRDefault="00551025" w:rsidP="00D60A95">
            <w:pPr>
              <w:tabs>
                <w:tab w:val="center" w:pos="3384"/>
              </w:tabs>
              <w:spacing w:line="276" w:lineRule="auto"/>
              <w:ind w:hanging="11"/>
              <w:rPr>
                <w:rFonts w:ascii="AvenirNext LT Pro Bold" w:hAnsi="AvenirNext LT Pro Bold"/>
                <w:sz w:val="20"/>
                <w:szCs w:val="20"/>
              </w:rPr>
            </w:pPr>
            <w:r w:rsidRPr="00D60A95">
              <w:rPr>
                <w:rFonts w:ascii="AvenirNext LT Pro Bold" w:hAnsi="AvenirNext LT Pro Bold"/>
                <w:sz w:val="20"/>
                <w:szCs w:val="20"/>
              </w:rPr>
              <w:t>PARTE DESENATĂ</w:t>
            </w:r>
          </w:p>
          <w:p w14:paraId="45ACAD2B" w14:textId="140D83BA"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U01 Încadrarea în teritoriu</w:t>
            </w:r>
          </w:p>
          <w:p w14:paraId="7352C724" w14:textId="1F0D8FA3"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U02 Studiu cvartal</w:t>
            </w:r>
          </w:p>
          <w:p w14:paraId="13621386" w14:textId="0C21E006"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U03.1 Studiu de accesibilitate – pietoni și biciclete</w:t>
            </w:r>
          </w:p>
          <w:p w14:paraId="1D3B4E67" w14:textId="1A499B2A"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U03.2 Studiu de accesibilitate – transport urban</w:t>
            </w:r>
          </w:p>
          <w:p w14:paraId="66165346" w14:textId="179A2E2B"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U04 Studiu proprietăți și funcțiuni la nivel de cvartal</w:t>
            </w:r>
          </w:p>
          <w:p w14:paraId="1ADAF5E7" w14:textId="13EB22EF"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U05.1 Concept</w:t>
            </w:r>
          </w:p>
          <w:p w14:paraId="29B23569" w14:textId="0DC25BC4"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U05.2 Concept</w:t>
            </w:r>
          </w:p>
          <w:p w14:paraId="34B7C214" w14:textId="676B2750"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U05.3 Concept</w:t>
            </w:r>
          </w:p>
          <w:p w14:paraId="089D574E" w14:textId="0DC5AB7C"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U05.4 Concept</w:t>
            </w:r>
          </w:p>
          <w:p w14:paraId="172AFD3E" w14:textId="716EF104"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U05.5 Concept</w:t>
            </w:r>
          </w:p>
          <w:p w14:paraId="6741E5F3" w14:textId="3B9843FC"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U05.6 Concept</w:t>
            </w:r>
          </w:p>
          <w:p w14:paraId="661F7E7B" w14:textId="3009F490"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U05.7 Concept</w:t>
            </w:r>
          </w:p>
          <w:p w14:paraId="2C6ABB8B" w14:textId="692D3E99"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U06 Plan situație existentă</w:t>
            </w:r>
          </w:p>
          <w:p w14:paraId="05A12683" w14:textId="0CB32230"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U07 Reglementări urbanistice</w:t>
            </w:r>
          </w:p>
          <w:p w14:paraId="2E3178B0" w14:textId="7C6BA577"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U08.1 Posibilități de mobilare. Perspective 1</w:t>
            </w:r>
          </w:p>
          <w:p w14:paraId="7B4984F4" w14:textId="735B5C0F"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U08.2 Posibilități de mobilare. Perspective 2</w:t>
            </w:r>
          </w:p>
          <w:p w14:paraId="4E7E91CE" w14:textId="5991F24B"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U08.3 Posibilități de mobilare. Perspective 3</w:t>
            </w:r>
          </w:p>
          <w:p w14:paraId="2B04F1EE" w14:textId="7FC64931"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U09 Proprietatea asupra terenurilor</w:t>
            </w:r>
          </w:p>
          <w:p w14:paraId="232C6BAA" w14:textId="3F53432D" w:rsidR="00551025" w:rsidRPr="002072A2" w:rsidRDefault="00551025"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U10 Spații verzi</w:t>
            </w:r>
          </w:p>
          <w:p w14:paraId="555A10F6" w14:textId="5F3A512D" w:rsidR="00551025" w:rsidRDefault="00533FB3" w:rsidP="002072A2">
            <w:pPr>
              <w:pStyle w:val="ListParagraph"/>
              <w:numPr>
                <w:ilvl w:val="0"/>
                <w:numId w:val="33"/>
              </w:numPr>
              <w:spacing w:line="276" w:lineRule="auto"/>
              <w:rPr>
                <w:rFonts w:ascii="Avenir Next LT Pro" w:hAnsi="Avenir Next LT Pro"/>
                <w:sz w:val="20"/>
                <w:szCs w:val="20"/>
              </w:rPr>
            </w:pPr>
            <w:r w:rsidRPr="002072A2">
              <w:rPr>
                <w:rFonts w:ascii="Avenir Next LT Pro" w:hAnsi="Avenir Next LT Pro"/>
                <w:sz w:val="20"/>
                <w:szCs w:val="20"/>
              </w:rPr>
              <w:t>U11 Studiu de însorire</w:t>
            </w:r>
          </w:p>
          <w:p w14:paraId="3080E32A" w14:textId="5ED9200A" w:rsidR="003F62FF" w:rsidRDefault="003F62FF" w:rsidP="002072A2">
            <w:pPr>
              <w:pStyle w:val="ListParagraph"/>
              <w:numPr>
                <w:ilvl w:val="0"/>
                <w:numId w:val="33"/>
              </w:numPr>
              <w:spacing w:line="276" w:lineRule="auto"/>
              <w:rPr>
                <w:rFonts w:ascii="Avenir Next LT Pro" w:hAnsi="Avenir Next LT Pro"/>
                <w:sz w:val="20"/>
                <w:szCs w:val="20"/>
              </w:rPr>
            </w:pPr>
            <w:r>
              <w:rPr>
                <w:rFonts w:ascii="Avenir Next LT Pro" w:hAnsi="Avenir Next LT Pro"/>
                <w:sz w:val="20"/>
                <w:szCs w:val="20"/>
              </w:rPr>
              <w:t>Ued Instalații sanitare</w:t>
            </w:r>
          </w:p>
          <w:p w14:paraId="39D87843" w14:textId="5405FDBE" w:rsidR="003F62FF" w:rsidRPr="002072A2" w:rsidRDefault="003F62FF" w:rsidP="002072A2">
            <w:pPr>
              <w:pStyle w:val="ListParagraph"/>
              <w:numPr>
                <w:ilvl w:val="0"/>
                <w:numId w:val="33"/>
              </w:numPr>
              <w:spacing w:line="276" w:lineRule="auto"/>
              <w:rPr>
                <w:rFonts w:ascii="Avenir Next LT Pro" w:hAnsi="Avenir Next LT Pro"/>
                <w:sz w:val="20"/>
                <w:szCs w:val="20"/>
              </w:rPr>
            </w:pPr>
            <w:r>
              <w:rPr>
                <w:rFonts w:ascii="Avenir Next LT Pro" w:hAnsi="Avenir Next LT Pro"/>
                <w:sz w:val="20"/>
                <w:szCs w:val="20"/>
              </w:rPr>
              <w:t>Ued Instalații electrice</w:t>
            </w:r>
          </w:p>
          <w:p w14:paraId="3BC5AE08" w14:textId="77777777" w:rsidR="00551025" w:rsidRPr="00D60A95" w:rsidRDefault="00551025" w:rsidP="00D60A95">
            <w:pPr>
              <w:spacing w:line="276" w:lineRule="auto"/>
              <w:ind w:left="720" w:hanging="11"/>
              <w:rPr>
                <w:rFonts w:ascii="AvenirNext LT Pro Bold" w:hAnsi="AvenirNext LT Pro Bold"/>
                <w:sz w:val="20"/>
                <w:szCs w:val="20"/>
              </w:rPr>
            </w:pPr>
          </w:p>
          <w:p w14:paraId="00408A4A" w14:textId="2FF136AC" w:rsidR="00551025" w:rsidRPr="00D60A95" w:rsidRDefault="00551025" w:rsidP="00D60A95">
            <w:pPr>
              <w:spacing w:line="276" w:lineRule="auto"/>
              <w:ind w:hanging="11"/>
              <w:rPr>
                <w:rFonts w:ascii="AvenirNext LT Pro Bold" w:hAnsi="AvenirNext LT Pro Bold"/>
                <w:sz w:val="20"/>
                <w:szCs w:val="20"/>
              </w:rPr>
            </w:pPr>
          </w:p>
        </w:tc>
      </w:tr>
    </w:tbl>
    <w:p w14:paraId="1B6A6F6B" w14:textId="77777777" w:rsidR="007D6B3F" w:rsidRDefault="007D6B3F"/>
    <w:tbl>
      <w:tblPr>
        <w:tblStyle w:val="TableGrid0"/>
        <w:tblpPr w:leftFromText="181" w:rightFromText="181" w:vertAnchor="page" w:horzAnchor="page" w:tblpX="1555" w:tblpY="3868"/>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7075"/>
      </w:tblGrid>
      <w:tr w:rsidR="00533FB3" w:rsidRPr="00557BAF" w14:paraId="30598E55" w14:textId="77777777" w:rsidTr="00A65EEA">
        <w:tc>
          <w:tcPr>
            <w:tcW w:w="1709" w:type="dxa"/>
          </w:tcPr>
          <w:p w14:paraId="15AE9FC4" w14:textId="3C004983" w:rsidR="00FB070E" w:rsidRPr="00557BAF" w:rsidRDefault="00FB070E" w:rsidP="00FB070E">
            <w:pPr>
              <w:tabs>
                <w:tab w:val="left" w:pos="1134"/>
                <w:tab w:val="center" w:pos="3384"/>
              </w:tabs>
              <w:spacing w:line="480" w:lineRule="auto"/>
              <w:ind w:left="-17"/>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0282FDDB" w14:textId="77777777" w:rsidR="00EF7972" w:rsidRPr="00557BAF" w:rsidRDefault="00FB070E" w:rsidP="008471BD">
            <w:pPr>
              <w:spacing w:after="60"/>
              <w:rPr>
                <w:rFonts w:ascii="Avenir Next LT Pro" w:eastAsia="Avenir Next LT Pro" w:hAnsi="Avenir Next LT Pro" w:cs="Avenir Next LT Pro"/>
                <w:b/>
                <w:sz w:val="42"/>
              </w:rPr>
            </w:pPr>
            <w:r w:rsidRPr="00557BAF">
              <w:rPr>
                <w:rFonts w:ascii="Avenir Next LT Pro" w:eastAsia="Avenir Next LT Pro" w:hAnsi="Avenir Next LT Pro" w:cs="Avenir Next LT Pro"/>
                <w:b/>
                <w:sz w:val="42"/>
              </w:rPr>
              <w:t xml:space="preserve">Memoriu tehnic </w:t>
            </w:r>
            <w:r w:rsidR="008471BD" w:rsidRPr="00557BAF">
              <w:rPr>
                <w:rFonts w:ascii="Avenir Next LT Pro" w:eastAsia="Avenir Next LT Pro" w:hAnsi="Avenir Next LT Pro" w:cs="Avenir Next LT Pro"/>
                <w:b/>
                <w:sz w:val="42"/>
              </w:rPr>
              <w:t>explicativ</w:t>
            </w:r>
          </w:p>
          <w:p w14:paraId="49969186" w14:textId="0F8B3908" w:rsidR="008471BD" w:rsidRPr="0047611E" w:rsidRDefault="008471BD" w:rsidP="008471BD">
            <w:pPr>
              <w:spacing w:after="60"/>
              <w:rPr>
                <w:rFonts w:ascii="Avenir Next LT Pro" w:eastAsia="Avenir Next LT Pro" w:hAnsi="Avenir Next LT Pro" w:cs="Avenir Next LT Pro"/>
                <w:b/>
                <w:sz w:val="28"/>
                <w:szCs w:val="28"/>
              </w:rPr>
            </w:pPr>
          </w:p>
        </w:tc>
      </w:tr>
      <w:tr w:rsidR="00533FB3" w:rsidRPr="00557BAF" w14:paraId="47E1671A" w14:textId="77777777" w:rsidTr="00A65EEA">
        <w:tc>
          <w:tcPr>
            <w:tcW w:w="1709" w:type="dxa"/>
          </w:tcPr>
          <w:p w14:paraId="2823B4BF" w14:textId="0506CA05" w:rsidR="00B66D37" w:rsidRPr="00557BAF" w:rsidRDefault="00B66D37" w:rsidP="00B66D37">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r w:rsidRPr="00557BAF">
              <w:rPr>
                <w:rFonts w:ascii="Avenir Next LT Pro" w:eastAsia="Avenir Next LT Pro" w:hAnsi="Avenir Next LT Pro" w:cs="Avenir Next LT Pro"/>
                <w:b/>
                <w:color w:val="181717"/>
                <w:sz w:val="28"/>
                <w:szCs w:val="28"/>
              </w:rPr>
              <w:t>1</w:t>
            </w:r>
          </w:p>
        </w:tc>
        <w:tc>
          <w:tcPr>
            <w:tcW w:w="7075" w:type="dxa"/>
            <w:tcMar>
              <w:left w:w="115" w:type="dxa"/>
              <w:right w:w="0" w:type="dxa"/>
            </w:tcMar>
          </w:tcPr>
          <w:p w14:paraId="7CD9BAD5" w14:textId="60671362" w:rsidR="00B66D37" w:rsidRPr="00557BAF" w:rsidRDefault="00B66D37" w:rsidP="00B66D37">
            <w:pPr>
              <w:tabs>
                <w:tab w:val="center" w:pos="3384"/>
              </w:tabs>
              <w:spacing w:line="480" w:lineRule="auto"/>
              <w:rPr>
                <w:rFonts w:ascii="AvenirNext LT Pro Bold" w:eastAsia="Avenir Next LT Pro" w:hAnsi="AvenirNext LT Pro Bold" w:cs="Avenir Next LT Pro"/>
                <w:bCs/>
                <w:color w:val="181717"/>
                <w:sz w:val="20"/>
              </w:rPr>
            </w:pPr>
            <w:r w:rsidRPr="00557BAF">
              <w:rPr>
                <w:rFonts w:ascii="AvenirNext LT Pro Bold" w:eastAsia="Avenir Next LT Pro" w:hAnsi="AvenirNext LT Pro Bold" w:cs="Avenir Next LT Pro"/>
                <w:bCs/>
                <w:sz w:val="28"/>
              </w:rPr>
              <w:t>Introducere</w:t>
            </w:r>
          </w:p>
        </w:tc>
      </w:tr>
      <w:tr w:rsidR="00533FB3" w:rsidRPr="00557BAF" w14:paraId="081FED6D" w14:textId="77777777" w:rsidTr="00A65EEA">
        <w:tc>
          <w:tcPr>
            <w:tcW w:w="1709" w:type="dxa"/>
          </w:tcPr>
          <w:p w14:paraId="17C22FF1" w14:textId="60327468" w:rsidR="00B66D37" w:rsidRPr="00557BAF" w:rsidRDefault="00B66D37" w:rsidP="00FD5FF1">
            <w:pPr>
              <w:tabs>
                <w:tab w:val="left" w:pos="1134"/>
                <w:tab w:val="center" w:pos="3384"/>
              </w:tabs>
              <w:spacing w:line="277"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1.1</w:t>
            </w:r>
          </w:p>
          <w:p w14:paraId="5F11639F" w14:textId="1F7FAE43" w:rsidR="00B66D37" w:rsidRPr="00557BAF" w:rsidRDefault="00B66D37" w:rsidP="00FD5FF1">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44D30C8B" w14:textId="1342DECD" w:rsidR="00527550" w:rsidRPr="00557BAF" w:rsidRDefault="00B66D37" w:rsidP="00FD5FF1">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Den</w:t>
            </w:r>
            <w:r w:rsidR="00311ED1" w:rsidRPr="00557BAF">
              <w:rPr>
                <w:rFonts w:ascii="AvenirNext LT Pro Regular" w:eastAsia="Avenir Next LT Pro" w:hAnsi="AvenirNext LT Pro Regular" w:cs="Avenir Next LT Pro"/>
                <w:bCs/>
                <w:color w:val="181717"/>
                <w:sz w:val="20"/>
                <w:szCs w:val="20"/>
              </w:rPr>
              <w:t>umire</w:t>
            </w:r>
            <w:r w:rsidRPr="00557BAF">
              <w:rPr>
                <w:rFonts w:ascii="AvenirNext LT Pro Regular" w:eastAsia="Avenir Next LT Pro" w:hAnsi="AvenirNext LT Pro Regular" w:cs="Avenir Next LT Pro"/>
                <w:bCs/>
                <w:color w:val="181717"/>
                <w:sz w:val="20"/>
                <w:szCs w:val="20"/>
              </w:rPr>
              <w:t xml:space="preserve"> lucrare</w:t>
            </w:r>
          </w:p>
          <w:p w14:paraId="264A731A" w14:textId="77777777" w:rsidR="009B4653" w:rsidRPr="00557BAF" w:rsidRDefault="009B4653" w:rsidP="00FD5FF1">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p w14:paraId="439D9835" w14:textId="0D80EE81" w:rsidR="00527550" w:rsidRPr="00557BAF" w:rsidRDefault="00B66D37" w:rsidP="00FD5FF1">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Amplasament</w:t>
            </w:r>
          </w:p>
          <w:p w14:paraId="0FE5057E" w14:textId="77777777" w:rsidR="00527550" w:rsidRPr="00557BAF" w:rsidRDefault="00527550" w:rsidP="00FD5FF1">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60107D40" w14:textId="77777777" w:rsidR="00527550" w:rsidRPr="00557BAF" w:rsidRDefault="00527550" w:rsidP="00FD5FF1">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Beneficiar</w:t>
            </w:r>
          </w:p>
          <w:p w14:paraId="73A1EF37" w14:textId="77777777" w:rsidR="00527550" w:rsidRPr="00557BAF" w:rsidRDefault="00527550" w:rsidP="00FD5FF1">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7E5BB203" w14:textId="77777777" w:rsidR="00CA5C91" w:rsidRPr="00557BAF" w:rsidRDefault="00CA5C91" w:rsidP="0047611E">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p w14:paraId="2663118F" w14:textId="01CF0767" w:rsidR="00527550" w:rsidRPr="00557BAF" w:rsidRDefault="00B66D37" w:rsidP="00FD5FF1">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Proiectant general</w:t>
            </w:r>
          </w:p>
          <w:p w14:paraId="0EA69F81" w14:textId="2941D921" w:rsidR="00B66D37" w:rsidRPr="00557BAF" w:rsidRDefault="00B66D37" w:rsidP="00FD5FF1">
            <w:pPr>
              <w:tabs>
                <w:tab w:val="left" w:pos="1134"/>
                <w:tab w:val="center" w:pos="3384"/>
              </w:tabs>
              <w:spacing w:line="277" w:lineRule="auto"/>
              <w:ind w:left="-17"/>
              <w:rPr>
                <w:rFonts w:ascii="AvenirNext LT Pro Regular" w:eastAsia="Avenir Next LT Pro" w:hAnsi="AvenirNext LT Pro Regular" w:cs="Avenir Next LT Pro"/>
                <w:bCs/>
                <w:color w:val="181717"/>
                <w:sz w:val="20"/>
                <w:szCs w:val="20"/>
              </w:rPr>
            </w:pPr>
          </w:p>
          <w:p w14:paraId="16E0D19C" w14:textId="3BED3943" w:rsidR="00B66D37" w:rsidRPr="00557BAF" w:rsidRDefault="00B66D37" w:rsidP="00FD5FF1">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Faza de proiectare</w:t>
            </w:r>
          </w:p>
          <w:p w14:paraId="16BA80C1" w14:textId="0BEA358C" w:rsidR="00B66D37" w:rsidRPr="00557BAF" w:rsidRDefault="00B66D37" w:rsidP="00FD5FF1">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p w14:paraId="726951C8" w14:textId="77777777" w:rsidR="00527550" w:rsidRPr="00557BAF" w:rsidRDefault="00B66D37" w:rsidP="00EF7972">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r w:rsidRPr="00557BAF">
              <w:rPr>
                <w:rFonts w:ascii="AvenirNext LT Pro Regular" w:eastAsia="Avenir Next LT Pro" w:hAnsi="AvenirNext LT Pro Regular" w:cs="Avenir Next LT Pro"/>
                <w:bCs/>
                <w:color w:val="181717"/>
                <w:sz w:val="20"/>
                <w:szCs w:val="20"/>
              </w:rPr>
              <w:t xml:space="preserve">Data </w:t>
            </w:r>
            <w:r w:rsidR="005C0955" w:rsidRPr="00557BAF">
              <w:rPr>
                <w:rFonts w:ascii="AvenirNext LT Pro Regular" w:eastAsia="Avenir Next LT Pro" w:hAnsi="AvenirNext LT Pro Regular" w:cs="Avenir Next LT Pro"/>
                <w:bCs/>
                <w:color w:val="181717"/>
                <w:sz w:val="20"/>
                <w:szCs w:val="20"/>
              </w:rPr>
              <w:t>elaborării</w:t>
            </w:r>
          </w:p>
          <w:p w14:paraId="41A5691A" w14:textId="2DC8D642" w:rsidR="00EF7972" w:rsidRPr="00557BAF" w:rsidRDefault="00EF7972" w:rsidP="00EF7972">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tc>
        <w:tc>
          <w:tcPr>
            <w:tcW w:w="7075" w:type="dxa"/>
            <w:tcMar>
              <w:left w:w="115" w:type="dxa"/>
              <w:right w:w="0" w:type="dxa"/>
            </w:tcMar>
          </w:tcPr>
          <w:p w14:paraId="01BDCF3C" w14:textId="48B5DFD1" w:rsidR="00527550" w:rsidRPr="00BE0351" w:rsidRDefault="00B66D37" w:rsidP="00FD5FF1">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Date de recunoaștere a documentației</w:t>
            </w:r>
          </w:p>
          <w:p w14:paraId="00E60AF7" w14:textId="77777777" w:rsidR="00B66D37" w:rsidRPr="00557BAF" w:rsidRDefault="00B66D37" w:rsidP="00FD5FF1">
            <w:pPr>
              <w:spacing w:line="276" w:lineRule="auto"/>
              <w:ind w:hanging="11"/>
              <w:rPr>
                <w:rFonts w:ascii="AvenirNext LT Pro Bold" w:hAnsi="AvenirNext LT Pro Bold"/>
                <w:sz w:val="20"/>
                <w:szCs w:val="20"/>
              </w:rPr>
            </w:pPr>
          </w:p>
          <w:p w14:paraId="19A373EB" w14:textId="3138BDFD" w:rsidR="00527550" w:rsidRPr="00557BAF" w:rsidRDefault="005C0955" w:rsidP="00FD5FF1">
            <w:pPr>
              <w:spacing w:line="276" w:lineRule="auto"/>
              <w:ind w:hanging="11"/>
              <w:rPr>
                <w:rFonts w:ascii="AvenirNext LT Pro Regular" w:hAnsi="AvenirNext LT Pro Regular"/>
                <w:b/>
                <w:bCs/>
                <w:sz w:val="20"/>
                <w:szCs w:val="20"/>
              </w:rPr>
            </w:pPr>
            <w:r w:rsidRPr="00557BAF">
              <w:rPr>
                <w:rFonts w:ascii="AvenirNext LT Pro Regular" w:hAnsi="AvenirNext LT Pro Regular"/>
                <w:b/>
                <w:bCs/>
                <w:sz w:val="20"/>
                <w:szCs w:val="20"/>
              </w:rPr>
              <w:t>Dezvoltare zonă cu funcțiune mixtă – locuințe, hotel, comerț, servicii, birouri</w:t>
            </w:r>
          </w:p>
          <w:p w14:paraId="1242CC2F" w14:textId="77777777" w:rsidR="005C0955" w:rsidRPr="00557BAF" w:rsidRDefault="005C0955" w:rsidP="00FD5FF1">
            <w:pPr>
              <w:spacing w:line="276" w:lineRule="auto"/>
              <w:ind w:hanging="11"/>
              <w:rPr>
                <w:rFonts w:ascii="AvenirNext LT Pro Regular" w:hAnsi="AvenirNext LT Pro Regular"/>
                <w:b/>
                <w:bCs/>
                <w:sz w:val="20"/>
                <w:szCs w:val="20"/>
              </w:rPr>
            </w:pPr>
          </w:p>
          <w:p w14:paraId="35BB1EE8" w14:textId="6271C778" w:rsidR="00527550" w:rsidRPr="00557BAF" w:rsidRDefault="001834ED" w:rsidP="0047611E">
            <w:pPr>
              <w:spacing w:line="276" w:lineRule="auto"/>
              <w:rPr>
                <w:rFonts w:ascii="AvenirNext LT Pro Regular" w:hAnsi="AvenirNext LT Pro Regular"/>
                <w:b/>
                <w:bCs/>
                <w:sz w:val="20"/>
                <w:szCs w:val="20"/>
              </w:rPr>
            </w:pPr>
            <w:r w:rsidRPr="00557BAF">
              <w:rPr>
                <w:rFonts w:ascii="AvenirNext LT Pro Regular" w:hAnsi="AvenirNext LT Pro Regular"/>
                <w:b/>
                <w:bCs/>
                <w:sz w:val="20"/>
                <w:szCs w:val="20"/>
              </w:rPr>
              <w:t>Strada Miresei nr.1</w:t>
            </w:r>
            <w:r w:rsidR="005C0955" w:rsidRPr="00557BAF">
              <w:rPr>
                <w:rFonts w:ascii="AvenirNext LT Pro Regular" w:hAnsi="AvenirNext LT Pro Regular"/>
                <w:b/>
                <w:bCs/>
                <w:sz w:val="20"/>
                <w:szCs w:val="20"/>
              </w:rPr>
              <w:t>, Timișoara</w:t>
            </w:r>
          </w:p>
          <w:p w14:paraId="5D36060C" w14:textId="77777777" w:rsidR="005C0955" w:rsidRPr="00557BAF" w:rsidRDefault="005C0955" w:rsidP="00FD5FF1">
            <w:pPr>
              <w:spacing w:line="276" w:lineRule="auto"/>
              <w:ind w:hanging="11"/>
              <w:rPr>
                <w:rFonts w:ascii="AvenirNext LT Pro Regular" w:hAnsi="AvenirNext LT Pro Regular"/>
                <w:b/>
                <w:bCs/>
                <w:sz w:val="20"/>
                <w:szCs w:val="20"/>
              </w:rPr>
            </w:pPr>
          </w:p>
          <w:p w14:paraId="2D2AC862" w14:textId="77777777" w:rsidR="00FD407B" w:rsidRPr="00267FBD" w:rsidRDefault="00FD407B" w:rsidP="0047611E">
            <w:pPr>
              <w:spacing w:line="276" w:lineRule="auto"/>
              <w:rPr>
                <w:rFonts w:ascii="AvenirNext LT Pro Regular" w:hAnsi="AvenirNext LT Pro Regular"/>
                <w:sz w:val="20"/>
                <w:szCs w:val="20"/>
              </w:rPr>
            </w:pPr>
            <w:r w:rsidRPr="00267FBD">
              <w:rPr>
                <w:rFonts w:ascii="AvenirNext LT Pro Regular" w:hAnsi="AvenirNext LT Pro Regular"/>
                <w:b/>
                <w:bCs/>
                <w:sz w:val="20"/>
                <w:szCs w:val="20"/>
              </w:rPr>
              <w:t xml:space="preserve">BLINK SMART INVEST </w:t>
            </w:r>
            <w:r w:rsidRPr="00267FBD">
              <w:rPr>
                <w:rFonts w:ascii="AvenirNext LT Pro Regular" w:hAnsi="AvenirNext LT Pro Regular"/>
                <w:sz w:val="20"/>
                <w:szCs w:val="20"/>
              </w:rPr>
              <w:t>srl</w:t>
            </w:r>
          </w:p>
          <w:p w14:paraId="5D562DB2" w14:textId="77777777" w:rsidR="00FD407B" w:rsidRPr="00557BAF" w:rsidRDefault="00FD407B" w:rsidP="00FD407B">
            <w:pPr>
              <w:spacing w:line="276" w:lineRule="auto"/>
              <w:ind w:hanging="11"/>
              <w:rPr>
                <w:rFonts w:ascii="AvenirNext LT Pro Regular" w:hAnsi="AvenirNext LT Pro Regular"/>
                <w:sz w:val="20"/>
                <w:szCs w:val="20"/>
              </w:rPr>
            </w:pPr>
            <w:r w:rsidRPr="00267FBD">
              <w:rPr>
                <w:rFonts w:ascii="AvenirNext LT Pro Regular" w:hAnsi="AvenirNext LT Pro Regular"/>
                <w:b/>
                <w:bCs/>
                <w:sz w:val="20"/>
                <w:szCs w:val="20"/>
              </w:rPr>
              <w:t xml:space="preserve">GALCER DEVELOPMENT  </w:t>
            </w:r>
            <w:r w:rsidRPr="00267FBD">
              <w:rPr>
                <w:rFonts w:ascii="AvenirNext LT Pro Regular" w:hAnsi="AvenirNext LT Pro Regular"/>
                <w:sz w:val="20"/>
                <w:szCs w:val="20"/>
              </w:rPr>
              <w:t>srl</w:t>
            </w:r>
          </w:p>
          <w:p w14:paraId="669D744F" w14:textId="694E5196" w:rsidR="00527550" w:rsidRPr="00557BAF" w:rsidRDefault="00527550" w:rsidP="00FD5FF1">
            <w:pPr>
              <w:spacing w:line="276" w:lineRule="auto"/>
              <w:ind w:hanging="11"/>
              <w:rPr>
                <w:rFonts w:ascii="AvenirNext LT Pro Regular" w:hAnsi="AvenirNext LT Pro Regular"/>
                <w:sz w:val="20"/>
                <w:szCs w:val="20"/>
              </w:rPr>
            </w:pPr>
          </w:p>
          <w:p w14:paraId="619046AB" w14:textId="3DC3A4BD" w:rsidR="005C0955" w:rsidRPr="00557BAF" w:rsidRDefault="00533FB3" w:rsidP="00FD5FF1">
            <w:pPr>
              <w:spacing w:line="276" w:lineRule="auto"/>
              <w:rPr>
                <w:rFonts w:ascii="AvenirNext LT Pro Regular" w:hAnsi="AvenirNext LT Pro Regular"/>
              </w:rPr>
            </w:pPr>
            <w:r>
              <w:rPr>
                <w:rFonts w:ascii="AvenirNext LT Pro Regular" w:eastAsia="Avenir Next LT Pro" w:hAnsi="AvenirNext LT Pro Regular" w:cs="Avenir Next LT Pro"/>
                <w:b/>
                <w:color w:val="181717"/>
                <w:sz w:val="20"/>
              </w:rPr>
              <w:t>STUDIO ARCA</w:t>
            </w:r>
            <w:r w:rsidR="005C0955" w:rsidRPr="00557BAF">
              <w:rPr>
                <w:rFonts w:ascii="AvenirNext LT Pro Regular" w:eastAsia="Avenir Next LT Pro" w:hAnsi="AvenirNext LT Pro Regular" w:cs="Avenir Next LT Pro"/>
                <w:b/>
                <w:color w:val="181717"/>
                <w:sz w:val="20"/>
              </w:rPr>
              <w:t xml:space="preserve"> </w:t>
            </w:r>
            <w:r w:rsidR="005C0955" w:rsidRPr="00557BAF">
              <w:rPr>
                <w:rFonts w:ascii="AvenirNext LT Pro Regular" w:eastAsia="Avenir Next LT Pro" w:hAnsi="AvenirNext LT Pro Regular" w:cs="Avenir Next LT Pro"/>
                <w:bCs/>
                <w:color w:val="181717"/>
                <w:sz w:val="20"/>
              </w:rPr>
              <w:t>srl</w:t>
            </w:r>
          </w:p>
          <w:p w14:paraId="486C812F" w14:textId="77777777" w:rsidR="005C0955" w:rsidRPr="00557BAF" w:rsidRDefault="005C0955" w:rsidP="00EF7972">
            <w:pPr>
              <w:spacing w:line="276" w:lineRule="auto"/>
              <w:rPr>
                <w:rFonts w:ascii="AvenirNext LT Pro Regular" w:hAnsi="AvenirNext LT Pro Regular"/>
                <w:sz w:val="20"/>
                <w:szCs w:val="20"/>
              </w:rPr>
            </w:pPr>
          </w:p>
          <w:p w14:paraId="1B17D20C" w14:textId="38013543" w:rsidR="005C0955" w:rsidRPr="00557BAF" w:rsidRDefault="00AE15D0" w:rsidP="006B340C">
            <w:pPr>
              <w:spacing w:line="276" w:lineRule="auto"/>
              <w:rPr>
                <w:rFonts w:ascii="AvenirNext LT Pro Regular" w:hAnsi="AvenirNext LT Pro Regular"/>
                <w:b/>
                <w:bCs/>
                <w:sz w:val="20"/>
                <w:szCs w:val="20"/>
              </w:rPr>
            </w:pPr>
            <w:r w:rsidRPr="00557BAF">
              <w:rPr>
                <w:rFonts w:ascii="AvenirNext LT Pro Regular" w:hAnsi="AvenirNext LT Pro Regular"/>
                <w:b/>
                <w:bCs/>
                <w:sz w:val="20"/>
                <w:szCs w:val="20"/>
              </w:rPr>
              <w:t>Plan urbanistic zonal</w:t>
            </w:r>
          </w:p>
          <w:p w14:paraId="7B37C0AA" w14:textId="77777777" w:rsidR="005C0955" w:rsidRPr="00557BAF" w:rsidRDefault="005C0955" w:rsidP="00EF7972">
            <w:pPr>
              <w:spacing w:line="276" w:lineRule="auto"/>
              <w:rPr>
                <w:rFonts w:ascii="AvenirNext LT Pro Regular" w:hAnsi="AvenirNext LT Pro Regular"/>
                <w:sz w:val="20"/>
                <w:szCs w:val="20"/>
              </w:rPr>
            </w:pPr>
          </w:p>
          <w:p w14:paraId="63FA660A" w14:textId="77777777" w:rsidR="00533FB3" w:rsidRDefault="00533FB3" w:rsidP="00FD5FF1">
            <w:pPr>
              <w:spacing w:line="276" w:lineRule="auto"/>
              <w:rPr>
                <w:rFonts w:ascii="AvenirNext LT Pro Regular" w:hAnsi="AvenirNext LT Pro Regular"/>
                <w:b/>
                <w:bCs/>
                <w:sz w:val="20"/>
                <w:szCs w:val="20"/>
              </w:rPr>
            </w:pPr>
          </w:p>
          <w:p w14:paraId="33EEA0D3" w14:textId="0D939919" w:rsidR="00FD5FF1" w:rsidRPr="00557BAF" w:rsidRDefault="00D60A95" w:rsidP="00FD5FF1">
            <w:pPr>
              <w:spacing w:line="276" w:lineRule="auto"/>
              <w:rPr>
                <w:rFonts w:ascii="AvenirNext LT Pro Regular" w:hAnsi="AvenirNext LT Pro Regular"/>
                <w:b/>
                <w:bCs/>
                <w:sz w:val="20"/>
                <w:szCs w:val="20"/>
              </w:rPr>
            </w:pPr>
            <w:r>
              <w:rPr>
                <w:rFonts w:ascii="AvenirNext LT Pro Regular" w:hAnsi="AvenirNext LT Pro Regular"/>
                <w:b/>
                <w:bCs/>
                <w:sz w:val="20"/>
                <w:szCs w:val="20"/>
              </w:rPr>
              <w:t>Februa</w:t>
            </w:r>
            <w:r w:rsidR="00FD407B">
              <w:rPr>
                <w:rFonts w:ascii="AvenirNext LT Pro Regular" w:hAnsi="AvenirNext LT Pro Regular"/>
                <w:b/>
                <w:bCs/>
                <w:sz w:val="20"/>
                <w:szCs w:val="20"/>
              </w:rPr>
              <w:t>rie</w:t>
            </w:r>
            <w:r w:rsidR="005C0955" w:rsidRPr="00557BAF">
              <w:rPr>
                <w:rFonts w:ascii="AvenirNext LT Pro Regular" w:hAnsi="AvenirNext LT Pro Regular"/>
                <w:b/>
                <w:bCs/>
                <w:sz w:val="20"/>
                <w:szCs w:val="20"/>
              </w:rPr>
              <w:t xml:space="preserve"> 202</w:t>
            </w:r>
            <w:r>
              <w:rPr>
                <w:rFonts w:ascii="AvenirNext LT Pro Regular" w:hAnsi="AvenirNext LT Pro Regular"/>
                <w:b/>
                <w:bCs/>
                <w:sz w:val="20"/>
                <w:szCs w:val="20"/>
              </w:rPr>
              <w:t>5</w:t>
            </w:r>
          </w:p>
          <w:p w14:paraId="7C23E548" w14:textId="6328F6B8" w:rsidR="00F671F2" w:rsidRPr="00557BAF" w:rsidRDefault="00F671F2" w:rsidP="00FD5FF1">
            <w:pPr>
              <w:spacing w:line="276" w:lineRule="auto"/>
              <w:rPr>
                <w:rFonts w:ascii="AvenirNext LT Pro Regular" w:hAnsi="AvenirNext LT Pro Regular"/>
                <w:b/>
                <w:bCs/>
                <w:sz w:val="20"/>
                <w:szCs w:val="20"/>
              </w:rPr>
            </w:pPr>
          </w:p>
        </w:tc>
      </w:tr>
      <w:tr w:rsidR="00533FB3" w:rsidRPr="00557BAF" w14:paraId="54172CD9" w14:textId="77777777" w:rsidTr="00A65EEA">
        <w:tc>
          <w:tcPr>
            <w:tcW w:w="1709" w:type="dxa"/>
          </w:tcPr>
          <w:p w14:paraId="4390E795" w14:textId="10C3CA96" w:rsidR="005C0955" w:rsidRPr="00557BAF" w:rsidRDefault="005C0955" w:rsidP="005C095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1.2</w:t>
            </w:r>
          </w:p>
          <w:p w14:paraId="0F154585" w14:textId="77777777" w:rsidR="005C0955" w:rsidRPr="00557BAF" w:rsidRDefault="005C0955" w:rsidP="00B66D37">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75" w:type="dxa"/>
            <w:tcMar>
              <w:left w:w="115" w:type="dxa"/>
              <w:right w:w="0" w:type="dxa"/>
            </w:tcMar>
          </w:tcPr>
          <w:p w14:paraId="72EA9DED" w14:textId="3AB7A8AC" w:rsidR="005C0955" w:rsidRPr="00BE0351" w:rsidRDefault="005C0955" w:rsidP="00C72C4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Obiectul lucrării</w:t>
            </w:r>
          </w:p>
          <w:p w14:paraId="0378355F" w14:textId="35A436C2" w:rsidR="005C0955" w:rsidRPr="00557BAF" w:rsidRDefault="005C0955" w:rsidP="00C72C45">
            <w:pPr>
              <w:spacing w:line="276" w:lineRule="auto"/>
              <w:ind w:hanging="11"/>
              <w:rPr>
                <w:rFonts w:ascii="AvenirNext LT Pro Regular" w:hAnsi="AvenirNext LT Pro Regular"/>
                <w:sz w:val="20"/>
                <w:szCs w:val="20"/>
              </w:rPr>
            </w:pPr>
          </w:p>
          <w:p w14:paraId="779662A1" w14:textId="74B99108" w:rsidR="00FD407B" w:rsidRDefault="00FD407B" w:rsidP="00FD407B">
            <w:pPr>
              <w:tabs>
                <w:tab w:val="left" w:pos="865"/>
              </w:tabs>
              <w:spacing w:line="276" w:lineRule="auto"/>
              <w:rPr>
                <w:rFonts w:ascii="AvenirNext LT Pro Regular" w:hAnsi="AvenirNext LT Pro Regular"/>
                <w:sz w:val="20"/>
                <w:szCs w:val="20"/>
              </w:rPr>
            </w:pPr>
            <w:r w:rsidRPr="00267FBD">
              <w:rPr>
                <w:rFonts w:ascii="AvenirNext LT Pro Regular" w:hAnsi="AvenirNext LT Pro Regular"/>
                <w:sz w:val="20"/>
                <w:szCs w:val="20"/>
              </w:rPr>
              <w:t>La inițiativa privată a investitorilor GALCER DEVELOPMENT SRL</w:t>
            </w:r>
            <w:r w:rsidR="0047611E">
              <w:rPr>
                <w:rFonts w:ascii="AvenirNext LT Pro Regular" w:hAnsi="AvenirNext LT Pro Regular"/>
                <w:sz w:val="20"/>
                <w:szCs w:val="20"/>
              </w:rPr>
              <w:t xml:space="preserve"> și</w:t>
            </w:r>
            <w:r w:rsidRPr="00267FBD">
              <w:rPr>
                <w:rFonts w:ascii="AvenirNext LT Pro Regular" w:hAnsi="AvenirNext LT Pro Regular"/>
                <w:sz w:val="20"/>
                <w:szCs w:val="20"/>
              </w:rPr>
              <w:t xml:space="preserve"> BLINK SMART INVEST SRL</w:t>
            </w:r>
            <w:r w:rsidR="0047611E">
              <w:rPr>
                <w:rFonts w:ascii="AvenirNext LT Pro Regular" w:hAnsi="AvenirNext LT Pro Regular"/>
                <w:sz w:val="20"/>
                <w:szCs w:val="20"/>
              </w:rPr>
              <w:t>,</w:t>
            </w:r>
            <w:r w:rsidRPr="00557BAF">
              <w:rPr>
                <w:rFonts w:ascii="AvenirNext LT Pro Regular" w:hAnsi="AvenirNext LT Pro Regular"/>
                <w:sz w:val="20"/>
                <w:szCs w:val="20"/>
              </w:rPr>
              <w:t xml:space="preserve"> </w:t>
            </w:r>
            <w:r w:rsidR="00F671F2">
              <w:rPr>
                <w:rFonts w:ascii="AvenirNext LT Pro Regular" w:hAnsi="AvenirNext LT Pro Regular"/>
                <w:sz w:val="20"/>
                <w:szCs w:val="20"/>
              </w:rPr>
              <w:t>s</w:t>
            </w:r>
            <w:r w:rsidRPr="00557BAF">
              <w:rPr>
                <w:rFonts w:ascii="AvenirNext LT Pro Regular" w:hAnsi="AvenirNext LT Pro Regular"/>
                <w:sz w:val="20"/>
                <w:szCs w:val="20"/>
              </w:rPr>
              <w:t>e dorește construirea unui ansamblu de clădiri cu funcțiune mixtă: locuințe, hotel, comerț, servicii, birouri</w:t>
            </w:r>
            <w:r w:rsidR="00F671F2">
              <w:rPr>
                <w:rFonts w:ascii="AvenirNext LT Pro Regular" w:hAnsi="AvenirNext LT Pro Regular"/>
                <w:sz w:val="20"/>
                <w:szCs w:val="20"/>
              </w:rPr>
              <w:t>,</w:t>
            </w:r>
            <w:r w:rsidRPr="00557BAF">
              <w:rPr>
                <w:rFonts w:ascii="AvenirNext LT Pro Regular" w:hAnsi="AvenirNext LT Pro Regular"/>
                <w:sz w:val="20"/>
                <w:szCs w:val="20"/>
              </w:rPr>
              <w:t xml:space="preserve"> pe terenul aflat în proprietatea privată a </w:t>
            </w:r>
            <w:r w:rsidR="0047611E">
              <w:rPr>
                <w:rFonts w:ascii="AvenirNext LT Pro Regular" w:hAnsi="AvenirNext LT Pro Regular"/>
                <w:sz w:val="20"/>
                <w:szCs w:val="20"/>
              </w:rPr>
              <w:t>acestora</w:t>
            </w:r>
            <w:r w:rsidRPr="00557BAF">
              <w:rPr>
                <w:rFonts w:ascii="AvenirNext LT Pro Regular" w:hAnsi="AvenirNext LT Pro Regular"/>
                <w:sz w:val="20"/>
                <w:szCs w:val="20"/>
              </w:rPr>
              <w:t>.</w:t>
            </w:r>
          </w:p>
          <w:p w14:paraId="588F86AA" w14:textId="77777777" w:rsidR="00FD5FF1" w:rsidRPr="00557BAF" w:rsidRDefault="00FD5FF1" w:rsidP="00C72C45">
            <w:pPr>
              <w:tabs>
                <w:tab w:val="left" w:pos="865"/>
              </w:tabs>
              <w:spacing w:line="276" w:lineRule="auto"/>
              <w:rPr>
                <w:rFonts w:ascii="AvenirNext LT Pro Regular" w:hAnsi="AvenirNext LT Pro Regular"/>
                <w:sz w:val="20"/>
                <w:szCs w:val="20"/>
              </w:rPr>
            </w:pPr>
          </w:p>
          <w:p w14:paraId="54DAA619" w14:textId="0DFDE6A1" w:rsidR="005C0955" w:rsidRPr="00557BAF" w:rsidRDefault="004130A0"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În acest sens</w:t>
            </w:r>
            <w:r w:rsidR="00F671F2">
              <w:rPr>
                <w:rFonts w:ascii="AvenirNext LT Pro Regular" w:hAnsi="AvenirNext LT Pro Regular"/>
                <w:sz w:val="20"/>
                <w:szCs w:val="20"/>
              </w:rPr>
              <w:t>,</w:t>
            </w:r>
            <w:r w:rsidRPr="00557BAF">
              <w:rPr>
                <w:rFonts w:ascii="AvenirNext LT Pro Regular" w:hAnsi="AvenirNext LT Pro Regular"/>
                <w:sz w:val="20"/>
                <w:szCs w:val="20"/>
              </w:rPr>
              <w:t xml:space="preserve"> a fost emis </w:t>
            </w:r>
            <w:r w:rsidR="00F671F2" w:rsidRPr="00557BAF">
              <w:rPr>
                <w:rFonts w:ascii="AvenirNext LT Pro Regular" w:hAnsi="AvenirNext LT Pro Regular"/>
                <w:sz w:val="20"/>
                <w:szCs w:val="20"/>
              </w:rPr>
              <w:t>Certificatul de Urbanism nr. 2900 din 28.09.2022</w:t>
            </w:r>
            <w:r w:rsidR="00F671F2">
              <w:rPr>
                <w:rFonts w:ascii="AvenirNext LT Pro Regular" w:hAnsi="AvenirNext LT Pro Regular"/>
                <w:sz w:val="20"/>
                <w:szCs w:val="20"/>
              </w:rPr>
              <w:t xml:space="preserve">, </w:t>
            </w:r>
            <w:r w:rsidR="00F60EF0" w:rsidRPr="00557BAF">
              <w:rPr>
                <w:rFonts w:ascii="AvenirNext LT Pro Regular" w:hAnsi="AvenirNext LT Pro Regular"/>
                <w:sz w:val="20"/>
                <w:szCs w:val="20"/>
              </w:rPr>
              <w:t>de către</w:t>
            </w:r>
            <w:r w:rsidRPr="00557BAF">
              <w:rPr>
                <w:rFonts w:ascii="AvenirNext LT Pro Regular" w:hAnsi="AvenirNext LT Pro Regular"/>
                <w:sz w:val="20"/>
                <w:szCs w:val="20"/>
              </w:rPr>
              <w:t xml:space="preserve"> </w:t>
            </w:r>
            <w:r w:rsidR="00F60EF0" w:rsidRPr="00557BAF">
              <w:rPr>
                <w:rFonts w:ascii="AvenirNext LT Pro Regular" w:hAnsi="AvenirNext LT Pro Regular"/>
                <w:sz w:val="20"/>
                <w:szCs w:val="20"/>
              </w:rPr>
              <w:t xml:space="preserve">Primăria Municipiului Timișoara, </w:t>
            </w:r>
            <w:r w:rsidR="004D1256" w:rsidRPr="00557BAF">
              <w:rPr>
                <w:rFonts w:ascii="AvenirNext LT Pro Regular" w:hAnsi="AvenirNext LT Pro Regular"/>
                <w:sz w:val="20"/>
                <w:szCs w:val="20"/>
              </w:rPr>
              <w:t>prin care s</w:t>
            </w:r>
            <w:r w:rsidR="00F60EF0" w:rsidRPr="00557BAF">
              <w:rPr>
                <w:rFonts w:ascii="AvenirNext LT Pro Regular" w:hAnsi="AvenirNext LT Pro Regular"/>
                <w:sz w:val="20"/>
                <w:szCs w:val="20"/>
              </w:rPr>
              <w:t>e</w:t>
            </w:r>
            <w:r w:rsidR="004D1256" w:rsidRPr="00557BAF">
              <w:rPr>
                <w:rFonts w:ascii="AvenirNext LT Pro Regular" w:hAnsi="AvenirNext LT Pro Regular"/>
                <w:sz w:val="20"/>
                <w:szCs w:val="20"/>
              </w:rPr>
              <w:t xml:space="preserve"> solicit</w:t>
            </w:r>
            <w:r w:rsidR="00F60EF0" w:rsidRPr="00557BAF">
              <w:rPr>
                <w:rFonts w:ascii="AvenirNext LT Pro Regular" w:hAnsi="AvenirNext LT Pro Regular"/>
                <w:sz w:val="20"/>
                <w:szCs w:val="20"/>
              </w:rPr>
              <w:t>ă</w:t>
            </w:r>
            <w:r w:rsidR="004D1256" w:rsidRPr="00557BAF">
              <w:rPr>
                <w:rFonts w:ascii="AvenirNext LT Pro Regular" w:hAnsi="AvenirNext LT Pro Regular"/>
                <w:sz w:val="20"/>
                <w:szCs w:val="20"/>
              </w:rPr>
              <w:t xml:space="preserve"> investitor</w:t>
            </w:r>
            <w:r w:rsidR="00F60EF0" w:rsidRPr="00557BAF">
              <w:rPr>
                <w:rFonts w:ascii="AvenirNext LT Pro Regular" w:hAnsi="AvenirNext LT Pro Regular"/>
                <w:sz w:val="20"/>
                <w:szCs w:val="20"/>
              </w:rPr>
              <w:t>ilor</w:t>
            </w:r>
            <w:r w:rsidR="0047611E">
              <w:rPr>
                <w:rFonts w:ascii="AvenirNext LT Pro Regular" w:hAnsi="AvenirNext LT Pro Regular"/>
                <w:sz w:val="20"/>
                <w:szCs w:val="20"/>
              </w:rPr>
              <w:t>,</w:t>
            </w:r>
            <w:r w:rsidR="004D1256" w:rsidRPr="00557BAF">
              <w:rPr>
                <w:rFonts w:ascii="AvenirNext LT Pro Regular" w:hAnsi="AvenirNext LT Pro Regular"/>
                <w:sz w:val="20"/>
                <w:szCs w:val="20"/>
              </w:rPr>
              <w:t xml:space="preserve"> elaborarea prezentului P.U.Z. și supunerea aprobării acestuia Consiliului Local, înainte de începerea procedurii pentru obținerea Autorizației de Construire a obiectivului enunțat anterior.</w:t>
            </w:r>
          </w:p>
          <w:p w14:paraId="1C9CA220" w14:textId="77777777" w:rsidR="00FD5FF1" w:rsidRPr="00557BAF" w:rsidRDefault="00FD5FF1" w:rsidP="00C72C45">
            <w:pPr>
              <w:tabs>
                <w:tab w:val="left" w:pos="865"/>
              </w:tabs>
              <w:spacing w:line="276" w:lineRule="auto"/>
              <w:rPr>
                <w:rFonts w:ascii="AvenirNext LT Pro Regular" w:hAnsi="AvenirNext LT Pro Regular"/>
                <w:sz w:val="20"/>
                <w:szCs w:val="20"/>
              </w:rPr>
            </w:pPr>
          </w:p>
          <w:p w14:paraId="18A1C34C" w14:textId="400475E0" w:rsidR="00B9269F" w:rsidRPr="00557BAF" w:rsidRDefault="005C0955"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Prezenta </w:t>
            </w:r>
            <w:r w:rsidR="009A2961" w:rsidRPr="00557BAF">
              <w:rPr>
                <w:rFonts w:ascii="AvenirNext LT Pro Regular" w:hAnsi="AvenirNext LT Pro Regular"/>
                <w:sz w:val="20"/>
                <w:szCs w:val="20"/>
              </w:rPr>
              <w:t>documentație</w:t>
            </w:r>
            <w:r w:rsidRPr="00557BAF">
              <w:rPr>
                <w:rFonts w:ascii="AvenirNext LT Pro Regular" w:hAnsi="AvenirNext LT Pro Regular"/>
                <w:sz w:val="20"/>
                <w:szCs w:val="20"/>
              </w:rPr>
              <w:t xml:space="preserve">, Plan Urbanistic Zonal, </w:t>
            </w:r>
            <w:r w:rsidR="00951035" w:rsidRPr="00557BAF">
              <w:rPr>
                <w:rFonts w:ascii="AvenirNext LT Pro Regular" w:hAnsi="AvenirNext LT Pro Regular"/>
                <w:sz w:val="20"/>
                <w:szCs w:val="20"/>
              </w:rPr>
              <w:t>stabilește</w:t>
            </w:r>
            <w:r w:rsidRPr="00557BAF">
              <w:rPr>
                <w:rFonts w:ascii="AvenirNext LT Pro Regular" w:hAnsi="AvenirNext LT Pro Regular"/>
                <w:sz w:val="20"/>
                <w:szCs w:val="20"/>
              </w:rPr>
              <w:t xml:space="preserve"> </w:t>
            </w:r>
            <w:r w:rsidR="00951035" w:rsidRPr="00557BAF">
              <w:rPr>
                <w:rFonts w:ascii="AvenirNext LT Pro Regular" w:hAnsi="AvenirNext LT Pro Regular"/>
                <w:sz w:val="20"/>
                <w:szCs w:val="20"/>
              </w:rPr>
              <w:t>condițiile</w:t>
            </w:r>
            <w:r w:rsidRPr="00557BAF">
              <w:rPr>
                <w:rFonts w:ascii="AvenirNext LT Pro Regular" w:hAnsi="AvenirNext LT Pro Regular"/>
                <w:sz w:val="20"/>
                <w:szCs w:val="20"/>
              </w:rPr>
              <w:t xml:space="preserve"> tehnice privind modul de utilizare </w:t>
            </w:r>
            <w:r w:rsidR="00951035" w:rsidRPr="00557BAF">
              <w:rPr>
                <w:rFonts w:ascii="AvenirNext LT Pro Regular" w:hAnsi="AvenirNext LT Pro Regular"/>
                <w:sz w:val="20"/>
                <w:szCs w:val="20"/>
              </w:rPr>
              <w:t>funcțională</w:t>
            </w:r>
            <w:r w:rsidRPr="00557BAF">
              <w:rPr>
                <w:rFonts w:ascii="AvenirNext LT Pro Regular" w:hAnsi="AvenirNext LT Pro Regular"/>
                <w:sz w:val="20"/>
                <w:szCs w:val="20"/>
              </w:rPr>
              <w:t xml:space="preserve">, modul de ocupare a terenului, regimul de </w:t>
            </w:r>
            <w:r w:rsidR="00951035" w:rsidRPr="00557BAF">
              <w:rPr>
                <w:rFonts w:ascii="AvenirNext LT Pro Regular" w:hAnsi="AvenirNext LT Pro Regular"/>
                <w:sz w:val="20"/>
                <w:szCs w:val="20"/>
              </w:rPr>
              <w:t>înălțime</w:t>
            </w:r>
            <w:r w:rsidRPr="00557BAF">
              <w:rPr>
                <w:rFonts w:ascii="AvenirNext LT Pro Regular" w:hAnsi="AvenirNext LT Pro Regular"/>
                <w:sz w:val="20"/>
                <w:szCs w:val="20"/>
              </w:rPr>
              <w:t xml:space="preserve"> </w:t>
            </w:r>
            <w:r w:rsidR="00951035" w:rsidRPr="00557BAF">
              <w:rPr>
                <w:rFonts w:ascii="AvenirNext LT Pro Regular" w:hAnsi="AvenirNext LT Pro Regular"/>
                <w:sz w:val="20"/>
                <w:szCs w:val="20"/>
              </w:rPr>
              <w:t>ș</w:t>
            </w:r>
            <w:r w:rsidRPr="00557BAF">
              <w:rPr>
                <w:rFonts w:ascii="AvenirNext LT Pro Regular" w:hAnsi="AvenirNext LT Pro Regular"/>
                <w:sz w:val="20"/>
                <w:szCs w:val="20"/>
              </w:rPr>
              <w:t>i accesele pe parcel</w:t>
            </w:r>
            <w:r w:rsidR="00951035" w:rsidRPr="00557BAF">
              <w:rPr>
                <w:rFonts w:ascii="AvenirNext LT Pro Regular" w:hAnsi="AvenirNext LT Pro Regular"/>
                <w:sz w:val="20"/>
                <w:szCs w:val="20"/>
              </w:rPr>
              <w:t>ă</w:t>
            </w:r>
            <w:r w:rsidRPr="00557BAF">
              <w:rPr>
                <w:rFonts w:ascii="AvenirNext LT Pro Regular" w:hAnsi="AvenirNext LT Pro Regular"/>
                <w:sz w:val="20"/>
                <w:szCs w:val="20"/>
              </w:rPr>
              <w:t>.</w:t>
            </w:r>
          </w:p>
          <w:p w14:paraId="3E18AFA5" w14:textId="77777777" w:rsidR="00A65EEA" w:rsidRPr="00557BAF" w:rsidRDefault="00A65EEA" w:rsidP="00C72C45">
            <w:pPr>
              <w:spacing w:line="276" w:lineRule="auto"/>
              <w:rPr>
                <w:rFonts w:ascii="AvenirNext LT Pro Regular" w:hAnsi="AvenirNext LT Pro Regular"/>
                <w:sz w:val="20"/>
                <w:szCs w:val="20"/>
              </w:rPr>
            </w:pPr>
          </w:p>
        </w:tc>
      </w:tr>
      <w:tr w:rsidR="00533FB3" w:rsidRPr="00557BAF" w14:paraId="246FF4AC" w14:textId="77777777" w:rsidTr="00A65EEA">
        <w:tc>
          <w:tcPr>
            <w:tcW w:w="1709" w:type="dxa"/>
          </w:tcPr>
          <w:p w14:paraId="1AE013E2" w14:textId="77BFF14E" w:rsidR="008E2917" w:rsidRPr="00557BAF" w:rsidRDefault="008E2917" w:rsidP="008E2917">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1.3</w:t>
            </w:r>
          </w:p>
          <w:p w14:paraId="5DA3D0E5" w14:textId="77777777" w:rsidR="008E2917" w:rsidRPr="00557BAF" w:rsidRDefault="008E2917" w:rsidP="008E2917">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75" w:type="dxa"/>
            <w:tcMar>
              <w:left w:w="115" w:type="dxa"/>
              <w:right w:w="0" w:type="dxa"/>
            </w:tcMar>
          </w:tcPr>
          <w:p w14:paraId="216779DA" w14:textId="7FD66C7B" w:rsidR="008E2917" w:rsidRPr="00BE0351" w:rsidRDefault="008E2917" w:rsidP="00C72C4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Surse de documentare</w:t>
            </w:r>
          </w:p>
          <w:p w14:paraId="19BA753E" w14:textId="77777777" w:rsidR="008E2917" w:rsidRPr="00557BAF" w:rsidRDefault="008E2917" w:rsidP="00C72C45">
            <w:pPr>
              <w:spacing w:line="276" w:lineRule="auto"/>
              <w:ind w:hanging="11"/>
              <w:rPr>
                <w:rFonts w:ascii="AvenirNext LT Pro Regular" w:hAnsi="AvenirNext LT Pro Regular"/>
                <w:sz w:val="20"/>
                <w:szCs w:val="20"/>
              </w:rPr>
            </w:pPr>
          </w:p>
          <w:p w14:paraId="1B5F620F" w14:textId="24CE4230" w:rsidR="0037078D" w:rsidRPr="00557BAF" w:rsidRDefault="00BE4B2D"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Pentru întocmirea documentației de urbanism solicitate au fost studiate planurile urbanistice cu caracter director care stabilesc direcțiile de dezvoltare urbană în zonă:</w:t>
            </w:r>
          </w:p>
          <w:p w14:paraId="5C9047E6" w14:textId="3F94AB26" w:rsidR="00BE4B2D" w:rsidRPr="009E2150" w:rsidRDefault="00BE4B2D" w:rsidP="00C72C45">
            <w:pPr>
              <w:pStyle w:val="ListParagraph"/>
              <w:numPr>
                <w:ilvl w:val="0"/>
                <w:numId w:val="16"/>
              </w:numPr>
              <w:spacing w:line="276" w:lineRule="auto"/>
              <w:ind w:left="936"/>
              <w:rPr>
                <w:rFonts w:ascii="AvenirNext LT Pro Regular" w:hAnsi="AvenirNext LT Pro Regular"/>
                <w:sz w:val="20"/>
                <w:szCs w:val="20"/>
              </w:rPr>
            </w:pPr>
            <w:r w:rsidRPr="009E2150">
              <w:rPr>
                <w:rFonts w:ascii="AvenirNext LT Pro Regular" w:hAnsi="AvenirNext LT Pro Regular"/>
                <w:sz w:val="20"/>
                <w:szCs w:val="20"/>
              </w:rPr>
              <w:t>Planul Urbanistic General al Municipiului Timișoara</w:t>
            </w:r>
            <w:r w:rsidR="00FE1368" w:rsidRPr="009E2150">
              <w:rPr>
                <w:rFonts w:ascii="AvenirNext LT Pro Regular" w:hAnsi="AvenirNext LT Pro Regular"/>
                <w:sz w:val="20"/>
                <w:szCs w:val="20"/>
              </w:rPr>
              <w:t xml:space="preserve">, </w:t>
            </w:r>
            <w:r w:rsidR="00FE1368">
              <w:rPr>
                <w:rFonts w:ascii="AvenirNext LT Pro Regular" w:hAnsi="AvenirNext LT Pro Regular"/>
                <w:sz w:val="20"/>
                <w:szCs w:val="20"/>
              </w:rPr>
              <w:t>aprobat prin HCL 457/2023.</w:t>
            </w:r>
            <w:r w:rsidR="00454EE5" w:rsidRPr="009E2150">
              <w:rPr>
                <w:rFonts w:ascii="AvenirNext LT Pro Regular" w:hAnsi="AvenirNext LT Pro Regular"/>
                <w:sz w:val="20"/>
                <w:szCs w:val="20"/>
              </w:rPr>
              <w:t>;</w:t>
            </w:r>
          </w:p>
          <w:p w14:paraId="36387135" w14:textId="5C277733" w:rsidR="00BE4B2D" w:rsidRPr="009E2150" w:rsidRDefault="00BE4B2D" w:rsidP="00C72C45">
            <w:pPr>
              <w:pStyle w:val="ListParagraph"/>
              <w:numPr>
                <w:ilvl w:val="0"/>
                <w:numId w:val="16"/>
              </w:numPr>
              <w:spacing w:line="276" w:lineRule="auto"/>
              <w:ind w:left="936"/>
              <w:rPr>
                <w:rFonts w:ascii="AvenirNext LT Pro Regular" w:hAnsi="AvenirNext LT Pro Regular"/>
                <w:sz w:val="20"/>
                <w:szCs w:val="20"/>
              </w:rPr>
            </w:pPr>
            <w:r w:rsidRPr="009E2150">
              <w:rPr>
                <w:rFonts w:ascii="AvenirNext LT Pro Regular" w:hAnsi="AvenirNext LT Pro Regular"/>
                <w:sz w:val="20"/>
                <w:szCs w:val="20"/>
              </w:rPr>
              <w:t>Conceptul general de dezvoltare urbană (Masterplan) Timișoara</w:t>
            </w:r>
            <w:r w:rsidR="00454EE5" w:rsidRPr="009E2150">
              <w:rPr>
                <w:rFonts w:ascii="AvenirNext LT Pro Regular" w:hAnsi="AvenirNext LT Pro Regular"/>
                <w:sz w:val="20"/>
                <w:szCs w:val="20"/>
              </w:rPr>
              <w:t>;</w:t>
            </w:r>
          </w:p>
          <w:p w14:paraId="0C324FBB" w14:textId="48110836" w:rsidR="00BE4B2D" w:rsidRPr="009E2150" w:rsidRDefault="00BE4B2D" w:rsidP="00C72C45">
            <w:pPr>
              <w:pStyle w:val="ListParagraph"/>
              <w:numPr>
                <w:ilvl w:val="0"/>
                <w:numId w:val="16"/>
              </w:numPr>
              <w:spacing w:line="276" w:lineRule="auto"/>
              <w:ind w:left="936"/>
              <w:rPr>
                <w:rFonts w:ascii="AvenirNext LT Pro Regular" w:hAnsi="AvenirNext LT Pro Regular"/>
                <w:sz w:val="20"/>
                <w:szCs w:val="20"/>
              </w:rPr>
            </w:pPr>
            <w:r w:rsidRPr="009E2150">
              <w:rPr>
                <w:rFonts w:ascii="AvenirNext LT Pro Regular" w:hAnsi="AvenirNext LT Pro Regular"/>
                <w:sz w:val="20"/>
                <w:szCs w:val="20"/>
              </w:rPr>
              <w:t>Planul de Mobilitate Urbană Durabilă a Polului de Creștere Timișoara</w:t>
            </w:r>
            <w:r w:rsidR="00454EE5" w:rsidRPr="009E2150">
              <w:rPr>
                <w:rFonts w:ascii="AvenirNext LT Pro Regular" w:hAnsi="AvenirNext LT Pro Regular"/>
                <w:sz w:val="20"/>
                <w:szCs w:val="20"/>
              </w:rPr>
              <w:t>;</w:t>
            </w:r>
          </w:p>
          <w:p w14:paraId="0DD8862F" w14:textId="4EAFC99C" w:rsidR="004F13A0" w:rsidRPr="009E2150" w:rsidRDefault="004F13A0" w:rsidP="00C72C45">
            <w:pPr>
              <w:pStyle w:val="ListParagraph"/>
              <w:numPr>
                <w:ilvl w:val="0"/>
                <w:numId w:val="16"/>
              </w:numPr>
              <w:spacing w:line="276" w:lineRule="auto"/>
              <w:ind w:left="936"/>
              <w:rPr>
                <w:rFonts w:ascii="AvenirNext LT Pro Regular" w:hAnsi="AvenirNext LT Pro Regular"/>
                <w:sz w:val="20"/>
                <w:szCs w:val="20"/>
              </w:rPr>
            </w:pPr>
            <w:r w:rsidRPr="009E2150">
              <w:rPr>
                <w:rFonts w:ascii="AvenirNext LT Pro Regular" w:hAnsi="AvenirNext LT Pro Regular"/>
                <w:sz w:val="20"/>
                <w:szCs w:val="20"/>
              </w:rPr>
              <w:t>Documentația topografică întocmită pentru zona studiată.</w:t>
            </w:r>
          </w:p>
          <w:p w14:paraId="48D631F3" w14:textId="39BCD015" w:rsidR="00454EE5" w:rsidRPr="00557BAF" w:rsidRDefault="00454EE5" w:rsidP="00C72C45">
            <w:pPr>
              <w:spacing w:line="276" w:lineRule="auto"/>
              <w:rPr>
                <w:rFonts w:ascii="AvenirNext LT Pro Regular" w:hAnsi="AvenirNext LT Pro Regular"/>
                <w:sz w:val="20"/>
                <w:szCs w:val="20"/>
              </w:rPr>
            </w:pPr>
          </w:p>
          <w:p w14:paraId="5866B34F" w14:textId="01D6B444" w:rsidR="00A810D7" w:rsidRPr="00557BAF" w:rsidRDefault="00454EE5"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La elaborarea documentației s-a ținut cont de prevederile următoarelor documente:</w:t>
            </w:r>
          </w:p>
          <w:p w14:paraId="4480531C" w14:textId="25041060" w:rsidR="00454EE5" w:rsidRPr="00557BAF" w:rsidRDefault="00454EE5" w:rsidP="00C72C45">
            <w:pPr>
              <w:pStyle w:val="ListParagraph"/>
              <w:numPr>
                <w:ilvl w:val="0"/>
                <w:numId w:val="16"/>
              </w:numPr>
              <w:spacing w:line="276" w:lineRule="auto"/>
              <w:ind w:left="936"/>
              <w:rPr>
                <w:rFonts w:ascii="AvenirNext LT Pro Regular" w:hAnsi="AvenirNext LT Pro Regular"/>
                <w:sz w:val="20"/>
                <w:szCs w:val="20"/>
              </w:rPr>
            </w:pPr>
            <w:r w:rsidRPr="00557BAF">
              <w:rPr>
                <w:rFonts w:ascii="AvenirNext LT Pro Regular" w:hAnsi="AvenirNext LT Pro Regular"/>
                <w:sz w:val="20"/>
                <w:szCs w:val="20"/>
              </w:rPr>
              <w:t>Ghidul privind metodologia de elaborare și conținutul cadru al PUZ aprobat prin ordinul nr. 176/N/16.08.2000 al Ministerului Lucrărilor Publice și Amenajării Teritoriului;</w:t>
            </w:r>
          </w:p>
          <w:p w14:paraId="0A013C02" w14:textId="61BDF5A9" w:rsidR="00454EE5" w:rsidRPr="00557BAF" w:rsidRDefault="00454EE5" w:rsidP="00C72C45">
            <w:pPr>
              <w:pStyle w:val="ListParagraph"/>
              <w:numPr>
                <w:ilvl w:val="0"/>
                <w:numId w:val="16"/>
              </w:numPr>
              <w:spacing w:line="276" w:lineRule="auto"/>
              <w:ind w:left="936"/>
              <w:rPr>
                <w:rFonts w:ascii="AvenirNext LT Pro Regular" w:hAnsi="AvenirNext LT Pro Regular"/>
                <w:sz w:val="20"/>
                <w:szCs w:val="20"/>
              </w:rPr>
            </w:pPr>
            <w:r w:rsidRPr="00557BAF">
              <w:rPr>
                <w:rFonts w:ascii="AvenirNext LT Pro Regular" w:hAnsi="AvenirNext LT Pro Regular"/>
                <w:sz w:val="20"/>
                <w:szCs w:val="20"/>
              </w:rPr>
              <w:t>Norme metodologice din 26 februarie 2016 de aplicare a Legii nr.350/2001 privind amenajarea teritoriului și urbanismul și de elaborare și actualizare a documentațiilor de urbanism;</w:t>
            </w:r>
          </w:p>
          <w:p w14:paraId="6C67BC3D" w14:textId="08C76490" w:rsidR="00454EE5" w:rsidRPr="00557BAF" w:rsidRDefault="005F2453" w:rsidP="00C72C45">
            <w:pPr>
              <w:pStyle w:val="ListParagraph"/>
              <w:numPr>
                <w:ilvl w:val="0"/>
                <w:numId w:val="16"/>
              </w:numPr>
              <w:spacing w:line="276" w:lineRule="auto"/>
              <w:ind w:left="936"/>
              <w:rPr>
                <w:rFonts w:ascii="AvenirNext LT Pro Regular" w:hAnsi="AvenirNext LT Pro Regular"/>
                <w:sz w:val="20"/>
                <w:szCs w:val="20"/>
              </w:rPr>
            </w:pPr>
            <w:r w:rsidRPr="00557BAF">
              <w:rPr>
                <w:rFonts w:ascii="AvenirNext LT Pro Regular" w:hAnsi="AvenirNext LT Pro Regular"/>
                <w:sz w:val="20"/>
                <w:szCs w:val="20"/>
              </w:rPr>
              <w:t>HG nr.525/1996 pentru aprobarea Regulamentului General de Urbanism</w:t>
            </w:r>
            <w:r w:rsidR="00454EE5" w:rsidRPr="00557BAF">
              <w:rPr>
                <w:rFonts w:ascii="AvenirNext LT Pro Regular" w:hAnsi="AvenirNext LT Pro Regular"/>
                <w:sz w:val="20"/>
                <w:szCs w:val="20"/>
              </w:rPr>
              <w:t>;</w:t>
            </w:r>
          </w:p>
          <w:p w14:paraId="64699A83" w14:textId="61226E4A" w:rsidR="005F2453" w:rsidRPr="00557BAF" w:rsidRDefault="005F2453" w:rsidP="00C72C45">
            <w:pPr>
              <w:pStyle w:val="ListParagraph"/>
              <w:numPr>
                <w:ilvl w:val="0"/>
                <w:numId w:val="16"/>
              </w:numPr>
              <w:spacing w:line="276" w:lineRule="auto"/>
              <w:ind w:left="936"/>
              <w:rPr>
                <w:rFonts w:ascii="AvenirNext LT Pro Regular" w:hAnsi="AvenirNext LT Pro Regular"/>
                <w:sz w:val="20"/>
                <w:szCs w:val="20"/>
              </w:rPr>
            </w:pPr>
            <w:r w:rsidRPr="00557BAF">
              <w:rPr>
                <w:rFonts w:ascii="AvenirNext LT Pro Regular" w:hAnsi="AvenirNext LT Pro Regular"/>
                <w:sz w:val="20"/>
                <w:szCs w:val="20"/>
              </w:rPr>
              <w:t>Legea 287/2009 privind Noul Cod Civil, republicat;</w:t>
            </w:r>
          </w:p>
          <w:p w14:paraId="00EE0A3E" w14:textId="4A5A5045" w:rsidR="005F2453" w:rsidRPr="00557BAF" w:rsidRDefault="005F2453" w:rsidP="00C72C45">
            <w:pPr>
              <w:pStyle w:val="ListParagraph"/>
              <w:numPr>
                <w:ilvl w:val="0"/>
                <w:numId w:val="16"/>
              </w:numPr>
              <w:spacing w:line="276" w:lineRule="auto"/>
              <w:ind w:left="936"/>
              <w:rPr>
                <w:rFonts w:ascii="AvenirNext LT Pro Regular" w:hAnsi="AvenirNext LT Pro Regular"/>
                <w:sz w:val="20"/>
                <w:szCs w:val="20"/>
              </w:rPr>
            </w:pPr>
            <w:r w:rsidRPr="00557BAF">
              <w:rPr>
                <w:rFonts w:ascii="AvenirNext LT Pro Regular" w:hAnsi="AvenirNext LT Pro Regular"/>
                <w:sz w:val="20"/>
                <w:szCs w:val="20"/>
              </w:rPr>
              <w:t>Legea 350/2001 privind amenajarea teritoriului și urbanismului, republicată;</w:t>
            </w:r>
          </w:p>
          <w:p w14:paraId="3278B234" w14:textId="749C12F7" w:rsidR="006B340C" w:rsidRPr="0047611E" w:rsidRDefault="005F2453" w:rsidP="00C72C45">
            <w:pPr>
              <w:pStyle w:val="ListParagraph"/>
              <w:numPr>
                <w:ilvl w:val="0"/>
                <w:numId w:val="16"/>
              </w:numPr>
              <w:spacing w:line="276" w:lineRule="auto"/>
              <w:ind w:left="936"/>
              <w:rPr>
                <w:rFonts w:ascii="AvenirNext LT Pro Regular" w:hAnsi="AvenirNext LT Pro Regular"/>
                <w:sz w:val="20"/>
                <w:szCs w:val="20"/>
              </w:rPr>
            </w:pPr>
            <w:r w:rsidRPr="00557BAF">
              <w:rPr>
                <w:rFonts w:ascii="AvenirNext LT Pro Regular" w:hAnsi="AvenirNext LT Pro Regular"/>
                <w:sz w:val="20"/>
                <w:szCs w:val="20"/>
              </w:rPr>
              <w:t>Alte acte legislative specifice sau complementare domeniului amenajării teritoriului.</w:t>
            </w:r>
          </w:p>
          <w:p w14:paraId="7091CCF0" w14:textId="2B2D88FB" w:rsidR="009E2150" w:rsidRPr="00557BAF" w:rsidRDefault="009E2150" w:rsidP="00C72C45">
            <w:pPr>
              <w:spacing w:line="276" w:lineRule="auto"/>
              <w:rPr>
                <w:rFonts w:ascii="AvenirNext LT Pro Regular" w:hAnsi="AvenirNext LT Pro Regular"/>
                <w:sz w:val="20"/>
                <w:szCs w:val="20"/>
              </w:rPr>
            </w:pPr>
          </w:p>
        </w:tc>
      </w:tr>
      <w:tr w:rsidR="00533FB3" w:rsidRPr="00557BAF" w14:paraId="3AE564CB" w14:textId="77777777" w:rsidTr="00A65EEA">
        <w:trPr>
          <w:trHeight w:val="675"/>
        </w:trPr>
        <w:tc>
          <w:tcPr>
            <w:tcW w:w="1709" w:type="dxa"/>
          </w:tcPr>
          <w:p w14:paraId="408B888F" w14:textId="149D3013" w:rsidR="008E2917" w:rsidRPr="00557BAF" w:rsidRDefault="008E2917" w:rsidP="00614310">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r w:rsidRPr="00557BAF">
              <w:rPr>
                <w:rFonts w:ascii="Avenir Next LT Pro" w:eastAsia="Avenir Next LT Pro" w:hAnsi="Avenir Next LT Pro" w:cs="Avenir Next LT Pro"/>
                <w:b/>
                <w:color w:val="181717"/>
                <w:sz w:val="28"/>
                <w:szCs w:val="28"/>
              </w:rPr>
              <w:t>2</w:t>
            </w:r>
          </w:p>
        </w:tc>
        <w:tc>
          <w:tcPr>
            <w:tcW w:w="7075" w:type="dxa"/>
            <w:tcMar>
              <w:left w:w="115" w:type="dxa"/>
              <w:right w:w="0" w:type="dxa"/>
            </w:tcMar>
          </w:tcPr>
          <w:p w14:paraId="7C9D557C" w14:textId="09BE318C" w:rsidR="008E2917" w:rsidRPr="00557BAF" w:rsidRDefault="00614310" w:rsidP="00C72C45">
            <w:pPr>
              <w:tabs>
                <w:tab w:val="center" w:pos="3384"/>
              </w:tabs>
              <w:spacing w:line="480" w:lineRule="auto"/>
              <w:rPr>
                <w:rFonts w:ascii="AvenirNext LT Pro Bold" w:eastAsia="Avenir Next LT Pro" w:hAnsi="AvenirNext LT Pro Bold" w:cs="Avenir Next LT Pro"/>
                <w:bCs/>
                <w:color w:val="181717"/>
                <w:sz w:val="20"/>
              </w:rPr>
            </w:pPr>
            <w:r w:rsidRPr="00557BAF">
              <w:rPr>
                <w:rFonts w:ascii="AvenirNext LT Pro Bold" w:eastAsia="Avenir Next LT Pro" w:hAnsi="AvenirNext LT Pro Bold" w:cs="Avenir Next LT Pro"/>
                <w:bCs/>
                <w:sz w:val="28"/>
              </w:rPr>
              <w:t>Stadiul actual al dezvoltării</w:t>
            </w:r>
          </w:p>
        </w:tc>
      </w:tr>
      <w:tr w:rsidR="00533FB3" w:rsidRPr="00557BAF" w14:paraId="02B3F5AC" w14:textId="77777777" w:rsidTr="00A65EEA">
        <w:trPr>
          <w:trHeight w:val="675"/>
        </w:trPr>
        <w:tc>
          <w:tcPr>
            <w:tcW w:w="1709" w:type="dxa"/>
          </w:tcPr>
          <w:p w14:paraId="4D8BA01D" w14:textId="77777777" w:rsidR="00AC5CA1" w:rsidRPr="00557BAF" w:rsidRDefault="00AC5CA1" w:rsidP="00AC5CA1">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2.1</w:t>
            </w:r>
          </w:p>
          <w:p w14:paraId="76D1D501" w14:textId="77777777" w:rsidR="00AC5CA1" w:rsidRPr="00557BAF" w:rsidRDefault="00AC5CA1" w:rsidP="00614310">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6CD2D4DC" w14:textId="5E038715" w:rsidR="00AC5CA1" w:rsidRPr="00BE0351" w:rsidRDefault="00AC5CA1" w:rsidP="00EF7972">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Evoluția zonei</w:t>
            </w:r>
          </w:p>
          <w:p w14:paraId="76FE6F52" w14:textId="77777777" w:rsidR="00EF7972" w:rsidRPr="00557BAF" w:rsidRDefault="00EF7972" w:rsidP="00EF7972">
            <w:pPr>
              <w:spacing w:line="276" w:lineRule="auto"/>
              <w:ind w:hanging="11"/>
              <w:rPr>
                <w:rFonts w:ascii="AvenirNext LT Pro Bold" w:hAnsi="AvenirNext LT Pro Bold"/>
                <w:sz w:val="20"/>
                <w:szCs w:val="20"/>
              </w:rPr>
            </w:pPr>
          </w:p>
          <w:p w14:paraId="0EFB17B4" w14:textId="06D9FF47" w:rsidR="00AC5CA1"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Calea Aradului este o arteră de trafic foarte importantă a Timișoarei. Prin intermediul ei se face legătura între zona de Nord a orașului și zona centrală.</w:t>
            </w:r>
          </w:p>
          <w:p w14:paraId="7422FD90" w14:textId="77777777" w:rsidR="00C72C45" w:rsidRPr="00557BAF" w:rsidRDefault="00C72C45" w:rsidP="00C72C45">
            <w:pPr>
              <w:tabs>
                <w:tab w:val="left" w:pos="865"/>
              </w:tabs>
              <w:spacing w:line="276" w:lineRule="auto"/>
              <w:rPr>
                <w:rFonts w:ascii="AvenirNext LT Pro Regular" w:hAnsi="AvenirNext LT Pro Regular"/>
                <w:sz w:val="20"/>
                <w:szCs w:val="20"/>
              </w:rPr>
            </w:pPr>
          </w:p>
          <w:p w14:paraId="51C90731" w14:textId="558288DA" w:rsidR="00AC5CA1"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Calea Aradului are un prospect amplu cu două benzi auto pe sens și intersecții complexe pentru fluidizarea traficului spre zonele adiacente. </w:t>
            </w:r>
          </w:p>
          <w:p w14:paraId="2825C27C" w14:textId="22F011A6" w:rsidR="00AC5CA1"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De-a lungul său, pe ambele laturi, s-au construit intre anii 70 și 90  imobile de locuințe colective cu funcțiuni de tip servicii-comerț la parter. Imobilele de locuințe sunt retrase din front, având zone verzi de protecție față de </w:t>
            </w:r>
            <w:r w:rsidR="00AE15D0" w:rsidRPr="00557BAF">
              <w:rPr>
                <w:rFonts w:ascii="AvenirNext LT Pro Regular" w:hAnsi="AvenirNext LT Pro Regular"/>
                <w:sz w:val="20"/>
                <w:szCs w:val="20"/>
              </w:rPr>
              <w:t>zona carosabilă destinată traficului auto</w:t>
            </w:r>
            <w:r w:rsidRPr="00557BAF">
              <w:rPr>
                <w:rFonts w:ascii="AvenirNext LT Pro Regular" w:hAnsi="AvenirNext LT Pro Regular"/>
                <w:sz w:val="20"/>
                <w:szCs w:val="20"/>
              </w:rPr>
              <w:t xml:space="preserve">. În astfel de </w:t>
            </w:r>
            <w:r w:rsidR="009E2150">
              <w:rPr>
                <w:rFonts w:ascii="AvenirNext LT Pro Regular" w:hAnsi="AvenirNext LT Pro Regular"/>
                <w:sz w:val="20"/>
                <w:szCs w:val="20"/>
              </w:rPr>
              <w:t>„</w:t>
            </w:r>
            <w:r w:rsidRPr="00557BAF">
              <w:rPr>
                <w:rFonts w:ascii="AvenirNext LT Pro Regular" w:hAnsi="AvenirNext LT Pro Regular"/>
                <w:sz w:val="20"/>
                <w:szCs w:val="20"/>
              </w:rPr>
              <w:t>buzunare” au apărut și s-au dezvoltat spații destinate serviciilor și comerțului.</w:t>
            </w:r>
          </w:p>
          <w:p w14:paraId="1EBA441D" w14:textId="77777777" w:rsidR="000B03F4" w:rsidRPr="00557BAF" w:rsidRDefault="000B03F4" w:rsidP="00C72C45">
            <w:pPr>
              <w:tabs>
                <w:tab w:val="left" w:pos="865"/>
              </w:tabs>
              <w:spacing w:line="276" w:lineRule="auto"/>
              <w:rPr>
                <w:rFonts w:ascii="AvenirNext LT Pro Regular" w:hAnsi="AvenirNext LT Pro Regular"/>
                <w:sz w:val="20"/>
                <w:szCs w:val="20"/>
              </w:rPr>
            </w:pPr>
          </w:p>
          <w:p w14:paraId="4BA2E72A" w14:textId="7E1A9204" w:rsidR="00AC5CA1"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Există</w:t>
            </w:r>
            <w:r w:rsidR="009E2150">
              <w:rPr>
                <w:rFonts w:ascii="AvenirNext LT Pro Regular" w:hAnsi="AvenirNext LT Pro Regular"/>
                <w:sz w:val="20"/>
                <w:szCs w:val="20"/>
              </w:rPr>
              <w:t>,</w:t>
            </w:r>
            <w:r w:rsidRPr="00557BAF">
              <w:rPr>
                <w:rFonts w:ascii="AvenirNext LT Pro Regular" w:hAnsi="AvenirNext LT Pro Regular"/>
                <w:sz w:val="20"/>
                <w:szCs w:val="20"/>
              </w:rPr>
              <w:t xml:space="preserve"> de asemenea</w:t>
            </w:r>
            <w:r w:rsidR="009E2150">
              <w:rPr>
                <w:rFonts w:ascii="AvenirNext LT Pro Regular" w:hAnsi="AvenirNext LT Pro Regular"/>
                <w:sz w:val="20"/>
                <w:szCs w:val="20"/>
              </w:rPr>
              <w:t>,</w:t>
            </w:r>
            <w:r w:rsidRPr="00557BAF">
              <w:rPr>
                <w:rFonts w:ascii="AvenirNext LT Pro Regular" w:hAnsi="AvenirNext LT Pro Regular"/>
                <w:sz w:val="20"/>
                <w:szCs w:val="20"/>
              </w:rPr>
              <w:t xml:space="preserve"> și foste incinte industriale refuncționalizate tot în spații pentru comerț-servicii. </w:t>
            </w:r>
          </w:p>
          <w:p w14:paraId="5B684302" w14:textId="77777777" w:rsidR="000B03F4" w:rsidRPr="00557BAF" w:rsidRDefault="000B03F4" w:rsidP="00C72C45">
            <w:pPr>
              <w:tabs>
                <w:tab w:val="left" w:pos="865"/>
              </w:tabs>
              <w:spacing w:line="276" w:lineRule="auto"/>
              <w:rPr>
                <w:rFonts w:ascii="AvenirNext LT Pro Regular" w:hAnsi="AvenirNext LT Pro Regular"/>
                <w:sz w:val="20"/>
                <w:szCs w:val="20"/>
              </w:rPr>
            </w:pPr>
          </w:p>
          <w:p w14:paraId="438B011C" w14:textId="49DF7BC4" w:rsidR="00AC5CA1"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Vis-à-vis de situl propus se află Cimitirul Eroilor, unul dintre cele mai vechi cimitire ale Timișoarei.</w:t>
            </w:r>
          </w:p>
          <w:p w14:paraId="1D9BF874" w14:textId="77777777" w:rsidR="000B03F4" w:rsidRPr="00557BAF" w:rsidRDefault="000B03F4" w:rsidP="00C72C45">
            <w:pPr>
              <w:tabs>
                <w:tab w:val="left" w:pos="865"/>
              </w:tabs>
              <w:spacing w:line="276" w:lineRule="auto"/>
              <w:rPr>
                <w:rFonts w:ascii="AvenirNext LT Pro Regular" w:hAnsi="AvenirNext LT Pro Regular"/>
                <w:sz w:val="20"/>
                <w:szCs w:val="20"/>
              </w:rPr>
            </w:pPr>
          </w:p>
          <w:p w14:paraId="46B67A9E" w14:textId="28F6FA95" w:rsidR="00AC5CA1"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În trecutul lui mai apropiat, înainte de anii 90, pe situl propus pentru PUZ funcționa un service auto. Tradiția a fost păstrată</w:t>
            </w:r>
            <w:r w:rsidR="00FD407B">
              <w:rPr>
                <w:rFonts w:ascii="AvenirNext LT Pro Regular" w:hAnsi="AvenirNext LT Pro Regular"/>
                <w:sz w:val="20"/>
                <w:szCs w:val="20"/>
              </w:rPr>
              <w:t>,</w:t>
            </w:r>
            <w:r w:rsidRPr="00557BAF">
              <w:rPr>
                <w:rFonts w:ascii="AvenirNext LT Pro Regular" w:hAnsi="AvenirNext LT Pro Regular"/>
                <w:sz w:val="20"/>
                <w:szCs w:val="20"/>
              </w:rPr>
              <w:t xml:space="preserve"> astfel că și astăzi pe sit există un showroom pentru mașini și un service auto, dar și un club, un spațiu pentru petreceri de weekend. </w:t>
            </w:r>
          </w:p>
          <w:p w14:paraId="5CFF7290" w14:textId="77777777" w:rsidR="000B03F4" w:rsidRPr="00557BAF" w:rsidRDefault="000B03F4" w:rsidP="00C72C45">
            <w:pPr>
              <w:tabs>
                <w:tab w:val="left" w:pos="865"/>
              </w:tabs>
              <w:spacing w:line="276" w:lineRule="auto"/>
              <w:rPr>
                <w:rFonts w:ascii="AvenirNext LT Pro Regular" w:hAnsi="AvenirNext LT Pro Regular"/>
                <w:sz w:val="20"/>
                <w:szCs w:val="20"/>
              </w:rPr>
            </w:pPr>
          </w:p>
          <w:p w14:paraId="300C6E25" w14:textId="7EF25E20" w:rsidR="00AC5CA1" w:rsidRPr="00557BAF" w:rsidRDefault="00AC5CA1" w:rsidP="00C72C4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Proximitatea față de zona centrală și față de Iulius Town, cea mai amplă zonă de comerț, servicii și birouri a orașului</w:t>
            </w:r>
            <w:r w:rsidR="00FD407B">
              <w:rPr>
                <w:rFonts w:ascii="AvenirNext LT Pro Regular" w:hAnsi="AvenirNext LT Pro Regular"/>
                <w:sz w:val="20"/>
                <w:szCs w:val="20"/>
              </w:rPr>
              <w:t>,</w:t>
            </w:r>
            <w:r w:rsidRPr="00557BAF">
              <w:rPr>
                <w:rFonts w:ascii="AvenirNext LT Pro Regular" w:hAnsi="AvenirNext LT Pro Regular"/>
                <w:sz w:val="20"/>
                <w:szCs w:val="20"/>
              </w:rPr>
              <w:t xml:space="preserve"> oferă sitului contextul favorabil pentru dezvoltarea unui ansamblu cu funcțiune mixtă, versatil </w:t>
            </w:r>
            <w:r w:rsidR="009E2150">
              <w:rPr>
                <w:rFonts w:ascii="AvenirNext LT Pro Regular" w:hAnsi="AvenirNext LT Pro Regular"/>
                <w:sz w:val="20"/>
                <w:szCs w:val="20"/>
              </w:rPr>
              <w:t>ș</w:t>
            </w:r>
            <w:r w:rsidRPr="00557BAF">
              <w:rPr>
                <w:rFonts w:ascii="AvenirNext LT Pro Regular" w:hAnsi="AvenirNext LT Pro Regular"/>
                <w:sz w:val="20"/>
                <w:szCs w:val="20"/>
              </w:rPr>
              <w:t>i rezilient.</w:t>
            </w:r>
          </w:p>
          <w:p w14:paraId="6AE5888A" w14:textId="3CD954C8" w:rsidR="00A65EEA" w:rsidRPr="00557BAF" w:rsidRDefault="00A65EEA" w:rsidP="00C72C45">
            <w:pPr>
              <w:spacing w:line="276" w:lineRule="auto"/>
              <w:rPr>
                <w:rFonts w:ascii="AvenirNext LT Pro Bold" w:hAnsi="AvenirNext LT Pro Bold"/>
                <w:sz w:val="20"/>
                <w:szCs w:val="20"/>
              </w:rPr>
            </w:pPr>
          </w:p>
        </w:tc>
      </w:tr>
      <w:tr w:rsidR="00533FB3" w:rsidRPr="00557BAF" w14:paraId="19D7AB38" w14:textId="77777777" w:rsidTr="00A65EEA">
        <w:trPr>
          <w:trHeight w:val="675"/>
        </w:trPr>
        <w:tc>
          <w:tcPr>
            <w:tcW w:w="1709" w:type="dxa"/>
          </w:tcPr>
          <w:p w14:paraId="3F05F2DD" w14:textId="77777777" w:rsidR="00AC5CA1" w:rsidRPr="00557BAF" w:rsidRDefault="00AC5CA1" w:rsidP="00AC5CA1">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2.2</w:t>
            </w:r>
          </w:p>
          <w:p w14:paraId="5654C3C4" w14:textId="77777777" w:rsidR="00AC5CA1" w:rsidRPr="00557BAF" w:rsidRDefault="00AC5CA1" w:rsidP="00614310">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3796DD94" w14:textId="0594521C" w:rsidR="00AC5CA1" w:rsidRPr="00BE0351" w:rsidRDefault="00AC5CA1" w:rsidP="00C72C4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Încadrarea în localitate, limite, vecinătăți</w:t>
            </w:r>
          </w:p>
          <w:p w14:paraId="261EA1B6" w14:textId="002E9D09" w:rsidR="00AC5CA1" w:rsidRPr="00557BAF" w:rsidRDefault="00AC5CA1" w:rsidP="00C72C45">
            <w:pPr>
              <w:tabs>
                <w:tab w:val="left" w:pos="865"/>
              </w:tabs>
              <w:spacing w:line="276" w:lineRule="auto"/>
              <w:rPr>
                <w:rFonts w:ascii="AvenirNext LT Pro Bold" w:hAnsi="AvenirNext LT Pro Bold"/>
                <w:sz w:val="20"/>
                <w:szCs w:val="20"/>
              </w:rPr>
            </w:pPr>
          </w:p>
          <w:p w14:paraId="36601421" w14:textId="77777777" w:rsidR="00AC5CA1"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b/>
                <w:bCs/>
                <w:sz w:val="20"/>
                <w:szCs w:val="20"/>
              </w:rPr>
              <w:t>Zona studiată</w:t>
            </w:r>
            <w:r w:rsidRPr="00557BAF">
              <w:rPr>
                <w:rFonts w:ascii="AvenirNext LT Pro Regular" w:hAnsi="AvenirNext LT Pro Regular"/>
                <w:sz w:val="20"/>
                <w:szCs w:val="20"/>
              </w:rPr>
              <w:t>, din care face parte situl ce urmează a fi reglementat prin PUZ, se află în imediata vecinătate a zonei centrale a orașului, în nordul acesteia, și se desfășoară de-a lungul Căii Aradului.</w:t>
            </w:r>
          </w:p>
          <w:p w14:paraId="1EF112F5" w14:textId="77777777" w:rsidR="00AC5CA1" w:rsidRPr="00557BAF" w:rsidRDefault="00AC5CA1" w:rsidP="00C72C45">
            <w:pPr>
              <w:tabs>
                <w:tab w:val="left" w:pos="865"/>
              </w:tabs>
              <w:spacing w:line="276" w:lineRule="auto"/>
              <w:rPr>
                <w:rFonts w:ascii="AvenirNext LT Pro Regular" w:hAnsi="AvenirNext LT Pro Regular"/>
                <w:sz w:val="20"/>
                <w:szCs w:val="20"/>
              </w:rPr>
            </w:pPr>
          </w:p>
          <w:p w14:paraId="21710C4F" w14:textId="77777777" w:rsidR="00AC5CA1"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Delimitarea și încadrarea terenului reglementat este conform planșelor anexate în partea desenată și coincide cu limita de proprietate.</w:t>
            </w:r>
          </w:p>
          <w:p w14:paraId="41716A7D" w14:textId="353D909F" w:rsidR="000B03F4"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b/>
                <w:bCs/>
                <w:sz w:val="20"/>
                <w:szCs w:val="20"/>
              </w:rPr>
              <w:t>Parcelele</w:t>
            </w:r>
            <w:r w:rsidRPr="00557BAF">
              <w:rPr>
                <w:rFonts w:ascii="AvenirNext LT Pro Regular" w:hAnsi="AvenirNext LT Pro Regular"/>
                <w:sz w:val="20"/>
                <w:szCs w:val="20"/>
              </w:rPr>
              <w:t xml:space="preserve"> pentru care se propune </w:t>
            </w:r>
            <w:r w:rsidRPr="00557BAF">
              <w:rPr>
                <w:rFonts w:ascii="AvenirNext LT Pro Regular" w:hAnsi="AvenirNext LT Pro Regular"/>
                <w:i/>
                <w:iCs/>
                <w:sz w:val="20"/>
                <w:szCs w:val="20"/>
              </w:rPr>
              <w:t>PUZ -  Dezvoltare zonă cu funcțiune mixtă – locuințe, hotel, comerț, servicii, birouri</w:t>
            </w:r>
            <w:r w:rsidRPr="00557BAF">
              <w:rPr>
                <w:rFonts w:ascii="AvenirNext LT Pro Regular" w:hAnsi="AvenirNext LT Pro Regular"/>
                <w:sz w:val="20"/>
                <w:szCs w:val="20"/>
              </w:rPr>
              <w:t xml:space="preserve"> sunt delimitate astfel:</w:t>
            </w:r>
          </w:p>
          <w:p w14:paraId="15E1E627" w14:textId="77777777" w:rsidR="00FD5FF1" w:rsidRPr="00557BAF" w:rsidRDefault="00FD5FF1" w:rsidP="00C72C45">
            <w:pPr>
              <w:tabs>
                <w:tab w:val="left" w:pos="865"/>
              </w:tabs>
              <w:spacing w:line="276" w:lineRule="auto"/>
              <w:rPr>
                <w:rFonts w:ascii="AvenirNext LT Pro Regular" w:hAnsi="AvenirNext LT Pro Regular"/>
                <w:sz w:val="20"/>
                <w:szCs w:val="20"/>
              </w:rPr>
            </w:pPr>
          </w:p>
          <w:p w14:paraId="463FD9AE" w14:textId="77777777" w:rsidR="00AC5CA1" w:rsidRPr="00557BAF" w:rsidRDefault="00AC5CA1" w:rsidP="00C72C45">
            <w:pPr>
              <w:pStyle w:val="ListParagraph"/>
              <w:numPr>
                <w:ilvl w:val="0"/>
                <w:numId w:val="17"/>
              </w:num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spre Nord – strada Miresei</w:t>
            </w:r>
          </w:p>
          <w:p w14:paraId="1A8EBA7C" w14:textId="77777777" w:rsidR="00AC5CA1" w:rsidRPr="00557BAF" w:rsidRDefault="00AC5CA1" w:rsidP="00C72C45">
            <w:pPr>
              <w:pStyle w:val="ListParagraph"/>
              <w:numPr>
                <w:ilvl w:val="0"/>
                <w:numId w:val="17"/>
              </w:num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spre Est – strada Calea Aradului</w:t>
            </w:r>
          </w:p>
          <w:p w14:paraId="7094EB74" w14:textId="77777777" w:rsidR="00AC5CA1" w:rsidRPr="00557BAF" w:rsidRDefault="00AC5CA1" w:rsidP="00C72C45">
            <w:pPr>
              <w:pStyle w:val="ListParagraph"/>
              <w:numPr>
                <w:ilvl w:val="0"/>
                <w:numId w:val="17"/>
              </w:num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spre Sud – strada Timiș</w:t>
            </w:r>
          </w:p>
          <w:p w14:paraId="1C19BB20" w14:textId="590D0325" w:rsidR="00AC5CA1" w:rsidRPr="00557BAF" w:rsidRDefault="00AC5CA1" w:rsidP="00C72C45">
            <w:pPr>
              <w:pStyle w:val="ListParagraph"/>
              <w:numPr>
                <w:ilvl w:val="0"/>
                <w:numId w:val="17"/>
              </w:num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spre Vest – terenuri proprietate privată</w:t>
            </w:r>
            <w:r w:rsidR="0071273D" w:rsidRPr="00557BAF">
              <w:rPr>
                <w:rFonts w:ascii="AvenirNext LT Pro Regular" w:hAnsi="AvenirNext LT Pro Regular"/>
                <w:sz w:val="20"/>
                <w:szCs w:val="20"/>
              </w:rPr>
              <w:t xml:space="preserve"> (magazin Lidl și showroom/ atelier Autoklass Mercedes )</w:t>
            </w:r>
          </w:p>
          <w:p w14:paraId="633E8977" w14:textId="77777777" w:rsidR="000B03F4" w:rsidRPr="00557BAF" w:rsidRDefault="000B03F4" w:rsidP="00C72C45">
            <w:pPr>
              <w:tabs>
                <w:tab w:val="left" w:pos="865"/>
              </w:tabs>
              <w:spacing w:line="276" w:lineRule="auto"/>
              <w:rPr>
                <w:rFonts w:ascii="AvenirNext LT Pro Regular" w:hAnsi="AvenirNext LT Pro Regular"/>
                <w:sz w:val="20"/>
                <w:szCs w:val="20"/>
              </w:rPr>
            </w:pPr>
          </w:p>
          <w:p w14:paraId="222C8960" w14:textId="77777777" w:rsidR="00AC5CA1" w:rsidRPr="00557BAF" w:rsidRDefault="00AC5CA1" w:rsidP="00C72C4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Parcelele au acces auto dinspre toate cele 3 străzi care le mărginesc: strada Miresei, Calea Aradului și strada Timiș.</w:t>
            </w:r>
          </w:p>
          <w:p w14:paraId="219EFE0B" w14:textId="77777777" w:rsidR="00AC5CA1" w:rsidRPr="00557BAF" w:rsidRDefault="00AC5CA1" w:rsidP="00C72C45">
            <w:pPr>
              <w:tabs>
                <w:tab w:val="left" w:pos="865"/>
              </w:tabs>
              <w:spacing w:line="276" w:lineRule="auto"/>
              <w:rPr>
                <w:rFonts w:ascii="AvenirNext LT Pro Regular" w:hAnsi="AvenirNext LT Pro Regular"/>
                <w:sz w:val="20"/>
                <w:szCs w:val="20"/>
              </w:rPr>
            </w:pPr>
          </w:p>
          <w:p w14:paraId="306510A7" w14:textId="77777777" w:rsidR="0047611E" w:rsidRDefault="00FD407B" w:rsidP="00C72C45">
            <w:pPr>
              <w:spacing w:line="276" w:lineRule="auto"/>
              <w:ind w:hanging="11"/>
              <w:rPr>
                <w:rFonts w:ascii="AvenirNext LT Pro Regular" w:hAnsi="AvenirNext LT Pro Regular"/>
                <w:sz w:val="20"/>
                <w:szCs w:val="20"/>
              </w:rPr>
            </w:pPr>
            <w:r>
              <w:rPr>
                <w:rFonts w:ascii="AvenirNext LT Pro Regular" w:hAnsi="AvenirNext LT Pro Regular"/>
                <w:sz w:val="20"/>
                <w:szCs w:val="20"/>
              </w:rPr>
              <w:t>P</w:t>
            </w:r>
            <w:r w:rsidRPr="00557BAF">
              <w:rPr>
                <w:rFonts w:ascii="AvenirNext LT Pro Regular" w:hAnsi="AvenirNext LT Pro Regular"/>
                <w:sz w:val="20"/>
                <w:szCs w:val="20"/>
              </w:rPr>
              <w:t>arcelele înscrise în CF</w:t>
            </w:r>
            <w:r>
              <w:rPr>
                <w:rFonts w:ascii="AvenirNext LT Pro Regular" w:hAnsi="AvenirNext LT Pro Regular"/>
                <w:sz w:val="20"/>
                <w:szCs w:val="20"/>
              </w:rPr>
              <w:t xml:space="preserve"> nr.:</w:t>
            </w:r>
            <w:r w:rsidRPr="00557BAF">
              <w:rPr>
                <w:rFonts w:ascii="AvenirNext LT Pro Regular" w:hAnsi="AvenirNext LT Pro Regular"/>
                <w:sz w:val="20"/>
                <w:szCs w:val="20"/>
              </w:rPr>
              <w:t xml:space="preserve"> 410381, 410379, 400646,  420271, 401509, 415714, 447188, 453481 și 453482</w:t>
            </w:r>
            <w:r>
              <w:rPr>
                <w:rFonts w:ascii="AvenirNext LT Pro Regular" w:hAnsi="AvenirNext LT Pro Regular"/>
                <w:sz w:val="20"/>
                <w:szCs w:val="20"/>
              </w:rPr>
              <w:t xml:space="preserve"> sunt în proprietatea privată </w:t>
            </w:r>
            <w:r w:rsidRPr="00557BAF">
              <w:rPr>
                <w:rFonts w:ascii="AvenirNext LT Pro Regular" w:hAnsi="AvenirNext LT Pro Regular"/>
                <w:b/>
                <w:bCs/>
                <w:sz w:val="20"/>
                <w:szCs w:val="20"/>
              </w:rPr>
              <w:t xml:space="preserve"> </w:t>
            </w:r>
            <w:r w:rsidRPr="00267FBD">
              <w:rPr>
                <w:rFonts w:ascii="AvenirNext LT Pro Regular" w:hAnsi="AvenirNext LT Pro Regular"/>
                <w:sz w:val="20"/>
                <w:szCs w:val="20"/>
              </w:rPr>
              <w:t>GALCER DEVELOPMENT SRL</w:t>
            </w:r>
            <w:r w:rsidR="0047611E">
              <w:rPr>
                <w:rFonts w:ascii="AvenirNext LT Pro Regular" w:hAnsi="AvenirNext LT Pro Regular"/>
                <w:sz w:val="20"/>
                <w:szCs w:val="20"/>
              </w:rPr>
              <w:t xml:space="preserve"> și</w:t>
            </w:r>
            <w:r w:rsidRPr="00267FBD">
              <w:rPr>
                <w:rFonts w:ascii="AvenirNext LT Pro Regular" w:hAnsi="AvenirNext LT Pro Regular"/>
                <w:sz w:val="20"/>
                <w:szCs w:val="20"/>
              </w:rPr>
              <w:t xml:space="preserve"> BLINK SMART INVEST SRL</w:t>
            </w:r>
            <w:r w:rsidR="0047611E">
              <w:rPr>
                <w:rFonts w:ascii="AvenirNext LT Pro Regular" w:hAnsi="AvenirNext LT Pro Regular"/>
                <w:sz w:val="20"/>
                <w:szCs w:val="20"/>
              </w:rPr>
              <w:t xml:space="preserve">. </w:t>
            </w:r>
          </w:p>
          <w:p w14:paraId="5EFFBBEA" w14:textId="18EC676A" w:rsidR="00AC5CA1" w:rsidRPr="00557BAF" w:rsidRDefault="00F844DB" w:rsidP="00C72C45">
            <w:pPr>
              <w:spacing w:line="276" w:lineRule="auto"/>
              <w:ind w:hanging="11"/>
              <w:rPr>
                <w:rFonts w:ascii="AvenirNext LT Pro Regular" w:hAnsi="AvenirNext LT Pro Regular"/>
                <w:sz w:val="20"/>
                <w:szCs w:val="20"/>
              </w:rPr>
            </w:pPr>
            <w:r>
              <w:rPr>
                <w:rFonts w:ascii="AvenirNext LT Pro Regular" w:hAnsi="AvenirNext LT Pro Regular"/>
                <w:sz w:val="20"/>
                <w:szCs w:val="20"/>
              </w:rPr>
              <w:lastRenderedPageBreak/>
              <w:t>L</w:t>
            </w:r>
            <w:r w:rsidR="0047611E">
              <w:rPr>
                <w:rFonts w:ascii="AvenirNext LT Pro Regular" w:hAnsi="AvenirNext LT Pro Regular"/>
                <w:sz w:val="20"/>
                <w:szCs w:val="20"/>
              </w:rPr>
              <w:t>a demararea procedurilor pentru elaborarea acestui Plan Urbanistic Zonal</w:t>
            </w:r>
            <w:r>
              <w:rPr>
                <w:rFonts w:ascii="AvenirNext LT Pro Regular" w:hAnsi="AvenirNext LT Pro Regular"/>
                <w:sz w:val="20"/>
                <w:szCs w:val="20"/>
              </w:rPr>
              <w:t xml:space="preserve"> (vezi Certificatul de Urbanism </w:t>
            </w:r>
            <w:r w:rsidRPr="00557BAF">
              <w:rPr>
                <w:rFonts w:ascii="AvenirNext LT Pro Regular" w:hAnsi="AvenirNext LT Pro Regular"/>
                <w:sz w:val="20"/>
                <w:szCs w:val="20"/>
              </w:rPr>
              <w:t xml:space="preserve"> nr. 2900 din 28.09.2022</w:t>
            </w:r>
            <w:r>
              <w:rPr>
                <w:rFonts w:ascii="AvenirNext LT Pro Regular" w:hAnsi="AvenirNext LT Pro Regular"/>
                <w:sz w:val="20"/>
                <w:szCs w:val="20"/>
              </w:rPr>
              <w:t>)</w:t>
            </w:r>
            <w:r w:rsidR="0047611E">
              <w:rPr>
                <w:rFonts w:ascii="AvenirNext LT Pro Regular" w:hAnsi="AvenirNext LT Pro Regular"/>
                <w:sz w:val="20"/>
                <w:szCs w:val="20"/>
              </w:rPr>
              <w:t xml:space="preserve">, societățile care </w:t>
            </w:r>
            <w:r>
              <w:rPr>
                <w:rFonts w:ascii="AvenirNext LT Pro Regular" w:hAnsi="AvenirNext LT Pro Regular"/>
                <w:sz w:val="20"/>
                <w:szCs w:val="20"/>
              </w:rPr>
              <w:t xml:space="preserve">au fost proprietare asupra parcelelor reglementate, erau Midtown Retail SRL, </w:t>
            </w:r>
            <w:proofErr w:type="spellStart"/>
            <w:r>
              <w:rPr>
                <w:rFonts w:ascii="AvenirNext LT Pro Regular" w:hAnsi="AvenirNext LT Pro Regular"/>
                <w:sz w:val="20"/>
                <w:szCs w:val="20"/>
              </w:rPr>
              <w:t>Blink</w:t>
            </w:r>
            <w:proofErr w:type="spellEnd"/>
            <w:r>
              <w:rPr>
                <w:rFonts w:ascii="AvenirNext LT Pro Regular" w:hAnsi="AvenirNext LT Pro Regular"/>
                <w:sz w:val="20"/>
                <w:szCs w:val="20"/>
              </w:rPr>
              <w:t xml:space="preserve"> </w:t>
            </w:r>
            <w:proofErr w:type="spellStart"/>
            <w:r>
              <w:rPr>
                <w:rFonts w:ascii="AvenirNext LT Pro Regular" w:hAnsi="AvenirNext LT Pro Regular"/>
                <w:sz w:val="20"/>
                <w:szCs w:val="20"/>
              </w:rPr>
              <w:t>Smart</w:t>
            </w:r>
            <w:proofErr w:type="spellEnd"/>
            <w:r>
              <w:rPr>
                <w:rFonts w:ascii="AvenirNext LT Pro Regular" w:hAnsi="AvenirNext LT Pro Regular"/>
                <w:sz w:val="20"/>
                <w:szCs w:val="20"/>
              </w:rPr>
              <w:t xml:space="preserve"> Invest SRL și</w:t>
            </w:r>
            <w:r w:rsidR="00FD407B" w:rsidRPr="00267FBD">
              <w:rPr>
                <w:rFonts w:ascii="AvenirNext LT Pro Regular" w:hAnsi="AvenirNext LT Pro Regular"/>
                <w:sz w:val="20"/>
                <w:szCs w:val="20"/>
              </w:rPr>
              <w:t xml:space="preserve"> A</w:t>
            </w:r>
            <w:r w:rsidR="00785B15">
              <w:rPr>
                <w:rFonts w:ascii="AvenirNext LT Pro Regular" w:hAnsi="AvenirNext LT Pro Regular"/>
                <w:sz w:val="20"/>
                <w:szCs w:val="20"/>
              </w:rPr>
              <w:t>uto</w:t>
            </w:r>
            <w:r w:rsidR="00FD407B" w:rsidRPr="00267FBD">
              <w:rPr>
                <w:rFonts w:ascii="AvenirNext LT Pro Regular" w:hAnsi="AvenirNext LT Pro Regular"/>
                <w:sz w:val="20"/>
                <w:szCs w:val="20"/>
              </w:rPr>
              <w:t xml:space="preserve"> E</w:t>
            </w:r>
            <w:r w:rsidR="00785B15">
              <w:rPr>
                <w:rFonts w:ascii="AvenirNext LT Pro Regular" w:hAnsi="AvenirNext LT Pro Regular"/>
                <w:sz w:val="20"/>
                <w:szCs w:val="20"/>
              </w:rPr>
              <w:t>uropa</w:t>
            </w:r>
            <w:r w:rsidR="00FD407B" w:rsidRPr="00267FBD">
              <w:rPr>
                <w:rFonts w:ascii="AvenirNext LT Pro Regular" w:hAnsi="AvenirNext LT Pro Regular"/>
                <w:sz w:val="20"/>
                <w:szCs w:val="20"/>
              </w:rPr>
              <w:t xml:space="preserve"> SRL.</w:t>
            </w:r>
            <w:r w:rsidR="00FD407B">
              <w:rPr>
                <w:rFonts w:ascii="AvenirNext LT Pro Regular" w:hAnsi="AvenirNext LT Pro Regular"/>
                <w:sz w:val="20"/>
                <w:szCs w:val="20"/>
              </w:rPr>
              <w:t xml:space="preserve"> </w:t>
            </w:r>
            <w:r>
              <w:rPr>
                <w:rFonts w:ascii="AvenirNext LT Pro Regular" w:hAnsi="AvenirNext LT Pro Regular"/>
                <w:sz w:val="20"/>
                <w:szCs w:val="20"/>
              </w:rPr>
              <w:t>Pe parcurs</w:t>
            </w:r>
            <w:r w:rsidR="000D1B1B">
              <w:rPr>
                <w:rFonts w:ascii="AvenirNext LT Pro Regular" w:hAnsi="AvenirNext LT Pro Regular"/>
                <w:sz w:val="20"/>
                <w:szCs w:val="20"/>
              </w:rPr>
              <w:t>ul derulării obținerii avizelor,</w:t>
            </w:r>
            <w:r>
              <w:rPr>
                <w:rFonts w:ascii="AvenirNext LT Pro Regular" w:hAnsi="AvenirNext LT Pro Regular"/>
                <w:sz w:val="20"/>
                <w:szCs w:val="20"/>
              </w:rPr>
              <w:t xml:space="preserve"> societatea </w:t>
            </w:r>
            <w:proofErr w:type="spellStart"/>
            <w:r>
              <w:rPr>
                <w:rFonts w:ascii="AvenirNext LT Pro Regular" w:hAnsi="AvenirNext LT Pro Regular"/>
                <w:sz w:val="20"/>
                <w:szCs w:val="20"/>
              </w:rPr>
              <w:t>Galcer</w:t>
            </w:r>
            <w:proofErr w:type="spellEnd"/>
            <w:r>
              <w:rPr>
                <w:rFonts w:ascii="AvenirNext LT Pro Regular" w:hAnsi="AvenirNext LT Pro Regular"/>
                <w:sz w:val="20"/>
                <w:szCs w:val="20"/>
              </w:rPr>
              <w:t xml:space="preserve"> </w:t>
            </w:r>
            <w:proofErr w:type="spellStart"/>
            <w:r>
              <w:rPr>
                <w:rFonts w:ascii="AvenirNext LT Pro Regular" w:hAnsi="AvenirNext LT Pro Regular"/>
                <w:sz w:val="20"/>
                <w:szCs w:val="20"/>
              </w:rPr>
              <w:t>Development</w:t>
            </w:r>
            <w:proofErr w:type="spellEnd"/>
            <w:r>
              <w:rPr>
                <w:rFonts w:ascii="AvenirNext LT Pro Regular" w:hAnsi="AvenirNext LT Pro Regular"/>
                <w:sz w:val="20"/>
                <w:szCs w:val="20"/>
              </w:rPr>
              <w:t xml:space="preserve"> SRL a preluat în proprietate </w:t>
            </w:r>
            <w:r w:rsidR="00785B15">
              <w:rPr>
                <w:rFonts w:ascii="AvenirNext LT Pro Regular" w:hAnsi="AvenirNext LT Pro Regular"/>
                <w:sz w:val="20"/>
                <w:szCs w:val="20"/>
              </w:rPr>
              <w:t>parcelele deținute de Midtown Retail SRL și</w:t>
            </w:r>
            <w:r w:rsidR="00785B15" w:rsidRPr="00267FBD">
              <w:rPr>
                <w:rFonts w:ascii="AvenirNext LT Pro Regular" w:hAnsi="AvenirNext LT Pro Regular"/>
                <w:sz w:val="20"/>
                <w:szCs w:val="20"/>
              </w:rPr>
              <w:t xml:space="preserve"> A</w:t>
            </w:r>
            <w:r w:rsidR="00785B15">
              <w:rPr>
                <w:rFonts w:ascii="AvenirNext LT Pro Regular" w:hAnsi="AvenirNext LT Pro Regular"/>
                <w:sz w:val="20"/>
                <w:szCs w:val="20"/>
              </w:rPr>
              <w:t>uto</w:t>
            </w:r>
            <w:r w:rsidR="00785B15" w:rsidRPr="00267FBD">
              <w:rPr>
                <w:rFonts w:ascii="AvenirNext LT Pro Regular" w:hAnsi="AvenirNext LT Pro Regular"/>
                <w:sz w:val="20"/>
                <w:szCs w:val="20"/>
              </w:rPr>
              <w:t xml:space="preserve"> E</w:t>
            </w:r>
            <w:r w:rsidR="00785B15">
              <w:rPr>
                <w:rFonts w:ascii="AvenirNext LT Pro Regular" w:hAnsi="AvenirNext LT Pro Regular"/>
                <w:sz w:val="20"/>
                <w:szCs w:val="20"/>
              </w:rPr>
              <w:t>uropa</w:t>
            </w:r>
            <w:r w:rsidR="00785B15" w:rsidRPr="00267FBD">
              <w:rPr>
                <w:rFonts w:ascii="AvenirNext LT Pro Regular" w:hAnsi="AvenirNext LT Pro Regular"/>
                <w:sz w:val="20"/>
                <w:szCs w:val="20"/>
              </w:rPr>
              <w:t xml:space="preserve"> SRL</w:t>
            </w:r>
            <w:r w:rsidR="00785B15">
              <w:rPr>
                <w:rFonts w:ascii="AvenirNext LT Pro Regular" w:hAnsi="AvenirNext LT Pro Regular"/>
                <w:sz w:val="20"/>
                <w:szCs w:val="20"/>
              </w:rPr>
              <w:t>. (vezi contract</w:t>
            </w:r>
            <w:r w:rsidR="00843083">
              <w:rPr>
                <w:rFonts w:ascii="AvenirNext LT Pro Regular" w:hAnsi="AvenirNext LT Pro Regular"/>
                <w:sz w:val="20"/>
                <w:szCs w:val="20"/>
              </w:rPr>
              <w:t>e</w:t>
            </w:r>
            <w:r w:rsidR="00785B15">
              <w:rPr>
                <w:rFonts w:ascii="AvenirNext LT Pro Regular" w:hAnsi="AvenirNext LT Pro Regular"/>
                <w:sz w:val="20"/>
                <w:szCs w:val="20"/>
              </w:rPr>
              <w:t xml:space="preserve"> de vânzare-cumpărare </w:t>
            </w:r>
            <w:r w:rsidR="00843083">
              <w:rPr>
                <w:rFonts w:ascii="AvenirNext LT Pro Regular" w:hAnsi="AvenirNext LT Pro Regular"/>
                <w:sz w:val="20"/>
                <w:szCs w:val="20"/>
              </w:rPr>
              <w:t>anexate</w:t>
            </w:r>
            <w:r w:rsidR="00785B15">
              <w:rPr>
                <w:rFonts w:ascii="AvenirNext LT Pro Regular" w:hAnsi="AvenirNext LT Pro Regular"/>
                <w:sz w:val="20"/>
                <w:szCs w:val="20"/>
              </w:rPr>
              <w:t>)</w:t>
            </w:r>
          </w:p>
          <w:p w14:paraId="13D8E23E" w14:textId="77777777" w:rsidR="00AC5CA1" w:rsidRPr="00557BAF" w:rsidRDefault="00AC5CA1" w:rsidP="00C72C45">
            <w:pPr>
              <w:spacing w:line="276" w:lineRule="auto"/>
              <w:ind w:hanging="11"/>
              <w:rPr>
                <w:rFonts w:ascii="AvenirNext LT Pro Regular" w:hAnsi="AvenirNext LT Pro Regular"/>
                <w:sz w:val="20"/>
                <w:szCs w:val="20"/>
              </w:rPr>
            </w:pPr>
          </w:p>
          <w:p w14:paraId="1392141C" w14:textId="28F0DC21" w:rsidR="00B9269F" w:rsidRPr="00557BAF" w:rsidRDefault="00AC5CA1" w:rsidP="00C72C4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Parcelele au o suprafață totală de 14 970 mp</w:t>
            </w:r>
            <w:r w:rsidR="00BE21C4" w:rsidRPr="00557BAF">
              <w:rPr>
                <w:rFonts w:ascii="AvenirNext LT Pro Regular" w:hAnsi="AvenirNext LT Pro Regular"/>
                <w:sz w:val="20"/>
                <w:szCs w:val="20"/>
              </w:rPr>
              <w:t>, conform CF,</w:t>
            </w:r>
            <w:r w:rsidRPr="00557BAF">
              <w:rPr>
                <w:rFonts w:ascii="AvenirNext LT Pro Regular" w:hAnsi="AvenirNext LT Pro Regular"/>
                <w:sz w:val="20"/>
                <w:szCs w:val="20"/>
              </w:rPr>
              <w:t xml:space="preserve"> și pe ele se află în momentul de faț</w:t>
            </w:r>
            <w:r w:rsidR="0047611E">
              <w:rPr>
                <w:rFonts w:ascii="AvenirNext LT Pro Regular" w:hAnsi="AvenirNext LT Pro Regular"/>
                <w:sz w:val="20"/>
                <w:szCs w:val="20"/>
              </w:rPr>
              <w:t>ă</w:t>
            </w:r>
            <w:r w:rsidRPr="00557BAF">
              <w:rPr>
                <w:rFonts w:ascii="AvenirNext LT Pro Regular" w:hAnsi="AvenirNext LT Pro Regular"/>
                <w:sz w:val="20"/>
                <w:szCs w:val="20"/>
              </w:rPr>
              <w:t xml:space="preserve"> clădirile în care funcționează showroom-ul auto, service-ul </w:t>
            </w:r>
            <w:r w:rsidR="00F671F2">
              <w:rPr>
                <w:rFonts w:ascii="AvenirNext LT Pro Regular" w:hAnsi="AvenirNext LT Pro Regular"/>
                <w:sz w:val="20"/>
                <w:szCs w:val="20"/>
              </w:rPr>
              <w:t>ș</w:t>
            </w:r>
            <w:r w:rsidRPr="00557BAF">
              <w:rPr>
                <w:rFonts w:ascii="AvenirNext LT Pro Regular" w:hAnsi="AvenirNext LT Pro Regular"/>
                <w:sz w:val="20"/>
                <w:szCs w:val="20"/>
              </w:rPr>
              <w:t>i clubul pentru petreceri. Clădirile au regim de înălțime P, P+1 și P+2.</w:t>
            </w:r>
          </w:p>
          <w:p w14:paraId="0CE72088" w14:textId="661A3B8E" w:rsidR="00A65EEA" w:rsidRPr="00557BAF" w:rsidRDefault="00A65EEA" w:rsidP="00EF7972">
            <w:pPr>
              <w:spacing w:line="276" w:lineRule="auto"/>
              <w:rPr>
                <w:rFonts w:ascii="AvenirNext LT Pro Bold" w:hAnsi="AvenirNext LT Pro Bold"/>
                <w:sz w:val="20"/>
                <w:szCs w:val="20"/>
              </w:rPr>
            </w:pPr>
          </w:p>
        </w:tc>
      </w:tr>
      <w:tr w:rsidR="00533FB3" w:rsidRPr="00557BAF" w14:paraId="0E6B239A" w14:textId="77777777" w:rsidTr="00A65EEA">
        <w:trPr>
          <w:trHeight w:val="675"/>
        </w:trPr>
        <w:tc>
          <w:tcPr>
            <w:tcW w:w="1709" w:type="dxa"/>
          </w:tcPr>
          <w:p w14:paraId="5A47DA57" w14:textId="77777777" w:rsidR="00AC5CA1" w:rsidRPr="00557BAF" w:rsidRDefault="00AC5CA1" w:rsidP="00AC5CA1">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2.3</w:t>
            </w:r>
          </w:p>
          <w:p w14:paraId="6185E9DC" w14:textId="77777777" w:rsidR="00AC5CA1" w:rsidRPr="00557BAF" w:rsidRDefault="00AC5CA1" w:rsidP="00AC5CA1">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1190228F" w14:textId="091DE9F7" w:rsidR="00AC5CA1" w:rsidRPr="00BE0351" w:rsidRDefault="00AC5CA1" w:rsidP="00C72C4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Elemente ale cadrului natural</w:t>
            </w:r>
          </w:p>
          <w:p w14:paraId="5BA567E5" w14:textId="738F9AC0" w:rsidR="00F31161" w:rsidRPr="00557BAF" w:rsidRDefault="00F31161" w:rsidP="00C72C45">
            <w:pPr>
              <w:spacing w:line="276" w:lineRule="auto"/>
              <w:ind w:hanging="11"/>
              <w:rPr>
                <w:rFonts w:ascii="AvenirNext LT Pro Bold" w:hAnsi="AvenirNext LT Pro Bold"/>
                <w:sz w:val="20"/>
                <w:szCs w:val="20"/>
              </w:rPr>
            </w:pPr>
          </w:p>
          <w:p w14:paraId="67309A6E" w14:textId="0586D4F7" w:rsidR="00F31161" w:rsidRPr="00557BAF" w:rsidRDefault="00F31161" w:rsidP="00C72C4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 xml:space="preserve">Pe parcelele ce </w:t>
            </w:r>
            <w:r w:rsidR="00231EE0" w:rsidRPr="00557BAF">
              <w:rPr>
                <w:rFonts w:ascii="AvenirNext LT Pro Regular" w:hAnsi="AvenirNext LT Pro Regular"/>
                <w:sz w:val="20"/>
                <w:szCs w:val="20"/>
              </w:rPr>
              <w:t>urmează</w:t>
            </w:r>
            <w:r w:rsidRPr="00557BAF">
              <w:rPr>
                <w:rFonts w:ascii="AvenirNext LT Pro Regular" w:hAnsi="AvenirNext LT Pro Regular"/>
                <w:sz w:val="20"/>
                <w:szCs w:val="20"/>
              </w:rPr>
              <w:t xml:space="preserve"> a fi reglementate prin PUZ </w:t>
            </w:r>
            <w:r w:rsidR="00A12DB9">
              <w:rPr>
                <w:rFonts w:ascii="AvenirNext LT Pro Regular" w:hAnsi="AvenirNext LT Pro Regular"/>
                <w:sz w:val="20"/>
                <w:szCs w:val="20"/>
              </w:rPr>
              <w:t>există câteva zone reziduale ocupate de vegetație, plantate cu gazon și copaci.</w:t>
            </w:r>
            <w:r w:rsidR="00231EE0" w:rsidRPr="00557BAF">
              <w:rPr>
                <w:rFonts w:ascii="AvenirNext LT Pro Regular" w:hAnsi="AvenirNext LT Pro Regular"/>
                <w:sz w:val="20"/>
                <w:szCs w:val="20"/>
              </w:rPr>
              <w:t xml:space="preserve"> În cadrul viitoarei dezvoltări acești copaci vor fi evaluați cu atenție și în funcție de starea lor se va avea în vedere integrarea și valorificarea lor în cadrul amenajărilor de la nivelul terenului.</w:t>
            </w:r>
          </w:p>
          <w:p w14:paraId="4A5B2A69" w14:textId="322D417D" w:rsidR="000F1F89" w:rsidRPr="00557BAF" w:rsidRDefault="00231EE0"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Terenul este plan, cu diferențe de nivel nesemnificative, având stabilitatea generală asigurată.</w:t>
            </w:r>
          </w:p>
          <w:p w14:paraId="6969799B" w14:textId="7D66750B" w:rsidR="00A65EEA" w:rsidRPr="00557BAF" w:rsidRDefault="00A65EEA" w:rsidP="00C72C45">
            <w:pPr>
              <w:spacing w:line="276" w:lineRule="auto"/>
              <w:rPr>
                <w:rFonts w:ascii="AvenirNext LT Pro Bold" w:hAnsi="AvenirNext LT Pro Bold"/>
                <w:sz w:val="20"/>
                <w:szCs w:val="20"/>
              </w:rPr>
            </w:pPr>
          </w:p>
        </w:tc>
      </w:tr>
      <w:tr w:rsidR="00533FB3" w:rsidRPr="00557BAF" w14:paraId="1BF6B0EC" w14:textId="77777777" w:rsidTr="00A65EEA">
        <w:trPr>
          <w:trHeight w:val="675"/>
        </w:trPr>
        <w:tc>
          <w:tcPr>
            <w:tcW w:w="1709" w:type="dxa"/>
          </w:tcPr>
          <w:p w14:paraId="618A9174" w14:textId="77777777" w:rsidR="00AC5CA1" w:rsidRPr="00557BAF" w:rsidRDefault="00AC5CA1" w:rsidP="00AC5CA1">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2.4</w:t>
            </w:r>
          </w:p>
          <w:p w14:paraId="3F417AD3" w14:textId="77777777" w:rsidR="00AC5CA1" w:rsidRPr="00557BAF" w:rsidRDefault="00AC5CA1" w:rsidP="00AC5CA1">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1BFAF040" w14:textId="6AEFAAA7" w:rsidR="00AC5CA1" w:rsidRPr="00BE0351" w:rsidRDefault="00AC5CA1" w:rsidP="00C72C4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Circulația</w:t>
            </w:r>
          </w:p>
          <w:p w14:paraId="2DCD25BB" w14:textId="77777777" w:rsidR="00A53CF4" w:rsidRPr="00557BAF" w:rsidRDefault="00A53CF4" w:rsidP="00C72C45">
            <w:pPr>
              <w:spacing w:line="276" w:lineRule="auto"/>
              <w:rPr>
                <w:rFonts w:ascii="AvenirNext LT Pro Regular" w:hAnsi="AvenirNext LT Pro Regular"/>
                <w:sz w:val="20"/>
                <w:szCs w:val="20"/>
              </w:rPr>
            </w:pPr>
          </w:p>
          <w:p w14:paraId="2E4BDFDC" w14:textId="3CAAB69B" w:rsidR="00AC5CA1" w:rsidRPr="00557BAF" w:rsidRDefault="00231EE0"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Situl propus pentru dezvoltarea ansamblului cu </w:t>
            </w:r>
            <w:r w:rsidR="00C77228" w:rsidRPr="00557BAF">
              <w:rPr>
                <w:rFonts w:ascii="AvenirNext LT Pro Regular" w:hAnsi="AvenirNext LT Pro Regular"/>
                <w:sz w:val="20"/>
                <w:szCs w:val="20"/>
              </w:rPr>
              <w:t>funcțiune</w:t>
            </w:r>
            <w:r w:rsidRPr="00557BAF">
              <w:rPr>
                <w:rFonts w:ascii="AvenirNext LT Pro Regular" w:hAnsi="AvenirNext LT Pro Regular"/>
                <w:sz w:val="20"/>
                <w:szCs w:val="20"/>
              </w:rPr>
              <w:t xml:space="preserve"> mixt</w:t>
            </w:r>
            <w:r w:rsidR="00C77228" w:rsidRPr="00557BAF">
              <w:rPr>
                <w:rFonts w:ascii="AvenirNext LT Pro Regular" w:hAnsi="AvenirNext LT Pro Regular"/>
                <w:sz w:val="20"/>
                <w:szCs w:val="20"/>
              </w:rPr>
              <w:t>ă</w:t>
            </w:r>
            <w:r w:rsidRPr="00557BAF">
              <w:rPr>
                <w:rFonts w:ascii="AvenirNext LT Pro Regular" w:hAnsi="AvenirNext LT Pro Regular"/>
                <w:sz w:val="20"/>
                <w:szCs w:val="20"/>
              </w:rPr>
              <w:t xml:space="preserve"> este </w:t>
            </w:r>
            <w:r w:rsidR="00C77228" w:rsidRPr="00557BAF">
              <w:rPr>
                <w:rFonts w:ascii="AvenirNext LT Pro Regular" w:hAnsi="AvenirNext LT Pro Regular"/>
                <w:sz w:val="20"/>
                <w:szCs w:val="20"/>
              </w:rPr>
              <w:t>mărginit</w:t>
            </w:r>
            <w:r w:rsidRPr="00557BAF">
              <w:rPr>
                <w:rFonts w:ascii="AvenirNext LT Pro Regular" w:hAnsi="AvenirNext LT Pro Regular"/>
                <w:sz w:val="20"/>
                <w:szCs w:val="20"/>
              </w:rPr>
              <w:t xml:space="preserve"> pe trei laturi de </w:t>
            </w:r>
            <w:r w:rsidR="00C77228" w:rsidRPr="00557BAF">
              <w:rPr>
                <w:rFonts w:ascii="AvenirNext LT Pro Regular" w:hAnsi="AvenirNext LT Pro Regular"/>
                <w:sz w:val="20"/>
                <w:szCs w:val="20"/>
              </w:rPr>
              <w:t>străzi</w:t>
            </w:r>
            <w:r w:rsidRPr="00557BAF">
              <w:rPr>
                <w:rFonts w:ascii="AvenirNext LT Pro Regular" w:hAnsi="AvenirNext LT Pro Regular"/>
                <w:sz w:val="20"/>
                <w:szCs w:val="20"/>
              </w:rPr>
              <w:t>, iar accesul auto</w:t>
            </w:r>
            <w:r w:rsidR="000339E9" w:rsidRPr="00557BAF">
              <w:rPr>
                <w:rFonts w:ascii="AvenirNext LT Pro Regular" w:hAnsi="AvenirNext LT Pro Regular"/>
                <w:sz w:val="20"/>
                <w:szCs w:val="20"/>
              </w:rPr>
              <w:t xml:space="preserve"> și pietonal</w:t>
            </w:r>
            <w:r w:rsidRPr="00557BAF">
              <w:rPr>
                <w:rFonts w:ascii="AvenirNext LT Pro Regular" w:hAnsi="AvenirNext LT Pro Regular"/>
                <w:sz w:val="20"/>
                <w:szCs w:val="20"/>
              </w:rPr>
              <w:t xml:space="preserve"> poate fi realizat dinspre oricare din</w:t>
            </w:r>
            <w:r w:rsidR="00C77228" w:rsidRPr="00557BAF">
              <w:rPr>
                <w:rFonts w:ascii="AvenirNext LT Pro Regular" w:hAnsi="AvenirNext LT Pro Regular"/>
                <w:sz w:val="20"/>
                <w:szCs w:val="20"/>
              </w:rPr>
              <w:t>tre</w:t>
            </w:r>
            <w:r w:rsidRPr="00557BAF">
              <w:rPr>
                <w:rFonts w:ascii="AvenirNext LT Pro Regular" w:hAnsi="AvenirNext LT Pro Regular"/>
                <w:sz w:val="20"/>
                <w:szCs w:val="20"/>
              </w:rPr>
              <w:t xml:space="preserve"> aceste </w:t>
            </w:r>
            <w:r w:rsidR="00C77228" w:rsidRPr="00557BAF">
              <w:rPr>
                <w:rFonts w:ascii="AvenirNext LT Pro Regular" w:hAnsi="AvenirNext LT Pro Regular"/>
                <w:sz w:val="20"/>
                <w:szCs w:val="20"/>
              </w:rPr>
              <w:t>străzi</w:t>
            </w:r>
            <w:r w:rsidRPr="00557BAF">
              <w:rPr>
                <w:rFonts w:ascii="AvenirNext LT Pro Regular" w:hAnsi="AvenirNext LT Pro Regular"/>
                <w:sz w:val="20"/>
                <w:szCs w:val="20"/>
              </w:rPr>
              <w:t>.</w:t>
            </w:r>
          </w:p>
          <w:p w14:paraId="2747D034" w14:textId="77777777" w:rsidR="006B340C" w:rsidRDefault="006B340C" w:rsidP="000339E9">
            <w:pPr>
              <w:spacing w:line="276" w:lineRule="auto"/>
              <w:rPr>
                <w:rFonts w:ascii="AvenirNext LT Pro Regular" w:hAnsi="AvenirNext LT Pro Regular"/>
                <w:i/>
                <w:iCs/>
                <w:sz w:val="20"/>
                <w:szCs w:val="20"/>
              </w:rPr>
            </w:pPr>
          </w:p>
          <w:p w14:paraId="11259ACC" w14:textId="32133E3F" w:rsidR="000339E9" w:rsidRPr="00557BAF" w:rsidRDefault="000339E9" w:rsidP="000339E9">
            <w:pPr>
              <w:spacing w:line="276" w:lineRule="auto"/>
              <w:rPr>
                <w:rFonts w:ascii="AvenirNext LT Pro Regular" w:hAnsi="AvenirNext LT Pro Regular"/>
                <w:i/>
                <w:iCs/>
                <w:sz w:val="20"/>
                <w:szCs w:val="20"/>
              </w:rPr>
            </w:pPr>
            <w:r w:rsidRPr="00557BAF">
              <w:rPr>
                <w:rFonts w:ascii="AvenirNext LT Pro Regular" w:hAnsi="AvenirNext LT Pro Regular"/>
                <w:i/>
                <w:iCs/>
                <w:sz w:val="20"/>
                <w:szCs w:val="20"/>
              </w:rPr>
              <w:t>a. Trasee pietonale și pentru biciclete</w:t>
            </w:r>
          </w:p>
          <w:p w14:paraId="69324958" w14:textId="397BF633" w:rsidR="000339E9" w:rsidRPr="00557BAF" w:rsidRDefault="000339E9" w:rsidP="000339E9">
            <w:pPr>
              <w:spacing w:line="276" w:lineRule="auto"/>
              <w:rPr>
                <w:rFonts w:ascii="AvenirNext LT Pro Regular" w:hAnsi="AvenirNext LT Pro Regular"/>
                <w:sz w:val="20"/>
                <w:szCs w:val="20"/>
              </w:rPr>
            </w:pPr>
            <w:r w:rsidRPr="00557BAF">
              <w:rPr>
                <w:rFonts w:ascii="AvenirNext LT Pro Regular" w:hAnsi="AvenirNext LT Pro Regular"/>
                <w:sz w:val="20"/>
                <w:szCs w:val="20"/>
              </w:rPr>
              <w:t>Prin poziționarea sa, situl este foarte bine conectat la nivel pietonal și chiar al deplasării cu bicicleta. În 15 minute se poate ajunge pe jos sau cu bicicleta la multe puncte de interes pentru locuitori:</w:t>
            </w:r>
          </w:p>
          <w:p w14:paraId="4934B446" w14:textId="5837F9BC" w:rsidR="000339E9" w:rsidRPr="00557BAF" w:rsidRDefault="000339E9" w:rsidP="000339E9">
            <w:pPr>
              <w:pStyle w:val="ListParagraph"/>
              <w:numPr>
                <w:ilvl w:val="0"/>
                <w:numId w:val="23"/>
              </w:numPr>
              <w:spacing w:after="300" w:line="300" w:lineRule="auto"/>
              <w:rPr>
                <w:rFonts w:ascii="AvenirNext LT Pro Regular" w:hAnsi="AvenirNext LT Pro Regular"/>
                <w:sz w:val="20"/>
                <w:szCs w:val="20"/>
              </w:rPr>
            </w:pPr>
            <w:r w:rsidRPr="00557BAF">
              <w:rPr>
                <w:rFonts w:ascii="AvenirNext LT Pro Regular" w:hAnsi="AvenirNext LT Pro Regular"/>
                <w:sz w:val="20"/>
                <w:szCs w:val="20"/>
              </w:rPr>
              <w:t xml:space="preserve">școli, grădinițe (Grădinița nr.27 – 250 m, </w:t>
            </w:r>
            <w:r w:rsidR="001E2716" w:rsidRPr="00557BAF">
              <w:rPr>
                <w:rFonts w:ascii="AvenirNext LT Pro Regular" w:hAnsi="AvenirNext LT Pro Regular"/>
                <w:sz w:val="20"/>
                <w:szCs w:val="20"/>
              </w:rPr>
              <w:t>Școala</w:t>
            </w:r>
            <w:r w:rsidRPr="00557BAF">
              <w:rPr>
                <w:rFonts w:ascii="AvenirNext LT Pro Regular" w:hAnsi="AvenirNext LT Pro Regular"/>
                <w:sz w:val="20"/>
                <w:szCs w:val="20"/>
              </w:rPr>
              <w:t xml:space="preserve"> Generala 24 - 350 m, </w:t>
            </w:r>
            <w:r w:rsidR="001E2716" w:rsidRPr="00557BAF">
              <w:rPr>
                <w:rFonts w:ascii="AvenirNext LT Pro Regular" w:hAnsi="AvenirNext LT Pro Regular"/>
                <w:sz w:val="20"/>
                <w:szCs w:val="20"/>
              </w:rPr>
              <w:t>Școala</w:t>
            </w:r>
            <w:r w:rsidRPr="00557BAF">
              <w:rPr>
                <w:rFonts w:ascii="AvenirNext LT Pro Regular" w:hAnsi="AvenirNext LT Pro Regular"/>
                <w:sz w:val="20"/>
                <w:szCs w:val="20"/>
              </w:rPr>
              <w:t xml:space="preserve"> Generala 26 - 500 m, Campusul Lenau - 1.000 m)</w:t>
            </w:r>
          </w:p>
          <w:p w14:paraId="05F4AC36" w14:textId="77777777" w:rsidR="000339E9" w:rsidRPr="00557BAF" w:rsidRDefault="000339E9" w:rsidP="000339E9">
            <w:pPr>
              <w:pStyle w:val="ListParagraph"/>
              <w:numPr>
                <w:ilvl w:val="0"/>
                <w:numId w:val="23"/>
              </w:numPr>
              <w:spacing w:after="300" w:line="300" w:lineRule="auto"/>
              <w:rPr>
                <w:rFonts w:ascii="AvenirNext LT Pro Regular" w:hAnsi="AvenirNext LT Pro Regular"/>
                <w:sz w:val="20"/>
                <w:szCs w:val="20"/>
              </w:rPr>
            </w:pPr>
            <w:r w:rsidRPr="00557BAF">
              <w:rPr>
                <w:rFonts w:ascii="AvenirNext LT Pro Regular" w:hAnsi="AvenirNext LT Pro Regular"/>
                <w:sz w:val="20"/>
                <w:szCs w:val="20"/>
              </w:rPr>
              <w:t>magazine, piața (Iulius Mall - 400 m, Piața Dacia - 500 m)</w:t>
            </w:r>
          </w:p>
          <w:p w14:paraId="167F51BC" w14:textId="698AC8F9" w:rsidR="000339E9" w:rsidRPr="00557BAF" w:rsidRDefault="000339E9" w:rsidP="000339E9">
            <w:pPr>
              <w:pStyle w:val="ListParagraph"/>
              <w:numPr>
                <w:ilvl w:val="0"/>
                <w:numId w:val="23"/>
              </w:numPr>
              <w:spacing w:after="300" w:line="300" w:lineRule="auto"/>
              <w:rPr>
                <w:rFonts w:ascii="AvenirNext LT Pro Regular" w:hAnsi="AvenirNext LT Pro Regular"/>
                <w:sz w:val="20"/>
                <w:szCs w:val="20"/>
              </w:rPr>
            </w:pPr>
            <w:r w:rsidRPr="00557BAF">
              <w:rPr>
                <w:rFonts w:ascii="AvenirNext LT Pro Regular" w:hAnsi="AvenirNext LT Pro Regular"/>
                <w:sz w:val="20"/>
                <w:szCs w:val="20"/>
              </w:rPr>
              <w:t xml:space="preserve">sport (Smart Fit </w:t>
            </w:r>
            <w:r w:rsidR="009E2150">
              <w:rPr>
                <w:rFonts w:ascii="AvenirNext LT Pro Regular" w:hAnsi="AvenirNext LT Pro Regular"/>
                <w:sz w:val="20"/>
                <w:szCs w:val="20"/>
              </w:rPr>
              <w:t>–</w:t>
            </w:r>
            <w:r w:rsidRPr="00557BAF">
              <w:rPr>
                <w:rFonts w:ascii="AvenirNext LT Pro Regular" w:hAnsi="AvenirNext LT Pro Regular"/>
                <w:sz w:val="20"/>
                <w:szCs w:val="20"/>
              </w:rPr>
              <w:t xml:space="preserve"> 200</w:t>
            </w:r>
            <w:r w:rsidR="009E2150">
              <w:rPr>
                <w:rFonts w:ascii="AvenirNext LT Pro Regular" w:hAnsi="AvenirNext LT Pro Regular"/>
                <w:sz w:val="20"/>
                <w:szCs w:val="20"/>
              </w:rPr>
              <w:t xml:space="preserve"> </w:t>
            </w:r>
            <w:r w:rsidRPr="00557BAF">
              <w:rPr>
                <w:rFonts w:ascii="AvenirNext LT Pro Regular" w:hAnsi="AvenirNext LT Pro Regular"/>
                <w:sz w:val="20"/>
                <w:szCs w:val="20"/>
              </w:rPr>
              <w:t>m, World Class – 400 m)</w:t>
            </w:r>
          </w:p>
          <w:p w14:paraId="2D6F6307" w14:textId="77777777" w:rsidR="000339E9" w:rsidRPr="00557BAF" w:rsidRDefault="000339E9" w:rsidP="000339E9">
            <w:pPr>
              <w:pStyle w:val="ListParagraph"/>
              <w:numPr>
                <w:ilvl w:val="0"/>
                <w:numId w:val="23"/>
              </w:numPr>
              <w:spacing w:after="300" w:line="300" w:lineRule="auto"/>
              <w:rPr>
                <w:rFonts w:ascii="AvenirNext LT Pro Regular" w:hAnsi="AvenirNext LT Pro Regular"/>
                <w:sz w:val="20"/>
                <w:szCs w:val="20"/>
              </w:rPr>
            </w:pPr>
            <w:r w:rsidRPr="00557BAF">
              <w:rPr>
                <w:rFonts w:ascii="AvenirNext LT Pro Regular" w:hAnsi="AvenirNext LT Pro Regular"/>
                <w:sz w:val="20"/>
                <w:szCs w:val="20"/>
              </w:rPr>
              <w:t>birouri (Vox Technology Park - 950 m, Iulius Mall - 400 m)</w:t>
            </w:r>
          </w:p>
          <w:p w14:paraId="2536D332" w14:textId="77777777" w:rsidR="000339E9" w:rsidRPr="00557BAF" w:rsidRDefault="000339E9" w:rsidP="000339E9">
            <w:pPr>
              <w:pStyle w:val="ListParagraph"/>
              <w:numPr>
                <w:ilvl w:val="0"/>
                <w:numId w:val="23"/>
              </w:numPr>
              <w:spacing w:after="300" w:line="300" w:lineRule="auto"/>
              <w:rPr>
                <w:rFonts w:ascii="AvenirNext LT Pro Regular" w:hAnsi="AvenirNext LT Pro Regular"/>
                <w:sz w:val="20"/>
                <w:szCs w:val="20"/>
              </w:rPr>
            </w:pPr>
            <w:r w:rsidRPr="00557BAF">
              <w:rPr>
                <w:rFonts w:ascii="AvenirNext LT Pro Regular" w:hAnsi="AvenirNext LT Pro Regular"/>
                <w:sz w:val="20"/>
                <w:szCs w:val="20"/>
              </w:rPr>
              <w:t>restaurante, spații culturale (Piața Unirii - 1.200 m)</w:t>
            </w:r>
          </w:p>
          <w:p w14:paraId="4350DBDD" w14:textId="77777777" w:rsidR="000339E9" w:rsidRPr="00557BAF" w:rsidRDefault="000339E9" w:rsidP="000339E9">
            <w:pPr>
              <w:pStyle w:val="ListParagraph"/>
              <w:numPr>
                <w:ilvl w:val="0"/>
                <w:numId w:val="23"/>
              </w:numPr>
              <w:spacing w:line="276" w:lineRule="auto"/>
              <w:rPr>
                <w:rFonts w:ascii="AvenirNext LT Pro Regular" w:hAnsi="AvenirNext LT Pro Regular"/>
                <w:sz w:val="20"/>
                <w:szCs w:val="20"/>
              </w:rPr>
            </w:pPr>
            <w:r w:rsidRPr="00557BAF">
              <w:rPr>
                <w:rFonts w:ascii="AvenirNext LT Pro Regular" w:hAnsi="AvenirNext LT Pro Regular"/>
                <w:sz w:val="20"/>
                <w:szCs w:val="20"/>
              </w:rPr>
              <w:t>sănătate (Regina Maria – Iulius Mall – 400 m)</w:t>
            </w:r>
          </w:p>
          <w:p w14:paraId="464893BD" w14:textId="0859A8F7" w:rsidR="000339E9" w:rsidRDefault="000339E9" w:rsidP="000339E9">
            <w:pPr>
              <w:spacing w:line="276" w:lineRule="auto"/>
              <w:rPr>
                <w:rFonts w:ascii="AvenirNext LT Pro Regular" w:hAnsi="AvenirNext LT Pro Regular"/>
                <w:sz w:val="20"/>
                <w:szCs w:val="20"/>
              </w:rPr>
            </w:pPr>
            <w:r w:rsidRPr="00557BAF">
              <w:rPr>
                <w:rFonts w:ascii="AvenirNext LT Pro Regular" w:hAnsi="AvenirNext LT Pro Regular"/>
                <w:sz w:val="20"/>
                <w:szCs w:val="20"/>
              </w:rPr>
              <w:lastRenderedPageBreak/>
              <w:t>Toate aceste legături facile, vecinătățile ofertante, duc la diminuarea traficului auto generat de aceste deplasări, spre școală, spre locul de muncă sau cumpărături.</w:t>
            </w:r>
          </w:p>
          <w:p w14:paraId="725F8115" w14:textId="77777777" w:rsidR="00F671F2" w:rsidRPr="00557BAF" w:rsidRDefault="00F671F2" w:rsidP="000339E9">
            <w:pPr>
              <w:spacing w:line="276" w:lineRule="auto"/>
              <w:rPr>
                <w:rFonts w:ascii="AvenirNext LT Pro Regular" w:hAnsi="AvenirNext LT Pro Regular"/>
                <w:sz w:val="20"/>
                <w:szCs w:val="20"/>
              </w:rPr>
            </w:pPr>
          </w:p>
          <w:p w14:paraId="58B81E46" w14:textId="55F31BD5" w:rsidR="000339E9" w:rsidRPr="00557BAF" w:rsidRDefault="000339E9" w:rsidP="000339E9">
            <w:pPr>
              <w:spacing w:line="276" w:lineRule="auto"/>
              <w:rPr>
                <w:rFonts w:ascii="AvenirNext LT Pro Regular" w:hAnsi="AvenirNext LT Pro Regular"/>
                <w:i/>
                <w:iCs/>
                <w:sz w:val="20"/>
                <w:szCs w:val="20"/>
              </w:rPr>
            </w:pPr>
            <w:r w:rsidRPr="00557BAF">
              <w:rPr>
                <w:rFonts w:ascii="AvenirNext LT Pro Regular" w:hAnsi="AvenirNext LT Pro Regular"/>
                <w:i/>
                <w:iCs/>
                <w:sz w:val="20"/>
                <w:szCs w:val="20"/>
              </w:rPr>
              <w:t>b. Transportul în comun</w:t>
            </w:r>
          </w:p>
          <w:p w14:paraId="2A6E4703" w14:textId="75996FD8" w:rsidR="000339E9" w:rsidRPr="00557BAF" w:rsidRDefault="00F671F2" w:rsidP="000339E9">
            <w:pPr>
              <w:spacing w:line="276" w:lineRule="auto"/>
              <w:rPr>
                <w:rFonts w:ascii="AvenirNext LT Pro Regular" w:hAnsi="AvenirNext LT Pro Regular"/>
                <w:sz w:val="20"/>
                <w:szCs w:val="20"/>
              </w:rPr>
            </w:pPr>
            <w:r>
              <w:rPr>
                <w:rFonts w:ascii="AvenirNext LT Pro Regular" w:hAnsi="AvenirNext LT Pro Regular"/>
                <w:sz w:val="20"/>
                <w:szCs w:val="20"/>
              </w:rPr>
              <w:t>S</w:t>
            </w:r>
            <w:r w:rsidR="000339E9" w:rsidRPr="00557BAF">
              <w:rPr>
                <w:rFonts w:ascii="AvenirNext LT Pro Regular" w:hAnsi="AvenirNext LT Pro Regular"/>
                <w:sz w:val="20"/>
                <w:szCs w:val="20"/>
              </w:rPr>
              <w:t>itul este deservit de o multitudine de linii de transport urban</w:t>
            </w:r>
            <w:r>
              <w:rPr>
                <w:rFonts w:ascii="AvenirNext LT Pro Regular" w:hAnsi="AvenirNext LT Pro Regular"/>
                <w:sz w:val="20"/>
                <w:szCs w:val="20"/>
              </w:rPr>
              <w:t xml:space="preserve"> (</w:t>
            </w:r>
            <w:r w:rsidR="00C41FD2">
              <w:rPr>
                <w:rFonts w:ascii="AvenirNext LT Pro Regular" w:hAnsi="AvenirNext LT Pro Regular"/>
                <w:sz w:val="20"/>
                <w:szCs w:val="20"/>
              </w:rPr>
              <w:t>tramvai</w:t>
            </w:r>
            <w:r w:rsidR="009E2150">
              <w:rPr>
                <w:rFonts w:ascii="AvenirNext LT Pro Regular" w:hAnsi="AvenirNext LT Pro Regular"/>
                <w:sz w:val="20"/>
                <w:szCs w:val="20"/>
              </w:rPr>
              <w:t xml:space="preserve"> -</w:t>
            </w:r>
            <w:r w:rsidR="00C41FD2">
              <w:rPr>
                <w:rFonts w:ascii="AvenirNext LT Pro Regular" w:hAnsi="AvenirNext LT Pro Regular"/>
                <w:sz w:val="20"/>
                <w:szCs w:val="20"/>
              </w:rPr>
              <w:t xml:space="preserve"> lini</w:t>
            </w:r>
            <w:r w:rsidR="009E2150">
              <w:rPr>
                <w:rFonts w:ascii="AvenirNext LT Pro Regular" w:hAnsi="AvenirNext LT Pro Regular"/>
                <w:sz w:val="20"/>
                <w:szCs w:val="20"/>
              </w:rPr>
              <w:t>ile</w:t>
            </w:r>
            <w:r w:rsidR="00C41FD2">
              <w:rPr>
                <w:rFonts w:ascii="AvenirNext LT Pro Regular" w:hAnsi="AvenirNext LT Pro Regular"/>
                <w:sz w:val="20"/>
                <w:szCs w:val="20"/>
              </w:rPr>
              <w:t xml:space="preserve"> 4 și </w:t>
            </w:r>
            <w:r w:rsidR="00843083">
              <w:rPr>
                <w:rFonts w:ascii="AvenirNext LT Pro Regular" w:hAnsi="AvenirNext LT Pro Regular"/>
                <w:sz w:val="20"/>
                <w:szCs w:val="20"/>
              </w:rPr>
              <w:t>7</w:t>
            </w:r>
            <w:r w:rsidR="00C41FD2">
              <w:rPr>
                <w:rFonts w:ascii="AvenirNext LT Pro Regular" w:hAnsi="AvenirNext LT Pro Regular"/>
                <w:sz w:val="20"/>
                <w:szCs w:val="20"/>
              </w:rPr>
              <w:t>, troleibuz</w:t>
            </w:r>
            <w:r w:rsidR="009E2150">
              <w:rPr>
                <w:rFonts w:ascii="AvenirNext LT Pro Regular" w:hAnsi="AvenirNext LT Pro Regular"/>
                <w:sz w:val="20"/>
                <w:szCs w:val="20"/>
              </w:rPr>
              <w:t xml:space="preserve"> -</w:t>
            </w:r>
            <w:r w:rsidR="00C41FD2">
              <w:rPr>
                <w:rFonts w:ascii="AvenirNext LT Pro Regular" w:hAnsi="AvenirNext LT Pro Regular"/>
                <w:sz w:val="20"/>
                <w:szCs w:val="20"/>
              </w:rPr>
              <w:t xml:space="preserve"> lin</w:t>
            </w:r>
            <w:r w:rsidR="009E2150">
              <w:rPr>
                <w:rFonts w:ascii="AvenirNext LT Pro Regular" w:hAnsi="AvenirNext LT Pro Regular"/>
                <w:sz w:val="20"/>
                <w:szCs w:val="20"/>
              </w:rPr>
              <w:t>iile</w:t>
            </w:r>
            <w:r w:rsidR="00C41FD2">
              <w:rPr>
                <w:rFonts w:ascii="AvenirNext LT Pro Regular" w:hAnsi="AvenirNext LT Pro Regular"/>
                <w:sz w:val="20"/>
                <w:szCs w:val="20"/>
              </w:rPr>
              <w:t xml:space="preserve"> 17 și 18, autobuz</w:t>
            </w:r>
            <w:r w:rsidR="009E2150">
              <w:rPr>
                <w:rFonts w:ascii="AvenirNext LT Pro Regular" w:hAnsi="AvenirNext LT Pro Regular"/>
                <w:sz w:val="20"/>
                <w:szCs w:val="20"/>
              </w:rPr>
              <w:t xml:space="preserve"> -</w:t>
            </w:r>
            <w:r w:rsidR="00C41FD2">
              <w:rPr>
                <w:rFonts w:ascii="AvenirNext LT Pro Regular" w:hAnsi="AvenirNext LT Pro Regular"/>
                <w:sz w:val="20"/>
                <w:szCs w:val="20"/>
              </w:rPr>
              <w:t xml:space="preserve"> liniile E1, E2, E6</w:t>
            </w:r>
            <w:r w:rsidR="00EC5751">
              <w:rPr>
                <w:rFonts w:ascii="AvenirNext LT Pro Regular" w:hAnsi="AvenirNext LT Pro Regular"/>
                <w:sz w:val="20"/>
                <w:szCs w:val="20"/>
              </w:rPr>
              <w:t>,</w:t>
            </w:r>
            <w:r w:rsidR="00C41FD2">
              <w:rPr>
                <w:rFonts w:ascii="AvenirNext LT Pro Regular" w:hAnsi="AvenirNext LT Pro Regular"/>
                <w:sz w:val="20"/>
                <w:szCs w:val="20"/>
              </w:rPr>
              <w:t xml:space="preserve"> M44</w:t>
            </w:r>
            <w:r w:rsidR="00EC5751">
              <w:rPr>
                <w:rFonts w:ascii="AvenirNext LT Pro Regular" w:hAnsi="AvenirNext LT Pro Regular"/>
                <w:sz w:val="20"/>
                <w:szCs w:val="20"/>
              </w:rPr>
              <w:t xml:space="preserve"> și M50</w:t>
            </w:r>
            <w:r>
              <w:rPr>
                <w:rFonts w:ascii="AvenirNext LT Pro Regular" w:hAnsi="AvenirNext LT Pro Regular"/>
                <w:sz w:val="20"/>
                <w:szCs w:val="20"/>
              </w:rPr>
              <w:t>),</w:t>
            </w:r>
            <w:r w:rsidR="000339E9" w:rsidRPr="00557BAF">
              <w:rPr>
                <w:rFonts w:ascii="AvenirNext LT Pro Regular" w:hAnsi="AvenirNext LT Pro Regular"/>
                <w:sz w:val="20"/>
                <w:szCs w:val="20"/>
              </w:rPr>
              <w:t xml:space="preserve"> care acoperă toate direcțiile </w:t>
            </w:r>
            <w:r w:rsidR="00C41FD2">
              <w:rPr>
                <w:rFonts w:ascii="AvenirNext LT Pro Regular" w:hAnsi="AvenirNext LT Pro Regular"/>
                <w:sz w:val="20"/>
                <w:szCs w:val="20"/>
              </w:rPr>
              <w:t>necesare</w:t>
            </w:r>
            <w:r w:rsidR="000339E9" w:rsidRPr="00557BAF">
              <w:rPr>
                <w:rFonts w:ascii="AvenirNext LT Pro Regular" w:hAnsi="AvenirNext LT Pro Regular"/>
                <w:sz w:val="20"/>
                <w:szCs w:val="20"/>
              </w:rPr>
              <w:t xml:space="preserve"> </w:t>
            </w:r>
            <w:r w:rsidR="00C41FD2">
              <w:rPr>
                <w:rFonts w:ascii="AvenirNext LT Pro Regular" w:hAnsi="AvenirNext LT Pro Regular"/>
                <w:sz w:val="20"/>
                <w:szCs w:val="20"/>
              </w:rPr>
              <w:t>pentru</w:t>
            </w:r>
            <w:r w:rsidR="000339E9" w:rsidRPr="00557BAF">
              <w:rPr>
                <w:rFonts w:ascii="AvenirNext LT Pro Regular" w:hAnsi="AvenirNext LT Pro Regular"/>
                <w:sz w:val="20"/>
                <w:szCs w:val="20"/>
              </w:rPr>
              <w:t xml:space="preserve"> deplasare. Considerăm că această foarte bună accesibilitate a transportului public va reduce semnificativ impactul traficului auto generat de funcțiunile propuse.</w:t>
            </w:r>
          </w:p>
          <w:p w14:paraId="6C270C9F" w14:textId="77777777" w:rsidR="000339E9" w:rsidRPr="00557BAF" w:rsidRDefault="000339E9" w:rsidP="000339E9">
            <w:pPr>
              <w:spacing w:line="276" w:lineRule="auto"/>
              <w:rPr>
                <w:rFonts w:ascii="AvenirNext LT Pro Regular" w:hAnsi="AvenirNext LT Pro Regular"/>
                <w:sz w:val="20"/>
                <w:szCs w:val="20"/>
              </w:rPr>
            </w:pPr>
          </w:p>
          <w:p w14:paraId="3679EB37" w14:textId="77777777" w:rsidR="000339E9" w:rsidRPr="00557BAF" w:rsidRDefault="000339E9" w:rsidP="000339E9">
            <w:pPr>
              <w:spacing w:line="276" w:lineRule="auto"/>
              <w:rPr>
                <w:rFonts w:ascii="AvenirNext LT Pro Regular" w:hAnsi="AvenirNext LT Pro Regular"/>
                <w:i/>
                <w:iCs/>
                <w:sz w:val="20"/>
                <w:szCs w:val="20"/>
              </w:rPr>
            </w:pPr>
            <w:r w:rsidRPr="00557BAF">
              <w:rPr>
                <w:rFonts w:ascii="AvenirNext LT Pro Regular" w:hAnsi="AvenirNext LT Pro Regular"/>
                <w:i/>
                <w:iCs/>
                <w:sz w:val="20"/>
                <w:szCs w:val="20"/>
              </w:rPr>
              <w:t>c. Circulații auto</w:t>
            </w:r>
          </w:p>
          <w:p w14:paraId="42752F9F" w14:textId="77777777" w:rsidR="000339E9" w:rsidRPr="00557BAF" w:rsidRDefault="000339E9" w:rsidP="000339E9">
            <w:pPr>
              <w:spacing w:line="276" w:lineRule="auto"/>
              <w:rPr>
                <w:rFonts w:ascii="AvenirNext LT Pro Regular" w:hAnsi="AvenirNext LT Pro Regular"/>
                <w:sz w:val="20"/>
                <w:szCs w:val="20"/>
              </w:rPr>
            </w:pPr>
            <w:r w:rsidRPr="00557BAF">
              <w:rPr>
                <w:rFonts w:ascii="AvenirNext LT Pro Regular" w:hAnsi="AvenirNext LT Pro Regular"/>
                <w:sz w:val="20"/>
                <w:szCs w:val="20"/>
              </w:rPr>
              <w:t>Cvartalul în care este amplasat situl nostru este mărginit de artere majore de trafic auto care oferă multiple căi de acces spre și dinspre ansamblul propus, astfel încât posibilitatea aglomerării traficului auto în zona studiată este mult diminuată.</w:t>
            </w:r>
          </w:p>
          <w:p w14:paraId="2F7B3358" w14:textId="53C8EBFC" w:rsidR="000339E9" w:rsidRPr="00557BAF" w:rsidRDefault="000339E9" w:rsidP="000339E9">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Calea Torontalului și Calea Aradului sunt două bulevarde radiale majore ale orașului, cu câte două benzi de circulație pe fiecare sens, ce facilitează deplasarea pe direcția centru - periferie. Strada Miresei este o arteră </w:t>
            </w:r>
            <w:r w:rsidR="009E2150">
              <w:rPr>
                <w:rFonts w:ascii="AvenirNext LT Pro Regular" w:hAnsi="AvenirNext LT Pro Regular"/>
                <w:sz w:val="20"/>
                <w:szCs w:val="20"/>
              </w:rPr>
              <w:t>de circulație</w:t>
            </w:r>
            <w:r w:rsidRPr="00557BAF">
              <w:rPr>
                <w:rFonts w:ascii="AvenirNext LT Pro Regular" w:hAnsi="AvenirNext LT Pro Regular"/>
                <w:sz w:val="20"/>
                <w:szCs w:val="20"/>
              </w:rPr>
              <w:t xml:space="preserve"> majoră ce continu</w:t>
            </w:r>
            <w:r w:rsidR="001E2716">
              <w:rPr>
                <w:rFonts w:ascii="AvenirNext LT Pro Regular" w:hAnsi="AvenirNext LT Pro Regular"/>
                <w:sz w:val="20"/>
                <w:szCs w:val="20"/>
              </w:rPr>
              <w:t>ă</w:t>
            </w:r>
            <w:r w:rsidRPr="00557BAF">
              <w:rPr>
                <w:rFonts w:ascii="AvenirNext LT Pro Regular" w:hAnsi="AvenirNext LT Pro Regular"/>
                <w:sz w:val="20"/>
                <w:szCs w:val="20"/>
              </w:rPr>
              <w:t xml:space="preserve"> Bulevardul Cetății și strada Amurgului, toate cu câte două benzi pe fiecare sens de deplasare.</w:t>
            </w:r>
          </w:p>
          <w:p w14:paraId="1728CB9A" w14:textId="228F9750" w:rsidR="000339E9" w:rsidRPr="00557BAF" w:rsidRDefault="001E2716" w:rsidP="000339E9">
            <w:pPr>
              <w:spacing w:line="276" w:lineRule="auto"/>
              <w:rPr>
                <w:rFonts w:ascii="AvenirNext LT Pro Regular" w:hAnsi="AvenirNext LT Pro Regular"/>
                <w:sz w:val="20"/>
                <w:szCs w:val="20"/>
              </w:rPr>
            </w:pPr>
            <w:r w:rsidRPr="00557BAF">
              <w:rPr>
                <w:rFonts w:ascii="AvenirNext LT Pro Regular" w:hAnsi="AvenirNext LT Pro Regular"/>
                <w:sz w:val="20"/>
                <w:szCs w:val="20"/>
              </w:rPr>
              <w:t>Intersecț</w:t>
            </w:r>
            <w:r w:rsidRPr="00557BAF">
              <w:rPr>
                <w:rFonts w:ascii="Arial" w:hAnsi="Arial" w:cs="Arial"/>
                <w:sz w:val="20"/>
                <w:szCs w:val="20"/>
              </w:rPr>
              <w:t>i</w:t>
            </w:r>
            <w:r w:rsidRPr="00557BAF">
              <w:rPr>
                <w:rFonts w:ascii="AvenirNext LT Pro Regular" w:hAnsi="AvenirNext LT Pro Regular"/>
                <w:sz w:val="20"/>
                <w:szCs w:val="20"/>
              </w:rPr>
              <w:t>ile</w:t>
            </w:r>
            <w:r w:rsidR="000339E9" w:rsidRPr="00557BAF">
              <w:rPr>
                <w:rFonts w:ascii="AvenirNext LT Pro Regular" w:hAnsi="AvenirNext LT Pro Regular"/>
                <w:sz w:val="20"/>
                <w:szCs w:val="20"/>
              </w:rPr>
              <w:t xml:space="preserve"> acestor artere sunt lărgite, cu benzi dedicate pentru </w:t>
            </w:r>
            <w:r w:rsidRPr="00557BAF">
              <w:rPr>
                <w:rFonts w:ascii="AvenirNext LT Pro Regular" w:hAnsi="AvenirNext LT Pro Regular"/>
                <w:sz w:val="20"/>
                <w:szCs w:val="20"/>
              </w:rPr>
              <w:t>direcț</w:t>
            </w:r>
            <w:r w:rsidRPr="00557BAF">
              <w:rPr>
                <w:rFonts w:ascii="Arial" w:hAnsi="Arial" w:cs="Arial"/>
                <w:sz w:val="20"/>
                <w:szCs w:val="20"/>
              </w:rPr>
              <w:t>i</w:t>
            </w:r>
            <w:r w:rsidRPr="00557BAF">
              <w:rPr>
                <w:rFonts w:ascii="AvenirNext LT Pro Regular" w:hAnsi="AvenirNext LT Pro Regular"/>
                <w:sz w:val="20"/>
                <w:szCs w:val="20"/>
              </w:rPr>
              <w:t>ile</w:t>
            </w:r>
            <w:r w:rsidR="000339E9" w:rsidRPr="00557BAF">
              <w:rPr>
                <w:rFonts w:ascii="AvenirNext LT Pro Regular" w:hAnsi="AvenirNext LT Pro Regular"/>
                <w:sz w:val="20"/>
                <w:szCs w:val="20"/>
              </w:rPr>
              <w:t xml:space="preserve"> dreapta sau stânga care, împreună cu sistemul de semaforizare</w:t>
            </w:r>
            <w:r>
              <w:rPr>
                <w:rFonts w:ascii="AvenirNext LT Pro Regular" w:hAnsi="AvenirNext LT Pro Regular"/>
                <w:sz w:val="20"/>
                <w:szCs w:val="20"/>
              </w:rPr>
              <w:t>,</w:t>
            </w:r>
            <w:r w:rsidR="000339E9" w:rsidRPr="00557BAF">
              <w:rPr>
                <w:rFonts w:ascii="AvenirNext LT Pro Regular" w:hAnsi="AvenirNext LT Pro Regular"/>
                <w:sz w:val="20"/>
                <w:szCs w:val="20"/>
              </w:rPr>
              <w:t xml:space="preserve"> contribuie la un trafic fluent și decongestionat chiar și în orele de vârf. </w:t>
            </w:r>
          </w:p>
          <w:p w14:paraId="47E5DFD3" w14:textId="77777777" w:rsidR="00A53CF4" w:rsidRDefault="000339E9"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Strada Timiș este o stradă cu două benzi auto, cu sens unic dinspre Calea Aradului, pe un segment de 60 m, și cu dublu sens pe segmentul de 130 m, până în Calea </w:t>
            </w:r>
            <w:proofErr w:type="spellStart"/>
            <w:r w:rsidRPr="00557BAF">
              <w:rPr>
                <w:rFonts w:ascii="AvenirNext LT Pro Regular" w:hAnsi="AvenirNext LT Pro Regular"/>
                <w:sz w:val="20"/>
                <w:szCs w:val="20"/>
              </w:rPr>
              <w:t>Torontalului</w:t>
            </w:r>
            <w:proofErr w:type="spellEnd"/>
            <w:r w:rsidR="00843083">
              <w:rPr>
                <w:rFonts w:ascii="AvenirNext LT Pro Regular" w:hAnsi="AvenirNext LT Pro Regular"/>
                <w:sz w:val="20"/>
                <w:szCs w:val="20"/>
              </w:rPr>
              <w:t>.</w:t>
            </w:r>
          </w:p>
          <w:p w14:paraId="4E11CD1D" w14:textId="4048178A" w:rsidR="00843083" w:rsidRPr="00557BAF" w:rsidRDefault="00843083" w:rsidP="00C72C45">
            <w:pPr>
              <w:spacing w:line="276" w:lineRule="auto"/>
              <w:rPr>
                <w:rFonts w:ascii="AvenirNext LT Pro Regular" w:hAnsi="AvenirNext LT Pro Regular"/>
                <w:sz w:val="20"/>
                <w:szCs w:val="20"/>
              </w:rPr>
            </w:pPr>
          </w:p>
        </w:tc>
      </w:tr>
      <w:tr w:rsidR="00533FB3" w:rsidRPr="00557BAF" w14:paraId="2F6273F5" w14:textId="77777777" w:rsidTr="00800095">
        <w:trPr>
          <w:trHeight w:val="675"/>
        </w:trPr>
        <w:tc>
          <w:tcPr>
            <w:tcW w:w="1709" w:type="dxa"/>
          </w:tcPr>
          <w:p w14:paraId="04DF8A51" w14:textId="77777777" w:rsidR="00AC5CA1" w:rsidRPr="00557BAF" w:rsidRDefault="00AC5CA1" w:rsidP="00AC5CA1">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2.5</w:t>
            </w:r>
          </w:p>
          <w:p w14:paraId="4C10C37B" w14:textId="77777777" w:rsidR="00AC5CA1" w:rsidRPr="00557BAF" w:rsidRDefault="00AC5CA1" w:rsidP="00AC5CA1">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0EC9E858" w14:textId="7EE84BD8" w:rsidR="00AC5CA1" w:rsidRPr="00BE0351" w:rsidRDefault="00AC5CA1" w:rsidP="00C72C4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Ocuparea terenurilor</w:t>
            </w:r>
          </w:p>
          <w:p w14:paraId="37832337" w14:textId="77777777" w:rsidR="00AA2ED4" w:rsidRPr="00557BAF" w:rsidRDefault="00AA2ED4" w:rsidP="00C72C45">
            <w:pPr>
              <w:spacing w:line="276" w:lineRule="auto"/>
              <w:rPr>
                <w:rFonts w:ascii="AvenirNext LT Pro Regular" w:hAnsi="AvenirNext LT Pro Regular"/>
                <w:sz w:val="20"/>
                <w:szCs w:val="20"/>
              </w:rPr>
            </w:pPr>
            <w:r w:rsidRPr="00557BAF">
              <w:rPr>
                <w:rFonts w:ascii="AvenirNext LT Pro Bold" w:hAnsi="AvenirNext LT Pro Bold"/>
                <w:sz w:val="20"/>
                <w:szCs w:val="20"/>
              </w:rPr>
              <w:t xml:space="preserve"> </w:t>
            </w:r>
          </w:p>
          <w:p w14:paraId="5D9A51DF" w14:textId="6EBE2A5F" w:rsidR="00860A02" w:rsidRPr="00557BAF" w:rsidRDefault="00AA2ED4" w:rsidP="00C72C4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Cvartalul din care face parte situl ce urmează a fi reglementat prin PUZ este compus din parcele de dimensiuni mari</w:t>
            </w:r>
            <w:r w:rsidR="00E118BD" w:rsidRPr="00557BAF">
              <w:rPr>
                <w:rFonts w:ascii="AvenirNext LT Pro Regular" w:hAnsi="AvenirNext LT Pro Regular"/>
                <w:sz w:val="20"/>
                <w:szCs w:val="20"/>
              </w:rPr>
              <w:t xml:space="preserve">, ocupate preponderent de </w:t>
            </w:r>
            <w:r w:rsidRPr="00557BAF">
              <w:rPr>
                <w:rFonts w:ascii="AvenirNext LT Pro Regular" w:hAnsi="AvenirNext LT Pro Regular"/>
                <w:sz w:val="20"/>
                <w:szCs w:val="20"/>
              </w:rPr>
              <w:t>clădiri care se desfășoară pe un nivel de parter (magazin comercial Lidl, showroom și atelier Autoklass Mercedes, showroom și magazin Romstal, showroom si service Auto Europa</w:t>
            </w:r>
            <w:r w:rsidR="00F7479C" w:rsidRPr="00557BAF">
              <w:rPr>
                <w:rFonts w:ascii="AvenirNext LT Pro Regular" w:hAnsi="AvenirNext LT Pro Regular"/>
                <w:sz w:val="20"/>
                <w:szCs w:val="20"/>
              </w:rPr>
              <w:t>, club Epic</w:t>
            </w:r>
            <w:r w:rsidRPr="00557BAF">
              <w:rPr>
                <w:rFonts w:ascii="AvenirNext LT Pro Regular" w:hAnsi="AvenirNext LT Pro Regular"/>
                <w:sz w:val="20"/>
                <w:szCs w:val="20"/>
              </w:rPr>
              <w:t>)</w:t>
            </w:r>
            <w:r w:rsidR="00F7479C" w:rsidRPr="00557BAF">
              <w:rPr>
                <w:rFonts w:ascii="AvenirNext LT Pro Regular" w:hAnsi="AvenirNext LT Pro Regular"/>
                <w:sz w:val="20"/>
                <w:szCs w:val="20"/>
              </w:rPr>
              <w:t>.</w:t>
            </w:r>
          </w:p>
          <w:p w14:paraId="3B3BBF6B" w14:textId="77777777" w:rsidR="000B03F4" w:rsidRPr="00557BAF" w:rsidRDefault="000B03F4" w:rsidP="00C72C45">
            <w:pPr>
              <w:spacing w:line="276" w:lineRule="auto"/>
              <w:ind w:hanging="11"/>
              <w:rPr>
                <w:rFonts w:ascii="AvenirNext LT Pro Regular" w:hAnsi="AvenirNext LT Pro Regular"/>
                <w:sz w:val="20"/>
                <w:szCs w:val="20"/>
              </w:rPr>
            </w:pPr>
          </w:p>
          <w:p w14:paraId="36CF5C06" w14:textId="47B5B3D1" w:rsidR="00F7479C" w:rsidRDefault="00F7479C" w:rsidP="00C72C4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Având în vedere ca străzile Calea Aradului și Calea Torontalului</w:t>
            </w:r>
            <w:r w:rsidR="001F189A" w:rsidRPr="00557BAF">
              <w:rPr>
                <w:rFonts w:ascii="AvenirNext LT Pro Regular" w:hAnsi="AvenirNext LT Pro Regular"/>
                <w:sz w:val="20"/>
                <w:szCs w:val="20"/>
              </w:rPr>
              <w:t xml:space="preserve"> (două artere de trafic importante ale orașului)</w:t>
            </w:r>
            <w:r w:rsidRPr="00557BAF">
              <w:rPr>
                <w:rFonts w:ascii="AvenirNext LT Pro Regular" w:hAnsi="AvenirNext LT Pro Regular"/>
                <w:sz w:val="20"/>
                <w:szCs w:val="20"/>
              </w:rPr>
              <w:t xml:space="preserve"> mărginesc cvartalul către </w:t>
            </w:r>
            <w:r w:rsidR="0044427C" w:rsidRPr="00557BAF">
              <w:rPr>
                <w:rFonts w:ascii="AvenirNext LT Pro Regular" w:hAnsi="AvenirNext LT Pro Regular"/>
                <w:sz w:val="20"/>
                <w:szCs w:val="20"/>
              </w:rPr>
              <w:t>E</w:t>
            </w:r>
            <w:r w:rsidRPr="00557BAF">
              <w:rPr>
                <w:rFonts w:ascii="AvenirNext LT Pro Regular" w:hAnsi="AvenirNext LT Pro Regular"/>
                <w:sz w:val="20"/>
                <w:szCs w:val="20"/>
              </w:rPr>
              <w:t>st</w:t>
            </w:r>
            <w:r w:rsidR="0044427C" w:rsidRPr="00557BAF">
              <w:rPr>
                <w:rFonts w:ascii="AvenirNext LT Pro Regular" w:hAnsi="AvenirNext LT Pro Regular"/>
                <w:sz w:val="20"/>
                <w:szCs w:val="20"/>
              </w:rPr>
              <w:t>,</w:t>
            </w:r>
            <w:r w:rsidRPr="00557BAF">
              <w:rPr>
                <w:rFonts w:ascii="AvenirNext LT Pro Regular" w:hAnsi="AvenirNext LT Pro Regular"/>
                <w:sz w:val="20"/>
                <w:szCs w:val="20"/>
              </w:rPr>
              <w:t xml:space="preserve"> respectiv Vest</w:t>
            </w:r>
            <w:r w:rsidR="00C7005D" w:rsidRPr="00557BAF">
              <w:rPr>
                <w:rFonts w:ascii="AvenirNext LT Pro Regular" w:hAnsi="AvenirNext LT Pro Regular"/>
                <w:sz w:val="20"/>
                <w:szCs w:val="20"/>
              </w:rPr>
              <w:t>, două dintre colțurile cvartalului au fost ocupate cu benzinării.</w:t>
            </w:r>
          </w:p>
          <w:p w14:paraId="3C7627E4" w14:textId="77777777" w:rsidR="00C41FD2" w:rsidRPr="00557BAF" w:rsidRDefault="00C41FD2" w:rsidP="00C72C45">
            <w:pPr>
              <w:spacing w:line="276" w:lineRule="auto"/>
              <w:ind w:hanging="11"/>
              <w:rPr>
                <w:rFonts w:ascii="AvenirNext LT Pro Regular" w:hAnsi="AvenirNext LT Pro Regular"/>
                <w:sz w:val="20"/>
                <w:szCs w:val="20"/>
              </w:rPr>
            </w:pPr>
          </w:p>
          <w:p w14:paraId="014424AC" w14:textId="5B64E5C1" w:rsidR="00E118BD" w:rsidRPr="00557BAF" w:rsidRDefault="00E118BD" w:rsidP="003969ED">
            <w:pPr>
              <w:spacing w:line="276" w:lineRule="auto"/>
              <w:rPr>
                <w:rFonts w:ascii="AvenirNext LT Pro Regular" w:hAnsi="AvenirNext LT Pro Regular"/>
                <w:sz w:val="20"/>
                <w:szCs w:val="20"/>
              </w:rPr>
            </w:pPr>
            <w:r w:rsidRPr="00557BAF">
              <w:rPr>
                <w:rFonts w:ascii="AvenirNext LT Pro Regular" w:hAnsi="AvenirNext LT Pro Regular"/>
                <w:sz w:val="20"/>
                <w:szCs w:val="20"/>
              </w:rPr>
              <w:lastRenderedPageBreak/>
              <w:t>71% din suprafața construită a cvartalului (</w:t>
            </w:r>
            <w:r w:rsidR="005D7957" w:rsidRPr="00557BAF">
              <w:rPr>
                <w:rFonts w:ascii="AvenirNext LT Pro Regular" w:hAnsi="AvenirNext LT Pro Regular"/>
                <w:sz w:val="20"/>
                <w:szCs w:val="20"/>
              </w:rPr>
              <w:t xml:space="preserve">fără participarea </w:t>
            </w:r>
            <w:r w:rsidRPr="00557BAF">
              <w:rPr>
                <w:rFonts w:ascii="AvenirNext LT Pro Regular" w:hAnsi="AvenirNext LT Pro Regular"/>
                <w:sz w:val="20"/>
                <w:szCs w:val="20"/>
              </w:rPr>
              <w:t>terenul</w:t>
            </w:r>
            <w:r w:rsidR="005D7957" w:rsidRPr="00557BAF">
              <w:rPr>
                <w:rFonts w:ascii="AvenirNext LT Pro Regular" w:hAnsi="AvenirNext LT Pro Regular"/>
                <w:sz w:val="20"/>
                <w:szCs w:val="20"/>
              </w:rPr>
              <w:t>ui</w:t>
            </w:r>
            <w:r w:rsidRPr="00557BAF">
              <w:rPr>
                <w:rFonts w:ascii="AvenirNext LT Pro Regular" w:hAnsi="AvenirNext LT Pro Regular"/>
                <w:sz w:val="20"/>
                <w:szCs w:val="20"/>
              </w:rPr>
              <w:t xml:space="preserve"> ce urmează a fi reglementat prin PUZ) este destinată funcțiunilor de tip comerț-servicii, în timp ce 29% este ocupată de locuințe colective.</w:t>
            </w:r>
          </w:p>
          <w:p w14:paraId="5D6BC54C" w14:textId="77777777" w:rsidR="000B03F4" w:rsidRPr="00557BAF" w:rsidRDefault="000B03F4" w:rsidP="00C72C45">
            <w:pPr>
              <w:spacing w:line="276" w:lineRule="auto"/>
              <w:ind w:hanging="11"/>
              <w:rPr>
                <w:rFonts w:ascii="AvenirNext LT Pro Regular" w:hAnsi="AvenirNext LT Pro Regular"/>
                <w:sz w:val="20"/>
                <w:szCs w:val="20"/>
              </w:rPr>
            </w:pPr>
          </w:p>
          <w:p w14:paraId="51662EBD" w14:textId="27648411" w:rsidR="000B03F4" w:rsidRPr="00557BAF" w:rsidRDefault="00E118BD" w:rsidP="00C72C4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 xml:space="preserve">În imediata vecinătate a cvartalului se găsesc </w:t>
            </w:r>
            <w:r w:rsidR="00C7005D" w:rsidRPr="00557BAF">
              <w:rPr>
                <w:rFonts w:ascii="AvenirNext LT Pro Regular" w:hAnsi="AvenirNext LT Pro Regular"/>
                <w:sz w:val="20"/>
                <w:szCs w:val="20"/>
              </w:rPr>
              <w:t xml:space="preserve">funcțiuni diverse: </w:t>
            </w:r>
            <w:r w:rsidRPr="00557BAF">
              <w:rPr>
                <w:rFonts w:ascii="AvenirNext LT Pro Regular" w:hAnsi="AvenirNext LT Pro Regular"/>
                <w:sz w:val="20"/>
                <w:szCs w:val="20"/>
              </w:rPr>
              <w:t xml:space="preserve">locuințe colective, </w:t>
            </w:r>
            <w:r w:rsidR="00C7005D" w:rsidRPr="00557BAF">
              <w:rPr>
                <w:rFonts w:ascii="AvenirNext LT Pro Regular" w:hAnsi="AvenirNext LT Pro Regular"/>
                <w:sz w:val="20"/>
                <w:szCs w:val="20"/>
              </w:rPr>
              <w:t>servicii, comerț, școli, grădinițe,</w:t>
            </w:r>
            <w:r w:rsidR="0082532C" w:rsidRPr="00557BAF">
              <w:rPr>
                <w:rFonts w:ascii="AvenirNext LT Pro Regular" w:hAnsi="AvenirNext LT Pro Regular"/>
                <w:sz w:val="20"/>
                <w:szCs w:val="20"/>
              </w:rPr>
              <w:t xml:space="preserve"> biserici, birouri </w:t>
            </w:r>
            <w:r w:rsidR="0082532C" w:rsidRPr="0086247E">
              <w:rPr>
                <w:rFonts w:ascii="AvenirNext LT Pro Regular" w:hAnsi="AvenirNext LT Pro Regular"/>
                <w:i/>
                <w:iCs/>
                <w:sz w:val="20"/>
                <w:szCs w:val="20"/>
              </w:rPr>
              <w:t>etc</w:t>
            </w:r>
            <w:r w:rsidR="00A53CF4" w:rsidRPr="00557BAF">
              <w:rPr>
                <w:rFonts w:ascii="AvenirNext LT Pro Regular" w:hAnsi="AvenirNext LT Pro Regular"/>
                <w:sz w:val="20"/>
                <w:szCs w:val="20"/>
              </w:rPr>
              <w:t>.</w:t>
            </w:r>
            <w:r w:rsidRPr="00557BAF">
              <w:rPr>
                <w:rFonts w:ascii="AvenirNext LT Pro Regular" w:hAnsi="AvenirNext LT Pro Regular"/>
                <w:sz w:val="20"/>
                <w:szCs w:val="20"/>
              </w:rPr>
              <w:t>.</w:t>
            </w:r>
          </w:p>
          <w:p w14:paraId="3A281961" w14:textId="5D89E846" w:rsidR="00A65EEA" w:rsidRPr="00557BAF" w:rsidRDefault="00A65EEA" w:rsidP="00843083">
            <w:pPr>
              <w:spacing w:line="276" w:lineRule="auto"/>
              <w:rPr>
                <w:rFonts w:ascii="AvenirNext LT Pro Bold" w:hAnsi="AvenirNext LT Pro Bold"/>
                <w:sz w:val="20"/>
                <w:szCs w:val="20"/>
              </w:rPr>
            </w:pPr>
          </w:p>
        </w:tc>
      </w:tr>
      <w:tr w:rsidR="00533FB3" w:rsidRPr="00557BAF" w14:paraId="63FFF8FD" w14:textId="77777777" w:rsidTr="00800095">
        <w:trPr>
          <w:trHeight w:val="4117"/>
        </w:trPr>
        <w:tc>
          <w:tcPr>
            <w:tcW w:w="1709" w:type="dxa"/>
          </w:tcPr>
          <w:p w14:paraId="6F07500C" w14:textId="70C71A8D" w:rsidR="00AC5CA1" w:rsidRPr="00800095" w:rsidRDefault="00AC5CA1" w:rsidP="0080009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2.6</w:t>
            </w:r>
          </w:p>
        </w:tc>
        <w:tc>
          <w:tcPr>
            <w:tcW w:w="7075" w:type="dxa"/>
            <w:tcMar>
              <w:left w:w="115" w:type="dxa"/>
              <w:right w:w="0" w:type="dxa"/>
            </w:tcMar>
          </w:tcPr>
          <w:p w14:paraId="13BB1B69" w14:textId="77777777" w:rsidR="00AC5CA1" w:rsidRPr="00BE0351" w:rsidRDefault="00AC5CA1" w:rsidP="00C72C4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Echiparea edilitară</w:t>
            </w:r>
          </w:p>
          <w:p w14:paraId="77E1E964" w14:textId="77777777" w:rsidR="00AC5CA1" w:rsidRPr="00557BAF" w:rsidRDefault="00AC5CA1" w:rsidP="00C72C45">
            <w:pPr>
              <w:spacing w:line="276" w:lineRule="auto"/>
              <w:rPr>
                <w:rFonts w:ascii="AvenirNext LT Pro Regular" w:hAnsi="AvenirNext LT Pro Regular"/>
                <w:sz w:val="20"/>
                <w:szCs w:val="20"/>
              </w:rPr>
            </w:pPr>
          </w:p>
          <w:p w14:paraId="4FFFDAAF" w14:textId="1A64B558" w:rsidR="00860A02" w:rsidRPr="00557BAF" w:rsidRDefault="003969ED" w:rsidP="00C72C45">
            <w:pPr>
              <w:spacing w:line="276" w:lineRule="auto"/>
              <w:rPr>
                <w:rFonts w:ascii="AvenirNext LT Pro Regular" w:hAnsi="AvenirNext LT Pro Regular"/>
                <w:sz w:val="20"/>
                <w:szCs w:val="20"/>
              </w:rPr>
            </w:pPr>
            <w:r>
              <w:rPr>
                <w:rFonts w:ascii="AvenirNext LT Pro Regular" w:hAnsi="AvenirNext LT Pro Regular"/>
                <w:sz w:val="20"/>
                <w:szCs w:val="20"/>
              </w:rPr>
              <w:t>Conform Avizului pentru rețele nr.</w:t>
            </w:r>
            <w:r w:rsidR="00EC5751">
              <w:rPr>
                <w:rFonts w:ascii="AvenirNext LT Pro Regular" w:hAnsi="AvenirNext LT Pro Regular"/>
                <w:sz w:val="20"/>
                <w:szCs w:val="20"/>
              </w:rPr>
              <w:t xml:space="preserve"> </w:t>
            </w:r>
            <w:r>
              <w:rPr>
                <w:rFonts w:ascii="AvenirNext LT Pro Regular" w:hAnsi="AvenirNext LT Pro Regular"/>
                <w:sz w:val="20"/>
                <w:szCs w:val="20"/>
              </w:rPr>
              <w:t>234 din 13.05.2024, î</w:t>
            </w:r>
            <w:r w:rsidR="00860A02" w:rsidRPr="00557BAF">
              <w:rPr>
                <w:rFonts w:ascii="AvenirNext LT Pro Regular" w:hAnsi="AvenirNext LT Pro Regular"/>
                <w:sz w:val="20"/>
                <w:szCs w:val="20"/>
              </w:rPr>
              <w:t>n zona studiată se găsesc următoarele rețele în exploatare:</w:t>
            </w:r>
          </w:p>
          <w:p w14:paraId="13ECFE36" w14:textId="3B3E82F8" w:rsidR="00860A02" w:rsidRPr="00557BAF" w:rsidRDefault="00860A02" w:rsidP="00C72C45">
            <w:pPr>
              <w:pStyle w:val="ListParagraph"/>
              <w:numPr>
                <w:ilvl w:val="0"/>
                <w:numId w:val="17"/>
              </w:numPr>
              <w:spacing w:line="276" w:lineRule="auto"/>
              <w:rPr>
                <w:rFonts w:ascii="AvenirNext LT Pro Regular" w:hAnsi="AvenirNext LT Pro Regular"/>
                <w:sz w:val="20"/>
                <w:szCs w:val="20"/>
              </w:rPr>
            </w:pPr>
            <w:r w:rsidRPr="00557BAF">
              <w:rPr>
                <w:rFonts w:ascii="AvenirNext LT Pro Regular" w:hAnsi="AvenirNext LT Pro Regular"/>
                <w:sz w:val="20"/>
                <w:szCs w:val="20"/>
              </w:rPr>
              <w:t>rețea pentru apă și canalizare</w:t>
            </w:r>
            <w:r w:rsidR="003969ED">
              <w:rPr>
                <w:rFonts w:ascii="AvenirNext LT Pro Regular" w:hAnsi="AvenirNext LT Pro Regular"/>
                <w:sz w:val="20"/>
                <w:szCs w:val="20"/>
              </w:rPr>
              <w:t xml:space="preserve"> – pe strada Miresei (conform Aviz de amplasament nr.54799/19.03.2024)</w:t>
            </w:r>
            <w:r w:rsidRPr="00557BAF">
              <w:rPr>
                <w:rFonts w:ascii="AvenirNext LT Pro Regular" w:hAnsi="AvenirNext LT Pro Regular"/>
                <w:sz w:val="20"/>
                <w:szCs w:val="20"/>
              </w:rPr>
              <w:t>;</w:t>
            </w:r>
          </w:p>
          <w:p w14:paraId="000CC531" w14:textId="033E2AC3" w:rsidR="00860A02" w:rsidRPr="00557BAF" w:rsidRDefault="00860A02" w:rsidP="00C72C45">
            <w:pPr>
              <w:pStyle w:val="ListParagraph"/>
              <w:numPr>
                <w:ilvl w:val="0"/>
                <w:numId w:val="17"/>
              </w:numPr>
              <w:spacing w:line="276" w:lineRule="auto"/>
              <w:rPr>
                <w:rFonts w:ascii="AvenirNext LT Pro Regular" w:hAnsi="AvenirNext LT Pro Regular"/>
                <w:sz w:val="20"/>
                <w:szCs w:val="20"/>
              </w:rPr>
            </w:pPr>
            <w:r w:rsidRPr="00557BAF">
              <w:rPr>
                <w:rFonts w:ascii="AvenirNext LT Pro Regular" w:hAnsi="AvenirNext LT Pro Regular"/>
                <w:sz w:val="20"/>
                <w:szCs w:val="20"/>
              </w:rPr>
              <w:t>rețea pentru energie electrică</w:t>
            </w:r>
            <w:r w:rsidR="003969ED">
              <w:rPr>
                <w:rFonts w:ascii="AvenirNext LT Pro Regular" w:hAnsi="AvenirNext LT Pro Regular"/>
                <w:sz w:val="20"/>
                <w:szCs w:val="20"/>
              </w:rPr>
              <w:t xml:space="preserve"> </w:t>
            </w:r>
            <w:r w:rsidR="00BF43ED">
              <w:rPr>
                <w:rFonts w:ascii="AvenirNext LT Pro Regular" w:hAnsi="AvenirNext LT Pro Regular"/>
                <w:sz w:val="20"/>
                <w:szCs w:val="20"/>
              </w:rPr>
              <w:t>– pe Calea Aradului și strada Timiș (conform Aviz de amplasament nr.19681184/11.04.2024)</w:t>
            </w:r>
            <w:r w:rsidR="00BF43ED" w:rsidRPr="00557BAF">
              <w:rPr>
                <w:rFonts w:ascii="AvenirNext LT Pro Regular" w:hAnsi="AvenirNext LT Pro Regular"/>
                <w:sz w:val="20"/>
                <w:szCs w:val="20"/>
              </w:rPr>
              <w:t>;</w:t>
            </w:r>
          </w:p>
          <w:p w14:paraId="3094CD10" w14:textId="54AF3F6F" w:rsidR="00860A02" w:rsidRPr="00557BAF" w:rsidRDefault="00860A02" w:rsidP="00C72C45">
            <w:pPr>
              <w:pStyle w:val="ListParagraph"/>
              <w:numPr>
                <w:ilvl w:val="0"/>
                <w:numId w:val="17"/>
              </w:numPr>
              <w:spacing w:line="276" w:lineRule="auto"/>
              <w:rPr>
                <w:rFonts w:ascii="AvenirNext LT Pro Regular" w:hAnsi="AvenirNext LT Pro Regular"/>
                <w:sz w:val="20"/>
                <w:szCs w:val="20"/>
              </w:rPr>
            </w:pPr>
            <w:r w:rsidRPr="00557BAF">
              <w:rPr>
                <w:rFonts w:ascii="AvenirNext LT Pro Regular" w:hAnsi="AvenirNext LT Pro Regular"/>
                <w:sz w:val="20"/>
                <w:szCs w:val="20"/>
              </w:rPr>
              <w:t>rețea pentru gaze naturale</w:t>
            </w:r>
            <w:r w:rsidR="00BF43ED">
              <w:rPr>
                <w:rFonts w:ascii="AvenirNext LT Pro Regular" w:hAnsi="AvenirNext LT Pro Regular"/>
                <w:sz w:val="20"/>
                <w:szCs w:val="20"/>
              </w:rPr>
              <w:t xml:space="preserve"> – pe strada Miresei (conform Aviz de amplasament nr.214575667/19.03.2024)</w:t>
            </w:r>
            <w:r w:rsidR="00BF43ED" w:rsidRPr="00557BAF">
              <w:rPr>
                <w:rFonts w:ascii="AvenirNext LT Pro Regular" w:hAnsi="AvenirNext LT Pro Regular"/>
                <w:sz w:val="20"/>
                <w:szCs w:val="20"/>
              </w:rPr>
              <w:t>;</w:t>
            </w:r>
          </w:p>
          <w:p w14:paraId="7A175CD3" w14:textId="4261535A" w:rsidR="00B9269F" w:rsidRDefault="00860A02" w:rsidP="00C72C45">
            <w:pPr>
              <w:pStyle w:val="ListParagraph"/>
              <w:numPr>
                <w:ilvl w:val="0"/>
                <w:numId w:val="17"/>
              </w:numPr>
              <w:spacing w:line="276" w:lineRule="auto"/>
              <w:rPr>
                <w:rFonts w:ascii="AvenirNext LT Pro Regular" w:hAnsi="AvenirNext LT Pro Regular"/>
                <w:sz w:val="20"/>
                <w:szCs w:val="20"/>
              </w:rPr>
            </w:pPr>
            <w:r w:rsidRPr="00557BAF">
              <w:rPr>
                <w:rFonts w:ascii="AvenirNext LT Pro Regular" w:hAnsi="AvenirNext LT Pro Regular"/>
                <w:sz w:val="20"/>
                <w:szCs w:val="20"/>
              </w:rPr>
              <w:t>rețea pentru telecomunicații</w:t>
            </w:r>
            <w:r w:rsidR="00BC6C60">
              <w:rPr>
                <w:rFonts w:ascii="AvenirNext LT Pro Regular" w:hAnsi="AvenirNext LT Pro Regular"/>
                <w:sz w:val="20"/>
                <w:szCs w:val="20"/>
              </w:rPr>
              <w:t xml:space="preserve"> – pe strada Timiș și Miresei (conform Aviz de amplasament nr.100/05/03/01/B/TM/0062 din 13.02.2024)</w:t>
            </w:r>
            <w:r w:rsidR="00BC6C60" w:rsidRPr="00557BAF">
              <w:rPr>
                <w:rFonts w:ascii="AvenirNext LT Pro Regular" w:hAnsi="AvenirNext LT Pro Regular"/>
                <w:sz w:val="20"/>
                <w:szCs w:val="20"/>
              </w:rPr>
              <w:t>;</w:t>
            </w:r>
          </w:p>
          <w:p w14:paraId="42C01B96" w14:textId="4159769A" w:rsidR="00BC6C60" w:rsidRPr="00557BAF" w:rsidRDefault="00BC6C60" w:rsidP="00C72C45">
            <w:pPr>
              <w:pStyle w:val="ListParagraph"/>
              <w:numPr>
                <w:ilvl w:val="0"/>
                <w:numId w:val="17"/>
              </w:numPr>
              <w:spacing w:line="276" w:lineRule="auto"/>
              <w:rPr>
                <w:rFonts w:ascii="AvenirNext LT Pro Regular" w:hAnsi="AvenirNext LT Pro Regular"/>
                <w:sz w:val="20"/>
                <w:szCs w:val="20"/>
              </w:rPr>
            </w:pPr>
            <w:r>
              <w:rPr>
                <w:rFonts w:ascii="AvenirNext LT Pro Regular" w:hAnsi="AvenirNext LT Pro Regular"/>
                <w:sz w:val="20"/>
                <w:szCs w:val="20"/>
              </w:rPr>
              <w:t>rețea de termoficare – pe strada Timiș  (conform Aviz de amplasament din data de 12.02.2024).</w:t>
            </w:r>
          </w:p>
          <w:p w14:paraId="0696D898" w14:textId="5B70A3B0" w:rsidR="00A65EEA" w:rsidRPr="00557BAF" w:rsidRDefault="00A65EEA" w:rsidP="00C72C45">
            <w:pPr>
              <w:spacing w:line="276" w:lineRule="auto"/>
              <w:rPr>
                <w:rFonts w:ascii="AvenirNext LT Pro Regular" w:hAnsi="AvenirNext LT Pro Regular"/>
                <w:sz w:val="20"/>
                <w:szCs w:val="20"/>
              </w:rPr>
            </w:pPr>
          </w:p>
        </w:tc>
      </w:tr>
      <w:tr w:rsidR="00800095" w:rsidRPr="00557BAF" w14:paraId="3AEDCB0B" w14:textId="77777777" w:rsidTr="00800095">
        <w:trPr>
          <w:trHeight w:val="1327"/>
        </w:trPr>
        <w:tc>
          <w:tcPr>
            <w:tcW w:w="1709" w:type="dxa"/>
          </w:tcPr>
          <w:p w14:paraId="3B8EFC44" w14:textId="77777777" w:rsidR="00800095" w:rsidRPr="00557BAF" w:rsidRDefault="00800095" w:rsidP="0080009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2.7</w:t>
            </w:r>
          </w:p>
          <w:p w14:paraId="19FFE5E8" w14:textId="77777777" w:rsidR="00800095" w:rsidRPr="00557BAF" w:rsidRDefault="00800095" w:rsidP="0080009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75" w:type="dxa"/>
            <w:tcMar>
              <w:left w:w="115" w:type="dxa"/>
              <w:right w:w="0" w:type="dxa"/>
            </w:tcMar>
          </w:tcPr>
          <w:p w14:paraId="352F1CD5" w14:textId="77777777" w:rsidR="00800095" w:rsidRPr="00BE0351" w:rsidRDefault="00800095" w:rsidP="0080009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Probleme de mediu</w:t>
            </w:r>
          </w:p>
          <w:p w14:paraId="6B71E155" w14:textId="77777777" w:rsidR="00800095" w:rsidRPr="00557BAF" w:rsidRDefault="00800095" w:rsidP="00800095">
            <w:pPr>
              <w:spacing w:line="276" w:lineRule="auto"/>
              <w:rPr>
                <w:rFonts w:ascii="AvenirNext LT Pro Regular" w:hAnsi="AvenirNext LT Pro Regular"/>
                <w:sz w:val="20"/>
                <w:szCs w:val="20"/>
              </w:rPr>
            </w:pPr>
          </w:p>
          <w:p w14:paraId="0ADE5E70" w14:textId="77777777" w:rsidR="00800095" w:rsidRPr="00557BAF" w:rsidRDefault="00800095" w:rsidP="00800095">
            <w:pPr>
              <w:spacing w:line="276" w:lineRule="auto"/>
              <w:rPr>
                <w:rFonts w:ascii="AvenirNext LT Pro Regular" w:hAnsi="AvenirNext LT Pro Regular"/>
                <w:sz w:val="20"/>
                <w:szCs w:val="20"/>
              </w:rPr>
            </w:pPr>
            <w:r w:rsidRPr="00557BAF">
              <w:rPr>
                <w:rFonts w:ascii="AvenirNext LT Pro Regular" w:hAnsi="AvenirNext LT Pro Regular"/>
                <w:sz w:val="20"/>
                <w:szCs w:val="20"/>
              </w:rPr>
              <w:t>Zona în care se încadrează situl este lipsită de factori majori de poluare. Nu există pericolul degajării de noxe sau alte elemente care să pună problema protecției mediului.</w:t>
            </w:r>
          </w:p>
          <w:p w14:paraId="0923BBF1" w14:textId="77777777" w:rsidR="00800095" w:rsidRPr="00557BAF" w:rsidRDefault="00800095" w:rsidP="00C72C45">
            <w:pPr>
              <w:spacing w:line="276" w:lineRule="auto"/>
              <w:ind w:hanging="11"/>
              <w:rPr>
                <w:rFonts w:ascii="AvenirNext LT Pro Bold" w:hAnsi="AvenirNext LT Pro Bold"/>
                <w:sz w:val="20"/>
                <w:szCs w:val="20"/>
              </w:rPr>
            </w:pPr>
          </w:p>
        </w:tc>
      </w:tr>
      <w:tr w:rsidR="00800095" w:rsidRPr="00557BAF" w14:paraId="501BA4B5" w14:textId="77777777" w:rsidTr="00800095">
        <w:trPr>
          <w:trHeight w:val="1327"/>
        </w:trPr>
        <w:tc>
          <w:tcPr>
            <w:tcW w:w="1709" w:type="dxa"/>
          </w:tcPr>
          <w:p w14:paraId="12C23EF9" w14:textId="6F7C6214" w:rsidR="00800095" w:rsidRPr="00557BAF" w:rsidRDefault="00800095" w:rsidP="0080009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Pr>
                <w:rFonts w:ascii="AvenirNext LT Pro Bold" w:eastAsia="Avenir Next LT Pro" w:hAnsi="AvenirNext LT Pro Bold" w:cs="Avenir Next LT Pro"/>
                <w:bCs/>
                <w:color w:val="181717"/>
                <w:sz w:val="20"/>
                <w:szCs w:val="20"/>
              </w:rPr>
              <w:t>2.8</w:t>
            </w:r>
          </w:p>
        </w:tc>
        <w:tc>
          <w:tcPr>
            <w:tcW w:w="7075" w:type="dxa"/>
            <w:tcMar>
              <w:left w:w="115" w:type="dxa"/>
              <w:right w:w="0" w:type="dxa"/>
            </w:tcMar>
          </w:tcPr>
          <w:p w14:paraId="7D2D18E2" w14:textId="77777777" w:rsidR="00800095" w:rsidRPr="00BE0351" w:rsidRDefault="00800095" w:rsidP="0080009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Opțiuni ale populației</w:t>
            </w:r>
          </w:p>
          <w:p w14:paraId="46208525" w14:textId="77777777" w:rsidR="00800095" w:rsidRPr="00557BAF" w:rsidRDefault="00800095" w:rsidP="00800095">
            <w:pPr>
              <w:spacing w:line="276" w:lineRule="auto"/>
              <w:rPr>
                <w:rFonts w:ascii="AvenirNext LT Pro Regular" w:hAnsi="AvenirNext LT Pro Regular"/>
                <w:sz w:val="20"/>
                <w:szCs w:val="20"/>
              </w:rPr>
            </w:pPr>
          </w:p>
          <w:p w14:paraId="68A0BDC5" w14:textId="77777777" w:rsidR="00800095" w:rsidRPr="00557BAF" w:rsidRDefault="00800095" w:rsidP="00800095">
            <w:pPr>
              <w:spacing w:line="276" w:lineRule="auto"/>
              <w:rPr>
                <w:rFonts w:ascii="AvenirNext LT Pro Regular" w:hAnsi="AvenirNext LT Pro Regular"/>
                <w:sz w:val="20"/>
                <w:szCs w:val="20"/>
              </w:rPr>
            </w:pPr>
            <w:r w:rsidRPr="00557BAF">
              <w:rPr>
                <w:rFonts w:ascii="AvenirNext LT Pro Regular" w:hAnsi="AvenirNext LT Pro Regular"/>
                <w:sz w:val="20"/>
                <w:szCs w:val="20"/>
              </w:rPr>
              <w:t>Întreaga investiție se va realiza de către investitori privați. Autoritățile publice locale nu vor avea nici o responsabilitate de natură financiară în cadrul acestui proiect.</w:t>
            </w:r>
          </w:p>
          <w:p w14:paraId="799D2CE4" w14:textId="77777777" w:rsidR="00800095" w:rsidRPr="00557BAF" w:rsidRDefault="00800095" w:rsidP="00800095">
            <w:pPr>
              <w:spacing w:line="276" w:lineRule="auto"/>
              <w:rPr>
                <w:rFonts w:ascii="AvenirNext LT Pro Regular" w:hAnsi="AvenirNext LT Pro Regular"/>
                <w:sz w:val="20"/>
                <w:szCs w:val="20"/>
              </w:rPr>
            </w:pPr>
          </w:p>
          <w:p w14:paraId="1DD03079" w14:textId="77777777" w:rsidR="00800095" w:rsidRPr="00557BAF" w:rsidRDefault="00800095" w:rsidP="00800095">
            <w:pPr>
              <w:spacing w:line="276" w:lineRule="auto"/>
              <w:rPr>
                <w:rFonts w:ascii="AvenirNext LT Pro Regular" w:hAnsi="AvenirNext LT Pro Regular"/>
                <w:sz w:val="20"/>
                <w:szCs w:val="20"/>
              </w:rPr>
            </w:pPr>
            <w:r w:rsidRPr="00557BAF">
              <w:rPr>
                <w:rFonts w:ascii="AvenirNext LT Pro Regular" w:hAnsi="AvenirNext LT Pro Regular"/>
                <w:sz w:val="20"/>
                <w:szCs w:val="20"/>
              </w:rPr>
              <w:t>În conformitate cu prevederile legale, propunerea de reglementare va fi supusă consultării populației</w:t>
            </w:r>
            <w:r>
              <w:rPr>
                <w:rFonts w:ascii="AvenirNext LT Pro Regular" w:hAnsi="AvenirNext LT Pro Regular"/>
                <w:sz w:val="20"/>
                <w:szCs w:val="20"/>
              </w:rPr>
              <w:t>,</w:t>
            </w:r>
            <w:r w:rsidRPr="00557BAF">
              <w:rPr>
                <w:rFonts w:ascii="AvenirNext LT Pro Regular" w:hAnsi="AvenirNext LT Pro Regular"/>
                <w:sz w:val="20"/>
                <w:szCs w:val="20"/>
              </w:rPr>
              <w:t xml:space="preserve"> în cadrul procedurilor de informare a populației ce vor fi organizate de Direcția Generală de Urbanism și Dezvoltare Urbană a municipiului Timișoara.</w:t>
            </w:r>
          </w:p>
          <w:p w14:paraId="40F69E17" w14:textId="77777777" w:rsidR="00800095" w:rsidRPr="00557BAF" w:rsidRDefault="00800095" w:rsidP="00800095">
            <w:pPr>
              <w:spacing w:line="276" w:lineRule="auto"/>
              <w:ind w:hanging="11"/>
              <w:rPr>
                <w:rFonts w:ascii="AvenirNext LT Pro Bold" w:hAnsi="AvenirNext LT Pro Bold"/>
                <w:sz w:val="20"/>
                <w:szCs w:val="20"/>
              </w:rPr>
            </w:pPr>
          </w:p>
        </w:tc>
      </w:tr>
      <w:tr w:rsidR="00800095" w:rsidRPr="00557BAF" w14:paraId="0B3E71EF" w14:textId="77777777" w:rsidTr="00800095">
        <w:trPr>
          <w:trHeight w:val="1327"/>
        </w:trPr>
        <w:tc>
          <w:tcPr>
            <w:tcW w:w="1709" w:type="dxa"/>
          </w:tcPr>
          <w:p w14:paraId="6C3F7EAA" w14:textId="2F9CDC0A" w:rsidR="00800095" w:rsidRDefault="00800095" w:rsidP="0080009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Pr>
                <w:rFonts w:ascii="AvenirNext LT Pro Bold" w:eastAsia="Avenir Next LT Pro" w:hAnsi="AvenirNext LT Pro Bold" w:cs="Avenir Next LT Pro"/>
                <w:bCs/>
                <w:color w:val="181717"/>
                <w:sz w:val="20"/>
                <w:szCs w:val="20"/>
              </w:rPr>
              <w:lastRenderedPageBreak/>
              <w:t>2.9</w:t>
            </w:r>
          </w:p>
        </w:tc>
        <w:tc>
          <w:tcPr>
            <w:tcW w:w="7075" w:type="dxa"/>
            <w:tcMar>
              <w:left w:w="115" w:type="dxa"/>
              <w:right w:w="0" w:type="dxa"/>
            </w:tcMar>
          </w:tcPr>
          <w:p w14:paraId="17A055CA" w14:textId="77777777" w:rsidR="00800095" w:rsidRPr="00BE0351" w:rsidRDefault="00800095" w:rsidP="00800095">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Disfuncționalități</w:t>
            </w:r>
          </w:p>
          <w:p w14:paraId="7D07E7F1" w14:textId="77777777" w:rsidR="00800095" w:rsidRPr="00557BAF" w:rsidRDefault="00800095" w:rsidP="00800095">
            <w:pPr>
              <w:spacing w:line="276" w:lineRule="auto"/>
              <w:rPr>
                <w:rFonts w:ascii="AvenirNext LT Pro Regular" w:hAnsi="AvenirNext LT Pro Regular"/>
                <w:sz w:val="20"/>
                <w:szCs w:val="20"/>
              </w:rPr>
            </w:pPr>
          </w:p>
          <w:p w14:paraId="335A0648" w14:textId="77777777" w:rsidR="00800095" w:rsidRPr="00557BAF" w:rsidRDefault="00800095" w:rsidP="00800095">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Situl propus beneficiază prin poziționarea în zona centrală a orașului și în proximitatea Iulius Mall </w:t>
            </w:r>
            <w:r>
              <w:rPr>
                <w:rFonts w:ascii="AvenirNext LT Pro Regular" w:hAnsi="AvenirNext LT Pro Regular"/>
                <w:sz w:val="20"/>
                <w:szCs w:val="20"/>
              </w:rPr>
              <w:t>cu un</w:t>
            </w:r>
            <w:r w:rsidRPr="00557BAF">
              <w:rPr>
                <w:rFonts w:ascii="AvenirNext LT Pro Regular" w:hAnsi="AvenirNext LT Pro Regular"/>
                <w:sz w:val="20"/>
                <w:szCs w:val="20"/>
              </w:rPr>
              <w:t xml:space="preserve"> potențial de dezvoltare foarte mare.</w:t>
            </w:r>
          </w:p>
          <w:p w14:paraId="1FAFCA34" w14:textId="77777777" w:rsidR="00800095" w:rsidRPr="00557BAF" w:rsidRDefault="00800095" w:rsidP="00800095">
            <w:pPr>
              <w:spacing w:line="276" w:lineRule="auto"/>
              <w:rPr>
                <w:rFonts w:ascii="AvenirNext LT Pro Regular" w:hAnsi="AvenirNext LT Pro Regular"/>
                <w:sz w:val="20"/>
                <w:szCs w:val="20"/>
              </w:rPr>
            </w:pPr>
            <w:r w:rsidRPr="00557BAF">
              <w:rPr>
                <w:rFonts w:ascii="AvenirNext LT Pro Regular" w:hAnsi="AvenirNext LT Pro Regular"/>
                <w:sz w:val="20"/>
                <w:szCs w:val="20"/>
              </w:rPr>
              <w:t>Funcțiunile ce se regăsesc acum pe sit  (showroom auto, service, club pentru petreceri) nu sunt funcțiuni tipic asociate cu zona centrală a unui oraș, iar relocarea lor într-o zonă periferică nu ar aduce nici un prejudiciu în raport cu locația.</w:t>
            </w:r>
          </w:p>
          <w:p w14:paraId="35ED02C2" w14:textId="77777777" w:rsidR="00800095" w:rsidRPr="00557BAF" w:rsidRDefault="00800095" w:rsidP="00800095">
            <w:pPr>
              <w:spacing w:line="276" w:lineRule="auto"/>
              <w:rPr>
                <w:rFonts w:ascii="AvenirNext LT Pro Regular" w:hAnsi="AvenirNext LT Pro Regular"/>
                <w:sz w:val="20"/>
                <w:szCs w:val="20"/>
              </w:rPr>
            </w:pPr>
          </w:p>
          <w:p w14:paraId="608FAC75" w14:textId="77777777" w:rsidR="00800095" w:rsidRPr="00557BAF" w:rsidRDefault="00800095" w:rsidP="00800095">
            <w:pPr>
              <w:spacing w:line="276" w:lineRule="auto"/>
              <w:rPr>
                <w:rFonts w:ascii="AvenirNext LT Pro Regular" w:hAnsi="AvenirNext LT Pro Regular"/>
                <w:sz w:val="20"/>
                <w:szCs w:val="20"/>
              </w:rPr>
            </w:pPr>
            <w:r w:rsidRPr="00557BAF">
              <w:rPr>
                <w:rFonts w:ascii="AvenirNext LT Pro Regular" w:hAnsi="AvenirNext LT Pro Regular"/>
                <w:sz w:val="20"/>
                <w:szCs w:val="20"/>
              </w:rPr>
              <w:t>Nevoia de spații publice de calitate, susținute de un mix de funcțiuni nu este pe deplin și uneori chiar deloc satisfăcută în nici unul din cartierele Timișoarei.</w:t>
            </w:r>
          </w:p>
          <w:p w14:paraId="1E048C4A" w14:textId="77777777" w:rsidR="00800095" w:rsidRDefault="00800095" w:rsidP="00800095">
            <w:pPr>
              <w:spacing w:line="276" w:lineRule="auto"/>
              <w:ind w:hanging="11"/>
              <w:rPr>
                <w:rFonts w:ascii="AvenirNext LT Pro Bold" w:hAnsi="AvenirNext LT Pro Bold"/>
                <w:sz w:val="20"/>
                <w:szCs w:val="20"/>
              </w:rPr>
            </w:pPr>
          </w:p>
          <w:p w14:paraId="5AEB2D87" w14:textId="77777777" w:rsidR="006D279D" w:rsidRPr="00557BAF" w:rsidRDefault="006D279D" w:rsidP="00800095">
            <w:pPr>
              <w:spacing w:line="276" w:lineRule="auto"/>
              <w:ind w:hanging="11"/>
              <w:rPr>
                <w:rFonts w:ascii="AvenirNext LT Pro Bold" w:hAnsi="AvenirNext LT Pro Bold"/>
                <w:sz w:val="20"/>
                <w:szCs w:val="20"/>
              </w:rPr>
            </w:pPr>
          </w:p>
        </w:tc>
      </w:tr>
      <w:tr w:rsidR="006D279D" w:rsidRPr="00557BAF" w14:paraId="5086F55E" w14:textId="77777777" w:rsidTr="006D279D">
        <w:trPr>
          <w:trHeight w:val="731"/>
        </w:trPr>
        <w:tc>
          <w:tcPr>
            <w:tcW w:w="1709" w:type="dxa"/>
          </w:tcPr>
          <w:p w14:paraId="57D5EBE9" w14:textId="39E71B46" w:rsidR="006D279D" w:rsidRDefault="006D279D" w:rsidP="0080009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 Next LT Pro" w:eastAsia="Avenir Next LT Pro" w:hAnsi="Avenir Next LT Pro" w:cs="Avenir Next LT Pro"/>
                <w:b/>
                <w:color w:val="181717"/>
                <w:sz w:val="28"/>
                <w:szCs w:val="28"/>
              </w:rPr>
              <w:t>3</w:t>
            </w:r>
          </w:p>
        </w:tc>
        <w:tc>
          <w:tcPr>
            <w:tcW w:w="7075" w:type="dxa"/>
            <w:tcMar>
              <w:left w:w="115" w:type="dxa"/>
              <w:right w:w="0" w:type="dxa"/>
            </w:tcMar>
          </w:tcPr>
          <w:p w14:paraId="44C83ADC" w14:textId="284A4A2B" w:rsidR="006D279D" w:rsidRPr="00557BAF" w:rsidRDefault="006D279D" w:rsidP="00800095">
            <w:pPr>
              <w:spacing w:line="276" w:lineRule="auto"/>
              <w:ind w:hanging="11"/>
              <w:rPr>
                <w:rFonts w:ascii="AvenirNext LT Pro Bold" w:hAnsi="AvenirNext LT Pro Bold"/>
                <w:sz w:val="20"/>
                <w:szCs w:val="20"/>
              </w:rPr>
            </w:pPr>
            <w:r w:rsidRPr="00557BAF">
              <w:rPr>
                <w:rFonts w:ascii="AvenirNext LT Pro Bold" w:eastAsia="Avenir Next LT Pro" w:hAnsi="AvenirNext LT Pro Bold" w:cs="Avenir Next LT Pro"/>
                <w:bCs/>
                <w:sz w:val="28"/>
              </w:rPr>
              <w:t>Propuneri de dezvoltare urbanistică</w:t>
            </w:r>
          </w:p>
        </w:tc>
      </w:tr>
      <w:tr w:rsidR="006D279D" w:rsidRPr="00557BAF" w14:paraId="29BA2A67" w14:textId="77777777" w:rsidTr="00800095">
        <w:trPr>
          <w:trHeight w:val="1327"/>
        </w:trPr>
        <w:tc>
          <w:tcPr>
            <w:tcW w:w="1709" w:type="dxa"/>
          </w:tcPr>
          <w:p w14:paraId="504ACE94" w14:textId="77777777" w:rsidR="006D279D" w:rsidRPr="00557BAF" w:rsidRDefault="006D279D" w:rsidP="006D279D">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3.1</w:t>
            </w:r>
          </w:p>
          <w:p w14:paraId="39D93F86" w14:textId="77777777" w:rsidR="006D279D" w:rsidRPr="00557BAF" w:rsidRDefault="006D279D" w:rsidP="00800095">
            <w:pPr>
              <w:tabs>
                <w:tab w:val="left" w:pos="1134"/>
                <w:tab w:val="center" w:pos="3384"/>
              </w:tabs>
              <w:spacing w:line="300" w:lineRule="auto"/>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43A4B96F" w14:textId="77777777" w:rsidR="006D279D" w:rsidRPr="00BE0351" w:rsidRDefault="006D279D" w:rsidP="006D279D">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Concluzii ale studiilor de fundamentare</w:t>
            </w:r>
          </w:p>
          <w:p w14:paraId="216AB36A" w14:textId="77777777" w:rsidR="006D279D" w:rsidRPr="00557BAF" w:rsidRDefault="006D279D" w:rsidP="006D279D">
            <w:pPr>
              <w:spacing w:line="276" w:lineRule="auto"/>
              <w:ind w:hanging="11"/>
              <w:rPr>
                <w:rFonts w:ascii="AvenirNext LT Pro Regular" w:hAnsi="AvenirNext LT Pro Regular"/>
                <w:sz w:val="20"/>
                <w:szCs w:val="20"/>
              </w:rPr>
            </w:pPr>
          </w:p>
          <w:p w14:paraId="1571A60E" w14:textId="77777777" w:rsidR="006D279D" w:rsidRPr="00557BAF" w:rsidRDefault="006D279D" w:rsidP="006D279D">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Certificatul de Urbanism  nr. 2900 din 28.09.2022 eliberat de Primăria Municipiului Timișoara a fost emis în baza H.C.L. nr. 157/2002 prelungit prin HCL 619/2018.</w:t>
            </w:r>
          </w:p>
          <w:p w14:paraId="5E66D304" w14:textId="77777777" w:rsidR="006D279D" w:rsidRPr="006D279D" w:rsidRDefault="006D279D" w:rsidP="00800095">
            <w:pPr>
              <w:spacing w:line="276" w:lineRule="auto"/>
              <w:ind w:hanging="11"/>
              <w:rPr>
                <w:rFonts w:ascii="AvenirNext LT Pro Bold" w:eastAsia="Avenir Next LT Pro" w:hAnsi="AvenirNext LT Pro Bold" w:cs="Avenir Next LT Pro"/>
                <w:bCs/>
                <w:sz w:val="20"/>
                <w:szCs w:val="20"/>
              </w:rPr>
            </w:pPr>
          </w:p>
        </w:tc>
      </w:tr>
      <w:tr w:rsidR="006D279D" w:rsidRPr="00557BAF" w14:paraId="304BAEC4" w14:textId="77777777" w:rsidTr="00800095">
        <w:trPr>
          <w:trHeight w:val="1327"/>
        </w:trPr>
        <w:tc>
          <w:tcPr>
            <w:tcW w:w="1709" w:type="dxa"/>
          </w:tcPr>
          <w:p w14:paraId="1218B48B" w14:textId="024F9A62" w:rsidR="006D279D" w:rsidRPr="00557BAF" w:rsidRDefault="006D279D" w:rsidP="006D279D">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Pr>
                <w:rFonts w:ascii="AvenirNext LT Pro Bold" w:eastAsia="Avenir Next LT Pro" w:hAnsi="AvenirNext LT Pro Bold" w:cs="Avenir Next LT Pro"/>
                <w:bCs/>
                <w:color w:val="181717"/>
                <w:sz w:val="20"/>
                <w:szCs w:val="20"/>
              </w:rPr>
              <w:t>3.2</w:t>
            </w:r>
          </w:p>
        </w:tc>
        <w:tc>
          <w:tcPr>
            <w:tcW w:w="7075" w:type="dxa"/>
            <w:tcMar>
              <w:left w:w="115" w:type="dxa"/>
              <w:right w:w="0" w:type="dxa"/>
            </w:tcMar>
          </w:tcPr>
          <w:p w14:paraId="7956339C" w14:textId="77777777" w:rsidR="006D279D" w:rsidRPr="00BE0351" w:rsidRDefault="006D279D" w:rsidP="006D279D">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Prevederi ale PUG</w:t>
            </w:r>
          </w:p>
          <w:p w14:paraId="7B06E433" w14:textId="77777777" w:rsidR="006D279D" w:rsidRPr="00557BAF" w:rsidRDefault="006D279D" w:rsidP="006D279D">
            <w:pPr>
              <w:spacing w:line="276" w:lineRule="auto"/>
              <w:ind w:hanging="11"/>
              <w:rPr>
                <w:rFonts w:ascii="AvenirNext LT Pro Bold" w:hAnsi="AvenirNext LT Pro Bold"/>
                <w:sz w:val="20"/>
                <w:szCs w:val="20"/>
              </w:rPr>
            </w:pPr>
          </w:p>
          <w:p w14:paraId="526D7488" w14:textId="77777777" w:rsidR="006D279D" w:rsidRPr="00557BAF" w:rsidRDefault="006D279D" w:rsidP="006D279D">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 xml:space="preserve">Conform  Planului Urbanistic General al Municipiului Timișoara situl este încadrat în zona </w:t>
            </w:r>
            <w:proofErr w:type="spellStart"/>
            <w:r w:rsidRPr="00557BAF">
              <w:rPr>
                <w:rFonts w:ascii="AvenirNext LT Pro Regular" w:hAnsi="AvenirNext LT Pro Regular"/>
                <w:sz w:val="20"/>
                <w:szCs w:val="20"/>
              </w:rPr>
              <w:t>Ec</w:t>
            </w:r>
            <w:proofErr w:type="spellEnd"/>
            <w:r w:rsidRPr="00557BAF">
              <w:rPr>
                <w:rFonts w:ascii="AvenirNext LT Pro Regular" w:hAnsi="AvenirNext LT Pro Regular"/>
                <w:sz w:val="20"/>
                <w:szCs w:val="20"/>
              </w:rPr>
              <w:t xml:space="preserve"> – zonă de activități economice de tip comercial – en detail -  big box, mall, showroom.</w:t>
            </w:r>
          </w:p>
          <w:p w14:paraId="58D2F69C" w14:textId="77777777" w:rsidR="006D279D" w:rsidRPr="00557BAF" w:rsidRDefault="006D279D" w:rsidP="006D279D">
            <w:pPr>
              <w:spacing w:line="276" w:lineRule="auto"/>
              <w:ind w:hanging="11"/>
              <w:rPr>
                <w:rFonts w:ascii="AvenirNext LT Pro Bold" w:hAnsi="AvenirNext LT Pro Bold"/>
                <w:sz w:val="20"/>
                <w:szCs w:val="20"/>
              </w:rPr>
            </w:pPr>
          </w:p>
        </w:tc>
      </w:tr>
      <w:tr w:rsidR="006D279D" w:rsidRPr="00557BAF" w14:paraId="4BBD22AE" w14:textId="77777777" w:rsidTr="00800095">
        <w:trPr>
          <w:trHeight w:val="1327"/>
        </w:trPr>
        <w:tc>
          <w:tcPr>
            <w:tcW w:w="1709" w:type="dxa"/>
          </w:tcPr>
          <w:p w14:paraId="74588DC9" w14:textId="416F09D9" w:rsidR="006D279D" w:rsidRDefault="006D279D" w:rsidP="006D279D">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Pr>
                <w:rFonts w:ascii="AvenirNext LT Pro Bold" w:eastAsia="Avenir Next LT Pro" w:hAnsi="AvenirNext LT Pro Bold" w:cs="Avenir Next LT Pro"/>
                <w:bCs/>
                <w:color w:val="181717"/>
                <w:sz w:val="20"/>
                <w:szCs w:val="20"/>
              </w:rPr>
              <w:t>3.3</w:t>
            </w:r>
          </w:p>
        </w:tc>
        <w:tc>
          <w:tcPr>
            <w:tcW w:w="7075" w:type="dxa"/>
            <w:tcMar>
              <w:left w:w="115" w:type="dxa"/>
              <w:right w:w="0" w:type="dxa"/>
            </w:tcMar>
          </w:tcPr>
          <w:p w14:paraId="7B48DAD4" w14:textId="77777777" w:rsidR="006D279D" w:rsidRPr="00BE0351" w:rsidRDefault="006D279D" w:rsidP="006D279D">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Valorificarea cadrului natural</w:t>
            </w:r>
          </w:p>
          <w:p w14:paraId="34FFFF89" w14:textId="77777777" w:rsidR="006D279D" w:rsidRPr="00557BAF" w:rsidRDefault="006D279D" w:rsidP="006D279D">
            <w:pPr>
              <w:spacing w:line="276" w:lineRule="auto"/>
              <w:ind w:hanging="11"/>
              <w:rPr>
                <w:rFonts w:ascii="AvenirNext LT Pro Bold" w:hAnsi="AvenirNext LT Pro Bold"/>
                <w:sz w:val="20"/>
                <w:szCs w:val="20"/>
              </w:rPr>
            </w:pPr>
          </w:p>
          <w:p w14:paraId="5BFB02CF" w14:textId="77777777" w:rsidR="006D279D" w:rsidRPr="00557BAF" w:rsidRDefault="006D279D" w:rsidP="006D279D">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Prin planul urbanistic zonal se propune amenajarea a cel puțin 15% din suprafața sitului reglementat cu zone verzi.</w:t>
            </w:r>
          </w:p>
          <w:p w14:paraId="47A7A973" w14:textId="77777777" w:rsidR="006D279D" w:rsidRPr="00557BAF" w:rsidRDefault="006D279D" w:rsidP="006D279D">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Amenajarea spațiilor verzi va asigura o biodiversitate a speciilor propuse conducând la crearea unui mediu natural sustenabil.</w:t>
            </w:r>
          </w:p>
          <w:p w14:paraId="061C69FC" w14:textId="77777777" w:rsidR="006D279D" w:rsidRPr="00557BAF" w:rsidRDefault="006D279D" w:rsidP="006D279D">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Terasele realizate la nivelele intermediare vor fi amenajate ca terase verzi cu suprafețe ample plantate cu vegetație mică și medie, adaptate acestui tip de amplasament.</w:t>
            </w:r>
          </w:p>
          <w:p w14:paraId="0B1AADC9" w14:textId="77777777" w:rsidR="006D279D" w:rsidRPr="00557BAF" w:rsidRDefault="006D279D" w:rsidP="006D279D">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La sol vor fi plantați copaci de talie mare, arbuști și plante perene.</w:t>
            </w:r>
          </w:p>
          <w:p w14:paraId="1989A534" w14:textId="77777777" w:rsidR="006D279D" w:rsidRDefault="006D279D" w:rsidP="006D279D">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 xml:space="preserve">Toate amenajările propuse vor respecta </w:t>
            </w:r>
            <w:r>
              <w:rPr>
                <w:rFonts w:ascii="AvenirNext LT Pro Regular" w:hAnsi="AvenirNext LT Pro Regular"/>
                <w:sz w:val="20"/>
                <w:szCs w:val="20"/>
              </w:rPr>
              <w:t>„</w:t>
            </w:r>
            <w:r w:rsidRPr="00557BAF">
              <w:rPr>
                <w:rFonts w:ascii="AvenirNext LT Pro Regular" w:hAnsi="AvenirNext LT Pro Regular"/>
                <w:sz w:val="20"/>
                <w:szCs w:val="20"/>
              </w:rPr>
              <w:t>Strategia dezvoltării spațiilor verzi a Municipiului Timișoara 2010-2020, actualizată și prelungită până în 2025“.</w:t>
            </w:r>
          </w:p>
          <w:p w14:paraId="04444FFC" w14:textId="77777777" w:rsidR="006D279D" w:rsidRPr="00557BAF" w:rsidRDefault="006D279D" w:rsidP="006D279D">
            <w:pPr>
              <w:spacing w:line="276" w:lineRule="auto"/>
              <w:ind w:hanging="11"/>
              <w:rPr>
                <w:rFonts w:ascii="AvenirNext LT Pro Bold" w:hAnsi="AvenirNext LT Pro Bold"/>
                <w:sz w:val="20"/>
                <w:szCs w:val="20"/>
              </w:rPr>
            </w:pPr>
          </w:p>
        </w:tc>
      </w:tr>
      <w:tr w:rsidR="006D279D" w:rsidRPr="00557BAF" w14:paraId="6E94C9AE" w14:textId="77777777" w:rsidTr="00800095">
        <w:trPr>
          <w:trHeight w:val="1327"/>
        </w:trPr>
        <w:tc>
          <w:tcPr>
            <w:tcW w:w="1709" w:type="dxa"/>
          </w:tcPr>
          <w:p w14:paraId="67392EC8" w14:textId="0EC2D566" w:rsidR="006D279D" w:rsidRDefault="006D279D" w:rsidP="006D279D">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Pr>
                <w:rFonts w:ascii="AvenirNext LT Pro Bold" w:eastAsia="Avenir Next LT Pro" w:hAnsi="AvenirNext LT Pro Bold" w:cs="Avenir Next LT Pro"/>
                <w:bCs/>
                <w:color w:val="181717"/>
                <w:sz w:val="20"/>
                <w:szCs w:val="20"/>
              </w:rPr>
              <w:lastRenderedPageBreak/>
              <w:t>3.4</w:t>
            </w:r>
          </w:p>
        </w:tc>
        <w:tc>
          <w:tcPr>
            <w:tcW w:w="7075" w:type="dxa"/>
            <w:tcMar>
              <w:left w:w="115" w:type="dxa"/>
              <w:right w:w="0" w:type="dxa"/>
            </w:tcMar>
          </w:tcPr>
          <w:p w14:paraId="0EA3D0A2" w14:textId="77777777" w:rsidR="006D279D" w:rsidRPr="00BE0351" w:rsidRDefault="006D279D" w:rsidP="006D279D">
            <w:pPr>
              <w:spacing w:line="276" w:lineRule="auto"/>
              <w:ind w:hanging="11"/>
              <w:rPr>
                <w:rFonts w:ascii="AvenirNext LT Pro Bold" w:hAnsi="AvenirNext LT Pro Bold"/>
                <w:b/>
                <w:bCs/>
                <w:sz w:val="20"/>
                <w:szCs w:val="20"/>
              </w:rPr>
            </w:pPr>
            <w:r w:rsidRPr="00BE0351">
              <w:rPr>
                <w:rFonts w:ascii="AvenirNext LT Pro Bold" w:hAnsi="AvenirNext LT Pro Bold"/>
                <w:b/>
                <w:bCs/>
                <w:sz w:val="20"/>
                <w:szCs w:val="20"/>
              </w:rPr>
              <w:t>Modernizarea circulației</w:t>
            </w:r>
          </w:p>
          <w:p w14:paraId="3D8783CF" w14:textId="77777777" w:rsidR="006D279D" w:rsidRPr="00557BAF" w:rsidRDefault="006D279D" w:rsidP="006D279D">
            <w:pPr>
              <w:spacing w:line="276" w:lineRule="auto"/>
              <w:rPr>
                <w:rFonts w:ascii="AvenirNext LT Pro Regular" w:hAnsi="AvenirNext LT Pro Regular"/>
                <w:sz w:val="20"/>
                <w:szCs w:val="20"/>
              </w:rPr>
            </w:pPr>
          </w:p>
          <w:p w14:paraId="12D87571" w14:textId="77777777" w:rsidR="006D279D" w:rsidRPr="00557BAF" w:rsidRDefault="006D279D" w:rsidP="006D279D">
            <w:pPr>
              <w:spacing w:line="276" w:lineRule="auto"/>
              <w:rPr>
                <w:rFonts w:ascii="AvenirNext LT Pro Regular" w:hAnsi="AvenirNext LT Pro Regular"/>
                <w:sz w:val="20"/>
                <w:szCs w:val="20"/>
              </w:rPr>
            </w:pPr>
            <w:r w:rsidRPr="00557BAF">
              <w:rPr>
                <w:rFonts w:ascii="AvenirNext LT Pro Regular" w:hAnsi="AvenirNext LT Pro Regular"/>
                <w:sz w:val="20"/>
                <w:szCs w:val="20"/>
              </w:rPr>
              <w:t>Situl reglementat are acces</w:t>
            </w:r>
            <w:r>
              <w:rPr>
                <w:rFonts w:ascii="AvenirNext LT Pro Regular" w:hAnsi="AvenirNext LT Pro Regular"/>
                <w:sz w:val="20"/>
                <w:szCs w:val="20"/>
              </w:rPr>
              <w:t>urile</w:t>
            </w:r>
            <w:r w:rsidRPr="00557BAF">
              <w:rPr>
                <w:rFonts w:ascii="AvenirNext LT Pro Regular" w:hAnsi="AvenirNext LT Pro Regular"/>
                <w:sz w:val="20"/>
                <w:szCs w:val="20"/>
              </w:rPr>
              <w:t xml:space="preserve"> auto și pietonal asigurat</w:t>
            </w:r>
            <w:r>
              <w:rPr>
                <w:rFonts w:ascii="AvenirNext LT Pro Regular" w:hAnsi="AvenirNext LT Pro Regular"/>
                <w:sz w:val="20"/>
                <w:szCs w:val="20"/>
              </w:rPr>
              <w:t>e</w:t>
            </w:r>
            <w:r w:rsidRPr="00557BAF">
              <w:rPr>
                <w:rFonts w:ascii="AvenirNext LT Pro Regular" w:hAnsi="AvenirNext LT Pro Regular"/>
                <w:sz w:val="20"/>
                <w:szCs w:val="20"/>
              </w:rPr>
              <w:t xml:space="preserve"> dinspre toate cele trei străzi care îl mărginesc: Calea Aradului, strada Miresei și strada Timiș.</w:t>
            </w:r>
          </w:p>
          <w:p w14:paraId="151E3058" w14:textId="77777777" w:rsidR="006D279D" w:rsidRPr="00557BAF" w:rsidRDefault="006D279D" w:rsidP="006D279D">
            <w:pPr>
              <w:spacing w:line="276" w:lineRule="auto"/>
              <w:rPr>
                <w:rFonts w:ascii="AvenirNext LT Pro Regular" w:hAnsi="AvenirNext LT Pro Regular"/>
                <w:sz w:val="20"/>
                <w:szCs w:val="20"/>
              </w:rPr>
            </w:pPr>
          </w:p>
          <w:p w14:paraId="42314D9A" w14:textId="77777777" w:rsidR="006D279D" w:rsidRPr="00557BAF" w:rsidRDefault="006D279D" w:rsidP="006D279D">
            <w:pPr>
              <w:spacing w:after="300" w:line="300" w:lineRule="auto"/>
              <w:rPr>
                <w:rFonts w:ascii="AvenirNext LT Pro Regular" w:hAnsi="AvenirNext LT Pro Regular"/>
                <w:sz w:val="20"/>
                <w:szCs w:val="20"/>
              </w:rPr>
            </w:pPr>
            <w:r w:rsidRPr="00557BAF">
              <w:rPr>
                <w:rFonts w:ascii="AvenirNext LT Pro Regular" w:hAnsi="AvenirNext LT Pro Regular"/>
                <w:sz w:val="20"/>
                <w:szCs w:val="20"/>
              </w:rPr>
              <w:t>Pentru o cât mai bună integrare a ansamblului propus în cvartalul conținător, accesele auto spre suprafața reglementată se vor realiza astfel:</w:t>
            </w:r>
          </w:p>
          <w:p w14:paraId="787AD82C" w14:textId="77777777" w:rsidR="006D279D" w:rsidRPr="00557BAF" w:rsidRDefault="006D279D" w:rsidP="006D279D">
            <w:pPr>
              <w:pStyle w:val="ListParagraph"/>
              <w:numPr>
                <w:ilvl w:val="0"/>
                <w:numId w:val="25"/>
              </w:numPr>
              <w:spacing w:after="300" w:line="300" w:lineRule="auto"/>
              <w:rPr>
                <w:rFonts w:ascii="AvenirNext LT Pro Regular" w:hAnsi="AvenirNext LT Pro Regular"/>
                <w:sz w:val="20"/>
                <w:szCs w:val="20"/>
              </w:rPr>
            </w:pPr>
            <w:r w:rsidRPr="00557BAF">
              <w:rPr>
                <w:rFonts w:ascii="AvenirNext LT Pro Regular" w:hAnsi="AvenirNext LT Pro Regular"/>
                <w:sz w:val="20"/>
                <w:szCs w:val="20"/>
              </w:rPr>
              <w:t>strada Timiș va deveni o stradă cu circulație auto în dublu sens pe toată lungimea sa</w:t>
            </w:r>
            <w:r>
              <w:rPr>
                <w:rFonts w:ascii="AvenirNext LT Pro Regular" w:hAnsi="AvenirNext LT Pro Regular"/>
                <w:sz w:val="20"/>
                <w:szCs w:val="20"/>
              </w:rPr>
              <w:t>,</w:t>
            </w:r>
            <w:r w:rsidRPr="00557BAF">
              <w:rPr>
                <w:rFonts w:ascii="AvenirNext LT Pro Regular" w:hAnsi="AvenirNext LT Pro Regular"/>
                <w:sz w:val="20"/>
                <w:szCs w:val="20"/>
              </w:rPr>
              <w:t xml:space="preserve"> carosabilul va fi </w:t>
            </w:r>
            <w:r>
              <w:rPr>
                <w:rFonts w:ascii="AvenirNext LT Pro Regular" w:hAnsi="AvenirNext LT Pro Regular"/>
                <w:sz w:val="20"/>
                <w:szCs w:val="20"/>
              </w:rPr>
              <w:t>dimensionat la</w:t>
            </w:r>
            <w:r w:rsidRPr="00557BAF">
              <w:rPr>
                <w:rFonts w:ascii="AvenirNext LT Pro Regular" w:hAnsi="AvenirNext LT Pro Regular"/>
                <w:sz w:val="20"/>
                <w:szCs w:val="20"/>
              </w:rPr>
              <w:t xml:space="preserve"> </w:t>
            </w:r>
            <w:r>
              <w:rPr>
                <w:rFonts w:ascii="AvenirNext LT Pro Regular" w:hAnsi="AvenirNext LT Pro Regular"/>
                <w:sz w:val="20"/>
                <w:szCs w:val="20"/>
              </w:rPr>
              <w:t>6</w:t>
            </w:r>
            <w:r w:rsidRPr="00557BAF">
              <w:rPr>
                <w:rFonts w:ascii="AvenirNext LT Pro Regular" w:hAnsi="AvenirNext LT Pro Regular"/>
                <w:sz w:val="20"/>
                <w:szCs w:val="20"/>
              </w:rPr>
              <w:t xml:space="preserve"> m, cu </w:t>
            </w:r>
            <w:r>
              <w:rPr>
                <w:rFonts w:ascii="AvenirNext LT Pro Regular" w:hAnsi="AvenirNext LT Pro Regular"/>
                <w:sz w:val="20"/>
                <w:szCs w:val="20"/>
              </w:rPr>
              <w:t>benzi de 3 m lățime</w:t>
            </w:r>
            <w:r w:rsidRPr="00557BAF">
              <w:rPr>
                <w:rFonts w:ascii="AvenirNext LT Pro Regular" w:hAnsi="AvenirNext LT Pro Regular"/>
                <w:sz w:val="20"/>
                <w:szCs w:val="20"/>
              </w:rPr>
              <w:t xml:space="preserve">; </w:t>
            </w:r>
            <w:r>
              <w:rPr>
                <w:rFonts w:ascii="AvenirNext LT Pro Regular" w:hAnsi="AvenirNext LT Pro Regular"/>
                <w:sz w:val="20"/>
                <w:szCs w:val="20"/>
              </w:rPr>
              <w:t>dinspre strada Timiș se propune un acces auto spre zona de parcare de pe latura de vest a parcelei și două ieșiri, una dinspre parcarea amintită anterior și cealaltă în legătură cu breteaua de acces dinspre Calea Aradului;</w:t>
            </w:r>
          </w:p>
          <w:p w14:paraId="1BC3F7EA" w14:textId="77777777" w:rsidR="006D279D" w:rsidRPr="00557BAF" w:rsidRDefault="006D279D" w:rsidP="006D279D">
            <w:pPr>
              <w:pStyle w:val="ListParagraph"/>
              <w:numPr>
                <w:ilvl w:val="0"/>
                <w:numId w:val="25"/>
              </w:numPr>
              <w:spacing w:after="300" w:line="300" w:lineRule="auto"/>
              <w:rPr>
                <w:rFonts w:ascii="AvenirNext LT Pro Regular" w:hAnsi="AvenirNext LT Pro Regular"/>
                <w:sz w:val="20"/>
                <w:szCs w:val="20"/>
              </w:rPr>
            </w:pPr>
            <w:r w:rsidRPr="00557BAF">
              <w:rPr>
                <w:rFonts w:ascii="AvenirNext LT Pro Regular" w:hAnsi="AvenirNext LT Pro Regular"/>
                <w:sz w:val="20"/>
                <w:szCs w:val="20"/>
              </w:rPr>
              <w:t>pe strada Calea Aradului carosabilul va fi lărgit cu o bandă auto</w:t>
            </w:r>
            <w:r>
              <w:rPr>
                <w:rFonts w:ascii="AvenirNext LT Pro Regular" w:hAnsi="AvenirNext LT Pro Regular"/>
                <w:sz w:val="20"/>
                <w:szCs w:val="20"/>
              </w:rPr>
              <w:t xml:space="preserve"> cu lățime de 3,5 m</w:t>
            </w:r>
            <w:r w:rsidRPr="00557BAF">
              <w:rPr>
                <w:rFonts w:ascii="AvenirNext LT Pro Regular" w:hAnsi="AvenirNext LT Pro Regular"/>
                <w:sz w:val="20"/>
                <w:szCs w:val="20"/>
              </w:rPr>
              <w:t xml:space="preserve">; suprafața carosabilă suplimentară va fi astfel marcată și realizată pentru a susține următoarele funcțiuni: stație de autobuz, zonă de </w:t>
            </w:r>
            <w:proofErr w:type="spellStart"/>
            <w:r w:rsidRPr="00557BAF">
              <w:rPr>
                <w:rFonts w:ascii="AvenirNext LT Pro Regular" w:hAnsi="AvenirNext LT Pro Regular"/>
                <w:sz w:val="20"/>
                <w:szCs w:val="20"/>
              </w:rPr>
              <w:t>pick</w:t>
            </w:r>
            <w:proofErr w:type="spellEnd"/>
            <w:r w:rsidRPr="00557BAF">
              <w:rPr>
                <w:rFonts w:ascii="AvenirNext LT Pro Regular" w:hAnsi="AvenirNext LT Pro Regular"/>
                <w:sz w:val="20"/>
                <w:szCs w:val="20"/>
              </w:rPr>
              <w:t xml:space="preserve"> </w:t>
            </w:r>
            <w:proofErr w:type="spellStart"/>
            <w:r w:rsidRPr="00557BAF">
              <w:rPr>
                <w:rFonts w:ascii="AvenirNext LT Pro Regular" w:hAnsi="AvenirNext LT Pro Regular"/>
                <w:sz w:val="20"/>
                <w:szCs w:val="20"/>
              </w:rPr>
              <w:t>up</w:t>
            </w:r>
            <w:proofErr w:type="spellEnd"/>
            <w:r w:rsidRPr="00557BAF">
              <w:rPr>
                <w:rFonts w:ascii="AvenirNext LT Pro Regular" w:hAnsi="AvenirNext LT Pro Regular"/>
                <w:sz w:val="20"/>
                <w:szCs w:val="20"/>
              </w:rPr>
              <w:t xml:space="preserve"> și </w:t>
            </w:r>
            <w:proofErr w:type="spellStart"/>
            <w:r w:rsidRPr="00557BAF">
              <w:rPr>
                <w:rFonts w:ascii="AvenirNext LT Pro Regular" w:hAnsi="AvenirNext LT Pro Regular"/>
                <w:sz w:val="20"/>
                <w:szCs w:val="20"/>
              </w:rPr>
              <w:t>drop</w:t>
            </w:r>
            <w:proofErr w:type="spellEnd"/>
            <w:r w:rsidRPr="00557BAF">
              <w:rPr>
                <w:rFonts w:ascii="AvenirNext LT Pro Regular" w:hAnsi="AvenirNext LT Pro Regular"/>
                <w:sz w:val="20"/>
                <w:szCs w:val="20"/>
              </w:rPr>
              <w:t xml:space="preserve"> off,  bandă de încadrare la dreapta dinspre care se va realiza accesul auto pe parcela reglementată;</w:t>
            </w:r>
          </w:p>
          <w:p w14:paraId="480A7D16" w14:textId="77777777" w:rsidR="006D279D" w:rsidRPr="00557BAF" w:rsidRDefault="006D279D" w:rsidP="006D279D">
            <w:pPr>
              <w:pStyle w:val="ListParagraph"/>
              <w:numPr>
                <w:ilvl w:val="0"/>
                <w:numId w:val="25"/>
              </w:numPr>
              <w:spacing w:after="300" w:line="300" w:lineRule="auto"/>
              <w:rPr>
                <w:rFonts w:ascii="AvenirNext LT Pro Regular" w:hAnsi="AvenirNext LT Pro Regular"/>
                <w:sz w:val="20"/>
                <w:szCs w:val="20"/>
              </w:rPr>
            </w:pPr>
            <w:r w:rsidRPr="00557BAF">
              <w:rPr>
                <w:rFonts w:ascii="AvenirNext LT Pro Regular" w:hAnsi="AvenirNext LT Pro Regular"/>
                <w:sz w:val="20"/>
                <w:szCs w:val="20"/>
              </w:rPr>
              <w:t xml:space="preserve">pe strada </w:t>
            </w:r>
            <w:r>
              <w:rPr>
                <w:rFonts w:ascii="AvenirNext LT Pro Regular" w:hAnsi="AvenirNext LT Pro Regular"/>
                <w:sz w:val="20"/>
                <w:szCs w:val="20"/>
              </w:rPr>
              <w:t>Miresei</w:t>
            </w:r>
            <w:r w:rsidRPr="00557BAF">
              <w:rPr>
                <w:rFonts w:ascii="AvenirNext LT Pro Regular" w:hAnsi="AvenirNext LT Pro Regular"/>
                <w:sz w:val="20"/>
                <w:szCs w:val="20"/>
              </w:rPr>
              <w:t xml:space="preserve"> carosabilul va fi lărgit cu o bandă</w:t>
            </w:r>
            <w:r>
              <w:rPr>
                <w:rFonts w:ascii="AvenirNext LT Pro Regular" w:hAnsi="AvenirNext LT Pro Regular"/>
                <w:sz w:val="20"/>
                <w:szCs w:val="20"/>
              </w:rPr>
              <w:t xml:space="preserve"> auto cu lățime de 3,5 m, destinată circulației pentru direcția înainte și pentru direcția la dreapta,</w:t>
            </w:r>
            <w:r w:rsidRPr="00557BAF">
              <w:rPr>
                <w:rFonts w:ascii="AvenirNext LT Pro Regular" w:hAnsi="AvenirNext LT Pro Regular"/>
                <w:sz w:val="20"/>
                <w:szCs w:val="20"/>
              </w:rPr>
              <w:t xml:space="preserve"> dinspre care se va realiza accesul auto pe parcela </w:t>
            </w:r>
            <w:r>
              <w:rPr>
                <w:rFonts w:ascii="AvenirNext LT Pro Regular" w:hAnsi="AvenirNext LT Pro Regular"/>
                <w:sz w:val="20"/>
                <w:szCs w:val="20"/>
              </w:rPr>
              <w:t>r</w:t>
            </w:r>
            <w:r w:rsidRPr="00557BAF">
              <w:rPr>
                <w:rFonts w:ascii="AvenirNext LT Pro Regular" w:hAnsi="AvenirNext LT Pro Regular"/>
                <w:sz w:val="20"/>
                <w:szCs w:val="20"/>
              </w:rPr>
              <w:t>eglementată</w:t>
            </w:r>
            <w:r>
              <w:rPr>
                <w:rFonts w:ascii="AvenirNext LT Pro Regular" w:hAnsi="AvenirNext LT Pro Regular"/>
                <w:sz w:val="20"/>
                <w:szCs w:val="20"/>
              </w:rPr>
              <w:t>; spre intersecția cu strada Calea Aradului este configurată o bandă de încadrare la dreapta suplimentară, care se continuă cu noua bandă propusă pe Calea Aradului.</w:t>
            </w:r>
          </w:p>
          <w:p w14:paraId="0E479D75" w14:textId="77777777" w:rsidR="006D279D" w:rsidRPr="00557BAF" w:rsidRDefault="006D279D" w:rsidP="006D279D">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Una dintre prioritățile proiectului este amenajarea unui spațiu public deschis spre Calea Aradului, adiacent traseului pietonal existent, cu scopul de a îmbogăți parcursul pietonal de-a lungul acestei străzi. </w:t>
            </w:r>
          </w:p>
          <w:p w14:paraId="6C703804" w14:textId="77777777" w:rsidR="006D279D" w:rsidRPr="00557BAF" w:rsidRDefault="006D279D" w:rsidP="006D279D">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Pentru îmbunătățirea deplasărilor cu bicicleta sunt propuse piste pentru biciclete pe strada Timiș, strada Calea Aradului și strada Miresei. </w:t>
            </w:r>
          </w:p>
          <w:p w14:paraId="2821D93B" w14:textId="77777777" w:rsidR="006D279D" w:rsidRPr="00557BAF" w:rsidRDefault="006D279D" w:rsidP="006D279D">
            <w:pPr>
              <w:spacing w:after="300" w:line="300" w:lineRule="auto"/>
              <w:rPr>
                <w:rFonts w:ascii="AvenirNext LT Pro Regular" w:hAnsi="AvenirNext LT Pro Regular"/>
                <w:sz w:val="20"/>
                <w:szCs w:val="20"/>
              </w:rPr>
            </w:pPr>
            <w:r>
              <w:rPr>
                <w:rFonts w:ascii="AvenirNext LT Pro Regular" w:hAnsi="AvenirNext LT Pro Regular"/>
                <w:sz w:val="20"/>
                <w:szCs w:val="20"/>
              </w:rPr>
              <w:t>Noile</w:t>
            </w:r>
            <w:r w:rsidRPr="00557BAF">
              <w:rPr>
                <w:rFonts w:ascii="AvenirNext LT Pro Regular" w:hAnsi="AvenirNext LT Pro Regular"/>
                <w:sz w:val="20"/>
                <w:szCs w:val="20"/>
              </w:rPr>
              <w:t xml:space="preserve"> </w:t>
            </w:r>
            <w:proofErr w:type="spellStart"/>
            <w:r w:rsidRPr="00557BAF">
              <w:rPr>
                <w:rFonts w:ascii="AvenirNext LT Pro Regular" w:hAnsi="AvenirNext LT Pro Regular"/>
                <w:sz w:val="20"/>
                <w:szCs w:val="20"/>
              </w:rPr>
              <w:t>profile</w:t>
            </w:r>
            <w:proofErr w:type="spellEnd"/>
            <w:r w:rsidRPr="00557BAF">
              <w:rPr>
                <w:rFonts w:ascii="AvenirNext LT Pro Regular" w:hAnsi="AvenirNext LT Pro Regular"/>
                <w:sz w:val="20"/>
                <w:szCs w:val="20"/>
              </w:rPr>
              <w:t xml:space="preserve"> stradale </w:t>
            </w:r>
            <w:r>
              <w:rPr>
                <w:rFonts w:ascii="AvenirNext LT Pro Regular" w:hAnsi="AvenirNext LT Pro Regular"/>
                <w:sz w:val="20"/>
                <w:szCs w:val="20"/>
              </w:rPr>
              <w:t>au fost configurate</w:t>
            </w:r>
            <w:r w:rsidRPr="00557BAF">
              <w:rPr>
                <w:rFonts w:ascii="AvenirNext LT Pro Regular" w:hAnsi="AvenirNext LT Pro Regular"/>
                <w:sz w:val="20"/>
                <w:szCs w:val="20"/>
              </w:rPr>
              <w:t xml:space="preserve"> în </w:t>
            </w:r>
            <w:r>
              <w:rPr>
                <w:rFonts w:ascii="AvenirNext LT Pro Regular" w:hAnsi="AvenirNext LT Pro Regular"/>
                <w:sz w:val="20"/>
                <w:szCs w:val="20"/>
              </w:rPr>
              <w:t>urma consultării cu Comisia de Circulație și sunt reprezentate în planșa anexă a avizului Comisiei de Circulație, atașată prezentei documentații.</w:t>
            </w:r>
          </w:p>
          <w:p w14:paraId="17C4A904" w14:textId="77777777" w:rsidR="006D279D" w:rsidRPr="00557BAF" w:rsidRDefault="006D279D" w:rsidP="006D279D">
            <w:pPr>
              <w:spacing w:line="276" w:lineRule="auto"/>
              <w:ind w:hanging="11"/>
              <w:rPr>
                <w:rFonts w:ascii="AvenirNext LT Pro Bold" w:hAnsi="AvenirNext LT Pro Bold"/>
                <w:sz w:val="20"/>
                <w:szCs w:val="20"/>
              </w:rPr>
            </w:pPr>
          </w:p>
        </w:tc>
      </w:tr>
    </w:tbl>
    <w:p w14:paraId="71425F03" w14:textId="65732027" w:rsidR="00EC5751" w:rsidRPr="00EC5751" w:rsidRDefault="00EC5751" w:rsidP="00EC5751">
      <w:pPr>
        <w:tabs>
          <w:tab w:val="left" w:pos="4905"/>
        </w:tabs>
      </w:pPr>
    </w:p>
    <w:tbl>
      <w:tblPr>
        <w:tblStyle w:val="TableGrid0"/>
        <w:tblpPr w:leftFromText="181" w:rightFromText="181" w:vertAnchor="page" w:horzAnchor="page" w:tblpX="1555" w:tblpY="3868"/>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7075"/>
      </w:tblGrid>
      <w:tr w:rsidR="00533FB3" w:rsidRPr="00557BAF" w14:paraId="5CEF2A31" w14:textId="77777777" w:rsidTr="00800095">
        <w:trPr>
          <w:trHeight w:val="675"/>
        </w:trPr>
        <w:tc>
          <w:tcPr>
            <w:tcW w:w="1709" w:type="dxa"/>
          </w:tcPr>
          <w:p w14:paraId="3A9070FD" w14:textId="6C327BAB" w:rsidR="00AC5CA1" w:rsidRPr="00557BAF" w:rsidRDefault="00AC5CA1" w:rsidP="00AC5CA1">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p w14:paraId="56AA0CC7" w14:textId="77777777" w:rsidR="00AC5CA1" w:rsidRPr="00557BAF" w:rsidRDefault="00AC5CA1" w:rsidP="00AC5CA1">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143B53B7" w14:textId="7EC8A081" w:rsidR="00CE7EE8" w:rsidRPr="00557BAF" w:rsidRDefault="002D6162" w:rsidP="005A6021">
            <w:pPr>
              <w:spacing w:after="300" w:line="300" w:lineRule="auto"/>
              <w:rPr>
                <w:rFonts w:ascii="AvenirNext LT Pro Regular" w:hAnsi="AvenirNext LT Pro Regular"/>
                <w:sz w:val="20"/>
                <w:szCs w:val="20"/>
              </w:rPr>
            </w:pPr>
            <w:r>
              <w:rPr>
                <w:rFonts w:ascii="AvenirNext LT Pro Regular" w:hAnsi="AvenirNext LT Pro Regular"/>
                <w:sz w:val="20"/>
                <w:szCs w:val="20"/>
              </w:rPr>
              <w:t xml:space="preserve">Conform </w:t>
            </w:r>
            <w:r w:rsidR="00336019">
              <w:rPr>
                <w:rFonts w:ascii="AvenirNext LT Pro Regular" w:hAnsi="AvenirNext LT Pro Regular"/>
                <w:sz w:val="20"/>
                <w:szCs w:val="20"/>
              </w:rPr>
              <w:t>planșei U0</w:t>
            </w:r>
            <w:r w:rsidR="00BE70EC">
              <w:rPr>
                <w:rFonts w:ascii="AvenirNext LT Pro Regular" w:hAnsi="AvenirNext LT Pro Regular"/>
                <w:sz w:val="20"/>
                <w:szCs w:val="20"/>
              </w:rPr>
              <w:t>9</w:t>
            </w:r>
            <w:r w:rsidR="00336019">
              <w:rPr>
                <w:rFonts w:ascii="AvenirNext LT Pro Regular" w:hAnsi="AvenirNext LT Pro Regular"/>
                <w:sz w:val="20"/>
                <w:szCs w:val="20"/>
              </w:rPr>
              <w:t xml:space="preserve">_Proprietatea asupra terenurilor, </w:t>
            </w:r>
            <w:r>
              <w:rPr>
                <w:rFonts w:ascii="AvenirNext LT Pro Regular" w:hAnsi="AvenirNext LT Pro Regular"/>
                <w:sz w:val="20"/>
                <w:szCs w:val="20"/>
              </w:rPr>
              <w:t>p</w:t>
            </w:r>
            <w:r w:rsidR="00CE7EE8" w:rsidRPr="00557BAF">
              <w:rPr>
                <w:rFonts w:ascii="AvenirNext LT Pro Regular" w:hAnsi="AvenirNext LT Pro Regular"/>
                <w:sz w:val="20"/>
                <w:szCs w:val="20"/>
              </w:rPr>
              <w:t xml:space="preserve">entru realizarea profilului lărgit al străzii Timiș se va ceda o suprafață de </w:t>
            </w:r>
            <w:r w:rsidR="005A6021" w:rsidRPr="00557BAF">
              <w:rPr>
                <w:rFonts w:ascii="AvenirNext LT Pro Regular" w:hAnsi="AvenirNext LT Pro Regular"/>
                <w:sz w:val="20"/>
                <w:szCs w:val="20"/>
              </w:rPr>
              <w:t xml:space="preserve">teren de </w:t>
            </w:r>
            <w:r w:rsidR="00CE7EE8" w:rsidRPr="00557BAF">
              <w:rPr>
                <w:rFonts w:ascii="AvenirNext LT Pro Regular" w:hAnsi="AvenirNext LT Pro Regular"/>
                <w:sz w:val="20"/>
                <w:szCs w:val="20"/>
              </w:rPr>
              <w:t>aproximativ 1</w:t>
            </w:r>
            <w:r>
              <w:rPr>
                <w:rFonts w:ascii="AvenirNext LT Pro Regular" w:hAnsi="AvenirNext LT Pro Regular"/>
                <w:sz w:val="20"/>
                <w:szCs w:val="20"/>
              </w:rPr>
              <w:t>9</w:t>
            </w:r>
            <w:r w:rsidR="00C41FD2">
              <w:rPr>
                <w:rFonts w:ascii="AvenirNext LT Pro Regular" w:hAnsi="AvenirNext LT Pro Regular"/>
                <w:sz w:val="20"/>
                <w:szCs w:val="20"/>
              </w:rPr>
              <w:t>0</w:t>
            </w:r>
            <w:r w:rsidR="00CE7EE8" w:rsidRPr="00557BAF">
              <w:rPr>
                <w:rFonts w:ascii="AvenirNext LT Pro Regular" w:hAnsi="AvenirNext LT Pro Regular"/>
                <w:sz w:val="20"/>
                <w:szCs w:val="20"/>
              </w:rPr>
              <w:t xml:space="preserve"> mp. </w:t>
            </w:r>
            <w:r w:rsidR="005A6021" w:rsidRPr="00557BAF">
              <w:rPr>
                <w:rFonts w:ascii="AvenirNext LT Pro Regular" w:hAnsi="AvenirNext LT Pro Regular"/>
                <w:sz w:val="20"/>
                <w:szCs w:val="20"/>
              </w:rPr>
              <w:t xml:space="preserve">Suprafața exactă se va determina în urma </w:t>
            </w:r>
            <w:r w:rsidR="00336019">
              <w:rPr>
                <w:rFonts w:ascii="AvenirNext LT Pro Regular" w:hAnsi="AvenirNext LT Pro Regular"/>
                <w:sz w:val="20"/>
                <w:szCs w:val="20"/>
              </w:rPr>
              <w:t>întocmirii documentațiilor cadastrale</w:t>
            </w:r>
            <w:r w:rsidR="006E0191">
              <w:rPr>
                <w:rFonts w:ascii="AvenirNext LT Pro Regular" w:hAnsi="AvenirNext LT Pro Regular"/>
                <w:sz w:val="20"/>
                <w:szCs w:val="20"/>
              </w:rPr>
              <w:t xml:space="preserve"> necesare pentru dezmembrarea suprafeței de teren propusă pentru a fi cedată.</w:t>
            </w:r>
          </w:p>
          <w:p w14:paraId="77609FE2" w14:textId="77777777" w:rsidR="000D550D" w:rsidRDefault="00294E79" w:rsidP="005A6021">
            <w:pPr>
              <w:spacing w:line="276" w:lineRule="auto"/>
              <w:rPr>
                <w:rFonts w:ascii="AvenirNext LT Pro Regular" w:hAnsi="AvenirNext LT Pro Regular"/>
                <w:sz w:val="20"/>
                <w:szCs w:val="20"/>
              </w:rPr>
            </w:pPr>
            <w:r w:rsidRPr="00557BAF">
              <w:rPr>
                <w:rFonts w:ascii="AvenirNext LT Pro Regular" w:hAnsi="AvenirNext LT Pro Regular"/>
                <w:sz w:val="20"/>
                <w:szCs w:val="20"/>
              </w:rPr>
              <w:t>Numărul de locuri de parcare necesare și amplasarea lor (la sol/</w:t>
            </w:r>
            <w:r w:rsidR="000D550D">
              <w:rPr>
                <w:rFonts w:ascii="AvenirNext LT Pro Regular" w:hAnsi="AvenirNext LT Pro Regular"/>
                <w:sz w:val="20"/>
                <w:szCs w:val="20"/>
              </w:rPr>
              <w:t xml:space="preserve"> </w:t>
            </w:r>
            <w:r w:rsidRPr="00557BAF">
              <w:rPr>
                <w:rFonts w:ascii="AvenirNext LT Pro Regular" w:hAnsi="AvenirNext LT Pro Regular"/>
                <w:sz w:val="20"/>
                <w:szCs w:val="20"/>
              </w:rPr>
              <w:t>subsol) se va stabili în etapele viitoare ale proiectului, în funcție de conformarea finală a ansamblului propus.</w:t>
            </w:r>
          </w:p>
          <w:p w14:paraId="54B91F35" w14:textId="26106A54" w:rsidR="006D279D" w:rsidRPr="00557BAF" w:rsidRDefault="006D279D" w:rsidP="005A6021">
            <w:pPr>
              <w:spacing w:line="276" w:lineRule="auto"/>
              <w:rPr>
                <w:rFonts w:ascii="AvenirNext LT Pro Regular" w:hAnsi="AvenirNext LT Pro Regular"/>
                <w:sz w:val="20"/>
                <w:szCs w:val="20"/>
              </w:rPr>
            </w:pPr>
          </w:p>
        </w:tc>
      </w:tr>
      <w:tr w:rsidR="00533FB3" w:rsidRPr="00557BAF" w14:paraId="7C6CBE1A" w14:textId="77777777" w:rsidTr="00800095">
        <w:trPr>
          <w:trHeight w:val="3970"/>
        </w:trPr>
        <w:tc>
          <w:tcPr>
            <w:tcW w:w="1709" w:type="dxa"/>
          </w:tcPr>
          <w:p w14:paraId="2FEFC91A" w14:textId="77777777" w:rsidR="00AC5CA1" w:rsidRPr="00557BAF" w:rsidRDefault="00AC5CA1" w:rsidP="00AC5CA1">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3.5</w:t>
            </w:r>
          </w:p>
          <w:p w14:paraId="5E326FE4" w14:textId="77777777" w:rsidR="00AC5CA1" w:rsidRPr="00557BAF" w:rsidRDefault="00AC5CA1" w:rsidP="00AC5CA1">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1D02AEB5" w14:textId="357A1630" w:rsidR="00AC5CA1" w:rsidRPr="00BE0351" w:rsidRDefault="00AC5CA1" w:rsidP="00A65EEA">
            <w:pPr>
              <w:spacing w:line="276" w:lineRule="auto"/>
              <w:rPr>
                <w:rFonts w:ascii="AvenirNext LT Pro Bold" w:hAnsi="AvenirNext LT Pro Bold"/>
                <w:b/>
                <w:bCs/>
                <w:sz w:val="20"/>
                <w:szCs w:val="20"/>
              </w:rPr>
            </w:pPr>
            <w:r w:rsidRPr="00BE0351">
              <w:rPr>
                <w:rFonts w:ascii="AvenirNext LT Pro Bold" w:hAnsi="AvenirNext LT Pro Bold"/>
                <w:b/>
                <w:bCs/>
                <w:sz w:val="20"/>
                <w:szCs w:val="20"/>
              </w:rPr>
              <w:t>Zonificare</w:t>
            </w:r>
            <w:r w:rsidR="00A612E4" w:rsidRPr="00BE0351">
              <w:rPr>
                <w:rFonts w:ascii="AvenirNext LT Pro Bold" w:hAnsi="AvenirNext LT Pro Bold"/>
                <w:b/>
                <w:bCs/>
                <w:sz w:val="20"/>
                <w:szCs w:val="20"/>
              </w:rPr>
              <w:t>a</w:t>
            </w:r>
            <w:r w:rsidRPr="00BE0351">
              <w:rPr>
                <w:rFonts w:ascii="AvenirNext LT Pro Bold" w:hAnsi="AvenirNext LT Pro Bold"/>
                <w:b/>
                <w:bCs/>
                <w:sz w:val="20"/>
                <w:szCs w:val="20"/>
              </w:rPr>
              <w:t xml:space="preserve"> funcțional</w:t>
            </w:r>
            <w:r w:rsidR="001D782D" w:rsidRPr="00BE0351">
              <w:rPr>
                <w:rFonts w:ascii="AvenirNext LT Pro Bold" w:hAnsi="AvenirNext LT Pro Bold"/>
                <w:b/>
                <w:bCs/>
                <w:sz w:val="20"/>
                <w:szCs w:val="20"/>
              </w:rPr>
              <w:t>ă</w:t>
            </w:r>
            <w:r w:rsidRPr="00BE0351">
              <w:rPr>
                <w:rFonts w:ascii="AvenirNext LT Pro Bold" w:hAnsi="AvenirNext LT Pro Bold"/>
                <w:b/>
                <w:bCs/>
                <w:sz w:val="20"/>
                <w:szCs w:val="20"/>
              </w:rPr>
              <w:t xml:space="preserve"> – reglementări, bilanț teritorial, indici urbanistici</w:t>
            </w:r>
          </w:p>
          <w:p w14:paraId="31527E84" w14:textId="77777777" w:rsidR="007817A0" w:rsidRPr="00557BAF" w:rsidRDefault="007817A0" w:rsidP="00C72C45">
            <w:pPr>
              <w:spacing w:line="276" w:lineRule="auto"/>
              <w:ind w:hanging="11"/>
              <w:rPr>
                <w:rFonts w:ascii="AvenirNext LT Pro Bold" w:hAnsi="AvenirNext LT Pro Bold"/>
                <w:sz w:val="20"/>
                <w:szCs w:val="20"/>
              </w:rPr>
            </w:pPr>
          </w:p>
          <w:p w14:paraId="11FA18FD" w14:textId="006BD5B8" w:rsidR="00AC5CA1" w:rsidRDefault="00AE25AE" w:rsidP="00C72C45">
            <w:pPr>
              <w:spacing w:line="276" w:lineRule="auto"/>
              <w:ind w:hanging="11"/>
              <w:rPr>
                <w:rFonts w:ascii="AvenirNext LT Pro Regular" w:hAnsi="AvenirNext LT Pro Regular"/>
                <w:sz w:val="20"/>
                <w:szCs w:val="20"/>
              </w:rPr>
            </w:pPr>
            <w:r w:rsidRPr="00557BAF">
              <w:rPr>
                <w:rFonts w:ascii="AvenirNext LT Pro Regular" w:hAnsi="AvenirNext LT Pro Regular"/>
                <w:b/>
                <w:bCs/>
                <w:sz w:val="20"/>
                <w:szCs w:val="20"/>
              </w:rPr>
              <w:t>Funcțiunea propusă</w:t>
            </w:r>
            <w:r w:rsidRPr="00557BAF">
              <w:rPr>
                <w:rFonts w:ascii="AvenirNext LT Pro Regular" w:hAnsi="AvenirNext LT Pro Regular"/>
                <w:sz w:val="20"/>
                <w:szCs w:val="20"/>
              </w:rPr>
              <w:t xml:space="preserve"> este:</w:t>
            </w:r>
          </w:p>
          <w:p w14:paraId="325345E8" w14:textId="77777777" w:rsidR="00366755" w:rsidRPr="00557BAF" w:rsidRDefault="00366755" w:rsidP="00C72C45">
            <w:pPr>
              <w:spacing w:line="276" w:lineRule="auto"/>
              <w:ind w:hanging="11"/>
              <w:rPr>
                <w:rFonts w:ascii="AvenirNext LT Pro Regular" w:hAnsi="AvenirNext LT Pro Regular"/>
                <w:sz w:val="20"/>
                <w:szCs w:val="20"/>
              </w:rPr>
            </w:pPr>
          </w:p>
          <w:p w14:paraId="124C799C" w14:textId="21FC2B22" w:rsidR="001D782D" w:rsidRPr="00557BAF" w:rsidRDefault="00AE25AE" w:rsidP="00C72C45">
            <w:pPr>
              <w:pStyle w:val="ListParagraph"/>
              <w:numPr>
                <w:ilvl w:val="0"/>
                <w:numId w:val="21"/>
              </w:numPr>
              <w:spacing w:line="276" w:lineRule="auto"/>
              <w:ind w:left="720"/>
              <w:rPr>
                <w:rFonts w:ascii="AvenirNext LT Pro Regular" w:hAnsi="AvenirNext LT Pro Regular"/>
                <w:sz w:val="20"/>
                <w:szCs w:val="20"/>
              </w:rPr>
            </w:pPr>
            <w:r w:rsidRPr="00557BAF">
              <w:rPr>
                <w:rFonts w:ascii="AvenirNext LT Pro Regular" w:hAnsi="AvenirNext LT Pro Regular"/>
                <w:sz w:val="20"/>
                <w:szCs w:val="20"/>
              </w:rPr>
              <w:t>mixtă: locuințe, hotel, comerț, s</w:t>
            </w:r>
            <w:r w:rsidR="001D782D" w:rsidRPr="00557BAF">
              <w:rPr>
                <w:rFonts w:ascii="AvenirNext LT Pro Regular" w:hAnsi="AvenirNext LT Pro Regular"/>
                <w:sz w:val="20"/>
                <w:szCs w:val="20"/>
              </w:rPr>
              <w:t>e</w:t>
            </w:r>
            <w:r w:rsidRPr="00557BAF">
              <w:rPr>
                <w:rFonts w:ascii="AvenirNext LT Pro Regular" w:hAnsi="AvenirNext LT Pro Regular"/>
                <w:sz w:val="20"/>
                <w:szCs w:val="20"/>
              </w:rPr>
              <w:t>rvicii, birouri</w:t>
            </w:r>
            <w:r w:rsidR="001D782D" w:rsidRPr="00557BAF">
              <w:rPr>
                <w:rFonts w:ascii="AvenirNext LT Pro Regular" w:hAnsi="AvenirNext LT Pro Regular"/>
                <w:sz w:val="20"/>
                <w:szCs w:val="20"/>
              </w:rPr>
              <w:t>.</w:t>
            </w:r>
          </w:p>
          <w:p w14:paraId="620F7B29" w14:textId="77777777" w:rsidR="00072744" w:rsidRPr="00557BAF" w:rsidRDefault="00072744" w:rsidP="00C72C45">
            <w:pPr>
              <w:spacing w:line="276" w:lineRule="auto"/>
              <w:rPr>
                <w:rFonts w:ascii="AvenirNext LT Pro Regular" w:hAnsi="AvenirNext LT Pro Regular"/>
                <w:sz w:val="20"/>
                <w:szCs w:val="20"/>
              </w:rPr>
            </w:pPr>
          </w:p>
          <w:p w14:paraId="7A6D13E5" w14:textId="4C56F84C" w:rsidR="001D782D" w:rsidRDefault="001D782D" w:rsidP="00C72C45">
            <w:pPr>
              <w:spacing w:line="276" w:lineRule="auto"/>
              <w:ind w:hanging="11"/>
              <w:rPr>
                <w:rFonts w:ascii="AvenirNext LT Pro Regular" w:hAnsi="AvenirNext LT Pro Regular"/>
                <w:sz w:val="20"/>
                <w:szCs w:val="20"/>
              </w:rPr>
            </w:pPr>
            <w:r w:rsidRPr="00557BAF">
              <w:rPr>
                <w:rFonts w:ascii="AvenirNext LT Pro Regular" w:hAnsi="AvenirNext LT Pro Regular"/>
                <w:b/>
                <w:bCs/>
                <w:sz w:val="20"/>
                <w:szCs w:val="20"/>
              </w:rPr>
              <w:t>Funcțiuni permise</w:t>
            </w:r>
            <w:r w:rsidRPr="00557BAF">
              <w:rPr>
                <w:rFonts w:ascii="AvenirNext LT Pro Regular" w:hAnsi="AvenirNext LT Pro Regular"/>
                <w:sz w:val="20"/>
                <w:szCs w:val="20"/>
              </w:rPr>
              <w:t>:</w:t>
            </w:r>
          </w:p>
          <w:p w14:paraId="00CE92DC" w14:textId="77777777" w:rsidR="00366755" w:rsidRPr="00557BAF" w:rsidRDefault="00366755" w:rsidP="00C72C45">
            <w:pPr>
              <w:spacing w:line="276" w:lineRule="auto"/>
              <w:ind w:hanging="11"/>
              <w:rPr>
                <w:rFonts w:ascii="AvenirNext LT Pro Regular" w:hAnsi="AvenirNext LT Pro Regular"/>
                <w:sz w:val="20"/>
                <w:szCs w:val="20"/>
              </w:rPr>
            </w:pPr>
          </w:p>
          <w:p w14:paraId="45A13DCA" w14:textId="75C0A286" w:rsidR="001D782D" w:rsidRPr="00557BAF" w:rsidRDefault="001D782D" w:rsidP="00C72C45">
            <w:pPr>
              <w:pStyle w:val="ListParagraph"/>
              <w:numPr>
                <w:ilvl w:val="0"/>
                <w:numId w:val="21"/>
              </w:numPr>
              <w:spacing w:line="276" w:lineRule="auto"/>
              <w:ind w:left="720"/>
              <w:rPr>
                <w:rFonts w:ascii="AvenirNext LT Pro Regular" w:hAnsi="AvenirNext LT Pro Regular"/>
                <w:sz w:val="20"/>
                <w:szCs w:val="20"/>
              </w:rPr>
            </w:pPr>
            <w:r w:rsidRPr="00557BAF">
              <w:rPr>
                <w:rFonts w:ascii="AvenirNext LT Pro Regular" w:hAnsi="AvenirNext LT Pro Regular"/>
                <w:sz w:val="20"/>
                <w:szCs w:val="20"/>
              </w:rPr>
              <w:t xml:space="preserve">locuințe, hotel, comerț, servicii, birouri, alimentație publică, cultură, învățământ, sănătate, spații verzi amenajate, locuri de joacă pentru copii, zone de recreere și odihnă, </w:t>
            </w:r>
            <w:r w:rsidR="00DB383F" w:rsidRPr="00557BAF">
              <w:rPr>
                <w:rFonts w:ascii="AvenirNext LT Pro Regular" w:hAnsi="AvenirNext LT Pro Regular"/>
                <w:sz w:val="20"/>
                <w:szCs w:val="20"/>
              </w:rPr>
              <w:t>accese pietonale și carosabile</w:t>
            </w:r>
            <w:r w:rsidR="00C92F39" w:rsidRPr="00557BAF">
              <w:rPr>
                <w:rFonts w:ascii="AvenirNext LT Pro Regular" w:hAnsi="AvenirNext LT Pro Regular"/>
                <w:sz w:val="20"/>
                <w:szCs w:val="20"/>
              </w:rPr>
              <w:t xml:space="preserve"> (inclusiv rampe auto)</w:t>
            </w:r>
            <w:r w:rsidR="00DB383F" w:rsidRPr="00557BAF">
              <w:rPr>
                <w:rFonts w:ascii="AvenirNext LT Pro Regular" w:hAnsi="AvenirNext LT Pro Regular"/>
                <w:sz w:val="20"/>
                <w:szCs w:val="20"/>
              </w:rPr>
              <w:t xml:space="preserve">, </w:t>
            </w:r>
            <w:r w:rsidR="00F61D60" w:rsidRPr="00557BAF">
              <w:rPr>
                <w:rFonts w:ascii="AvenirNext LT Pro Regular" w:hAnsi="AvenirNext LT Pro Regular"/>
                <w:sz w:val="20"/>
                <w:szCs w:val="20"/>
              </w:rPr>
              <w:t>parcaj auto</w:t>
            </w:r>
            <w:r w:rsidRPr="00557BAF">
              <w:rPr>
                <w:rFonts w:ascii="AvenirNext LT Pro Regular" w:hAnsi="AvenirNext LT Pro Regular"/>
                <w:sz w:val="20"/>
                <w:szCs w:val="20"/>
              </w:rPr>
              <w:t>,</w:t>
            </w:r>
            <w:r w:rsidR="00DB383F" w:rsidRPr="00557BAF">
              <w:rPr>
                <w:rFonts w:ascii="AvenirNext LT Pro Regular" w:hAnsi="AvenirNext LT Pro Regular"/>
                <w:sz w:val="20"/>
                <w:szCs w:val="20"/>
              </w:rPr>
              <w:t xml:space="preserve"> instalații tehnico-edilitare necesare zonei.</w:t>
            </w:r>
          </w:p>
          <w:p w14:paraId="2BE79AFE" w14:textId="42B777A8" w:rsidR="00DB383F" w:rsidRPr="00557BAF" w:rsidRDefault="00DB383F" w:rsidP="00C72C45">
            <w:pPr>
              <w:spacing w:line="276" w:lineRule="auto"/>
              <w:rPr>
                <w:rFonts w:ascii="AvenirNext LT Pro Regular" w:hAnsi="AvenirNext LT Pro Regular"/>
                <w:sz w:val="20"/>
                <w:szCs w:val="20"/>
              </w:rPr>
            </w:pPr>
          </w:p>
          <w:p w14:paraId="4FADC9AF" w14:textId="77777777" w:rsidR="00DB383F" w:rsidRDefault="00DB383F" w:rsidP="00C72C45">
            <w:pPr>
              <w:spacing w:line="276" w:lineRule="auto"/>
              <w:ind w:hanging="11"/>
              <w:rPr>
                <w:rFonts w:ascii="AvenirNext LT Pro Regular" w:hAnsi="AvenirNext LT Pro Regular"/>
                <w:b/>
                <w:bCs/>
                <w:sz w:val="20"/>
                <w:szCs w:val="20"/>
              </w:rPr>
            </w:pPr>
            <w:r w:rsidRPr="00557BAF">
              <w:rPr>
                <w:rFonts w:ascii="AvenirNext LT Pro Regular" w:hAnsi="AvenirNext LT Pro Regular"/>
                <w:b/>
                <w:bCs/>
                <w:sz w:val="20"/>
                <w:szCs w:val="20"/>
              </w:rPr>
              <w:t>În elaborarea soluției s-a ținut cont de:</w:t>
            </w:r>
          </w:p>
          <w:p w14:paraId="554EED5F" w14:textId="77777777" w:rsidR="00366755" w:rsidRPr="00557BAF" w:rsidRDefault="00366755" w:rsidP="00C72C45">
            <w:pPr>
              <w:spacing w:line="276" w:lineRule="auto"/>
              <w:ind w:hanging="11"/>
              <w:rPr>
                <w:rFonts w:ascii="AvenirNext LT Pro Regular" w:hAnsi="AvenirNext LT Pro Regular"/>
                <w:b/>
                <w:bCs/>
                <w:sz w:val="20"/>
                <w:szCs w:val="20"/>
              </w:rPr>
            </w:pPr>
          </w:p>
          <w:p w14:paraId="13763210" w14:textId="02218CC4" w:rsidR="00DB383F" w:rsidRPr="00557BAF" w:rsidRDefault="00DB383F" w:rsidP="00C72C45">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conformația terenului și ocuparea acestuia cât mai eficientă;</w:t>
            </w:r>
          </w:p>
          <w:p w14:paraId="6E20F448" w14:textId="5C21E0BE" w:rsidR="00DB383F" w:rsidRPr="00557BAF" w:rsidRDefault="00DB383F" w:rsidP="00C72C45">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amplasarea terenului față de vecinătăți;</w:t>
            </w:r>
          </w:p>
          <w:p w14:paraId="1AB7B2F1" w14:textId="0A3E9152" w:rsidR="00DB383F" w:rsidRPr="00557BAF" w:rsidRDefault="00DB383F" w:rsidP="00C72C45">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respectarea condițiilor de însorire și orientare</w:t>
            </w:r>
            <w:r w:rsidR="00BC39FE" w:rsidRPr="00557BAF">
              <w:rPr>
                <w:rFonts w:ascii="AvenirNext LT Pro Regular" w:hAnsi="AvenirNext LT Pro Regular"/>
                <w:sz w:val="20"/>
                <w:szCs w:val="20"/>
              </w:rPr>
              <w:t xml:space="preserve"> </w:t>
            </w:r>
            <w:r w:rsidRPr="00557BAF">
              <w:rPr>
                <w:rFonts w:ascii="AvenirNext LT Pro Regular" w:hAnsi="AvenirNext LT Pro Regular"/>
                <w:sz w:val="20"/>
                <w:szCs w:val="20"/>
              </w:rPr>
              <w:t>a amplasamentului;</w:t>
            </w:r>
          </w:p>
          <w:p w14:paraId="7A337F5C" w14:textId="58D19C3C" w:rsidR="005D7957" w:rsidRPr="00557BAF" w:rsidRDefault="00DB383F" w:rsidP="00CE7EE8">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morfologia țesutului urban adiacent.</w:t>
            </w:r>
          </w:p>
          <w:p w14:paraId="22A02DA3" w14:textId="77777777" w:rsidR="005D7957" w:rsidRPr="00557BAF" w:rsidRDefault="005D7957" w:rsidP="00C72C45">
            <w:pPr>
              <w:spacing w:line="276" w:lineRule="auto"/>
              <w:ind w:hanging="11"/>
              <w:rPr>
                <w:rFonts w:ascii="AvenirNext LT Pro Regular" w:hAnsi="AvenirNext LT Pro Regular"/>
                <w:b/>
                <w:bCs/>
                <w:sz w:val="20"/>
                <w:szCs w:val="20"/>
              </w:rPr>
            </w:pPr>
          </w:p>
          <w:p w14:paraId="0010EE0E" w14:textId="24A9D6BF" w:rsidR="00DB383F" w:rsidRDefault="00DB383F" w:rsidP="00C72C45">
            <w:pPr>
              <w:spacing w:line="276" w:lineRule="auto"/>
              <w:ind w:hanging="11"/>
              <w:rPr>
                <w:rFonts w:ascii="AvenirNext LT Pro Regular" w:hAnsi="AvenirNext LT Pro Regular"/>
                <w:b/>
                <w:bCs/>
                <w:sz w:val="20"/>
                <w:szCs w:val="20"/>
              </w:rPr>
            </w:pPr>
            <w:r w:rsidRPr="00557BAF">
              <w:rPr>
                <w:rFonts w:ascii="AvenirNext LT Pro Regular" w:hAnsi="AvenirNext LT Pro Regular"/>
                <w:b/>
                <w:bCs/>
                <w:sz w:val="20"/>
                <w:szCs w:val="20"/>
              </w:rPr>
              <w:t>Amplasarea construcțiilor pe parcelă</w:t>
            </w:r>
          </w:p>
          <w:p w14:paraId="0E3E7937" w14:textId="77777777" w:rsidR="00366755" w:rsidRPr="00557BAF" w:rsidRDefault="00366755" w:rsidP="00C72C45">
            <w:pPr>
              <w:spacing w:line="276" w:lineRule="auto"/>
              <w:ind w:hanging="11"/>
              <w:rPr>
                <w:rFonts w:ascii="AvenirNext LT Pro Regular" w:hAnsi="AvenirNext LT Pro Regular"/>
                <w:b/>
                <w:bCs/>
                <w:sz w:val="20"/>
                <w:szCs w:val="20"/>
              </w:rPr>
            </w:pPr>
          </w:p>
          <w:p w14:paraId="7A540DB6" w14:textId="6A12A2A1" w:rsidR="00DB383F" w:rsidRPr="00557BAF" w:rsidRDefault="00DB383F" w:rsidP="00C72C4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 xml:space="preserve">Construcțiile </w:t>
            </w:r>
            <w:r w:rsidR="000D3BF0" w:rsidRPr="00557BAF">
              <w:rPr>
                <w:rFonts w:ascii="AvenirNext LT Pro Regular" w:hAnsi="AvenirNext LT Pro Regular"/>
                <w:sz w:val="20"/>
                <w:szCs w:val="20"/>
              </w:rPr>
              <w:t xml:space="preserve">se vor amplasa în interiorul perimetrului denumit </w:t>
            </w:r>
            <w:r w:rsidR="000D550D">
              <w:rPr>
                <w:rFonts w:ascii="AvenirNext LT Pro Regular" w:hAnsi="AvenirNext LT Pro Regular"/>
                <w:sz w:val="20"/>
                <w:szCs w:val="20"/>
              </w:rPr>
              <w:t>„</w:t>
            </w:r>
            <w:r w:rsidR="00857104" w:rsidRPr="00557BAF">
              <w:rPr>
                <w:rFonts w:ascii="AvenirNext LT Pro Regular" w:hAnsi="AvenirNext LT Pro Regular"/>
                <w:sz w:val="20"/>
                <w:szCs w:val="20"/>
              </w:rPr>
              <w:t xml:space="preserve">limita de implantare a construcțiilor”, conform planșei  </w:t>
            </w:r>
            <w:r w:rsidR="000D550D">
              <w:rPr>
                <w:rFonts w:ascii="AvenirNext LT Pro Regular" w:hAnsi="AvenirNext LT Pro Regular"/>
                <w:sz w:val="20"/>
                <w:szCs w:val="20"/>
              </w:rPr>
              <w:t>„</w:t>
            </w:r>
            <w:r w:rsidR="00A53141" w:rsidRPr="00557BAF">
              <w:rPr>
                <w:rFonts w:ascii="AvenirNext LT Pro Regular" w:hAnsi="AvenirNext LT Pro Regular"/>
                <w:sz w:val="20"/>
                <w:szCs w:val="20"/>
              </w:rPr>
              <w:t>U0</w:t>
            </w:r>
            <w:r w:rsidR="00BE70EC">
              <w:rPr>
                <w:rFonts w:ascii="AvenirNext LT Pro Regular" w:hAnsi="AvenirNext LT Pro Regular"/>
                <w:sz w:val="20"/>
                <w:szCs w:val="20"/>
              </w:rPr>
              <w:t>7</w:t>
            </w:r>
            <w:r w:rsidR="00857104" w:rsidRPr="00557BAF">
              <w:rPr>
                <w:rFonts w:ascii="AvenirNext LT Pro Regular" w:hAnsi="AvenirNext LT Pro Regular"/>
                <w:sz w:val="20"/>
                <w:szCs w:val="20"/>
              </w:rPr>
              <w:t xml:space="preserve"> – </w:t>
            </w:r>
            <w:r w:rsidR="00BC39FE" w:rsidRPr="00557BAF">
              <w:rPr>
                <w:rFonts w:ascii="AvenirNext LT Pro Regular" w:hAnsi="AvenirNext LT Pro Regular"/>
                <w:sz w:val="20"/>
                <w:szCs w:val="20"/>
              </w:rPr>
              <w:t>Reglementări urbanistice</w:t>
            </w:r>
            <w:r w:rsidR="00857104" w:rsidRPr="00557BAF">
              <w:rPr>
                <w:rFonts w:ascii="AvenirNext LT Pro Regular" w:hAnsi="AvenirNext LT Pro Regular"/>
                <w:sz w:val="20"/>
                <w:szCs w:val="20"/>
              </w:rPr>
              <w:t>“.</w:t>
            </w:r>
          </w:p>
          <w:p w14:paraId="6F290AEA" w14:textId="77777777" w:rsidR="006E0191" w:rsidRDefault="006E0191" w:rsidP="000D550D">
            <w:pPr>
              <w:spacing w:line="276" w:lineRule="auto"/>
              <w:rPr>
                <w:rFonts w:ascii="AvenirNext LT Pro Regular" w:hAnsi="AvenirNext LT Pro Regular"/>
                <w:sz w:val="20"/>
                <w:szCs w:val="20"/>
              </w:rPr>
            </w:pPr>
          </w:p>
          <w:p w14:paraId="2218B13B" w14:textId="77777777" w:rsidR="00366755" w:rsidRDefault="00366755" w:rsidP="000D550D">
            <w:pPr>
              <w:spacing w:line="276" w:lineRule="auto"/>
              <w:rPr>
                <w:rFonts w:ascii="AvenirNext LT Pro Regular" w:hAnsi="AvenirNext LT Pro Regular"/>
                <w:sz w:val="20"/>
                <w:szCs w:val="20"/>
              </w:rPr>
            </w:pPr>
          </w:p>
          <w:p w14:paraId="367A35B1" w14:textId="77777777" w:rsidR="00366755" w:rsidRDefault="00366755" w:rsidP="000D550D">
            <w:pPr>
              <w:spacing w:line="276" w:lineRule="auto"/>
              <w:rPr>
                <w:rFonts w:ascii="AvenirNext LT Pro Regular" w:hAnsi="AvenirNext LT Pro Regular"/>
                <w:sz w:val="20"/>
                <w:szCs w:val="20"/>
              </w:rPr>
            </w:pPr>
          </w:p>
          <w:p w14:paraId="5B0AEFDE" w14:textId="77777777" w:rsidR="00366755" w:rsidRDefault="00366755" w:rsidP="000D550D">
            <w:pPr>
              <w:spacing w:line="276" w:lineRule="auto"/>
              <w:rPr>
                <w:rFonts w:ascii="AvenirNext LT Pro Regular" w:hAnsi="AvenirNext LT Pro Regular"/>
                <w:sz w:val="20"/>
                <w:szCs w:val="20"/>
              </w:rPr>
            </w:pPr>
          </w:p>
          <w:p w14:paraId="36C3E763" w14:textId="77777777" w:rsidR="00366755" w:rsidRPr="00557BAF" w:rsidRDefault="00366755" w:rsidP="000D550D">
            <w:pPr>
              <w:spacing w:line="276" w:lineRule="auto"/>
              <w:rPr>
                <w:rFonts w:ascii="AvenirNext LT Pro Regular" w:hAnsi="AvenirNext LT Pro Regular"/>
                <w:sz w:val="20"/>
                <w:szCs w:val="20"/>
              </w:rPr>
            </w:pPr>
          </w:p>
          <w:p w14:paraId="771D3E6F" w14:textId="4A973DD1" w:rsidR="00072744" w:rsidRDefault="00857104" w:rsidP="00EF7972">
            <w:pPr>
              <w:spacing w:line="276" w:lineRule="auto"/>
              <w:ind w:hanging="11"/>
              <w:rPr>
                <w:rFonts w:ascii="AvenirNext LT Pro Regular" w:hAnsi="AvenirNext LT Pro Regular"/>
                <w:sz w:val="20"/>
                <w:szCs w:val="20"/>
              </w:rPr>
            </w:pPr>
            <w:r w:rsidRPr="00557BAF">
              <w:rPr>
                <w:rFonts w:ascii="AvenirNext LT Pro Regular" w:hAnsi="AvenirNext LT Pro Regular"/>
                <w:b/>
                <w:bCs/>
                <w:sz w:val="20"/>
                <w:szCs w:val="20"/>
              </w:rPr>
              <w:lastRenderedPageBreak/>
              <w:t>Limita de implantare a construcțiilor</w:t>
            </w:r>
            <w:r w:rsidRPr="00557BAF">
              <w:rPr>
                <w:rFonts w:ascii="AvenirNext LT Pro Regular" w:hAnsi="AvenirNext LT Pro Regular"/>
                <w:sz w:val="20"/>
                <w:szCs w:val="20"/>
              </w:rPr>
              <w:t xml:space="preserve"> este dată de:</w:t>
            </w:r>
          </w:p>
          <w:p w14:paraId="60C69112" w14:textId="77777777" w:rsidR="00366755" w:rsidRPr="00557BAF" w:rsidRDefault="00366755" w:rsidP="00EF7972">
            <w:pPr>
              <w:spacing w:line="276" w:lineRule="auto"/>
              <w:ind w:hanging="11"/>
              <w:rPr>
                <w:rFonts w:ascii="AvenirNext LT Pro Regular" w:hAnsi="AvenirNext LT Pro Regular"/>
                <w:sz w:val="20"/>
                <w:szCs w:val="20"/>
              </w:rPr>
            </w:pPr>
          </w:p>
          <w:p w14:paraId="158BDABC" w14:textId="0BD08928" w:rsidR="00857104" w:rsidRPr="00557BAF" w:rsidRDefault="00C428C6" w:rsidP="00C72C45">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aliniamentul spre strada</w:t>
            </w:r>
            <w:r w:rsidR="00C92F39" w:rsidRPr="00557BAF">
              <w:rPr>
                <w:rFonts w:ascii="AvenirNext LT Pro Regular" w:hAnsi="AvenirNext LT Pro Regular"/>
                <w:sz w:val="20"/>
                <w:szCs w:val="20"/>
              </w:rPr>
              <w:t xml:space="preserve"> Calea Aradului</w:t>
            </w:r>
            <w:r w:rsidR="006F43CF" w:rsidRPr="00557BAF">
              <w:rPr>
                <w:rFonts w:ascii="AvenirNext LT Pro Regular" w:hAnsi="AvenirNext LT Pro Regular"/>
                <w:sz w:val="20"/>
                <w:szCs w:val="20"/>
              </w:rPr>
              <w:t>;</w:t>
            </w:r>
          </w:p>
          <w:p w14:paraId="3E088153" w14:textId="70FAE38C" w:rsidR="00C92F39" w:rsidRPr="00557BAF" w:rsidRDefault="00C92F39" w:rsidP="00C92F39">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retragerea de </w:t>
            </w:r>
            <w:r w:rsidR="006E0191">
              <w:rPr>
                <w:rFonts w:ascii="AvenirNext LT Pro Regular" w:hAnsi="AvenirNext LT Pro Regular"/>
                <w:sz w:val="20"/>
                <w:szCs w:val="20"/>
              </w:rPr>
              <w:t>6</w:t>
            </w:r>
            <w:r w:rsidRPr="00557BAF">
              <w:rPr>
                <w:rFonts w:ascii="AvenirNext LT Pro Regular" w:hAnsi="AvenirNext LT Pro Regular"/>
                <w:sz w:val="20"/>
                <w:szCs w:val="20"/>
              </w:rPr>
              <w:t xml:space="preserve"> m față de aliniamentul spre strada Timiș</w:t>
            </w:r>
            <w:r w:rsidR="006F43CF" w:rsidRPr="00557BAF">
              <w:rPr>
                <w:rFonts w:ascii="AvenirNext LT Pro Regular" w:hAnsi="AvenirNext LT Pro Regular"/>
                <w:sz w:val="20"/>
                <w:szCs w:val="20"/>
              </w:rPr>
              <w:t>;</w:t>
            </w:r>
          </w:p>
          <w:p w14:paraId="413C36A0" w14:textId="4ED7AF36" w:rsidR="00C92F39" w:rsidRPr="00557BAF" w:rsidRDefault="00C92F39" w:rsidP="00C92F39">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retragerea de </w:t>
            </w:r>
            <w:r w:rsidR="006E0191">
              <w:rPr>
                <w:rFonts w:ascii="AvenirNext LT Pro Regular" w:hAnsi="AvenirNext LT Pro Regular"/>
                <w:sz w:val="20"/>
                <w:szCs w:val="20"/>
              </w:rPr>
              <w:t>4</w:t>
            </w:r>
            <w:r w:rsidRPr="00557BAF">
              <w:rPr>
                <w:rFonts w:ascii="AvenirNext LT Pro Regular" w:hAnsi="AvenirNext LT Pro Regular"/>
                <w:sz w:val="20"/>
                <w:szCs w:val="20"/>
              </w:rPr>
              <w:t xml:space="preserve"> m față de aliniamentul spre strada Miresei</w:t>
            </w:r>
            <w:r w:rsidR="006F43CF" w:rsidRPr="00557BAF">
              <w:rPr>
                <w:rFonts w:ascii="AvenirNext LT Pro Regular" w:hAnsi="AvenirNext LT Pro Regular"/>
                <w:sz w:val="20"/>
                <w:szCs w:val="20"/>
              </w:rPr>
              <w:t>;</w:t>
            </w:r>
          </w:p>
          <w:p w14:paraId="108E7A29" w14:textId="3079D551" w:rsidR="00C428C6" w:rsidRPr="00557BAF" w:rsidRDefault="00C428C6" w:rsidP="00C72C45">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retragerea de minim 1</w:t>
            </w:r>
            <w:r w:rsidR="00C92F39" w:rsidRPr="00557BAF">
              <w:rPr>
                <w:rFonts w:ascii="AvenirNext LT Pro Regular" w:hAnsi="AvenirNext LT Pro Regular"/>
                <w:sz w:val="20"/>
                <w:szCs w:val="20"/>
              </w:rPr>
              <w:t>8</w:t>
            </w:r>
            <w:r w:rsidRPr="00557BAF">
              <w:rPr>
                <w:rFonts w:ascii="AvenirNext LT Pro Regular" w:hAnsi="AvenirNext LT Pro Regular"/>
                <w:sz w:val="20"/>
                <w:szCs w:val="20"/>
              </w:rPr>
              <w:t xml:space="preserve"> m față de parcel</w:t>
            </w:r>
            <w:r w:rsidR="00C92F39" w:rsidRPr="00557BAF">
              <w:rPr>
                <w:rFonts w:ascii="AvenirNext LT Pro Regular" w:hAnsi="AvenirNext LT Pro Regular"/>
                <w:sz w:val="20"/>
                <w:szCs w:val="20"/>
              </w:rPr>
              <w:t xml:space="preserve">a învecinată </w:t>
            </w:r>
            <w:r w:rsidRPr="00557BAF">
              <w:rPr>
                <w:rFonts w:ascii="AvenirNext LT Pro Regular" w:hAnsi="AvenirNext LT Pro Regular"/>
                <w:sz w:val="20"/>
                <w:szCs w:val="20"/>
              </w:rPr>
              <w:t xml:space="preserve"> la Vest, </w:t>
            </w:r>
            <w:r w:rsidR="006E0191">
              <w:rPr>
                <w:rFonts w:ascii="AvenirNext LT Pro Regular" w:hAnsi="AvenirNext LT Pro Regular"/>
                <w:sz w:val="20"/>
                <w:szCs w:val="20"/>
              </w:rPr>
              <w:t xml:space="preserve">în dreptul </w:t>
            </w:r>
            <w:r w:rsidRPr="00557BAF">
              <w:rPr>
                <w:rFonts w:ascii="AvenirNext LT Pro Regular" w:hAnsi="AvenirNext LT Pro Regular"/>
                <w:sz w:val="20"/>
                <w:szCs w:val="20"/>
              </w:rPr>
              <w:t>showroom</w:t>
            </w:r>
            <w:r w:rsidR="006E0191">
              <w:rPr>
                <w:rFonts w:ascii="AvenirNext LT Pro Regular" w:hAnsi="AvenirNext LT Pro Regular"/>
                <w:sz w:val="20"/>
                <w:szCs w:val="20"/>
              </w:rPr>
              <w:t>-ului</w:t>
            </w:r>
            <w:r w:rsidRPr="00557BAF">
              <w:rPr>
                <w:rFonts w:ascii="AvenirNext LT Pro Regular" w:hAnsi="AvenirNext LT Pro Regular"/>
                <w:sz w:val="20"/>
                <w:szCs w:val="20"/>
              </w:rPr>
              <w:t xml:space="preserve"> și atelier</w:t>
            </w:r>
            <w:r w:rsidR="006E0191">
              <w:rPr>
                <w:rFonts w:ascii="AvenirNext LT Pro Regular" w:hAnsi="AvenirNext LT Pro Regular"/>
                <w:sz w:val="20"/>
                <w:szCs w:val="20"/>
              </w:rPr>
              <w:t>ului</w:t>
            </w:r>
            <w:r w:rsidRPr="00557BAF">
              <w:rPr>
                <w:rFonts w:ascii="AvenirNext LT Pro Regular" w:hAnsi="AvenirNext LT Pro Regular"/>
                <w:sz w:val="20"/>
                <w:szCs w:val="20"/>
              </w:rPr>
              <w:t xml:space="preserve"> Autoklass Mercedes</w:t>
            </w:r>
            <w:r w:rsidR="006F43CF" w:rsidRPr="00557BAF">
              <w:rPr>
                <w:rFonts w:ascii="AvenirNext LT Pro Regular" w:hAnsi="AvenirNext LT Pro Regular"/>
                <w:sz w:val="20"/>
                <w:szCs w:val="20"/>
              </w:rPr>
              <w:t>;</w:t>
            </w:r>
          </w:p>
          <w:p w14:paraId="4DCC6910" w14:textId="3E69E3F1" w:rsidR="00C92F39" w:rsidRPr="00557BAF" w:rsidRDefault="00C92F39" w:rsidP="00C92F39">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retragerea de minim 10,5 m față de parcela învecinată  la Vest, </w:t>
            </w:r>
            <w:r w:rsidR="006E0191">
              <w:rPr>
                <w:rFonts w:ascii="AvenirNext LT Pro Regular" w:hAnsi="AvenirNext LT Pro Regular"/>
                <w:sz w:val="20"/>
                <w:szCs w:val="20"/>
              </w:rPr>
              <w:t xml:space="preserve">în dreptul </w:t>
            </w:r>
            <w:r w:rsidRPr="00557BAF">
              <w:rPr>
                <w:rFonts w:ascii="AvenirNext LT Pro Regular" w:hAnsi="AvenirNext LT Pro Regular"/>
                <w:sz w:val="20"/>
                <w:szCs w:val="20"/>
              </w:rPr>
              <w:t>magazin</w:t>
            </w:r>
            <w:r w:rsidR="006E0191">
              <w:rPr>
                <w:rFonts w:ascii="AvenirNext LT Pro Regular" w:hAnsi="AvenirNext LT Pro Regular"/>
                <w:sz w:val="20"/>
                <w:szCs w:val="20"/>
              </w:rPr>
              <w:t>ului</w:t>
            </w:r>
            <w:r w:rsidRPr="00557BAF">
              <w:rPr>
                <w:rFonts w:ascii="AvenirNext LT Pro Regular" w:hAnsi="AvenirNext LT Pro Regular"/>
                <w:sz w:val="20"/>
                <w:szCs w:val="20"/>
              </w:rPr>
              <w:t xml:space="preserve"> Lidl, pentru construcțiile maxim </w:t>
            </w:r>
            <w:r w:rsidR="007E7EDA">
              <w:rPr>
                <w:rFonts w:ascii="AvenirNext LT Pro Regular" w:hAnsi="AvenirNext LT Pro Regular"/>
                <w:sz w:val="20"/>
                <w:szCs w:val="20"/>
              </w:rPr>
              <w:t>S/</w:t>
            </w:r>
            <w:r w:rsidR="006E0191">
              <w:rPr>
                <w:rFonts w:ascii="AvenirNext LT Pro Regular" w:hAnsi="AvenirNext LT Pro Regular"/>
                <w:sz w:val="20"/>
                <w:szCs w:val="20"/>
              </w:rPr>
              <w:t>2S+</w:t>
            </w:r>
            <w:r w:rsidRPr="00557BAF">
              <w:rPr>
                <w:rFonts w:ascii="AvenirNext LT Pro Regular" w:hAnsi="AvenirNext LT Pro Regular"/>
                <w:sz w:val="20"/>
                <w:szCs w:val="20"/>
              </w:rPr>
              <w:t xml:space="preserve">P+2, și 18 m pentru construcțiile peste </w:t>
            </w:r>
            <w:r w:rsidR="007E7EDA">
              <w:rPr>
                <w:rFonts w:ascii="AvenirNext LT Pro Regular" w:hAnsi="AvenirNext LT Pro Regular"/>
                <w:sz w:val="20"/>
                <w:szCs w:val="20"/>
              </w:rPr>
              <w:t>S/</w:t>
            </w:r>
            <w:r w:rsidR="006E0191">
              <w:rPr>
                <w:rFonts w:ascii="AvenirNext LT Pro Regular" w:hAnsi="AvenirNext LT Pro Regular"/>
                <w:sz w:val="20"/>
                <w:szCs w:val="20"/>
              </w:rPr>
              <w:t>2S+</w:t>
            </w:r>
            <w:r w:rsidRPr="00557BAF">
              <w:rPr>
                <w:rFonts w:ascii="AvenirNext LT Pro Regular" w:hAnsi="AvenirNext LT Pro Regular"/>
                <w:sz w:val="20"/>
                <w:szCs w:val="20"/>
              </w:rPr>
              <w:t>P+2</w:t>
            </w:r>
            <w:r w:rsidR="006F43CF" w:rsidRPr="00557BAF">
              <w:rPr>
                <w:rFonts w:ascii="AvenirNext LT Pro Regular" w:hAnsi="AvenirNext LT Pro Regular"/>
                <w:sz w:val="20"/>
                <w:szCs w:val="20"/>
              </w:rPr>
              <w:t>;</w:t>
            </w:r>
          </w:p>
          <w:p w14:paraId="08675758" w14:textId="3D82E549" w:rsidR="00C428C6" w:rsidRPr="00557BAF" w:rsidRDefault="00C428C6" w:rsidP="00C72C45">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retragerea de </w:t>
            </w:r>
            <w:r w:rsidR="00136F4B" w:rsidRPr="00557BAF">
              <w:rPr>
                <w:rFonts w:ascii="AvenirNext LT Pro Regular" w:hAnsi="AvenirNext LT Pro Regular"/>
                <w:sz w:val="20"/>
                <w:szCs w:val="20"/>
              </w:rPr>
              <w:t>7</w:t>
            </w:r>
            <w:r w:rsidRPr="00557BAF">
              <w:rPr>
                <w:rFonts w:ascii="AvenirNext LT Pro Regular" w:hAnsi="AvenirNext LT Pro Regular"/>
                <w:sz w:val="20"/>
                <w:szCs w:val="20"/>
              </w:rPr>
              <w:t xml:space="preserve"> m față de parcela de pe colțul de Nord-Est</w:t>
            </w:r>
            <w:r w:rsidR="00C92F39" w:rsidRPr="00557BAF">
              <w:rPr>
                <w:rFonts w:ascii="AvenirNext LT Pro Regular" w:hAnsi="AvenirNext LT Pro Regular"/>
                <w:sz w:val="20"/>
                <w:szCs w:val="20"/>
              </w:rPr>
              <w:t xml:space="preserve">, benzinărie Mol, pentru construcțiile maxim </w:t>
            </w:r>
            <w:r w:rsidR="007E7EDA">
              <w:rPr>
                <w:rFonts w:ascii="AvenirNext LT Pro Regular" w:hAnsi="AvenirNext LT Pro Regular"/>
                <w:sz w:val="20"/>
                <w:szCs w:val="20"/>
              </w:rPr>
              <w:t>S/</w:t>
            </w:r>
            <w:r w:rsidR="006E0191">
              <w:rPr>
                <w:rFonts w:ascii="AvenirNext LT Pro Regular" w:hAnsi="AvenirNext LT Pro Regular"/>
                <w:sz w:val="20"/>
                <w:szCs w:val="20"/>
              </w:rPr>
              <w:t>2S+</w:t>
            </w:r>
            <w:r w:rsidR="00C92F39" w:rsidRPr="00557BAF">
              <w:rPr>
                <w:rFonts w:ascii="AvenirNext LT Pro Regular" w:hAnsi="AvenirNext LT Pro Regular"/>
                <w:sz w:val="20"/>
                <w:szCs w:val="20"/>
              </w:rPr>
              <w:t xml:space="preserve">P+2, și 15 m pentru construcțiile peste </w:t>
            </w:r>
            <w:r w:rsidR="007E7EDA">
              <w:rPr>
                <w:rFonts w:ascii="AvenirNext LT Pro Regular" w:hAnsi="AvenirNext LT Pro Regular"/>
                <w:sz w:val="20"/>
                <w:szCs w:val="20"/>
              </w:rPr>
              <w:t>S/</w:t>
            </w:r>
            <w:r w:rsidR="006E0191">
              <w:rPr>
                <w:rFonts w:ascii="AvenirNext LT Pro Regular" w:hAnsi="AvenirNext LT Pro Regular"/>
                <w:sz w:val="20"/>
                <w:szCs w:val="20"/>
              </w:rPr>
              <w:t>2S+</w:t>
            </w:r>
            <w:r w:rsidR="00C92F39" w:rsidRPr="00557BAF">
              <w:rPr>
                <w:rFonts w:ascii="AvenirNext LT Pro Regular" w:hAnsi="AvenirNext LT Pro Regular"/>
                <w:sz w:val="20"/>
                <w:szCs w:val="20"/>
              </w:rPr>
              <w:t>P+2</w:t>
            </w:r>
            <w:r w:rsidR="006F43CF" w:rsidRPr="00557BAF">
              <w:rPr>
                <w:rFonts w:ascii="AvenirNext LT Pro Regular" w:hAnsi="AvenirNext LT Pro Regular"/>
                <w:sz w:val="20"/>
                <w:szCs w:val="20"/>
              </w:rPr>
              <w:t>.</w:t>
            </w:r>
          </w:p>
          <w:p w14:paraId="611DCF7C" w14:textId="023C9E3F" w:rsidR="00077CFE" w:rsidRPr="00557BAF" w:rsidRDefault="00077CFE" w:rsidP="00C72C45">
            <w:pPr>
              <w:spacing w:line="276" w:lineRule="auto"/>
              <w:rPr>
                <w:rFonts w:ascii="AvenirNext LT Pro Regular" w:hAnsi="AvenirNext LT Pro Regular"/>
                <w:color w:val="FF0000"/>
                <w:sz w:val="20"/>
                <w:szCs w:val="20"/>
              </w:rPr>
            </w:pPr>
          </w:p>
          <w:p w14:paraId="79E7BFAA" w14:textId="37F1326B" w:rsidR="00C00202" w:rsidRDefault="00077CFE"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Volumul de bază este străbătut de un </w:t>
            </w:r>
            <w:r w:rsidR="006C2912" w:rsidRPr="00557BAF">
              <w:rPr>
                <w:rFonts w:ascii="AvenirNext LT Pro Regular" w:hAnsi="AvenirNext LT Pro Regular"/>
                <w:sz w:val="20"/>
                <w:szCs w:val="20"/>
              </w:rPr>
              <w:t>pasaj</w:t>
            </w:r>
            <w:r w:rsidRPr="00557BAF">
              <w:rPr>
                <w:rFonts w:ascii="AvenirNext LT Pro Regular" w:hAnsi="AvenirNext LT Pro Regular"/>
                <w:sz w:val="20"/>
                <w:szCs w:val="20"/>
              </w:rPr>
              <w:t xml:space="preserve"> ce face </w:t>
            </w:r>
            <w:r w:rsidR="006C2912" w:rsidRPr="00557BAF">
              <w:rPr>
                <w:rFonts w:ascii="AvenirNext LT Pro Regular" w:hAnsi="AvenirNext LT Pro Regular"/>
                <w:sz w:val="20"/>
                <w:szCs w:val="20"/>
              </w:rPr>
              <w:t xml:space="preserve">legătura pietonală cu parcela pe care se află magazinul </w:t>
            </w:r>
            <w:proofErr w:type="spellStart"/>
            <w:r w:rsidR="006C2912" w:rsidRPr="00557BAF">
              <w:rPr>
                <w:rFonts w:ascii="AvenirNext LT Pro Regular" w:hAnsi="AvenirNext LT Pro Regular"/>
                <w:sz w:val="20"/>
                <w:szCs w:val="20"/>
              </w:rPr>
              <w:t>Lidl</w:t>
            </w:r>
            <w:proofErr w:type="spellEnd"/>
            <w:r w:rsidR="006C2912" w:rsidRPr="00557BAF">
              <w:rPr>
                <w:rFonts w:ascii="AvenirNext LT Pro Regular" w:hAnsi="AvenirNext LT Pro Regular"/>
                <w:sz w:val="20"/>
                <w:szCs w:val="20"/>
              </w:rPr>
              <w:t>.</w:t>
            </w:r>
          </w:p>
          <w:p w14:paraId="09DD6A88" w14:textId="77777777" w:rsidR="00366755" w:rsidRPr="00557BAF" w:rsidRDefault="00366755" w:rsidP="00C72C45">
            <w:pPr>
              <w:spacing w:line="276" w:lineRule="auto"/>
              <w:rPr>
                <w:rFonts w:ascii="AvenirNext LT Pro Regular" w:hAnsi="AvenirNext LT Pro Regular"/>
                <w:sz w:val="20"/>
                <w:szCs w:val="20"/>
              </w:rPr>
            </w:pPr>
          </w:p>
          <w:p w14:paraId="510BBF36" w14:textId="1EEE4E0B" w:rsidR="00EF4ED6" w:rsidRDefault="00EF4ED6"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În cadrul zonelor destinate pentru construcția clădirilor în regim de înălțime </w:t>
            </w:r>
            <w:r w:rsidR="007E7EDA">
              <w:rPr>
                <w:rFonts w:ascii="AvenirNext LT Pro Regular" w:hAnsi="AvenirNext LT Pro Regular"/>
                <w:sz w:val="20"/>
                <w:szCs w:val="20"/>
              </w:rPr>
              <w:t>S/</w:t>
            </w:r>
            <w:r w:rsidR="006E0191">
              <w:rPr>
                <w:rFonts w:ascii="AvenirNext LT Pro Regular" w:hAnsi="AvenirNext LT Pro Regular"/>
                <w:sz w:val="20"/>
                <w:szCs w:val="20"/>
              </w:rPr>
              <w:t>2S+</w:t>
            </w:r>
            <w:r w:rsidRPr="00557BAF">
              <w:rPr>
                <w:rFonts w:ascii="AvenirNext LT Pro Regular" w:hAnsi="AvenirNext LT Pro Regular"/>
                <w:sz w:val="20"/>
                <w:szCs w:val="20"/>
              </w:rPr>
              <w:t>P+12 (vezi planșa U0</w:t>
            </w:r>
            <w:r w:rsidR="00BE70EC">
              <w:rPr>
                <w:rFonts w:ascii="AvenirNext LT Pro Regular" w:hAnsi="AvenirNext LT Pro Regular"/>
                <w:sz w:val="20"/>
                <w:szCs w:val="20"/>
              </w:rPr>
              <w:t>7</w:t>
            </w:r>
            <w:r w:rsidRPr="00557BAF">
              <w:rPr>
                <w:rFonts w:ascii="AvenirNext LT Pro Regular" w:hAnsi="AvenirNext LT Pro Regular"/>
                <w:sz w:val="20"/>
                <w:szCs w:val="20"/>
              </w:rPr>
              <w:t xml:space="preserve"> – Reglementări urbanistice), este obligatorie întreruperea volumelor continue înalte (peste </w:t>
            </w:r>
            <w:r w:rsidR="007E7EDA">
              <w:rPr>
                <w:rFonts w:ascii="AvenirNext LT Pro Regular" w:hAnsi="AvenirNext LT Pro Regular"/>
                <w:sz w:val="20"/>
                <w:szCs w:val="20"/>
              </w:rPr>
              <w:t>S/</w:t>
            </w:r>
            <w:r w:rsidR="006E0191">
              <w:rPr>
                <w:rFonts w:ascii="AvenirNext LT Pro Regular" w:hAnsi="AvenirNext LT Pro Regular"/>
                <w:sz w:val="20"/>
                <w:szCs w:val="20"/>
              </w:rPr>
              <w:t>2S+</w:t>
            </w:r>
            <w:r w:rsidRPr="00557BAF">
              <w:rPr>
                <w:rFonts w:ascii="AvenirNext LT Pro Regular" w:hAnsi="AvenirNext LT Pro Regular"/>
                <w:sz w:val="20"/>
                <w:szCs w:val="20"/>
              </w:rPr>
              <w:t xml:space="preserve">P+6) și intercalarea de volume cu regim de înălțime de maxim </w:t>
            </w:r>
            <w:r w:rsidR="007E7EDA">
              <w:rPr>
                <w:rFonts w:ascii="AvenirNext LT Pro Regular" w:hAnsi="AvenirNext LT Pro Regular"/>
                <w:sz w:val="20"/>
                <w:szCs w:val="20"/>
              </w:rPr>
              <w:t>S/</w:t>
            </w:r>
            <w:r w:rsidR="006E0191">
              <w:rPr>
                <w:rFonts w:ascii="AvenirNext LT Pro Regular" w:hAnsi="AvenirNext LT Pro Regular"/>
                <w:sz w:val="20"/>
                <w:szCs w:val="20"/>
              </w:rPr>
              <w:t>2S+</w:t>
            </w:r>
            <w:r w:rsidRPr="00557BAF">
              <w:rPr>
                <w:rFonts w:ascii="AvenirNext LT Pro Regular" w:hAnsi="AvenirNext LT Pro Regular"/>
                <w:sz w:val="20"/>
                <w:szCs w:val="20"/>
              </w:rPr>
              <w:t>P+5.</w:t>
            </w:r>
          </w:p>
          <w:p w14:paraId="07BE48C6" w14:textId="77777777" w:rsidR="00366755" w:rsidRPr="00557BAF" w:rsidRDefault="00366755" w:rsidP="00C72C45">
            <w:pPr>
              <w:spacing w:line="276" w:lineRule="auto"/>
              <w:rPr>
                <w:rFonts w:ascii="AvenirNext LT Pro Regular" w:hAnsi="AvenirNext LT Pro Regular"/>
                <w:sz w:val="20"/>
                <w:szCs w:val="20"/>
              </w:rPr>
            </w:pPr>
          </w:p>
          <w:p w14:paraId="3D0E6EA9" w14:textId="06A84177" w:rsidR="006C2912" w:rsidRPr="00557BAF" w:rsidRDefault="00280FD6"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Conform </w:t>
            </w:r>
            <w:r w:rsidR="0086247E">
              <w:rPr>
                <w:rFonts w:ascii="AvenirNext LT Pro Regular" w:hAnsi="AvenirNext LT Pro Regular"/>
                <w:sz w:val="20"/>
                <w:szCs w:val="20"/>
              </w:rPr>
              <w:t>„</w:t>
            </w:r>
            <w:r w:rsidRPr="00557BAF">
              <w:rPr>
                <w:rFonts w:ascii="AvenirNext LT Pro Regular" w:hAnsi="AvenirNext LT Pro Regular"/>
                <w:sz w:val="20"/>
                <w:szCs w:val="20"/>
              </w:rPr>
              <w:t>NP004-05_Normativ pentru proiectarea, executarea, exploatarea, dezafectarea și post utilizarea stațiilor de distribuție carburanți la autovehicule“ se va asigura o distanță de 10 m între clădirile de locuințe și  pompele de distribuție ale benzinăriei și o distanță de 12 m între clădirile de locuințe și chesonul gurilor de descărcare.</w:t>
            </w:r>
          </w:p>
          <w:p w14:paraId="68EB3B49" w14:textId="77777777" w:rsidR="00280FD6" w:rsidRPr="00557BAF" w:rsidRDefault="00280FD6" w:rsidP="00C72C45">
            <w:pPr>
              <w:spacing w:line="276" w:lineRule="auto"/>
              <w:rPr>
                <w:rFonts w:ascii="AvenirNext LT Pro Regular" w:hAnsi="AvenirNext LT Pro Regular"/>
                <w:sz w:val="20"/>
                <w:szCs w:val="20"/>
              </w:rPr>
            </w:pPr>
          </w:p>
          <w:p w14:paraId="64B7E28B" w14:textId="7C0B1DAF" w:rsidR="006C2912" w:rsidRDefault="006C2912" w:rsidP="00C72C45">
            <w:pPr>
              <w:spacing w:line="276" w:lineRule="auto"/>
              <w:rPr>
                <w:rFonts w:ascii="AvenirNext LT Pro Regular" w:hAnsi="AvenirNext LT Pro Regular"/>
                <w:b/>
                <w:bCs/>
                <w:sz w:val="20"/>
                <w:szCs w:val="20"/>
              </w:rPr>
            </w:pPr>
            <w:r w:rsidRPr="00557BAF">
              <w:rPr>
                <w:rFonts w:ascii="AvenirNext LT Pro Regular" w:hAnsi="AvenirNext LT Pro Regular"/>
                <w:b/>
                <w:bCs/>
                <w:sz w:val="20"/>
                <w:szCs w:val="20"/>
              </w:rPr>
              <w:t>Regimul de înălțime</w:t>
            </w:r>
          </w:p>
          <w:p w14:paraId="6A5D0BDB" w14:textId="77777777" w:rsidR="00366755" w:rsidRPr="00557BAF" w:rsidRDefault="00366755" w:rsidP="00C72C45">
            <w:pPr>
              <w:spacing w:line="276" w:lineRule="auto"/>
              <w:rPr>
                <w:rFonts w:ascii="AvenirNext LT Pro Regular" w:hAnsi="AvenirNext LT Pro Regular"/>
                <w:b/>
                <w:bCs/>
                <w:sz w:val="20"/>
                <w:szCs w:val="20"/>
              </w:rPr>
            </w:pPr>
          </w:p>
          <w:p w14:paraId="6F080750" w14:textId="7FE422B5" w:rsidR="006C2912" w:rsidRPr="00557BAF" w:rsidRDefault="006C2912"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Regimul de înălțime propus este de </w:t>
            </w:r>
            <w:r w:rsidR="007E7EDA">
              <w:rPr>
                <w:rFonts w:ascii="AvenirNext LT Pro Regular" w:hAnsi="AvenirNext LT Pro Regular"/>
                <w:sz w:val="20"/>
                <w:szCs w:val="20"/>
              </w:rPr>
              <w:t>S/</w:t>
            </w:r>
            <w:r w:rsidR="006E0191">
              <w:rPr>
                <w:rFonts w:ascii="AvenirNext LT Pro Regular" w:hAnsi="AvenirNext LT Pro Regular"/>
                <w:sz w:val="20"/>
                <w:szCs w:val="20"/>
              </w:rPr>
              <w:t>2</w:t>
            </w:r>
            <w:r w:rsidRPr="00557BAF">
              <w:rPr>
                <w:rFonts w:ascii="AvenirNext LT Pro Regular" w:hAnsi="AvenirNext LT Pro Regular"/>
                <w:sz w:val="20"/>
                <w:szCs w:val="20"/>
              </w:rPr>
              <w:t xml:space="preserve">S+P+2E (H max cornișă =  13,5 m) pentru volumul de bază și </w:t>
            </w:r>
            <w:r w:rsidR="007E7EDA">
              <w:rPr>
                <w:rFonts w:ascii="AvenirNext LT Pro Regular" w:hAnsi="AvenirNext LT Pro Regular"/>
                <w:sz w:val="20"/>
                <w:szCs w:val="20"/>
              </w:rPr>
              <w:t>S</w:t>
            </w:r>
            <w:r w:rsidR="00C41FD2">
              <w:rPr>
                <w:rFonts w:ascii="AvenirNext LT Pro Regular" w:hAnsi="AvenirNext LT Pro Regular"/>
                <w:sz w:val="20"/>
                <w:szCs w:val="20"/>
              </w:rPr>
              <w:t>/</w:t>
            </w:r>
            <w:r w:rsidR="006E0191">
              <w:rPr>
                <w:rFonts w:ascii="AvenirNext LT Pro Regular" w:hAnsi="AvenirNext LT Pro Regular"/>
                <w:sz w:val="20"/>
                <w:szCs w:val="20"/>
              </w:rPr>
              <w:t>2</w:t>
            </w:r>
            <w:r w:rsidRPr="00557BAF">
              <w:rPr>
                <w:rFonts w:ascii="AvenirNext LT Pro Regular" w:hAnsi="AvenirNext LT Pro Regular"/>
                <w:sz w:val="20"/>
                <w:szCs w:val="20"/>
              </w:rPr>
              <w:t>S+P+1</w:t>
            </w:r>
            <w:r w:rsidR="00A53141" w:rsidRPr="00557BAF">
              <w:rPr>
                <w:rFonts w:ascii="AvenirNext LT Pro Regular" w:hAnsi="AvenirNext LT Pro Regular"/>
                <w:sz w:val="20"/>
                <w:szCs w:val="20"/>
              </w:rPr>
              <w:t>2</w:t>
            </w:r>
            <w:r w:rsidRPr="00557BAF">
              <w:rPr>
                <w:rFonts w:ascii="AvenirNext LT Pro Regular" w:hAnsi="AvenirNext LT Pro Regular"/>
                <w:sz w:val="20"/>
                <w:szCs w:val="20"/>
              </w:rPr>
              <w:t>E/ 14 E (H max cornișă =  4</w:t>
            </w:r>
            <w:r w:rsidR="00051A5B" w:rsidRPr="00557BAF">
              <w:rPr>
                <w:rFonts w:ascii="AvenirNext LT Pro Regular" w:hAnsi="AvenirNext LT Pro Regular"/>
                <w:sz w:val="20"/>
                <w:szCs w:val="20"/>
              </w:rPr>
              <w:t>6</w:t>
            </w:r>
            <w:r w:rsidRPr="00557BAF">
              <w:rPr>
                <w:rFonts w:ascii="AvenirNext LT Pro Regular" w:hAnsi="AvenirNext LT Pro Regular"/>
                <w:sz w:val="20"/>
                <w:szCs w:val="20"/>
              </w:rPr>
              <w:t xml:space="preserve"> m/ 5</w:t>
            </w:r>
            <w:r w:rsidR="00051A5B" w:rsidRPr="00557BAF">
              <w:rPr>
                <w:rFonts w:ascii="AvenirNext LT Pro Regular" w:hAnsi="AvenirNext LT Pro Regular"/>
                <w:sz w:val="20"/>
                <w:szCs w:val="20"/>
              </w:rPr>
              <w:t>3</w:t>
            </w:r>
            <w:r w:rsidRPr="00557BAF">
              <w:rPr>
                <w:rFonts w:ascii="AvenirNext LT Pro Regular" w:hAnsi="AvenirNext LT Pro Regular"/>
                <w:sz w:val="20"/>
                <w:szCs w:val="20"/>
              </w:rPr>
              <w:t xml:space="preserve"> m)</w:t>
            </w:r>
            <w:r w:rsidR="0086247E">
              <w:rPr>
                <w:rFonts w:ascii="AvenirNext LT Pro Regular" w:hAnsi="AvenirNext LT Pro Regular"/>
                <w:sz w:val="20"/>
                <w:szCs w:val="20"/>
              </w:rPr>
              <w:t>.</w:t>
            </w:r>
          </w:p>
          <w:p w14:paraId="7BCC55B3" w14:textId="77777777" w:rsidR="00C00202" w:rsidRPr="00557BAF" w:rsidRDefault="00C00202" w:rsidP="00C72C45">
            <w:pPr>
              <w:spacing w:line="276" w:lineRule="auto"/>
              <w:rPr>
                <w:rFonts w:ascii="AvenirNext LT Pro Regular" w:hAnsi="AvenirNext LT Pro Regular"/>
                <w:sz w:val="20"/>
                <w:szCs w:val="20"/>
              </w:rPr>
            </w:pPr>
          </w:p>
          <w:p w14:paraId="7AFDEF4A" w14:textId="6FA5161D" w:rsidR="006C2912" w:rsidRDefault="006C2912" w:rsidP="00C72C45">
            <w:pPr>
              <w:spacing w:line="276" w:lineRule="auto"/>
              <w:rPr>
                <w:rFonts w:ascii="AvenirNext LT Pro Regular" w:hAnsi="AvenirNext LT Pro Regular"/>
                <w:b/>
                <w:bCs/>
                <w:sz w:val="20"/>
                <w:szCs w:val="20"/>
              </w:rPr>
            </w:pPr>
            <w:r w:rsidRPr="00557BAF">
              <w:rPr>
                <w:rFonts w:ascii="AvenirNext LT Pro Regular" w:hAnsi="AvenirNext LT Pro Regular"/>
                <w:b/>
                <w:bCs/>
                <w:sz w:val="20"/>
                <w:szCs w:val="20"/>
              </w:rPr>
              <w:t>Modul de utilizare a terenului</w:t>
            </w:r>
          </w:p>
          <w:p w14:paraId="3077A0B8" w14:textId="77777777" w:rsidR="00366755" w:rsidRPr="00557BAF" w:rsidRDefault="00366755" w:rsidP="00C72C45">
            <w:pPr>
              <w:spacing w:line="276" w:lineRule="auto"/>
              <w:rPr>
                <w:rFonts w:ascii="AvenirNext LT Pro Regular" w:hAnsi="AvenirNext LT Pro Regular"/>
                <w:b/>
                <w:bCs/>
                <w:sz w:val="20"/>
                <w:szCs w:val="20"/>
              </w:rPr>
            </w:pPr>
          </w:p>
          <w:p w14:paraId="1CBC4F0A" w14:textId="3DB2AFFA" w:rsidR="009A6C85" w:rsidRPr="00557BAF" w:rsidRDefault="009A6C85" w:rsidP="00C72C45">
            <w:pPr>
              <w:spacing w:line="276" w:lineRule="auto"/>
              <w:rPr>
                <w:rFonts w:ascii="AvenirNext LT Pro Regular" w:hAnsi="AvenirNext LT Pro Regular"/>
                <w:sz w:val="20"/>
                <w:szCs w:val="20"/>
              </w:rPr>
            </w:pPr>
            <w:r w:rsidRPr="00557BAF">
              <w:rPr>
                <w:rFonts w:ascii="AvenirNext LT Pro Regular" w:hAnsi="AvenirNext LT Pro Regular"/>
                <w:i/>
                <w:iCs/>
                <w:sz w:val="20"/>
                <w:szCs w:val="20"/>
              </w:rPr>
              <w:t>Procentul de ocupare al terenului</w:t>
            </w:r>
            <w:r w:rsidRPr="00557BAF">
              <w:rPr>
                <w:rFonts w:ascii="AvenirNext LT Pro Regular" w:hAnsi="AvenirNext LT Pro Regular"/>
                <w:sz w:val="20"/>
                <w:szCs w:val="20"/>
              </w:rPr>
              <w:t xml:space="preserve"> propus este de 60%.</w:t>
            </w:r>
          </w:p>
          <w:p w14:paraId="0B15D4D4" w14:textId="422EF651" w:rsidR="009A6C85" w:rsidRPr="00557BAF" w:rsidRDefault="009A6C85" w:rsidP="00C72C45">
            <w:pPr>
              <w:spacing w:line="276" w:lineRule="auto"/>
              <w:rPr>
                <w:rFonts w:ascii="AvenirNext LT Pro Regular" w:hAnsi="AvenirNext LT Pro Regular"/>
                <w:sz w:val="20"/>
                <w:szCs w:val="20"/>
              </w:rPr>
            </w:pPr>
            <w:r w:rsidRPr="00557BAF">
              <w:rPr>
                <w:rFonts w:ascii="AvenirNext LT Pro Regular" w:hAnsi="AvenirNext LT Pro Regular"/>
                <w:i/>
                <w:iCs/>
                <w:sz w:val="20"/>
                <w:szCs w:val="20"/>
              </w:rPr>
              <w:t>Coeficientul de utilizare al terenului</w:t>
            </w:r>
            <w:r w:rsidRPr="00557BAF">
              <w:rPr>
                <w:rFonts w:ascii="AvenirNext LT Pro Regular" w:hAnsi="AvenirNext LT Pro Regular"/>
                <w:sz w:val="20"/>
                <w:szCs w:val="20"/>
              </w:rPr>
              <w:t xml:space="preserve"> propus este 3,2.</w:t>
            </w:r>
          </w:p>
          <w:p w14:paraId="162A5985" w14:textId="785D9239" w:rsidR="00366755" w:rsidRPr="00557BAF" w:rsidRDefault="009A6C85" w:rsidP="00C72C45">
            <w:pPr>
              <w:spacing w:line="276" w:lineRule="auto"/>
              <w:rPr>
                <w:rFonts w:ascii="AvenirNext LT Pro Regular" w:hAnsi="AvenirNext LT Pro Regular"/>
                <w:sz w:val="20"/>
                <w:szCs w:val="20"/>
              </w:rPr>
            </w:pPr>
            <w:r w:rsidRPr="00557BAF">
              <w:rPr>
                <w:rFonts w:ascii="AvenirNext LT Pro Regular" w:hAnsi="AvenirNext LT Pro Regular"/>
                <w:i/>
                <w:iCs/>
                <w:sz w:val="20"/>
                <w:szCs w:val="20"/>
              </w:rPr>
              <w:t>Procentul de spații verzi amenajate</w:t>
            </w:r>
            <w:r w:rsidRPr="00557BAF">
              <w:rPr>
                <w:rFonts w:ascii="AvenirNext LT Pro Regular" w:hAnsi="AvenirNext LT Pro Regular"/>
                <w:sz w:val="20"/>
                <w:szCs w:val="20"/>
              </w:rPr>
              <w:t xml:space="preserve"> este de minim 15%.</w:t>
            </w:r>
          </w:p>
          <w:p w14:paraId="69AB7851" w14:textId="6D8A1B11" w:rsidR="009A6C85" w:rsidRDefault="009A6C85" w:rsidP="00C72C45">
            <w:pPr>
              <w:spacing w:line="276" w:lineRule="auto"/>
              <w:rPr>
                <w:rFonts w:ascii="AvenirNext LT Pro Regular" w:hAnsi="AvenirNext LT Pro Regular"/>
                <w:b/>
                <w:bCs/>
                <w:sz w:val="20"/>
                <w:szCs w:val="20"/>
              </w:rPr>
            </w:pPr>
            <w:r w:rsidRPr="00557BAF">
              <w:rPr>
                <w:rFonts w:ascii="AvenirNext LT Pro Regular" w:hAnsi="AvenirNext LT Pro Regular"/>
                <w:b/>
                <w:bCs/>
                <w:sz w:val="20"/>
                <w:szCs w:val="20"/>
              </w:rPr>
              <w:lastRenderedPageBreak/>
              <w:t>Posibilități de mobilare</w:t>
            </w:r>
          </w:p>
          <w:p w14:paraId="04C87588" w14:textId="77777777" w:rsidR="00366755" w:rsidRPr="00557BAF" w:rsidRDefault="00366755" w:rsidP="00C72C45">
            <w:pPr>
              <w:spacing w:line="276" w:lineRule="auto"/>
              <w:rPr>
                <w:rFonts w:ascii="AvenirNext LT Pro Regular" w:hAnsi="AvenirNext LT Pro Regular"/>
                <w:b/>
                <w:bCs/>
                <w:sz w:val="20"/>
                <w:szCs w:val="20"/>
              </w:rPr>
            </w:pPr>
          </w:p>
          <w:p w14:paraId="1D243316" w14:textId="1F0B3F98" w:rsidR="00615277" w:rsidRPr="00557BAF" w:rsidRDefault="009A6C85"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Factorii ce au determinat soluția de mobilare propusă sunt:</w:t>
            </w:r>
          </w:p>
          <w:p w14:paraId="517EB271" w14:textId="1727F37D" w:rsidR="006C2912" w:rsidRPr="00557BAF" w:rsidRDefault="005167D9" w:rsidP="00C72C45">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Poziționarea sitului în proximitatea zonei centrale a orașului și în imediata vecinătate a complexului comercial, de servicii și </w:t>
            </w:r>
            <w:r w:rsidR="00F45999" w:rsidRPr="00557BAF">
              <w:rPr>
                <w:rFonts w:ascii="AvenirNext LT Pro Regular" w:hAnsi="AvenirNext LT Pro Regular"/>
                <w:sz w:val="20"/>
                <w:szCs w:val="20"/>
              </w:rPr>
              <w:t>birouri Iulius Town,</w:t>
            </w:r>
          </w:p>
          <w:p w14:paraId="36A2263A" w14:textId="2CF6B10B" w:rsidR="00F45999" w:rsidRPr="00557BAF" w:rsidRDefault="00F45999" w:rsidP="00C72C45">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Tangența străzii Calea Aradului,</w:t>
            </w:r>
          </w:p>
          <w:p w14:paraId="0EF2CB0A" w14:textId="4F5AF38F" w:rsidR="00F45999" w:rsidRPr="00557BAF" w:rsidRDefault="00F45999" w:rsidP="00C72C45">
            <w:pPr>
              <w:pStyle w:val="ListParagraph"/>
              <w:numPr>
                <w:ilvl w:val="0"/>
                <w:numId w:val="22"/>
              </w:numPr>
              <w:spacing w:line="276" w:lineRule="auto"/>
              <w:rPr>
                <w:rFonts w:ascii="AvenirNext LT Pro Regular" w:hAnsi="AvenirNext LT Pro Regular"/>
                <w:sz w:val="20"/>
                <w:szCs w:val="20"/>
              </w:rPr>
            </w:pPr>
            <w:r w:rsidRPr="00557BAF">
              <w:rPr>
                <w:rFonts w:ascii="AvenirNext LT Pro Regular" w:hAnsi="AvenirNext LT Pro Regular"/>
                <w:sz w:val="20"/>
                <w:szCs w:val="20"/>
              </w:rPr>
              <w:t>Caracterul comercial al cvartalului</w:t>
            </w:r>
            <w:r w:rsidR="004141EF" w:rsidRPr="00557BAF">
              <w:rPr>
                <w:rFonts w:ascii="AvenirNext LT Pro Regular" w:hAnsi="AvenirNext LT Pro Regular"/>
                <w:sz w:val="20"/>
                <w:szCs w:val="20"/>
              </w:rPr>
              <w:t>.</w:t>
            </w:r>
          </w:p>
          <w:p w14:paraId="3ABA50D0" w14:textId="77777777" w:rsidR="009846DB" w:rsidRPr="00557BAF" w:rsidRDefault="009846DB" w:rsidP="00754788">
            <w:pPr>
              <w:spacing w:line="300" w:lineRule="auto"/>
              <w:rPr>
                <w:rFonts w:ascii="AvenirNext LT Pro Bold" w:hAnsi="AvenirNext LT Pro Bold"/>
                <w:sz w:val="20"/>
                <w:szCs w:val="20"/>
              </w:rPr>
            </w:pPr>
          </w:p>
          <w:p w14:paraId="18BB0C57" w14:textId="63603613" w:rsidR="009846DB" w:rsidRDefault="009846DB" w:rsidP="009846DB">
            <w:pPr>
              <w:tabs>
                <w:tab w:val="center" w:pos="3384"/>
              </w:tabs>
              <w:spacing w:line="276" w:lineRule="auto"/>
              <w:rPr>
                <w:rFonts w:ascii="AvenirNext LT Pro Regular" w:hAnsi="AvenirNext LT Pro Regular"/>
                <w:sz w:val="20"/>
                <w:szCs w:val="20"/>
              </w:rPr>
            </w:pPr>
            <w:r w:rsidRPr="00557BAF">
              <w:rPr>
                <w:rFonts w:ascii="AvenirNext LT Pro Regular" w:hAnsi="AvenirNext LT Pro Regular"/>
                <w:sz w:val="20"/>
                <w:szCs w:val="20"/>
              </w:rPr>
              <w:t>Conceptul ce a stat la baza dezvoltării ansamblului de clădiri cu funcțiune mixtă și a spațiului public complementar a fost conturat în urma unei analize extrem de detaliate a țesutului urban învecinat.</w:t>
            </w:r>
          </w:p>
          <w:p w14:paraId="0B742F18" w14:textId="77777777" w:rsidR="00366755" w:rsidRPr="00557BAF" w:rsidRDefault="00366755" w:rsidP="009846DB">
            <w:pPr>
              <w:tabs>
                <w:tab w:val="center" w:pos="3384"/>
              </w:tabs>
              <w:spacing w:line="276" w:lineRule="auto"/>
              <w:rPr>
                <w:rFonts w:ascii="AvenirNext LT Pro Regular" w:hAnsi="AvenirNext LT Pro Regular"/>
                <w:sz w:val="20"/>
                <w:szCs w:val="20"/>
              </w:rPr>
            </w:pPr>
          </w:p>
          <w:p w14:paraId="3B1658FA" w14:textId="73C47882" w:rsidR="009846DB" w:rsidRPr="00557BAF" w:rsidRDefault="009846DB" w:rsidP="009846DB">
            <w:pPr>
              <w:tabs>
                <w:tab w:val="center" w:pos="3384"/>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Calea Aradului, cu prospectul său amplu de aproximativ 30 m, are de-a lungul traseului său spre </w:t>
            </w:r>
            <w:r w:rsidR="00A02C11">
              <w:rPr>
                <w:rFonts w:ascii="AvenirNext LT Pro Regular" w:hAnsi="AvenirNext LT Pro Regular"/>
                <w:sz w:val="20"/>
                <w:szCs w:val="20"/>
              </w:rPr>
              <w:t>centrul orașului</w:t>
            </w:r>
            <w:r w:rsidRPr="00557BAF">
              <w:rPr>
                <w:rFonts w:ascii="AvenirNext LT Pro Regular" w:hAnsi="AvenirNext LT Pro Regular"/>
                <w:sz w:val="20"/>
                <w:szCs w:val="20"/>
              </w:rPr>
              <w:t xml:space="preserve"> zone în care prospectul său crește considerabil în favoarea spațiului public pietonal. În aceste zone</w:t>
            </w:r>
            <w:r w:rsidR="0086247E">
              <w:rPr>
                <w:rFonts w:ascii="AvenirNext LT Pro Regular" w:hAnsi="AvenirNext LT Pro Regular"/>
                <w:sz w:val="20"/>
                <w:szCs w:val="20"/>
              </w:rPr>
              <w:t>,</w:t>
            </w:r>
            <w:r w:rsidRPr="00557BAF">
              <w:rPr>
                <w:rFonts w:ascii="AvenirNext LT Pro Regular" w:hAnsi="AvenirNext LT Pro Regular"/>
                <w:sz w:val="20"/>
                <w:szCs w:val="20"/>
              </w:rPr>
              <w:t xml:space="preserve"> spațiul public e susținut de funcțiuni diverse: comerț, servicii, bănci, clinici medicale </w:t>
            </w:r>
            <w:r w:rsidRPr="0086247E">
              <w:rPr>
                <w:rFonts w:ascii="AvenirNext LT Pro Regular" w:hAnsi="AvenirNext LT Pro Regular"/>
                <w:i/>
                <w:iCs/>
                <w:sz w:val="20"/>
                <w:szCs w:val="20"/>
              </w:rPr>
              <w:t>etc</w:t>
            </w:r>
            <w:r w:rsidRPr="00557BAF">
              <w:rPr>
                <w:rFonts w:ascii="AvenirNext LT Pro Regular" w:hAnsi="AvenirNext LT Pro Regular"/>
                <w:sz w:val="20"/>
                <w:szCs w:val="20"/>
              </w:rPr>
              <w:t>.. În mod similar</w:t>
            </w:r>
            <w:r w:rsidR="0086247E">
              <w:rPr>
                <w:rFonts w:ascii="AvenirNext LT Pro Regular" w:hAnsi="AvenirNext LT Pro Regular"/>
                <w:sz w:val="20"/>
                <w:szCs w:val="20"/>
              </w:rPr>
              <w:t xml:space="preserve">, </w:t>
            </w:r>
            <w:r w:rsidRPr="00557BAF">
              <w:rPr>
                <w:rFonts w:ascii="AvenirNext LT Pro Regular" w:hAnsi="AvenirNext LT Pro Regular"/>
                <w:sz w:val="20"/>
                <w:szCs w:val="20"/>
              </w:rPr>
              <w:t>ansamblul nou dezvoltat creează contextul în care aceeași tipologie poate fi identificată.</w:t>
            </w:r>
          </w:p>
          <w:p w14:paraId="482CD3E0" w14:textId="77777777" w:rsidR="00366755" w:rsidRPr="00557BAF" w:rsidRDefault="00366755" w:rsidP="00C72C45">
            <w:pPr>
              <w:spacing w:line="276" w:lineRule="auto"/>
              <w:rPr>
                <w:rFonts w:ascii="AvenirNext LT Pro Regular" w:hAnsi="AvenirNext LT Pro Regular"/>
                <w:sz w:val="20"/>
                <w:szCs w:val="20"/>
              </w:rPr>
            </w:pPr>
          </w:p>
          <w:p w14:paraId="5E189229" w14:textId="031D9F4C" w:rsidR="004141EF" w:rsidRDefault="00B9269F" w:rsidP="00C72C45">
            <w:pPr>
              <w:spacing w:line="276" w:lineRule="auto"/>
              <w:rPr>
                <w:rFonts w:ascii="AvenirNext LT Pro Regular" w:hAnsi="AvenirNext LT Pro Regular"/>
                <w:sz w:val="20"/>
                <w:szCs w:val="20"/>
              </w:rPr>
            </w:pPr>
            <w:r w:rsidRPr="00557BAF">
              <w:rPr>
                <w:rFonts w:ascii="AvenirNext LT Pro Regular" w:hAnsi="AvenirNext LT Pro Regular"/>
                <w:noProof/>
                <w:sz w:val="20"/>
                <w:szCs w:val="20"/>
              </w:rPr>
              <w:drawing>
                <wp:inline distT="0" distB="0" distL="0" distR="0" wp14:anchorId="1C6C8923" wp14:editId="56CA4D9A">
                  <wp:extent cx="2612644" cy="2743200"/>
                  <wp:effectExtent l="0" t="0" r="0" b="0"/>
                  <wp:docPr id="1633699838"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9838" name="Imagine 16336998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2644" cy="2743200"/>
                          </a:xfrm>
                          <a:prstGeom prst="rect">
                            <a:avLst/>
                          </a:prstGeom>
                        </pic:spPr>
                      </pic:pic>
                    </a:graphicData>
                  </a:graphic>
                </wp:inline>
              </w:drawing>
            </w:r>
          </w:p>
          <w:p w14:paraId="2ED7B18E" w14:textId="77777777" w:rsidR="006D279D" w:rsidRDefault="006D279D" w:rsidP="00C72C45">
            <w:pPr>
              <w:spacing w:line="276" w:lineRule="auto"/>
              <w:rPr>
                <w:rFonts w:ascii="AvenirNext LT Pro Regular" w:hAnsi="AvenirNext LT Pro Regular"/>
                <w:sz w:val="20"/>
                <w:szCs w:val="20"/>
              </w:rPr>
            </w:pPr>
          </w:p>
          <w:p w14:paraId="2A10D130" w14:textId="77777777" w:rsidR="00366755" w:rsidRPr="00557BAF" w:rsidRDefault="00366755" w:rsidP="00C72C45">
            <w:pPr>
              <w:spacing w:line="276" w:lineRule="auto"/>
              <w:rPr>
                <w:rFonts w:ascii="AvenirNext LT Pro Regular" w:hAnsi="AvenirNext LT Pro Regular"/>
                <w:sz w:val="20"/>
                <w:szCs w:val="20"/>
              </w:rPr>
            </w:pPr>
          </w:p>
          <w:p w14:paraId="0E2E80C5" w14:textId="290EB526" w:rsidR="00366755" w:rsidRDefault="00C00202"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lastRenderedPageBreak/>
              <w:t>Deși cvartalul din care face parte situl propus pentru PUZ este de dimensiuni mari, în comparație cu țesutul urban din vecinătate, are marginile aproape complet închise cu doar o mică breșă adiacentă zonei comerciale.</w:t>
            </w:r>
          </w:p>
          <w:p w14:paraId="7D2AB4DD" w14:textId="77777777" w:rsidR="00E011FF" w:rsidRPr="00E011FF" w:rsidRDefault="00E011FF" w:rsidP="00C72C45">
            <w:pPr>
              <w:spacing w:line="276" w:lineRule="auto"/>
              <w:rPr>
                <w:rFonts w:ascii="AvenirNext LT Pro Regular" w:hAnsi="AvenirNext LT Pro Regular"/>
                <w:sz w:val="16"/>
                <w:szCs w:val="16"/>
              </w:rPr>
            </w:pPr>
          </w:p>
          <w:p w14:paraId="54627AD3" w14:textId="46D499AB" w:rsidR="00CF2305" w:rsidRPr="00557BAF" w:rsidRDefault="00B9269F" w:rsidP="00C72C45">
            <w:pPr>
              <w:spacing w:line="276" w:lineRule="auto"/>
              <w:rPr>
                <w:rFonts w:ascii="AvenirNext LT Pro Regular" w:hAnsi="AvenirNext LT Pro Regular"/>
                <w:sz w:val="20"/>
                <w:szCs w:val="20"/>
              </w:rPr>
            </w:pPr>
            <w:r w:rsidRPr="00557BAF">
              <w:rPr>
                <w:rFonts w:ascii="AvenirNext LT Pro Regular" w:hAnsi="AvenirNext LT Pro Regular"/>
                <w:noProof/>
                <w:sz w:val="20"/>
                <w:szCs w:val="20"/>
              </w:rPr>
              <w:drawing>
                <wp:inline distT="0" distB="0" distL="0" distR="0" wp14:anchorId="6518158D" wp14:editId="1171D378">
                  <wp:extent cx="2600696" cy="2664155"/>
                  <wp:effectExtent l="0" t="0" r="9525" b="3175"/>
                  <wp:docPr id="67595573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5734" name="Imagine 6759557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062" cy="2696287"/>
                          </a:xfrm>
                          <a:prstGeom prst="rect">
                            <a:avLst/>
                          </a:prstGeom>
                        </pic:spPr>
                      </pic:pic>
                    </a:graphicData>
                  </a:graphic>
                </wp:inline>
              </w:drawing>
            </w:r>
          </w:p>
          <w:p w14:paraId="528512BD" w14:textId="77777777" w:rsidR="00C00202" w:rsidRPr="00557BAF" w:rsidRDefault="00C00202" w:rsidP="00C72C45">
            <w:pPr>
              <w:spacing w:line="276" w:lineRule="auto"/>
              <w:rPr>
                <w:rFonts w:ascii="AvenirNext LT Pro Regular" w:hAnsi="AvenirNext LT Pro Regular"/>
                <w:sz w:val="20"/>
                <w:szCs w:val="20"/>
              </w:rPr>
            </w:pPr>
          </w:p>
          <w:p w14:paraId="498B5C12" w14:textId="101211E8" w:rsidR="002B0325" w:rsidRPr="00557BAF" w:rsidRDefault="00C00202"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Configurația noului ansamblu construit deschide marginea comună cu strada Calea Aradului și permite formarea unei piețe urbane și a unor noi străzi pietonale activate cu un mix de funcțiuni publice.</w:t>
            </w:r>
          </w:p>
          <w:p w14:paraId="04844B8B" w14:textId="77777777" w:rsidR="002B0325" w:rsidRPr="00E011FF" w:rsidRDefault="002B0325" w:rsidP="00C72C45">
            <w:pPr>
              <w:spacing w:line="300" w:lineRule="auto"/>
              <w:rPr>
                <w:rFonts w:ascii="AvenirNext LT Pro Regular" w:hAnsi="AvenirNext LT Pro Regular"/>
                <w:sz w:val="16"/>
                <w:szCs w:val="16"/>
              </w:rPr>
            </w:pPr>
          </w:p>
          <w:p w14:paraId="5956A66C" w14:textId="3D31B26F" w:rsidR="00C65B77" w:rsidRPr="00557BAF" w:rsidRDefault="00C65B77" w:rsidP="00C72C45">
            <w:pPr>
              <w:spacing w:line="300" w:lineRule="auto"/>
              <w:rPr>
                <w:rFonts w:ascii="AvenirNext LT Pro Regular" w:hAnsi="AvenirNext LT Pro Regular"/>
                <w:sz w:val="20"/>
                <w:szCs w:val="20"/>
              </w:rPr>
            </w:pPr>
            <w:r w:rsidRPr="00557BAF">
              <w:rPr>
                <w:rFonts w:ascii="AvenirNext LT Pro Regular" w:hAnsi="AvenirNext LT Pro Regular"/>
                <w:noProof/>
                <w:sz w:val="20"/>
                <w:szCs w:val="20"/>
              </w:rPr>
              <w:drawing>
                <wp:inline distT="0" distB="0" distL="0" distR="0" wp14:anchorId="369729C3" wp14:editId="331A4264">
                  <wp:extent cx="2624122" cy="2649045"/>
                  <wp:effectExtent l="0" t="0" r="5080" b="0"/>
                  <wp:docPr id="129241721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7216" name="Imagine 12924172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4122" cy="2649045"/>
                          </a:xfrm>
                          <a:prstGeom prst="rect">
                            <a:avLst/>
                          </a:prstGeom>
                        </pic:spPr>
                      </pic:pic>
                    </a:graphicData>
                  </a:graphic>
                </wp:inline>
              </w:drawing>
            </w:r>
          </w:p>
          <w:p w14:paraId="18E5F49F" w14:textId="478B670B" w:rsidR="00E011FF" w:rsidRDefault="00C00202"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lastRenderedPageBreak/>
              <w:t>Dezvoltarea viitoare a cvartalului conduce spre crearea unui spațiu public continuu și amplu, care conectează toate marginile și permite mișcarea liberă, asigurând flexibilitate și reziliență prin spații exterioare de calitate, potrivite pentru toți utilizatorii.</w:t>
            </w:r>
          </w:p>
          <w:p w14:paraId="395503B1" w14:textId="77777777" w:rsidR="00E011FF" w:rsidRPr="00557BAF" w:rsidRDefault="00E011FF" w:rsidP="00C72C45">
            <w:pPr>
              <w:spacing w:line="276" w:lineRule="auto"/>
              <w:rPr>
                <w:rFonts w:ascii="AvenirNext LT Pro Regular" w:hAnsi="AvenirNext LT Pro Regular"/>
                <w:sz w:val="20"/>
                <w:szCs w:val="20"/>
              </w:rPr>
            </w:pPr>
          </w:p>
          <w:p w14:paraId="79297116" w14:textId="737E8ED2" w:rsidR="004141EF" w:rsidRPr="00557BAF" w:rsidRDefault="00C00202"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Prin crearea de noi fluxuri publice în cartier și activarea acestora cu spații publice adiacente se poate genera o transformare a întregului cvartal.</w:t>
            </w:r>
          </w:p>
          <w:p w14:paraId="748A04B9" w14:textId="49FCEBBC" w:rsidR="00072744" w:rsidRDefault="004141EF"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Scopul principal al proiectului a fost de a dezvolta un ansamblu de clădiri </w:t>
            </w:r>
            <w:r w:rsidR="00C65B77" w:rsidRPr="00557BAF">
              <w:rPr>
                <w:rFonts w:ascii="AvenirNext LT Pro Regular" w:hAnsi="AvenirNext LT Pro Regular"/>
                <w:sz w:val="20"/>
                <w:szCs w:val="20"/>
              </w:rPr>
              <w:t xml:space="preserve">și un spațiu public complementar mediului construit, care să devină un punct de interes important al </w:t>
            </w:r>
            <w:r w:rsidR="00421C8C" w:rsidRPr="00557BAF">
              <w:rPr>
                <w:rFonts w:ascii="AvenirNext LT Pro Regular" w:hAnsi="AvenirNext LT Pro Regular"/>
                <w:sz w:val="20"/>
                <w:szCs w:val="20"/>
              </w:rPr>
              <w:t>zonei</w:t>
            </w:r>
            <w:r w:rsidR="002B0325" w:rsidRPr="00557BAF">
              <w:rPr>
                <w:rFonts w:ascii="AvenirNext LT Pro Regular" w:hAnsi="AvenirNext LT Pro Regular"/>
                <w:sz w:val="20"/>
                <w:szCs w:val="20"/>
              </w:rPr>
              <w:t xml:space="preserve">. </w:t>
            </w:r>
          </w:p>
          <w:p w14:paraId="5282A9AD" w14:textId="77777777" w:rsidR="00E011FF" w:rsidRPr="00557BAF" w:rsidRDefault="00E011FF" w:rsidP="00C72C45">
            <w:pPr>
              <w:spacing w:line="276" w:lineRule="auto"/>
              <w:rPr>
                <w:rFonts w:ascii="AvenirNext LT Pro Regular" w:hAnsi="AvenirNext LT Pro Regular"/>
                <w:sz w:val="20"/>
                <w:szCs w:val="20"/>
              </w:rPr>
            </w:pPr>
          </w:p>
          <w:p w14:paraId="1A71401D" w14:textId="1191F30E" w:rsidR="004141EF" w:rsidRPr="00557BAF" w:rsidRDefault="004141EF"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Clădirea </w:t>
            </w:r>
            <w:r w:rsidR="00136F4B" w:rsidRPr="00557BAF">
              <w:rPr>
                <w:rFonts w:ascii="AvenirNext LT Pro Regular" w:hAnsi="AvenirNext LT Pro Regular"/>
                <w:sz w:val="20"/>
                <w:szCs w:val="20"/>
              </w:rPr>
              <w:t>amplasată</w:t>
            </w:r>
            <w:r w:rsidRPr="00557BAF">
              <w:rPr>
                <w:rFonts w:ascii="AvenirNext LT Pro Regular" w:hAnsi="AvenirNext LT Pro Regular"/>
                <w:sz w:val="20"/>
                <w:szCs w:val="20"/>
              </w:rPr>
              <w:t xml:space="preserve"> spre strada Calea Aradului ocupă centrul scenei.</w:t>
            </w:r>
          </w:p>
          <w:p w14:paraId="7B65B212" w14:textId="06EC63DE" w:rsidR="002B0325" w:rsidRDefault="004141EF" w:rsidP="00E011FF">
            <w:pPr>
              <w:spacing w:line="276" w:lineRule="auto"/>
              <w:rPr>
                <w:rFonts w:ascii="AvenirNext LT Pro Regular" w:hAnsi="AvenirNext LT Pro Regular"/>
                <w:sz w:val="20"/>
                <w:szCs w:val="20"/>
              </w:rPr>
            </w:pPr>
            <w:r w:rsidRPr="00557BAF">
              <w:rPr>
                <w:rFonts w:ascii="AvenirNext LT Pro Regular" w:hAnsi="AvenirNext LT Pro Regular"/>
                <w:sz w:val="20"/>
                <w:szCs w:val="20"/>
              </w:rPr>
              <w:t>În planul din spate, plinta urbană</w:t>
            </w:r>
            <w:r w:rsidR="002B0325" w:rsidRPr="00557BAF">
              <w:rPr>
                <w:rFonts w:ascii="AvenirNext LT Pro Regular" w:hAnsi="AvenirNext LT Pro Regular"/>
                <w:sz w:val="20"/>
                <w:szCs w:val="20"/>
              </w:rPr>
              <w:t xml:space="preserve"> </w:t>
            </w:r>
            <w:r w:rsidRPr="00557BAF">
              <w:rPr>
                <w:rFonts w:ascii="AvenirNext LT Pro Regular" w:hAnsi="AvenirNext LT Pro Regular"/>
                <w:sz w:val="20"/>
                <w:szCs w:val="20"/>
              </w:rPr>
              <w:t>găzduiește funcți</w:t>
            </w:r>
            <w:r w:rsidR="00662F57" w:rsidRPr="00557BAF">
              <w:rPr>
                <w:rFonts w:ascii="AvenirNext LT Pro Regular" w:hAnsi="AvenirNext LT Pro Regular"/>
                <w:sz w:val="20"/>
                <w:szCs w:val="20"/>
              </w:rPr>
              <w:t>uni</w:t>
            </w:r>
            <w:r w:rsidRPr="00557BAF">
              <w:rPr>
                <w:rFonts w:ascii="AvenirNext LT Pro Regular" w:hAnsi="AvenirNext LT Pro Regular"/>
                <w:sz w:val="20"/>
                <w:szCs w:val="20"/>
              </w:rPr>
              <w:t xml:space="preserve"> publice, comerț și servicii și acționează ca fundal pentru piața urbană deschisă spre strada Calea Aradului. Deasupra </w:t>
            </w:r>
            <w:r w:rsidR="002B0325" w:rsidRPr="00557BAF">
              <w:rPr>
                <w:rFonts w:ascii="AvenirNext LT Pro Regular" w:hAnsi="AvenirNext LT Pro Regular"/>
                <w:sz w:val="20"/>
                <w:szCs w:val="20"/>
              </w:rPr>
              <w:t>volumului de bază</w:t>
            </w:r>
            <w:r w:rsidRPr="00557BAF">
              <w:rPr>
                <w:rFonts w:ascii="AvenirNext LT Pro Regular" w:hAnsi="AvenirNext LT Pro Regular"/>
                <w:sz w:val="20"/>
                <w:szCs w:val="20"/>
              </w:rPr>
              <w:t xml:space="preserve"> sunt </w:t>
            </w:r>
            <w:r w:rsidR="002B0325" w:rsidRPr="00557BAF">
              <w:rPr>
                <w:rFonts w:ascii="AvenirNext LT Pro Regular" w:hAnsi="AvenirNext LT Pro Regular"/>
                <w:sz w:val="20"/>
                <w:szCs w:val="20"/>
              </w:rPr>
              <w:t xml:space="preserve">așezate </w:t>
            </w:r>
            <w:r w:rsidRPr="00557BAF">
              <w:rPr>
                <w:rFonts w:ascii="AvenirNext LT Pro Regular" w:hAnsi="AvenirNext LT Pro Regular"/>
                <w:sz w:val="20"/>
                <w:szCs w:val="20"/>
              </w:rPr>
              <w:t>patru volume</w:t>
            </w:r>
            <w:r w:rsidR="00051A5B" w:rsidRPr="00557BAF">
              <w:rPr>
                <w:rFonts w:ascii="AvenirNext LT Pro Regular" w:hAnsi="AvenirNext LT Pro Regular"/>
                <w:sz w:val="20"/>
                <w:szCs w:val="20"/>
              </w:rPr>
              <w:t xml:space="preserve"> înalte, P+12,  conectate prin volume cu regim mai mic de înălțime, P+4.</w:t>
            </w:r>
          </w:p>
          <w:p w14:paraId="0F30B9CB" w14:textId="77777777" w:rsidR="00E011FF" w:rsidRPr="00557BAF" w:rsidRDefault="00E011FF" w:rsidP="00E011FF">
            <w:pPr>
              <w:spacing w:line="276" w:lineRule="auto"/>
              <w:rPr>
                <w:rFonts w:ascii="AvenirNext LT Pro Regular" w:hAnsi="AvenirNext LT Pro Regular"/>
                <w:sz w:val="20"/>
                <w:szCs w:val="20"/>
              </w:rPr>
            </w:pPr>
          </w:p>
          <w:p w14:paraId="77179E2A" w14:textId="222ABBA6" w:rsidR="008A4783" w:rsidRPr="00557BAF" w:rsidRDefault="008A4783"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Detaliile de conformare a clădirilor, structura acestora, închiderile și finisajele</w:t>
            </w:r>
            <w:r w:rsidR="00A02C11">
              <w:rPr>
                <w:rFonts w:ascii="AvenirNext LT Pro Regular" w:hAnsi="AvenirNext LT Pro Regular"/>
                <w:sz w:val="20"/>
                <w:szCs w:val="20"/>
              </w:rPr>
              <w:t>,</w:t>
            </w:r>
            <w:r w:rsidRPr="00557BAF">
              <w:rPr>
                <w:rFonts w:ascii="AvenirNext LT Pro Regular" w:hAnsi="AvenirNext LT Pro Regular"/>
                <w:sz w:val="20"/>
                <w:szCs w:val="20"/>
              </w:rPr>
              <w:t xml:space="preserve"> urmează a fi stabilite de către proiectanți în fazele următoare ale proiectului.</w:t>
            </w:r>
          </w:p>
          <w:p w14:paraId="5BBB4D33" w14:textId="003E9E35" w:rsidR="00B00BC8" w:rsidRDefault="00E71B33"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Datorită dimensiunii mari a ansamblului construit propus, pentru o gestionare cât mai eficientă și flexibilă a valorilor de investiție</w:t>
            </w:r>
            <w:r w:rsidR="005614E9">
              <w:rPr>
                <w:rFonts w:ascii="AvenirNext LT Pro Regular" w:hAnsi="AvenirNext LT Pro Regular"/>
                <w:sz w:val="20"/>
                <w:szCs w:val="20"/>
              </w:rPr>
              <w:t>,</w:t>
            </w:r>
            <w:r w:rsidRPr="00557BAF">
              <w:rPr>
                <w:rFonts w:ascii="AvenirNext LT Pro Regular" w:hAnsi="AvenirNext LT Pro Regular"/>
                <w:sz w:val="20"/>
                <w:szCs w:val="20"/>
              </w:rPr>
              <w:t xml:space="preserve"> sunt admise dezmembrări de parcele, corelate cu etapele de realizare a proiectului.</w:t>
            </w:r>
          </w:p>
          <w:p w14:paraId="50BC3783" w14:textId="77777777" w:rsidR="00E011FF" w:rsidRPr="00557BAF" w:rsidRDefault="00E011FF" w:rsidP="00C72C45">
            <w:pPr>
              <w:spacing w:line="276" w:lineRule="auto"/>
              <w:rPr>
                <w:rFonts w:ascii="AvenirNext LT Pro Regular" w:hAnsi="AvenirNext LT Pro Regular"/>
                <w:sz w:val="20"/>
                <w:szCs w:val="20"/>
              </w:rPr>
            </w:pPr>
          </w:p>
          <w:p w14:paraId="253E0885" w14:textId="38602B59" w:rsidR="00533FB3" w:rsidRDefault="008A4783" w:rsidP="00E011FF">
            <w:pPr>
              <w:spacing w:line="276" w:lineRule="auto"/>
              <w:rPr>
                <w:rFonts w:ascii="AvenirNext LT Pro Regular" w:hAnsi="AvenirNext LT Pro Regular"/>
                <w:sz w:val="20"/>
                <w:szCs w:val="20"/>
              </w:rPr>
            </w:pPr>
            <w:r w:rsidRPr="00557BAF">
              <w:rPr>
                <w:rFonts w:ascii="AvenirNext LT Pro Regular" w:hAnsi="AvenirNext LT Pro Regular"/>
                <w:sz w:val="20"/>
                <w:szCs w:val="20"/>
              </w:rPr>
              <w:t>Propunerea de mobilare urbană are un caracter informativ.</w:t>
            </w:r>
          </w:p>
          <w:p w14:paraId="2B924AC4" w14:textId="77777777" w:rsidR="00E011FF" w:rsidRDefault="00E011FF" w:rsidP="00E011FF">
            <w:pPr>
              <w:spacing w:line="276" w:lineRule="auto"/>
              <w:rPr>
                <w:rFonts w:ascii="AvenirNext LT Pro Regular" w:hAnsi="AvenirNext LT Pro Regular"/>
                <w:sz w:val="20"/>
                <w:szCs w:val="20"/>
              </w:rPr>
            </w:pPr>
          </w:p>
          <w:p w14:paraId="54FDDC07" w14:textId="7D5AF38B" w:rsidR="009846DB" w:rsidRPr="00557BAF" w:rsidRDefault="00533FB3" w:rsidP="00E71B33">
            <w:pPr>
              <w:spacing w:line="300" w:lineRule="auto"/>
              <w:rPr>
                <w:rFonts w:ascii="AvenirNext LT Pro Regular" w:hAnsi="AvenirNext LT Pro Regular"/>
                <w:sz w:val="20"/>
                <w:szCs w:val="20"/>
              </w:rPr>
            </w:pPr>
            <w:r>
              <w:rPr>
                <w:rFonts w:ascii="AvenirNext LT Pro Regular" w:hAnsi="AvenirNext LT Pro Regular"/>
                <w:noProof/>
                <w:sz w:val="20"/>
                <w:szCs w:val="20"/>
              </w:rPr>
              <w:lastRenderedPageBreak/>
              <w:drawing>
                <wp:inline distT="0" distB="0" distL="0" distR="0" wp14:anchorId="204E660B" wp14:editId="743ECABC">
                  <wp:extent cx="4415155" cy="3629025"/>
                  <wp:effectExtent l="0" t="0" r="4445" b="9525"/>
                  <wp:docPr id="1177214274" name="Picture 5"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4274" name="Picture 5" descr="Aerial view of a city&#10;&#10;AI-generated content may be incorrect."/>
                          <pic:cNvPicPr/>
                        </pic:nvPicPr>
                        <pic:blipFill rotWithShape="1">
                          <a:blip r:embed="rId12" cstate="print">
                            <a:extLst>
                              <a:ext uri="{28A0092B-C50C-407E-A947-70E740481C1C}">
                                <a14:useLocalDpi xmlns:a14="http://schemas.microsoft.com/office/drawing/2010/main" val="0"/>
                              </a:ext>
                            </a:extLst>
                          </a:blip>
                          <a:srcRect l="15530" r="15363"/>
                          <a:stretch/>
                        </pic:blipFill>
                        <pic:spPr bwMode="auto">
                          <a:xfrm>
                            <a:off x="0" y="0"/>
                            <a:ext cx="4468574" cy="3672933"/>
                          </a:xfrm>
                          <a:prstGeom prst="rect">
                            <a:avLst/>
                          </a:prstGeom>
                          <a:ln>
                            <a:noFill/>
                          </a:ln>
                          <a:extLst>
                            <a:ext uri="{53640926-AAD7-44D8-BBD7-CCE9431645EC}">
                              <a14:shadowObscured xmlns:a14="http://schemas.microsoft.com/office/drawing/2010/main"/>
                            </a:ext>
                          </a:extLst>
                        </pic:spPr>
                      </pic:pic>
                    </a:graphicData>
                  </a:graphic>
                </wp:inline>
              </w:drawing>
            </w:r>
          </w:p>
          <w:p w14:paraId="40327F0D" w14:textId="77777777" w:rsidR="00E011FF" w:rsidRDefault="00E011FF" w:rsidP="00C72C45">
            <w:pPr>
              <w:spacing w:line="276" w:lineRule="auto"/>
              <w:rPr>
                <w:rFonts w:ascii="AvenirNext LT Pro Regular" w:hAnsi="AvenirNext LT Pro Regular"/>
                <w:b/>
                <w:bCs/>
                <w:sz w:val="20"/>
                <w:szCs w:val="20"/>
              </w:rPr>
            </w:pPr>
          </w:p>
          <w:p w14:paraId="31CFAF53" w14:textId="48E62551" w:rsidR="008A4783" w:rsidRPr="00557BAF" w:rsidRDefault="008A4783" w:rsidP="00C72C45">
            <w:pPr>
              <w:spacing w:line="276" w:lineRule="auto"/>
              <w:rPr>
                <w:rFonts w:ascii="AvenirNext LT Pro Regular" w:hAnsi="AvenirNext LT Pro Regular"/>
                <w:b/>
                <w:bCs/>
                <w:sz w:val="20"/>
                <w:szCs w:val="20"/>
              </w:rPr>
            </w:pPr>
            <w:r w:rsidRPr="00557BAF">
              <w:rPr>
                <w:rFonts w:ascii="AvenirNext LT Pro Regular" w:hAnsi="AvenirNext LT Pro Regular"/>
                <w:b/>
                <w:bCs/>
                <w:sz w:val="20"/>
                <w:szCs w:val="20"/>
              </w:rPr>
              <w:t>Bilanțul teritorial</w:t>
            </w:r>
          </w:p>
          <w:p w14:paraId="5BBFC5BD" w14:textId="1DF50169" w:rsidR="008A4783" w:rsidRPr="00557BAF" w:rsidRDefault="008A4783" w:rsidP="00C72C45">
            <w:pPr>
              <w:spacing w:line="276" w:lineRule="auto"/>
              <w:rPr>
                <w:rFonts w:ascii="AvenirNext LT Pro Regular" w:hAnsi="AvenirNext LT Pro Regular"/>
                <w:sz w:val="20"/>
                <w:szCs w:val="20"/>
              </w:rPr>
            </w:pPr>
            <w:r w:rsidRPr="00557BAF">
              <w:rPr>
                <w:rFonts w:ascii="AvenirNext LT Pro Regular" w:hAnsi="AvenirNext LT Pro Regular"/>
                <w:sz w:val="20"/>
                <w:szCs w:val="20"/>
              </w:rPr>
              <w:t>Pentru parcelele înscrise în CF nr. 410381, 410379, 400646,  420271, 401509, 415714, 447188, 453481 și 453482 se propune următorul bilanț teritorial</w:t>
            </w:r>
            <w:r w:rsidR="00946A63" w:rsidRPr="00557BAF">
              <w:rPr>
                <w:rFonts w:ascii="AvenirNext LT Pro Regular" w:hAnsi="AvenirNext LT Pro Regular"/>
                <w:sz w:val="20"/>
                <w:szCs w:val="20"/>
              </w:rPr>
              <w:t>:</w:t>
            </w:r>
          </w:p>
          <w:tbl>
            <w:tblPr>
              <w:tblStyle w:val="TableGrid0"/>
              <w:tblpPr w:leftFromText="180" w:rightFromText="180" w:vertAnchor="text" w:horzAnchor="margin" w:tblpY="294"/>
              <w:tblOverlap w:val="never"/>
              <w:tblW w:w="5000" w:type="pct"/>
              <w:tblLook w:val="04A0" w:firstRow="1" w:lastRow="0" w:firstColumn="1" w:lastColumn="0" w:noHBand="0" w:noVBand="1"/>
            </w:tblPr>
            <w:tblGrid>
              <w:gridCol w:w="3476"/>
              <w:gridCol w:w="869"/>
              <w:gridCol w:w="869"/>
              <w:gridCol w:w="869"/>
              <w:gridCol w:w="867"/>
            </w:tblGrid>
            <w:tr w:rsidR="00533FB3" w:rsidRPr="00557BAF" w14:paraId="27479DD4" w14:textId="77777777" w:rsidTr="00EA7844">
              <w:trPr>
                <w:cantSplit/>
              </w:trPr>
              <w:tc>
                <w:tcPr>
                  <w:tcW w:w="2501" w:type="pct"/>
                  <w:vMerge w:val="restart"/>
                </w:tcPr>
                <w:p w14:paraId="19865DE0" w14:textId="77777777" w:rsidR="00EA7844" w:rsidRPr="00557BAF" w:rsidRDefault="00EA7844"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Bilanț teritorial</w:t>
                  </w:r>
                </w:p>
              </w:tc>
              <w:tc>
                <w:tcPr>
                  <w:tcW w:w="1250" w:type="pct"/>
                  <w:gridSpan w:val="2"/>
                </w:tcPr>
                <w:p w14:paraId="52CC1C63" w14:textId="77777777" w:rsidR="00EA7844" w:rsidRPr="00557BAF" w:rsidRDefault="00EA7844"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Existent</w:t>
                  </w:r>
                </w:p>
              </w:tc>
              <w:tc>
                <w:tcPr>
                  <w:tcW w:w="1249" w:type="pct"/>
                  <w:gridSpan w:val="2"/>
                </w:tcPr>
                <w:p w14:paraId="7B69DCC6" w14:textId="77777777" w:rsidR="00EA7844" w:rsidRPr="00557BAF" w:rsidRDefault="00EA7844" w:rsidP="00C72C45">
                  <w:pPr>
                    <w:spacing w:line="300" w:lineRule="auto"/>
                    <w:ind w:right="-915"/>
                    <w:rPr>
                      <w:rFonts w:ascii="AvenirNext LT Pro Regular" w:hAnsi="AvenirNext LT Pro Regular"/>
                      <w:sz w:val="20"/>
                      <w:szCs w:val="20"/>
                    </w:rPr>
                  </w:pPr>
                  <w:r w:rsidRPr="00557BAF">
                    <w:rPr>
                      <w:rFonts w:ascii="AvenirNext LT Pro Regular" w:hAnsi="AvenirNext LT Pro Regular"/>
                      <w:sz w:val="20"/>
                      <w:szCs w:val="20"/>
                    </w:rPr>
                    <w:t>Propus</w:t>
                  </w:r>
                </w:p>
              </w:tc>
            </w:tr>
            <w:tr w:rsidR="00533FB3" w:rsidRPr="00557BAF" w14:paraId="664ACF22" w14:textId="77777777" w:rsidTr="00EA7844">
              <w:trPr>
                <w:cantSplit/>
              </w:trPr>
              <w:tc>
                <w:tcPr>
                  <w:tcW w:w="2501" w:type="pct"/>
                  <w:vMerge/>
                </w:tcPr>
                <w:p w14:paraId="017E9846" w14:textId="77777777" w:rsidR="00EA7844" w:rsidRPr="00557BAF" w:rsidRDefault="00EA7844" w:rsidP="00C72C45">
                  <w:pPr>
                    <w:spacing w:line="300" w:lineRule="auto"/>
                    <w:rPr>
                      <w:rFonts w:ascii="AvenirNext LT Pro Regular" w:hAnsi="AvenirNext LT Pro Regular"/>
                      <w:sz w:val="20"/>
                      <w:szCs w:val="20"/>
                    </w:rPr>
                  </w:pPr>
                </w:p>
              </w:tc>
              <w:tc>
                <w:tcPr>
                  <w:tcW w:w="625" w:type="pct"/>
                </w:tcPr>
                <w:p w14:paraId="70A46921" w14:textId="77777777" w:rsidR="00EA7844" w:rsidRPr="00557BAF" w:rsidRDefault="00EA7844" w:rsidP="0086247E">
                  <w:pPr>
                    <w:spacing w:line="300" w:lineRule="auto"/>
                    <w:jc w:val="center"/>
                    <w:rPr>
                      <w:rFonts w:ascii="AvenirNext LT Pro Regular" w:hAnsi="AvenirNext LT Pro Regular"/>
                      <w:sz w:val="20"/>
                      <w:szCs w:val="20"/>
                    </w:rPr>
                  </w:pPr>
                  <w:r w:rsidRPr="00557BAF">
                    <w:rPr>
                      <w:rFonts w:ascii="AvenirNext LT Pro Regular" w:hAnsi="AvenirNext LT Pro Regular"/>
                      <w:sz w:val="20"/>
                      <w:szCs w:val="20"/>
                    </w:rPr>
                    <w:t>mp</w:t>
                  </w:r>
                </w:p>
              </w:tc>
              <w:tc>
                <w:tcPr>
                  <w:tcW w:w="625" w:type="pct"/>
                </w:tcPr>
                <w:p w14:paraId="6E61FD90" w14:textId="77777777" w:rsidR="00EA7844" w:rsidRPr="00557BAF" w:rsidRDefault="00EA7844" w:rsidP="0086247E">
                  <w:pPr>
                    <w:spacing w:line="300" w:lineRule="auto"/>
                    <w:jc w:val="center"/>
                    <w:rPr>
                      <w:rFonts w:ascii="AvenirNext LT Pro Regular" w:hAnsi="AvenirNext LT Pro Regular"/>
                      <w:sz w:val="20"/>
                      <w:szCs w:val="20"/>
                    </w:rPr>
                  </w:pPr>
                  <w:r w:rsidRPr="00557BAF">
                    <w:rPr>
                      <w:rFonts w:ascii="AvenirNext LT Pro Regular" w:hAnsi="AvenirNext LT Pro Regular"/>
                      <w:sz w:val="20"/>
                      <w:szCs w:val="20"/>
                    </w:rPr>
                    <w:t>%</w:t>
                  </w:r>
                </w:p>
              </w:tc>
              <w:tc>
                <w:tcPr>
                  <w:tcW w:w="625" w:type="pct"/>
                </w:tcPr>
                <w:p w14:paraId="40497C51" w14:textId="0D72D6F9" w:rsidR="00EA7844" w:rsidRPr="00557BAF" w:rsidRDefault="0086247E" w:rsidP="0086247E">
                  <w:pPr>
                    <w:spacing w:line="300" w:lineRule="auto"/>
                    <w:ind w:right="-915"/>
                    <w:rPr>
                      <w:rFonts w:ascii="AvenirNext LT Pro Regular" w:hAnsi="AvenirNext LT Pro Regular"/>
                      <w:sz w:val="20"/>
                      <w:szCs w:val="20"/>
                    </w:rPr>
                  </w:pPr>
                  <w:r>
                    <w:rPr>
                      <w:rFonts w:ascii="AvenirNext LT Pro Regular" w:hAnsi="AvenirNext LT Pro Regular"/>
                      <w:sz w:val="20"/>
                      <w:szCs w:val="20"/>
                    </w:rPr>
                    <w:t xml:space="preserve">    </w:t>
                  </w:r>
                  <w:r w:rsidR="00EA7844" w:rsidRPr="00557BAF">
                    <w:rPr>
                      <w:rFonts w:ascii="AvenirNext LT Pro Regular" w:hAnsi="AvenirNext LT Pro Regular"/>
                      <w:sz w:val="20"/>
                      <w:szCs w:val="20"/>
                    </w:rPr>
                    <w:t>mp</w:t>
                  </w:r>
                </w:p>
              </w:tc>
              <w:tc>
                <w:tcPr>
                  <w:tcW w:w="624" w:type="pct"/>
                </w:tcPr>
                <w:p w14:paraId="5E3304C5" w14:textId="5C7A92D1" w:rsidR="00EA7844" w:rsidRPr="00557BAF" w:rsidRDefault="0086247E" w:rsidP="0086247E">
                  <w:pPr>
                    <w:spacing w:line="300" w:lineRule="auto"/>
                    <w:ind w:right="-915"/>
                    <w:rPr>
                      <w:rFonts w:ascii="AvenirNext LT Pro Regular" w:hAnsi="AvenirNext LT Pro Regular"/>
                      <w:sz w:val="20"/>
                      <w:szCs w:val="20"/>
                    </w:rPr>
                  </w:pPr>
                  <w:r>
                    <w:rPr>
                      <w:rFonts w:ascii="AvenirNext LT Pro Regular" w:hAnsi="AvenirNext LT Pro Regular"/>
                      <w:sz w:val="20"/>
                      <w:szCs w:val="20"/>
                    </w:rPr>
                    <w:t xml:space="preserve">      </w:t>
                  </w:r>
                  <w:r w:rsidR="00EA7844" w:rsidRPr="00557BAF">
                    <w:rPr>
                      <w:rFonts w:ascii="AvenirNext LT Pro Regular" w:hAnsi="AvenirNext LT Pro Regular"/>
                      <w:sz w:val="20"/>
                      <w:szCs w:val="20"/>
                    </w:rPr>
                    <w:t>%</w:t>
                  </w:r>
                </w:p>
              </w:tc>
            </w:tr>
            <w:tr w:rsidR="00533FB3" w:rsidRPr="00557BAF" w14:paraId="424F6499" w14:textId="77777777" w:rsidTr="00EA7844">
              <w:trPr>
                <w:cantSplit/>
              </w:trPr>
              <w:tc>
                <w:tcPr>
                  <w:tcW w:w="2501" w:type="pct"/>
                </w:tcPr>
                <w:p w14:paraId="5EF935D3" w14:textId="77777777" w:rsidR="00EA7844" w:rsidRPr="00557BAF" w:rsidRDefault="00EA7844"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Suprafață teren reglementat</w:t>
                  </w:r>
                </w:p>
              </w:tc>
              <w:tc>
                <w:tcPr>
                  <w:tcW w:w="625" w:type="pct"/>
                </w:tcPr>
                <w:p w14:paraId="1992BDC4" w14:textId="0D6CFEBE" w:rsidR="00EA7844" w:rsidRPr="00557BAF" w:rsidRDefault="00EA7844" w:rsidP="0086247E">
                  <w:pPr>
                    <w:spacing w:line="300" w:lineRule="auto"/>
                    <w:jc w:val="center"/>
                    <w:rPr>
                      <w:rFonts w:ascii="AvenirNext LT Pro Regular" w:hAnsi="AvenirNext LT Pro Regular"/>
                      <w:sz w:val="20"/>
                      <w:szCs w:val="20"/>
                    </w:rPr>
                  </w:pPr>
                  <w:r w:rsidRPr="00557BAF">
                    <w:rPr>
                      <w:rFonts w:ascii="AvenirNext LT Pro Regular" w:hAnsi="AvenirNext LT Pro Regular"/>
                      <w:sz w:val="20"/>
                      <w:szCs w:val="20"/>
                    </w:rPr>
                    <w:t>14</w:t>
                  </w:r>
                  <w:r w:rsidR="002D5A1B" w:rsidRPr="00557BAF">
                    <w:rPr>
                      <w:rFonts w:ascii="AvenirNext LT Pro Regular" w:hAnsi="AvenirNext LT Pro Regular"/>
                      <w:sz w:val="20"/>
                      <w:szCs w:val="20"/>
                    </w:rPr>
                    <w:t xml:space="preserve"> </w:t>
                  </w:r>
                  <w:r w:rsidRPr="00557BAF">
                    <w:rPr>
                      <w:rFonts w:ascii="AvenirNext LT Pro Regular" w:hAnsi="AvenirNext LT Pro Regular"/>
                      <w:sz w:val="20"/>
                      <w:szCs w:val="20"/>
                    </w:rPr>
                    <w:t>970</w:t>
                  </w:r>
                </w:p>
              </w:tc>
              <w:tc>
                <w:tcPr>
                  <w:tcW w:w="625" w:type="pct"/>
                </w:tcPr>
                <w:p w14:paraId="2D86C113" w14:textId="77777777" w:rsidR="00EA7844" w:rsidRPr="00557BAF" w:rsidRDefault="00EA7844" w:rsidP="0086247E">
                  <w:pPr>
                    <w:spacing w:line="300" w:lineRule="auto"/>
                    <w:jc w:val="center"/>
                    <w:rPr>
                      <w:rFonts w:ascii="AvenirNext LT Pro Regular" w:hAnsi="AvenirNext LT Pro Regular"/>
                      <w:sz w:val="20"/>
                      <w:szCs w:val="20"/>
                    </w:rPr>
                  </w:pPr>
                  <w:r w:rsidRPr="00557BAF">
                    <w:rPr>
                      <w:rFonts w:ascii="AvenirNext LT Pro Regular" w:hAnsi="AvenirNext LT Pro Regular"/>
                      <w:sz w:val="20"/>
                      <w:szCs w:val="20"/>
                    </w:rPr>
                    <w:t>100</w:t>
                  </w:r>
                </w:p>
              </w:tc>
              <w:tc>
                <w:tcPr>
                  <w:tcW w:w="625" w:type="pct"/>
                </w:tcPr>
                <w:p w14:paraId="25A9CA93" w14:textId="09ADBF8A" w:rsidR="00EA7844" w:rsidRPr="00557BAF" w:rsidRDefault="0086247E" w:rsidP="0086247E">
                  <w:pPr>
                    <w:spacing w:line="300" w:lineRule="auto"/>
                    <w:ind w:right="-915"/>
                    <w:rPr>
                      <w:rFonts w:ascii="AvenirNext LT Pro Regular" w:hAnsi="AvenirNext LT Pro Regular"/>
                      <w:sz w:val="20"/>
                      <w:szCs w:val="20"/>
                    </w:rPr>
                  </w:pPr>
                  <w:r>
                    <w:rPr>
                      <w:rFonts w:ascii="AvenirNext LT Pro Regular" w:hAnsi="AvenirNext LT Pro Regular"/>
                      <w:sz w:val="20"/>
                      <w:szCs w:val="20"/>
                    </w:rPr>
                    <w:t xml:space="preserve"> </w:t>
                  </w:r>
                  <w:r w:rsidR="00EA7844" w:rsidRPr="00557BAF">
                    <w:rPr>
                      <w:rFonts w:ascii="AvenirNext LT Pro Regular" w:hAnsi="AvenirNext LT Pro Regular"/>
                      <w:sz w:val="20"/>
                      <w:szCs w:val="20"/>
                    </w:rPr>
                    <w:t>14</w:t>
                  </w:r>
                  <w:r w:rsidR="002D5A1B"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970</w:t>
                  </w:r>
                </w:p>
              </w:tc>
              <w:tc>
                <w:tcPr>
                  <w:tcW w:w="624" w:type="pct"/>
                </w:tcPr>
                <w:p w14:paraId="7DCD269E" w14:textId="11C6848F" w:rsidR="00EA7844" w:rsidRPr="00557BAF" w:rsidRDefault="0086247E" w:rsidP="0086247E">
                  <w:pPr>
                    <w:spacing w:line="300" w:lineRule="auto"/>
                    <w:ind w:right="-915"/>
                    <w:rPr>
                      <w:rFonts w:ascii="AvenirNext LT Pro Regular" w:hAnsi="AvenirNext LT Pro Regular"/>
                      <w:sz w:val="20"/>
                      <w:szCs w:val="20"/>
                    </w:rPr>
                  </w:pPr>
                  <w:r>
                    <w:rPr>
                      <w:rFonts w:ascii="AvenirNext LT Pro Regular" w:hAnsi="AvenirNext LT Pro Regular"/>
                      <w:sz w:val="20"/>
                      <w:szCs w:val="20"/>
                    </w:rPr>
                    <w:t xml:space="preserve">    </w:t>
                  </w:r>
                  <w:r w:rsidR="00EA7844" w:rsidRPr="00557BAF">
                    <w:rPr>
                      <w:rFonts w:ascii="AvenirNext LT Pro Regular" w:hAnsi="AvenirNext LT Pro Regular"/>
                      <w:sz w:val="20"/>
                      <w:szCs w:val="20"/>
                    </w:rPr>
                    <w:t>100</w:t>
                  </w:r>
                </w:p>
              </w:tc>
            </w:tr>
            <w:tr w:rsidR="00533FB3" w:rsidRPr="00557BAF" w14:paraId="52120641" w14:textId="77777777" w:rsidTr="00EA7844">
              <w:trPr>
                <w:cantSplit/>
              </w:trPr>
              <w:tc>
                <w:tcPr>
                  <w:tcW w:w="2501" w:type="pct"/>
                </w:tcPr>
                <w:p w14:paraId="7AD31C51" w14:textId="77777777" w:rsidR="00EA7844" w:rsidRPr="00557BAF" w:rsidRDefault="00EA7844"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Zonă construibilă</w:t>
                  </w:r>
                </w:p>
              </w:tc>
              <w:tc>
                <w:tcPr>
                  <w:tcW w:w="625" w:type="pct"/>
                </w:tcPr>
                <w:p w14:paraId="0FF24E5C" w14:textId="2F5C8F85" w:rsidR="00EA7844" w:rsidRPr="00557BAF" w:rsidRDefault="002D5A1B"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6</w:t>
                  </w: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254</w:t>
                  </w:r>
                </w:p>
              </w:tc>
              <w:tc>
                <w:tcPr>
                  <w:tcW w:w="625" w:type="pct"/>
                </w:tcPr>
                <w:p w14:paraId="5DB4C782" w14:textId="0A4F5AAE" w:rsidR="00EA7844" w:rsidRPr="00557BAF" w:rsidRDefault="002D5A1B"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41,78</w:t>
                  </w:r>
                </w:p>
              </w:tc>
              <w:tc>
                <w:tcPr>
                  <w:tcW w:w="625" w:type="pct"/>
                </w:tcPr>
                <w:p w14:paraId="7B56A6E1" w14:textId="2C4FDACD" w:rsidR="00EA7844" w:rsidRPr="00557BAF" w:rsidRDefault="002D5A1B" w:rsidP="00C72C45">
                  <w:pPr>
                    <w:spacing w:line="300" w:lineRule="auto"/>
                    <w:ind w:right="-915"/>
                    <w:rPr>
                      <w:rFonts w:ascii="AvenirNext LT Pro Regular" w:hAnsi="AvenirNext LT Pro Regular"/>
                      <w:sz w:val="20"/>
                      <w:szCs w:val="20"/>
                    </w:rPr>
                  </w:pP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8</w:t>
                  </w: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982</w:t>
                  </w:r>
                </w:p>
              </w:tc>
              <w:tc>
                <w:tcPr>
                  <w:tcW w:w="624" w:type="pct"/>
                </w:tcPr>
                <w:p w14:paraId="15BB6B5A" w14:textId="3918F635" w:rsidR="00EA7844" w:rsidRPr="00557BAF" w:rsidRDefault="00EA7844" w:rsidP="00B00BC8">
                  <w:pPr>
                    <w:spacing w:line="300" w:lineRule="auto"/>
                    <w:ind w:right="-915"/>
                    <w:rPr>
                      <w:rFonts w:ascii="AvenirNext LT Pro Regular" w:hAnsi="AvenirNext LT Pro Regular"/>
                      <w:sz w:val="20"/>
                      <w:szCs w:val="20"/>
                    </w:rPr>
                  </w:pPr>
                  <w:r w:rsidRPr="00557BAF">
                    <w:rPr>
                      <w:rFonts w:ascii="AvenirNext LT Pro Regular" w:hAnsi="AvenirNext LT Pro Regular"/>
                      <w:sz w:val="20"/>
                      <w:szCs w:val="20"/>
                    </w:rPr>
                    <w:t>Max</w:t>
                  </w:r>
                  <w:r w:rsidR="00B00BC8" w:rsidRPr="00557BAF">
                    <w:rPr>
                      <w:rFonts w:ascii="AvenirNext LT Pro Regular" w:hAnsi="AvenirNext LT Pro Regular"/>
                      <w:sz w:val="20"/>
                      <w:szCs w:val="20"/>
                    </w:rPr>
                    <w:t xml:space="preserve">. </w:t>
                  </w:r>
                  <w:r w:rsidRPr="00557BAF">
                    <w:rPr>
                      <w:rFonts w:ascii="AvenirNext LT Pro Regular" w:hAnsi="AvenirNext LT Pro Regular"/>
                      <w:sz w:val="20"/>
                      <w:szCs w:val="20"/>
                    </w:rPr>
                    <w:t>60</w:t>
                  </w:r>
                </w:p>
              </w:tc>
            </w:tr>
            <w:tr w:rsidR="00533FB3" w:rsidRPr="00557BAF" w14:paraId="65D37E1C" w14:textId="77777777" w:rsidTr="00EA7844">
              <w:trPr>
                <w:cantSplit/>
              </w:trPr>
              <w:tc>
                <w:tcPr>
                  <w:tcW w:w="2501" w:type="pct"/>
                </w:tcPr>
                <w:p w14:paraId="1886CC0C" w14:textId="77777777" w:rsidR="00EA7844" w:rsidRPr="00557BAF" w:rsidRDefault="00EA7844"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Zonă circulații, alei, amenajări exterioare</w:t>
                  </w:r>
                </w:p>
              </w:tc>
              <w:tc>
                <w:tcPr>
                  <w:tcW w:w="625" w:type="pct"/>
                </w:tcPr>
                <w:p w14:paraId="064EB970" w14:textId="555E59BD" w:rsidR="00EA7844" w:rsidRPr="00557BAF" w:rsidRDefault="002D5A1B"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8</w:t>
                  </w: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464</w:t>
                  </w:r>
                </w:p>
              </w:tc>
              <w:tc>
                <w:tcPr>
                  <w:tcW w:w="625" w:type="pct"/>
                </w:tcPr>
                <w:p w14:paraId="152C9F55" w14:textId="0EB11A7B" w:rsidR="00EA7844" w:rsidRPr="00557BAF" w:rsidRDefault="002D5A1B"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56,54</w:t>
                  </w:r>
                </w:p>
              </w:tc>
              <w:tc>
                <w:tcPr>
                  <w:tcW w:w="625" w:type="pct"/>
                </w:tcPr>
                <w:p w14:paraId="6BE948B5" w14:textId="544BB91B" w:rsidR="00EA7844" w:rsidRPr="00557BAF" w:rsidRDefault="002D5A1B" w:rsidP="00C72C45">
                  <w:pPr>
                    <w:spacing w:line="300" w:lineRule="auto"/>
                    <w:ind w:right="-915"/>
                    <w:rPr>
                      <w:rFonts w:ascii="AvenirNext LT Pro Regular" w:hAnsi="AvenirNext LT Pro Regular"/>
                      <w:sz w:val="20"/>
                      <w:szCs w:val="20"/>
                    </w:rPr>
                  </w:pP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3</w:t>
                  </w: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742</w:t>
                  </w:r>
                </w:p>
              </w:tc>
              <w:tc>
                <w:tcPr>
                  <w:tcW w:w="624" w:type="pct"/>
                </w:tcPr>
                <w:p w14:paraId="1720F13D" w14:textId="739C0A92" w:rsidR="00EA7844" w:rsidRPr="00557BAF" w:rsidRDefault="0086247E" w:rsidP="00B00BC8">
                  <w:pPr>
                    <w:spacing w:line="300" w:lineRule="auto"/>
                    <w:ind w:right="-915"/>
                    <w:rPr>
                      <w:rFonts w:ascii="AvenirNext LT Pro Regular" w:hAnsi="AvenirNext LT Pro Regular"/>
                      <w:sz w:val="20"/>
                      <w:szCs w:val="20"/>
                    </w:rPr>
                  </w:pPr>
                  <w:r>
                    <w:rPr>
                      <w:rFonts w:ascii="AvenirNext LT Pro Regular" w:hAnsi="AvenirNext LT Pro Regular"/>
                      <w:sz w:val="20"/>
                      <w:szCs w:val="20"/>
                    </w:rPr>
                    <w:t xml:space="preserve"> </w:t>
                  </w:r>
                  <w:r w:rsidR="00EA7844" w:rsidRPr="00557BAF">
                    <w:rPr>
                      <w:rFonts w:ascii="AvenirNext LT Pro Regular" w:hAnsi="AvenirNext LT Pro Regular"/>
                      <w:sz w:val="20"/>
                      <w:szCs w:val="20"/>
                    </w:rPr>
                    <w:t>Cca</w:t>
                  </w:r>
                  <w:r w:rsidR="00B00BC8"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25</w:t>
                  </w:r>
                </w:p>
              </w:tc>
            </w:tr>
            <w:tr w:rsidR="00533FB3" w:rsidRPr="00557BAF" w14:paraId="14483D01" w14:textId="77777777" w:rsidTr="00EA7844">
              <w:trPr>
                <w:cantSplit/>
              </w:trPr>
              <w:tc>
                <w:tcPr>
                  <w:tcW w:w="2501" w:type="pct"/>
                </w:tcPr>
                <w:p w14:paraId="7D99E6EA" w14:textId="77777777" w:rsidR="00EA7844" w:rsidRPr="00557BAF" w:rsidRDefault="00EA7844"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Zonă spații verzi</w:t>
                  </w:r>
                </w:p>
              </w:tc>
              <w:tc>
                <w:tcPr>
                  <w:tcW w:w="625" w:type="pct"/>
                </w:tcPr>
                <w:p w14:paraId="143C8AAF" w14:textId="112682C8" w:rsidR="00EA7844" w:rsidRPr="00557BAF" w:rsidRDefault="002D5A1B"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 xml:space="preserve">   </w:t>
                  </w:r>
                  <w:r w:rsidR="0086247E">
                    <w:rPr>
                      <w:rFonts w:ascii="AvenirNext LT Pro Regular" w:hAnsi="AvenirNext LT Pro Regular"/>
                      <w:sz w:val="20"/>
                      <w:szCs w:val="20"/>
                    </w:rPr>
                    <w:t xml:space="preserve"> </w:t>
                  </w:r>
                  <w:r w:rsidR="00EA7844" w:rsidRPr="00557BAF">
                    <w:rPr>
                      <w:rFonts w:ascii="AvenirNext LT Pro Regular" w:hAnsi="AvenirNext LT Pro Regular"/>
                      <w:sz w:val="20"/>
                      <w:szCs w:val="20"/>
                    </w:rPr>
                    <w:t>252</w:t>
                  </w:r>
                </w:p>
              </w:tc>
              <w:tc>
                <w:tcPr>
                  <w:tcW w:w="625" w:type="pct"/>
                </w:tcPr>
                <w:p w14:paraId="71A10FCC" w14:textId="17FE1490" w:rsidR="00EA7844" w:rsidRPr="00557BAF" w:rsidRDefault="002D5A1B" w:rsidP="00C72C45">
                  <w:pPr>
                    <w:spacing w:line="300" w:lineRule="auto"/>
                    <w:rPr>
                      <w:rFonts w:ascii="AvenirNext LT Pro Regular" w:hAnsi="AvenirNext LT Pro Regular"/>
                      <w:sz w:val="20"/>
                      <w:szCs w:val="20"/>
                    </w:rPr>
                  </w:pP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1,68</w:t>
                  </w:r>
                </w:p>
              </w:tc>
              <w:tc>
                <w:tcPr>
                  <w:tcW w:w="625" w:type="pct"/>
                </w:tcPr>
                <w:p w14:paraId="4AE7F61A" w14:textId="139A5E16" w:rsidR="00EA7844" w:rsidRPr="00557BAF" w:rsidRDefault="002D5A1B" w:rsidP="00C72C45">
                  <w:pPr>
                    <w:spacing w:line="300" w:lineRule="auto"/>
                    <w:ind w:right="-915"/>
                    <w:rPr>
                      <w:rFonts w:ascii="AvenirNext LT Pro Regular" w:hAnsi="AvenirNext LT Pro Regular"/>
                      <w:sz w:val="20"/>
                      <w:szCs w:val="20"/>
                    </w:rPr>
                  </w:pP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2</w:t>
                  </w:r>
                  <w:r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246</w:t>
                  </w:r>
                </w:p>
              </w:tc>
              <w:tc>
                <w:tcPr>
                  <w:tcW w:w="624" w:type="pct"/>
                </w:tcPr>
                <w:p w14:paraId="06C6D0E3" w14:textId="444E789A" w:rsidR="00EA7844" w:rsidRPr="00557BAF" w:rsidRDefault="0086247E" w:rsidP="00B00BC8">
                  <w:pPr>
                    <w:spacing w:line="300" w:lineRule="auto"/>
                    <w:ind w:right="-915"/>
                    <w:rPr>
                      <w:rFonts w:ascii="AvenirNext LT Pro Regular" w:hAnsi="AvenirNext LT Pro Regular"/>
                      <w:sz w:val="20"/>
                      <w:szCs w:val="20"/>
                    </w:rPr>
                  </w:pPr>
                  <w:r>
                    <w:rPr>
                      <w:rFonts w:ascii="AvenirNext LT Pro Regular" w:hAnsi="AvenirNext LT Pro Regular"/>
                      <w:sz w:val="20"/>
                      <w:szCs w:val="20"/>
                    </w:rPr>
                    <w:t xml:space="preserve"> </w:t>
                  </w:r>
                  <w:r w:rsidR="00EA7844" w:rsidRPr="00557BAF">
                    <w:rPr>
                      <w:rFonts w:ascii="AvenirNext LT Pro Regular" w:hAnsi="AvenirNext LT Pro Regular"/>
                      <w:sz w:val="20"/>
                      <w:szCs w:val="20"/>
                    </w:rPr>
                    <w:t>Min</w:t>
                  </w:r>
                  <w:r w:rsidR="00B00BC8" w:rsidRPr="00557BAF">
                    <w:rPr>
                      <w:rFonts w:ascii="AvenirNext LT Pro Regular" w:hAnsi="AvenirNext LT Pro Regular"/>
                      <w:sz w:val="20"/>
                      <w:szCs w:val="20"/>
                    </w:rPr>
                    <w:t xml:space="preserve">. </w:t>
                  </w:r>
                  <w:r w:rsidR="00EA7844" w:rsidRPr="00557BAF">
                    <w:rPr>
                      <w:rFonts w:ascii="AvenirNext LT Pro Regular" w:hAnsi="AvenirNext LT Pro Regular"/>
                      <w:sz w:val="20"/>
                      <w:szCs w:val="20"/>
                    </w:rPr>
                    <w:t>15</w:t>
                  </w:r>
                </w:p>
              </w:tc>
            </w:tr>
          </w:tbl>
          <w:p w14:paraId="4FFB72B7" w14:textId="4349FCF7" w:rsidR="00B00BC8" w:rsidRPr="00557BAF" w:rsidRDefault="00B00BC8" w:rsidP="00C72C45">
            <w:pPr>
              <w:spacing w:line="300" w:lineRule="auto"/>
              <w:rPr>
                <w:rFonts w:ascii="AvenirNext LT Pro Regular" w:hAnsi="AvenirNext LT Pro Regular"/>
                <w:sz w:val="20"/>
                <w:szCs w:val="20"/>
              </w:rPr>
            </w:pPr>
          </w:p>
        </w:tc>
      </w:tr>
    </w:tbl>
    <w:p w14:paraId="449E4336" w14:textId="32CC8BB4" w:rsidR="00A65EEA" w:rsidRDefault="00A65EEA"/>
    <w:tbl>
      <w:tblPr>
        <w:tblStyle w:val="TableGrid0"/>
        <w:tblpPr w:leftFromText="181" w:rightFromText="181" w:vertAnchor="page" w:horzAnchor="page" w:tblpX="1555" w:tblpY="3868"/>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7075"/>
      </w:tblGrid>
      <w:tr w:rsidR="00533FB3" w:rsidRPr="00557BAF" w14:paraId="38822254" w14:textId="77777777" w:rsidTr="00A65EEA">
        <w:trPr>
          <w:trHeight w:val="675"/>
        </w:trPr>
        <w:tc>
          <w:tcPr>
            <w:tcW w:w="1709" w:type="dxa"/>
          </w:tcPr>
          <w:p w14:paraId="0AF51B71" w14:textId="7D4808DA" w:rsidR="0038220A" w:rsidRPr="00557BAF" w:rsidRDefault="0038220A" w:rsidP="00A65EEA">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3.6</w:t>
            </w:r>
          </w:p>
          <w:p w14:paraId="72C5F3AA" w14:textId="77777777" w:rsidR="0038220A" w:rsidRPr="00557BAF" w:rsidRDefault="0038220A" w:rsidP="0038220A">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714AE3B1" w14:textId="46F5BFE4" w:rsidR="0038220A" w:rsidRPr="00BE0351" w:rsidRDefault="0038220A" w:rsidP="0038220A">
            <w:pPr>
              <w:spacing w:line="276" w:lineRule="auto"/>
              <w:rPr>
                <w:rFonts w:ascii="AvenirNext LT Pro Bold" w:hAnsi="AvenirNext LT Pro Bold"/>
                <w:b/>
                <w:bCs/>
                <w:sz w:val="20"/>
                <w:szCs w:val="20"/>
              </w:rPr>
            </w:pPr>
            <w:r w:rsidRPr="00BE0351">
              <w:rPr>
                <w:rFonts w:ascii="AvenirNext LT Pro Bold" w:hAnsi="AvenirNext LT Pro Bold"/>
                <w:b/>
                <w:bCs/>
                <w:sz w:val="20"/>
                <w:szCs w:val="20"/>
              </w:rPr>
              <w:t>Dezvoltarea echipării edilitare</w:t>
            </w:r>
          </w:p>
          <w:p w14:paraId="610DEBBE" w14:textId="77777777" w:rsidR="0038220A" w:rsidRPr="008C4C5C" w:rsidRDefault="0038220A" w:rsidP="0038220A">
            <w:pPr>
              <w:spacing w:line="276" w:lineRule="auto"/>
              <w:ind w:hanging="11"/>
              <w:rPr>
                <w:rFonts w:ascii="AvenirNext LT Pro Regular" w:hAnsi="AvenirNext LT Pro Regular"/>
                <w:sz w:val="20"/>
                <w:szCs w:val="20"/>
              </w:rPr>
            </w:pPr>
          </w:p>
          <w:p w14:paraId="66ABFCBB" w14:textId="77777777" w:rsidR="0086247E" w:rsidRDefault="0038220A" w:rsidP="0086247E">
            <w:pPr>
              <w:spacing w:line="276" w:lineRule="auto"/>
              <w:rPr>
                <w:rFonts w:ascii="AvenirNext LT Pro Regular" w:hAnsi="AvenirNext LT Pro Regular"/>
                <w:sz w:val="20"/>
                <w:szCs w:val="20"/>
              </w:rPr>
            </w:pPr>
            <w:r w:rsidRPr="008C4C5C">
              <w:rPr>
                <w:rFonts w:ascii="AvenirNext LT Pro Regular" w:hAnsi="AvenirNext LT Pro Regular"/>
                <w:sz w:val="20"/>
                <w:szCs w:val="20"/>
              </w:rPr>
              <w:t>Pentru investiția propusă se vor asigura toate utilitățile necesare funcționării acesteia în parametrii optimi: branșamente la rețeaua de apă, gaz, electricitate, canalizare, telecomunicații.</w:t>
            </w:r>
          </w:p>
          <w:p w14:paraId="7C3711AE" w14:textId="77777777" w:rsidR="00E011FF" w:rsidRDefault="00E011FF" w:rsidP="0086247E">
            <w:pPr>
              <w:spacing w:line="276" w:lineRule="auto"/>
              <w:rPr>
                <w:rFonts w:ascii="AvenirNext LT Pro Regular" w:hAnsi="AvenirNext LT Pro Regular"/>
                <w:sz w:val="20"/>
                <w:szCs w:val="20"/>
              </w:rPr>
            </w:pPr>
          </w:p>
          <w:p w14:paraId="75B98AFE" w14:textId="68B44445" w:rsidR="0038220A" w:rsidRPr="0086247E" w:rsidRDefault="0038220A" w:rsidP="0086247E">
            <w:pPr>
              <w:spacing w:line="276" w:lineRule="auto"/>
              <w:rPr>
                <w:rFonts w:ascii="AvenirNext LT Pro Regular" w:hAnsi="AvenirNext LT Pro Regular"/>
                <w:sz w:val="20"/>
                <w:szCs w:val="20"/>
              </w:rPr>
            </w:pPr>
            <w:r w:rsidRPr="008C4C5C">
              <w:rPr>
                <w:rFonts w:ascii="AvenirNext LT Pro Regular" w:hAnsi="AvenirNext LT Pro Regular"/>
                <w:sz w:val="20"/>
                <w:szCs w:val="20"/>
                <w:u w:val="single"/>
              </w:rPr>
              <w:t>Alimentare cu ap</w:t>
            </w:r>
            <w:r>
              <w:rPr>
                <w:rFonts w:ascii="AvenirNext LT Pro Regular" w:hAnsi="AvenirNext LT Pro Regular"/>
                <w:sz w:val="20"/>
                <w:szCs w:val="20"/>
                <w:u w:val="single"/>
              </w:rPr>
              <w:t>ă</w:t>
            </w:r>
          </w:p>
          <w:p w14:paraId="6A1629C8" w14:textId="77777777" w:rsidR="0038220A" w:rsidRPr="008C4C5C" w:rsidRDefault="0038220A" w:rsidP="0038220A">
            <w:pPr>
              <w:spacing w:line="276" w:lineRule="auto"/>
              <w:rPr>
                <w:rFonts w:ascii="AvenirNext LT Pro Regular" w:hAnsi="AvenirNext LT Pro Regular"/>
                <w:sz w:val="20"/>
                <w:szCs w:val="20"/>
              </w:rPr>
            </w:pPr>
            <w:bookmarkStart w:id="0" w:name="_Hlk127539055"/>
            <w:r w:rsidRPr="008C4C5C">
              <w:rPr>
                <w:rFonts w:ascii="AvenirNext LT Pro Regular" w:hAnsi="AvenirNext LT Pro Regular"/>
                <w:sz w:val="20"/>
                <w:szCs w:val="20"/>
              </w:rPr>
              <w:t>Alimentarea cu ap</w:t>
            </w:r>
            <w:r>
              <w:rPr>
                <w:rFonts w:ascii="AvenirNext LT Pro Regular" w:hAnsi="AvenirNext LT Pro Regular"/>
                <w:sz w:val="20"/>
                <w:szCs w:val="20"/>
              </w:rPr>
              <w:t>ă</w:t>
            </w:r>
            <w:r w:rsidRPr="008C4C5C">
              <w:rPr>
                <w:rFonts w:ascii="AvenirNext LT Pro Regular" w:hAnsi="AvenirNext LT Pro Regular"/>
                <w:sz w:val="20"/>
                <w:szCs w:val="20"/>
              </w:rPr>
              <w:t xml:space="preserve"> pentru zona studiat</w:t>
            </w:r>
            <w:r>
              <w:rPr>
                <w:rFonts w:ascii="AvenirNext LT Pro Regular" w:hAnsi="AvenirNext LT Pro Regular"/>
                <w:sz w:val="20"/>
                <w:szCs w:val="20"/>
              </w:rPr>
              <w:t>ă</w:t>
            </w:r>
            <w:r w:rsidRPr="008C4C5C">
              <w:rPr>
                <w:rFonts w:ascii="AvenirNext LT Pro Regular" w:hAnsi="AvenirNext LT Pro Regular"/>
                <w:sz w:val="20"/>
                <w:szCs w:val="20"/>
              </w:rPr>
              <w:t xml:space="preserve"> se va face de la re</w:t>
            </w:r>
            <w:r>
              <w:rPr>
                <w:rFonts w:ascii="AvenirNext LT Pro Regular" w:hAnsi="AvenirNext LT Pro Regular"/>
                <w:sz w:val="20"/>
                <w:szCs w:val="20"/>
              </w:rPr>
              <w:t>ț</w:t>
            </w:r>
            <w:r w:rsidRPr="008C4C5C">
              <w:rPr>
                <w:rFonts w:ascii="AvenirNext LT Pro Regular" w:hAnsi="AvenirNext LT Pro Regular"/>
                <w:sz w:val="20"/>
                <w:szCs w:val="20"/>
              </w:rPr>
              <w:t>eaua de alimentare cu ap</w:t>
            </w:r>
            <w:r>
              <w:rPr>
                <w:rFonts w:ascii="AvenirNext LT Pro Regular" w:hAnsi="AvenirNext LT Pro Regular"/>
                <w:sz w:val="20"/>
                <w:szCs w:val="20"/>
              </w:rPr>
              <w:t>ă</w:t>
            </w:r>
            <w:r w:rsidRPr="008C4C5C">
              <w:rPr>
                <w:rFonts w:ascii="AvenirNext LT Pro Regular" w:hAnsi="AvenirNext LT Pro Regular"/>
                <w:sz w:val="20"/>
                <w:szCs w:val="20"/>
              </w:rPr>
              <w:t xml:space="preserve"> a municipiului Timi</w:t>
            </w:r>
            <w:r>
              <w:rPr>
                <w:rFonts w:ascii="AvenirNext LT Pro Regular" w:hAnsi="AvenirNext LT Pro Regular"/>
                <w:sz w:val="20"/>
                <w:szCs w:val="20"/>
              </w:rPr>
              <w:t>ș</w:t>
            </w:r>
            <w:r w:rsidRPr="008C4C5C">
              <w:rPr>
                <w:rFonts w:ascii="AvenirNext LT Pro Regular" w:hAnsi="AvenirNext LT Pro Regular"/>
                <w:sz w:val="20"/>
                <w:szCs w:val="20"/>
              </w:rPr>
              <w:t>oara, existent</w:t>
            </w:r>
            <w:r>
              <w:rPr>
                <w:rFonts w:ascii="AvenirNext LT Pro Regular" w:hAnsi="AvenirNext LT Pro Regular"/>
                <w:sz w:val="20"/>
                <w:szCs w:val="20"/>
              </w:rPr>
              <w:t>ă</w:t>
            </w:r>
            <w:r w:rsidRPr="008C4C5C">
              <w:rPr>
                <w:rFonts w:ascii="AvenirNext LT Pro Regular" w:hAnsi="AvenirNext LT Pro Regular"/>
                <w:sz w:val="20"/>
                <w:szCs w:val="20"/>
              </w:rPr>
              <w:t xml:space="preserve"> pe str. Miresei De.150 mm </w:t>
            </w:r>
            <w:r>
              <w:rPr>
                <w:rFonts w:ascii="AvenirNext LT Pro Regular" w:hAnsi="AvenirNext LT Pro Regular"/>
                <w:sz w:val="20"/>
                <w:szCs w:val="20"/>
              </w:rPr>
              <w:t>ș</w:t>
            </w:r>
            <w:r w:rsidRPr="008C4C5C">
              <w:rPr>
                <w:rFonts w:ascii="AvenirNext LT Pro Regular" w:hAnsi="AvenirNext LT Pro Regular"/>
                <w:sz w:val="20"/>
                <w:szCs w:val="20"/>
              </w:rPr>
              <w:t xml:space="preserve">i de pe Calea Aradului De.150 mm. </w:t>
            </w:r>
          </w:p>
          <w:p w14:paraId="6F4DD311" w14:textId="77777777" w:rsidR="0038220A" w:rsidRPr="008C4C5C"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Aceasta surs</w:t>
            </w:r>
            <w:r>
              <w:rPr>
                <w:rFonts w:ascii="AvenirNext LT Pro Regular" w:hAnsi="AvenirNext LT Pro Regular"/>
                <w:sz w:val="20"/>
                <w:szCs w:val="20"/>
              </w:rPr>
              <w:t>ă</w:t>
            </w:r>
            <w:r w:rsidRPr="008C4C5C">
              <w:rPr>
                <w:rFonts w:ascii="AvenirNext LT Pro Regular" w:hAnsi="AvenirNext LT Pro Regular"/>
                <w:sz w:val="20"/>
                <w:szCs w:val="20"/>
              </w:rPr>
              <w:t xml:space="preserve"> va asigura un debit pentru satisfacerea consumului de ap</w:t>
            </w:r>
            <w:r>
              <w:rPr>
                <w:rFonts w:ascii="AvenirNext LT Pro Regular" w:hAnsi="AvenirNext LT Pro Regular"/>
                <w:sz w:val="20"/>
                <w:szCs w:val="20"/>
              </w:rPr>
              <w:t>ă</w:t>
            </w:r>
            <w:r w:rsidRPr="008C4C5C">
              <w:rPr>
                <w:rFonts w:ascii="AvenirNext LT Pro Regular" w:hAnsi="AvenirNext LT Pro Regular"/>
                <w:sz w:val="20"/>
                <w:szCs w:val="20"/>
              </w:rPr>
              <w:t xml:space="preserve"> </w:t>
            </w:r>
            <w:r>
              <w:rPr>
                <w:rFonts w:ascii="AvenirNext LT Pro Regular" w:hAnsi="AvenirNext LT Pro Regular"/>
                <w:sz w:val="20"/>
                <w:szCs w:val="20"/>
              </w:rPr>
              <w:t>ș</w:t>
            </w:r>
            <w:r w:rsidRPr="008C4C5C">
              <w:rPr>
                <w:rFonts w:ascii="AvenirNext LT Pro Regular" w:hAnsi="AvenirNext LT Pro Regular"/>
                <w:sz w:val="20"/>
                <w:szCs w:val="20"/>
              </w:rPr>
              <w:t>i stingerea eventualelor incendii din hidran</w:t>
            </w:r>
            <w:r>
              <w:rPr>
                <w:rFonts w:ascii="AvenirNext LT Pro Regular" w:hAnsi="AvenirNext LT Pro Regular"/>
                <w:sz w:val="20"/>
                <w:szCs w:val="20"/>
              </w:rPr>
              <w:t>ț</w:t>
            </w:r>
            <w:r w:rsidRPr="008C4C5C">
              <w:rPr>
                <w:rFonts w:ascii="AvenirNext LT Pro Regular" w:hAnsi="AvenirNext LT Pro Regular"/>
                <w:sz w:val="20"/>
                <w:szCs w:val="20"/>
              </w:rPr>
              <w:t>ii stradali.</w:t>
            </w:r>
          </w:p>
          <w:p w14:paraId="17A72538" w14:textId="77777777" w:rsidR="0038220A" w:rsidRPr="008C4C5C"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Alimentarea cu ap</w:t>
            </w:r>
            <w:r>
              <w:rPr>
                <w:rFonts w:ascii="AvenirNext LT Pro Regular" w:hAnsi="AvenirNext LT Pro Regular"/>
                <w:sz w:val="20"/>
                <w:szCs w:val="20"/>
              </w:rPr>
              <w:t>ă</w:t>
            </w:r>
            <w:r w:rsidRPr="008C4C5C">
              <w:rPr>
                <w:rFonts w:ascii="AvenirNext LT Pro Regular" w:hAnsi="AvenirNext LT Pro Regular"/>
                <w:sz w:val="20"/>
                <w:szCs w:val="20"/>
              </w:rPr>
              <w:t xml:space="preserve"> a cl</w:t>
            </w:r>
            <w:r>
              <w:rPr>
                <w:rFonts w:ascii="AvenirNext LT Pro Regular" w:hAnsi="AvenirNext LT Pro Regular"/>
                <w:sz w:val="20"/>
                <w:szCs w:val="20"/>
              </w:rPr>
              <w:t>ă</w:t>
            </w:r>
            <w:r w:rsidRPr="008C4C5C">
              <w:rPr>
                <w:rFonts w:ascii="AvenirNext LT Pro Regular" w:hAnsi="AvenirNext LT Pro Regular"/>
                <w:sz w:val="20"/>
                <w:szCs w:val="20"/>
              </w:rPr>
              <w:t>dirilor propuse se va face de la re</w:t>
            </w:r>
            <w:r>
              <w:rPr>
                <w:rFonts w:ascii="AvenirNext LT Pro Regular" w:hAnsi="AvenirNext LT Pro Regular"/>
                <w:sz w:val="20"/>
                <w:szCs w:val="20"/>
              </w:rPr>
              <w:t>ț</w:t>
            </w:r>
            <w:r w:rsidRPr="008C4C5C">
              <w:rPr>
                <w:rFonts w:ascii="AvenirNext LT Pro Regular" w:hAnsi="AvenirNext LT Pro Regular"/>
                <w:sz w:val="20"/>
                <w:szCs w:val="20"/>
              </w:rPr>
              <w:t>eaua existent</w:t>
            </w:r>
            <w:r>
              <w:rPr>
                <w:rFonts w:ascii="AvenirNext LT Pro Regular" w:hAnsi="AvenirNext LT Pro Regular"/>
                <w:sz w:val="20"/>
                <w:szCs w:val="20"/>
              </w:rPr>
              <w:t>ă</w:t>
            </w:r>
            <w:r w:rsidRPr="008C4C5C">
              <w:rPr>
                <w:rFonts w:ascii="AvenirNext LT Pro Regular" w:hAnsi="AvenirNext LT Pro Regular"/>
                <w:sz w:val="20"/>
                <w:szCs w:val="20"/>
              </w:rPr>
              <w:t xml:space="preserve"> Ø150 mm, pe cele dou</w:t>
            </w:r>
            <w:r>
              <w:rPr>
                <w:rFonts w:ascii="AvenirNext LT Pro Regular" w:hAnsi="AvenirNext LT Pro Regular"/>
                <w:sz w:val="20"/>
                <w:szCs w:val="20"/>
              </w:rPr>
              <w:t>ă</w:t>
            </w:r>
            <w:r w:rsidRPr="008C4C5C">
              <w:rPr>
                <w:rFonts w:ascii="AvenirNext LT Pro Regular" w:hAnsi="AvenirNext LT Pro Regular"/>
                <w:sz w:val="20"/>
                <w:szCs w:val="20"/>
              </w:rPr>
              <w:t xml:space="preserve"> str</w:t>
            </w:r>
            <w:r>
              <w:rPr>
                <w:rFonts w:ascii="AvenirNext LT Pro Regular" w:hAnsi="AvenirNext LT Pro Regular"/>
                <w:sz w:val="20"/>
                <w:szCs w:val="20"/>
              </w:rPr>
              <w:t>ă</w:t>
            </w:r>
            <w:r w:rsidRPr="008C4C5C">
              <w:rPr>
                <w:rFonts w:ascii="AvenirNext LT Pro Regular" w:hAnsi="AvenirNext LT Pro Regular"/>
                <w:sz w:val="20"/>
                <w:szCs w:val="20"/>
              </w:rPr>
              <w:t xml:space="preserve">zi adiacente zonei studiate, Calea Aradului </w:t>
            </w:r>
            <w:r>
              <w:rPr>
                <w:rFonts w:ascii="AvenirNext LT Pro Regular" w:hAnsi="AvenirNext LT Pro Regular"/>
                <w:sz w:val="20"/>
                <w:szCs w:val="20"/>
              </w:rPr>
              <w:t>ș</w:t>
            </w:r>
            <w:r w:rsidRPr="008C4C5C">
              <w:rPr>
                <w:rFonts w:ascii="AvenirNext LT Pro Regular" w:hAnsi="AvenirNext LT Pro Regular"/>
                <w:sz w:val="20"/>
                <w:szCs w:val="20"/>
              </w:rPr>
              <w:t>i str. Miresei, prin realizarea a c</w:t>
            </w:r>
            <w:r>
              <w:rPr>
                <w:rFonts w:ascii="AvenirNext LT Pro Regular" w:hAnsi="AvenirNext LT Pro Regular"/>
                <w:sz w:val="20"/>
                <w:szCs w:val="20"/>
              </w:rPr>
              <w:t>â</w:t>
            </w:r>
            <w:r w:rsidRPr="008C4C5C">
              <w:rPr>
                <w:rFonts w:ascii="AvenirNext LT Pro Regular" w:hAnsi="AvenirNext LT Pro Regular"/>
                <w:sz w:val="20"/>
                <w:szCs w:val="20"/>
              </w:rPr>
              <w:t>te unui bran</w:t>
            </w:r>
            <w:r>
              <w:rPr>
                <w:rFonts w:ascii="AvenirNext LT Pro Regular" w:hAnsi="AvenirNext LT Pro Regular"/>
                <w:sz w:val="20"/>
                <w:szCs w:val="20"/>
              </w:rPr>
              <w:t>ș</w:t>
            </w:r>
            <w:r w:rsidRPr="008C4C5C">
              <w:rPr>
                <w:rFonts w:ascii="AvenirNext LT Pro Regular" w:hAnsi="AvenirNext LT Pro Regular"/>
                <w:sz w:val="20"/>
                <w:szCs w:val="20"/>
              </w:rPr>
              <w:t>ament de ap</w:t>
            </w:r>
            <w:r>
              <w:rPr>
                <w:rFonts w:ascii="AvenirNext LT Pro Regular" w:hAnsi="AvenirNext LT Pro Regular"/>
                <w:sz w:val="20"/>
                <w:szCs w:val="20"/>
              </w:rPr>
              <w:t>ă</w:t>
            </w:r>
            <w:r w:rsidRPr="008C4C5C">
              <w:rPr>
                <w:rFonts w:ascii="AvenirNext LT Pro Regular" w:hAnsi="AvenirNext LT Pro Regular"/>
                <w:sz w:val="20"/>
                <w:szCs w:val="20"/>
              </w:rPr>
              <w:t xml:space="preserve"> la fiecare cl</w:t>
            </w:r>
            <w:r>
              <w:rPr>
                <w:rFonts w:ascii="AvenirNext LT Pro Regular" w:hAnsi="AvenirNext LT Pro Regular"/>
                <w:sz w:val="20"/>
                <w:szCs w:val="20"/>
              </w:rPr>
              <w:t>ă</w:t>
            </w:r>
            <w:r w:rsidRPr="008C4C5C">
              <w:rPr>
                <w:rFonts w:ascii="AvenirNext LT Pro Regular" w:hAnsi="AvenirNext LT Pro Regular"/>
                <w:sz w:val="20"/>
                <w:szCs w:val="20"/>
              </w:rPr>
              <w:t xml:space="preserve">dire. </w:t>
            </w:r>
          </w:p>
          <w:p w14:paraId="024B9A82" w14:textId="77777777" w:rsidR="0038220A" w:rsidRPr="008C4C5C"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La fiecare cl</w:t>
            </w:r>
            <w:r>
              <w:rPr>
                <w:rFonts w:ascii="AvenirNext LT Pro Regular" w:hAnsi="AvenirNext LT Pro Regular"/>
                <w:sz w:val="20"/>
                <w:szCs w:val="20"/>
              </w:rPr>
              <w:t>ă</w:t>
            </w:r>
            <w:r w:rsidRPr="008C4C5C">
              <w:rPr>
                <w:rFonts w:ascii="AvenirNext LT Pro Regular" w:hAnsi="AvenirNext LT Pro Regular"/>
                <w:sz w:val="20"/>
                <w:szCs w:val="20"/>
              </w:rPr>
              <w:t>dire se propune c</w:t>
            </w:r>
            <w:r>
              <w:rPr>
                <w:rFonts w:ascii="AvenirNext LT Pro Regular" w:hAnsi="AvenirNext LT Pro Regular"/>
                <w:sz w:val="20"/>
                <w:szCs w:val="20"/>
              </w:rPr>
              <w:t>â</w:t>
            </w:r>
            <w:r w:rsidRPr="008C4C5C">
              <w:rPr>
                <w:rFonts w:ascii="AvenirNext LT Pro Regular" w:hAnsi="AvenirNext LT Pro Regular"/>
                <w:sz w:val="20"/>
                <w:szCs w:val="20"/>
              </w:rPr>
              <w:t>te un bran</w:t>
            </w:r>
            <w:r>
              <w:rPr>
                <w:rFonts w:ascii="AvenirNext LT Pro Regular" w:hAnsi="AvenirNext LT Pro Regular"/>
                <w:sz w:val="20"/>
                <w:szCs w:val="20"/>
              </w:rPr>
              <w:t>ș</w:t>
            </w:r>
            <w:r w:rsidRPr="008C4C5C">
              <w:rPr>
                <w:rFonts w:ascii="AvenirNext LT Pro Regular" w:hAnsi="AvenirNext LT Pro Regular"/>
                <w:sz w:val="20"/>
                <w:szCs w:val="20"/>
              </w:rPr>
              <w:t>ament de ap</w:t>
            </w:r>
            <w:r>
              <w:rPr>
                <w:rFonts w:ascii="AvenirNext LT Pro Regular" w:hAnsi="AvenirNext LT Pro Regular"/>
                <w:sz w:val="20"/>
                <w:szCs w:val="20"/>
              </w:rPr>
              <w:t>ă</w:t>
            </w:r>
            <w:r w:rsidRPr="008C4C5C">
              <w:rPr>
                <w:rFonts w:ascii="AvenirNext LT Pro Regular" w:hAnsi="AvenirNext LT Pro Regular"/>
                <w:sz w:val="20"/>
                <w:szCs w:val="20"/>
              </w:rPr>
              <w:t xml:space="preserve"> </w:t>
            </w:r>
            <w:r>
              <w:rPr>
                <w:rFonts w:ascii="AvenirNext LT Pro Regular" w:hAnsi="AvenirNext LT Pro Regular"/>
                <w:sz w:val="20"/>
                <w:szCs w:val="20"/>
              </w:rPr>
              <w:t>ș</w:t>
            </w:r>
            <w:r w:rsidRPr="008C4C5C">
              <w:rPr>
                <w:rFonts w:ascii="AvenirNext LT Pro Regular" w:hAnsi="AvenirNext LT Pro Regular"/>
                <w:sz w:val="20"/>
                <w:szCs w:val="20"/>
              </w:rPr>
              <w:t>i c</w:t>
            </w:r>
            <w:r>
              <w:rPr>
                <w:rFonts w:ascii="AvenirNext LT Pro Regular" w:hAnsi="AvenirNext LT Pro Regular"/>
                <w:sz w:val="20"/>
                <w:szCs w:val="20"/>
              </w:rPr>
              <w:t>ă</w:t>
            </w:r>
            <w:r w:rsidRPr="008C4C5C">
              <w:rPr>
                <w:rFonts w:ascii="AvenirNext LT Pro Regular" w:hAnsi="AvenirNext LT Pro Regular"/>
                <w:sz w:val="20"/>
                <w:szCs w:val="20"/>
              </w:rPr>
              <w:t>min de apometru pentru m</w:t>
            </w:r>
            <w:r>
              <w:rPr>
                <w:rFonts w:ascii="AvenirNext LT Pro Regular" w:hAnsi="AvenirNext LT Pro Regular"/>
                <w:sz w:val="20"/>
                <w:szCs w:val="20"/>
              </w:rPr>
              <w:t>ăs</w:t>
            </w:r>
            <w:r w:rsidRPr="008C4C5C">
              <w:rPr>
                <w:rFonts w:ascii="AvenirNext LT Pro Regular" w:hAnsi="AvenirNext LT Pro Regular"/>
                <w:sz w:val="20"/>
                <w:szCs w:val="20"/>
              </w:rPr>
              <w:t>urarea debitului de ap</w:t>
            </w:r>
            <w:r>
              <w:rPr>
                <w:rFonts w:ascii="AvenirNext LT Pro Regular" w:hAnsi="AvenirNext LT Pro Regular"/>
                <w:sz w:val="20"/>
                <w:szCs w:val="20"/>
              </w:rPr>
              <w:t>ă</w:t>
            </w:r>
            <w:r w:rsidRPr="008C4C5C">
              <w:rPr>
                <w:rFonts w:ascii="AvenirNext LT Pro Regular" w:hAnsi="AvenirNext LT Pro Regular"/>
                <w:sz w:val="20"/>
                <w:szCs w:val="20"/>
              </w:rPr>
              <w:t xml:space="preserve"> consumat. </w:t>
            </w:r>
          </w:p>
          <w:p w14:paraId="29731371" w14:textId="77777777" w:rsidR="0038220A" w:rsidRPr="008C4C5C" w:rsidRDefault="0038220A" w:rsidP="0038220A">
            <w:pPr>
              <w:spacing w:line="276" w:lineRule="auto"/>
              <w:ind w:firstLine="720"/>
              <w:rPr>
                <w:rFonts w:ascii="AvenirNext LT Pro Regular" w:hAnsi="AvenirNext LT Pro Regular"/>
                <w:sz w:val="20"/>
                <w:szCs w:val="20"/>
              </w:rPr>
            </w:pPr>
          </w:p>
          <w:p w14:paraId="3EBDA1F5" w14:textId="77777777" w:rsidR="0038220A" w:rsidRPr="008C4C5C" w:rsidRDefault="0038220A" w:rsidP="0038220A">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Debite de ap</w:t>
            </w:r>
            <w:r>
              <w:rPr>
                <w:rFonts w:ascii="AvenirNext LT Pro Regular" w:hAnsi="AvenirNext LT Pro Regular"/>
                <w:sz w:val="20"/>
                <w:szCs w:val="20"/>
              </w:rPr>
              <w:t>ă</w:t>
            </w:r>
            <w:r w:rsidRPr="008C4C5C">
              <w:rPr>
                <w:rFonts w:ascii="AvenirNext LT Pro Regular" w:hAnsi="AvenirNext LT Pro Regular"/>
                <w:sz w:val="20"/>
                <w:szCs w:val="20"/>
              </w:rPr>
              <w:t xml:space="preserve"> potabil</w:t>
            </w:r>
            <w:r>
              <w:rPr>
                <w:rFonts w:ascii="AvenirNext LT Pro Regular" w:hAnsi="AvenirNext LT Pro Regular"/>
                <w:sz w:val="20"/>
                <w:szCs w:val="20"/>
              </w:rPr>
              <w:t>ă</w:t>
            </w:r>
            <w:r w:rsidRPr="008C4C5C">
              <w:rPr>
                <w:rFonts w:ascii="AvenirNext LT Pro Regular" w:hAnsi="AvenirNext LT Pro Regular"/>
                <w:sz w:val="20"/>
                <w:szCs w:val="20"/>
              </w:rPr>
              <w:t xml:space="preserve"> necesare:</w:t>
            </w:r>
          </w:p>
          <w:p w14:paraId="0BFAFE90" w14:textId="77777777" w:rsidR="0038220A" w:rsidRPr="008C4C5C" w:rsidRDefault="0038220A" w:rsidP="0038220A">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 xml:space="preserve">Q S ZI MED      </w:t>
            </w:r>
            <w:r>
              <w:rPr>
                <w:rFonts w:ascii="AvenirNext LT Pro Regular" w:hAnsi="AvenirNext LT Pro Regular"/>
                <w:sz w:val="20"/>
                <w:szCs w:val="20"/>
              </w:rPr>
              <w:t xml:space="preserve">       </w:t>
            </w:r>
            <w:r w:rsidRPr="008C4C5C">
              <w:rPr>
                <w:rFonts w:ascii="AvenirNext LT Pro Regular" w:hAnsi="AvenirNext LT Pro Regular"/>
                <w:sz w:val="20"/>
                <w:szCs w:val="20"/>
              </w:rPr>
              <w:t xml:space="preserve">= 262,57 mc/zi = 3,04 l/s </w:t>
            </w:r>
          </w:p>
          <w:p w14:paraId="37048386" w14:textId="77777777" w:rsidR="0038220A" w:rsidRPr="008C4C5C" w:rsidRDefault="0038220A" w:rsidP="0038220A">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 xml:space="preserve">Q S ZI MAX      </w:t>
            </w:r>
            <w:r>
              <w:rPr>
                <w:rFonts w:ascii="AvenirNext LT Pro Regular" w:hAnsi="AvenirNext LT Pro Regular"/>
                <w:sz w:val="20"/>
                <w:szCs w:val="20"/>
              </w:rPr>
              <w:t xml:space="preserve">       </w:t>
            </w:r>
            <w:r w:rsidRPr="008C4C5C">
              <w:rPr>
                <w:rFonts w:ascii="AvenirNext LT Pro Regular" w:hAnsi="AvenirNext LT Pro Regular"/>
                <w:sz w:val="20"/>
                <w:szCs w:val="20"/>
              </w:rPr>
              <w:t xml:space="preserve">= 341,34 mc/zi = 3,95 l/s </w:t>
            </w:r>
          </w:p>
          <w:p w14:paraId="433681C6" w14:textId="0E0D18D3" w:rsidR="0038220A" w:rsidRPr="008C4C5C" w:rsidRDefault="0038220A" w:rsidP="0038220A">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 xml:space="preserve">Q S ORAR MAX </w:t>
            </w:r>
            <w:r>
              <w:rPr>
                <w:rFonts w:ascii="AvenirNext LT Pro Regular" w:hAnsi="AvenirNext LT Pro Regular"/>
                <w:sz w:val="20"/>
                <w:szCs w:val="20"/>
              </w:rPr>
              <w:t xml:space="preserve">    </w:t>
            </w:r>
            <w:r w:rsidR="0086247E">
              <w:rPr>
                <w:rFonts w:ascii="AvenirNext LT Pro Regular" w:hAnsi="AvenirNext LT Pro Regular"/>
                <w:sz w:val="20"/>
                <w:szCs w:val="20"/>
              </w:rPr>
              <w:t xml:space="preserve"> </w:t>
            </w:r>
            <w:r w:rsidRPr="008C4C5C">
              <w:rPr>
                <w:rFonts w:ascii="AvenirNext LT Pro Regular" w:hAnsi="AvenirNext LT Pro Regular"/>
                <w:sz w:val="20"/>
                <w:szCs w:val="20"/>
              </w:rPr>
              <w:t>=</w:t>
            </w:r>
            <w:r w:rsidR="0086247E">
              <w:rPr>
                <w:rFonts w:ascii="AvenirNext LT Pro Regular" w:hAnsi="AvenirNext LT Pro Regular"/>
                <w:sz w:val="20"/>
                <w:szCs w:val="20"/>
              </w:rPr>
              <w:t xml:space="preserve">    </w:t>
            </w:r>
            <w:r w:rsidRPr="008C4C5C">
              <w:rPr>
                <w:rFonts w:ascii="AvenirNext LT Pro Regular" w:hAnsi="AvenirNext LT Pro Regular"/>
                <w:sz w:val="20"/>
                <w:szCs w:val="20"/>
              </w:rPr>
              <w:t>17,78 mc/h = 4,94 l/s</w:t>
            </w:r>
          </w:p>
          <w:p w14:paraId="1D1D5775" w14:textId="77777777" w:rsidR="0038220A" w:rsidRPr="008C4C5C" w:rsidRDefault="0038220A" w:rsidP="0038220A">
            <w:pPr>
              <w:tabs>
                <w:tab w:val="left" w:pos="0"/>
              </w:tabs>
              <w:spacing w:line="276" w:lineRule="auto"/>
              <w:rPr>
                <w:rFonts w:ascii="AvenirNext LT Pro Regular" w:hAnsi="AvenirNext LT Pro Regular"/>
                <w:sz w:val="20"/>
                <w:szCs w:val="20"/>
              </w:rPr>
            </w:pPr>
          </w:p>
          <w:p w14:paraId="09B0E4C5" w14:textId="77777777" w:rsidR="0038220A" w:rsidRPr="008C4C5C" w:rsidRDefault="0038220A" w:rsidP="0038220A">
            <w:pPr>
              <w:widowControl w:val="0"/>
              <w:spacing w:line="276" w:lineRule="auto"/>
              <w:rPr>
                <w:rFonts w:ascii="AvenirNext LT Pro Regular" w:hAnsi="AvenirNext LT Pro Regular"/>
                <w:sz w:val="20"/>
                <w:szCs w:val="20"/>
                <w:u w:val="single"/>
              </w:rPr>
            </w:pPr>
            <w:bookmarkStart w:id="1" w:name="_Hlk501005609"/>
            <w:bookmarkStart w:id="2" w:name="_Hlk501007936"/>
            <w:r w:rsidRPr="008C4C5C">
              <w:rPr>
                <w:rFonts w:ascii="AvenirNext LT Pro Regular" w:hAnsi="AvenirNext LT Pro Regular"/>
                <w:sz w:val="20"/>
                <w:szCs w:val="20"/>
                <w:u w:val="single"/>
              </w:rPr>
              <w:t>Canalizare unitar</w:t>
            </w:r>
            <w:r>
              <w:rPr>
                <w:rFonts w:ascii="AvenirNext LT Pro Regular" w:hAnsi="AvenirNext LT Pro Regular"/>
                <w:sz w:val="20"/>
                <w:szCs w:val="20"/>
                <w:u w:val="single"/>
              </w:rPr>
              <w:t>ă</w:t>
            </w:r>
          </w:p>
          <w:p w14:paraId="6245150F" w14:textId="77777777" w:rsidR="0038220A" w:rsidRPr="008C4C5C" w:rsidRDefault="0038220A" w:rsidP="0038220A">
            <w:pPr>
              <w:widowControl w:val="0"/>
              <w:tabs>
                <w:tab w:val="left" w:pos="1440"/>
              </w:tabs>
              <w:spacing w:line="276" w:lineRule="auto"/>
              <w:rPr>
                <w:rFonts w:ascii="AvenirNext LT Pro Regular" w:hAnsi="AvenirNext LT Pro Regular"/>
                <w:sz w:val="20"/>
                <w:szCs w:val="20"/>
              </w:rPr>
            </w:pPr>
            <w:r w:rsidRPr="008C4C5C">
              <w:rPr>
                <w:rFonts w:ascii="AvenirNext LT Pro Regular" w:hAnsi="AvenirNext LT Pro Regular"/>
                <w:sz w:val="20"/>
                <w:szCs w:val="20"/>
              </w:rPr>
              <w:t>Canalizarea menajer</w:t>
            </w:r>
            <w:r>
              <w:rPr>
                <w:rFonts w:ascii="AvenirNext LT Pro Regular" w:hAnsi="AvenirNext LT Pro Regular"/>
                <w:sz w:val="20"/>
                <w:szCs w:val="20"/>
              </w:rPr>
              <w:t>ă</w:t>
            </w:r>
            <w:r w:rsidRPr="008C4C5C">
              <w:rPr>
                <w:rFonts w:ascii="AvenirNext LT Pro Regular" w:hAnsi="AvenirNext LT Pro Regular"/>
                <w:sz w:val="20"/>
                <w:szCs w:val="20"/>
              </w:rPr>
              <w:t xml:space="preserve"> propus</w:t>
            </w:r>
            <w:r>
              <w:rPr>
                <w:rFonts w:ascii="AvenirNext LT Pro Regular" w:hAnsi="AvenirNext LT Pro Regular"/>
                <w:sz w:val="20"/>
                <w:szCs w:val="20"/>
              </w:rPr>
              <w:t>ă</w:t>
            </w:r>
            <w:r w:rsidRPr="008C4C5C">
              <w:rPr>
                <w:rFonts w:ascii="AvenirNext LT Pro Regular" w:hAnsi="AvenirNext LT Pro Regular"/>
                <w:sz w:val="20"/>
                <w:szCs w:val="20"/>
              </w:rPr>
              <w:t xml:space="preserve"> se va desc</w:t>
            </w:r>
            <w:r>
              <w:rPr>
                <w:rFonts w:ascii="AvenirNext LT Pro Regular" w:hAnsi="AvenirNext LT Pro Regular"/>
                <w:sz w:val="20"/>
                <w:szCs w:val="20"/>
              </w:rPr>
              <w:t>ă</w:t>
            </w:r>
            <w:r w:rsidRPr="008C4C5C">
              <w:rPr>
                <w:rFonts w:ascii="AvenirNext LT Pro Regular" w:hAnsi="AvenirNext LT Pro Regular"/>
                <w:sz w:val="20"/>
                <w:szCs w:val="20"/>
              </w:rPr>
              <w:t>rca la sistemul centralizat de canalizare unitar</w:t>
            </w:r>
            <w:r>
              <w:rPr>
                <w:rFonts w:ascii="AvenirNext LT Pro Regular" w:hAnsi="AvenirNext LT Pro Regular"/>
                <w:sz w:val="20"/>
                <w:szCs w:val="20"/>
              </w:rPr>
              <w:t>ă</w:t>
            </w:r>
            <w:r w:rsidRPr="008C4C5C">
              <w:rPr>
                <w:rFonts w:ascii="AvenirNext LT Pro Regular" w:hAnsi="AvenirNext LT Pro Regular"/>
                <w:sz w:val="20"/>
                <w:szCs w:val="20"/>
              </w:rPr>
              <w:t xml:space="preserve"> al municipiului Timi</w:t>
            </w:r>
            <w:r>
              <w:rPr>
                <w:rFonts w:ascii="AvenirNext LT Pro Regular" w:hAnsi="AvenirNext LT Pro Regular"/>
                <w:sz w:val="20"/>
                <w:szCs w:val="20"/>
              </w:rPr>
              <w:t>ș</w:t>
            </w:r>
            <w:r w:rsidRPr="008C4C5C">
              <w:rPr>
                <w:rFonts w:ascii="AvenirNext LT Pro Regular" w:hAnsi="AvenirNext LT Pro Regular"/>
                <w:sz w:val="20"/>
                <w:szCs w:val="20"/>
              </w:rPr>
              <w:t xml:space="preserve">oara, </w:t>
            </w:r>
            <w:r>
              <w:rPr>
                <w:rFonts w:ascii="AvenirNext LT Pro Regular" w:hAnsi="AvenirNext LT Pro Regular"/>
                <w:sz w:val="20"/>
                <w:szCs w:val="20"/>
              </w:rPr>
              <w:t>î</w:t>
            </w:r>
            <w:r w:rsidRPr="008C4C5C">
              <w:rPr>
                <w:rFonts w:ascii="AvenirNext LT Pro Regular" w:hAnsi="AvenirNext LT Pro Regular"/>
                <w:sz w:val="20"/>
                <w:szCs w:val="20"/>
              </w:rPr>
              <w:t>n conductele 2800/1770 mm, existent</w:t>
            </w:r>
            <w:r>
              <w:rPr>
                <w:rFonts w:ascii="AvenirNext LT Pro Regular" w:hAnsi="AvenirNext LT Pro Regular"/>
                <w:sz w:val="20"/>
                <w:szCs w:val="20"/>
              </w:rPr>
              <w:t>e</w:t>
            </w:r>
            <w:r w:rsidRPr="008C4C5C">
              <w:rPr>
                <w:rFonts w:ascii="AvenirNext LT Pro Regular" w:hAnsi="AvenirNext LT Pro Regular"/>
                <w:sz w:val="20"/>
                <w:szCs w:val="20"/>
              </w:rPr>
              <w:t xml:space="preserve"> pe strada Miresei </w:t>
            </w:r>
            <w:r>
              <w:rPr>
                <w:rFonts w:ascii="AvenirNext LT Pro Regular" w:hAnsi="AvenirNext LT Pro Regular"/>
                <w:sz w:val="20"/>
                <w:szCs w:val="20"/>
              </w:rPr>
              <w:t>ș</w:t>
            </w:r>
            <w:r w:rsidRPr="008C4C5C">
              <w:rPr>
                <w:rFonts w:ascii="AvenirNext LT Pro Regular" w:hAnsi="AvenirNext LT Pro Regular"/>
                <w:sz w:val="20"/>
                <w:szCs w:val="20"/>
              </w:rPr>
              <w:t>i Ov 400/600 mm existent</w:t>
            </w:r>
            <w:r>
              <w:rPr>
                <w:rFonts w:ascii="AvenirNext LT Pro Regular" w:hAnsi="AvenirNext LT Pro Regular"/>
                <w:sz w:val="20"/>
                <w:szCs w:val="20"/>
              </w:rPr>
              <w:t>ă</w:t>
            </w:r>
            <w:r w:rsidRPr="008C4C5C">
              <w:rPr>
                <w:rFonts w:ascii="AvenirNext LT Pro Regular" w:hAnsi="AvenirNext LT Pro Regular"/>
                <w:sz w:val="20"/>
                <w:szCs w:val="20"/>
              </w:rPr>
              <w:t xml:space="preserve"> pe Calea Aradului. </w:t>
            </w:r>
          </w:p>
          <w:p w14:paraId="0F45C2D5" w14:textId="77777777" w:rsidR="0038220A" w:rsidRPr="008C4C5C" w:rsidRDefault="0038220A" w:rsidP="00924E20">
            <w:pPr>
              <w:widowControl w:val="0"/>
              <w:tabs>
                <w:tab w:val="left" w:pos="1440"/>
              </w:tabs>
              <w:spacing w:line="276" w:lineRule="auto"/>
              <w:rPr>
                <w:rFonts w:ascii="AvenirNext LT Pro Regular" w:hAnsi="AvenirNext LT Pro Regular"/>
                <w:sz w:val="20"/>
                <w:szCs w:val="20"/>
              </w:rPr>
            </w:pPr>
            <w:r w:rsidRPr="008C4C5C">
              <w:rPr>
                <w:rFonts w:ascii="AvenirNext LT Pro Regular" w:hAnsi="AvenirNext LT Pro Regular"/>
                <w:sz w:val="20"/>
                <w:szCs w:val="20"/>
              </w:rPr>
              <w:t>Sistemul de canalizare stabilit pentru zona studiat</w:t>
            </w:r>
            <w:r>
              <w:rPr>
                <w:rFonts w:ascii="AvenirNext LT Pro Regular" w:hAnsi="AvenirNext LT Pro Regular"/>
                <w:sz w:val="20"/>
                <w:szCs w:val="20"/>
              </w:rPr>
              <w:t>ă</w:t>
            </w:r>
            <w:r w:rsidRPr="008C4C5C">
              <w:rPr>
                <w:rFonts w:ascii="AvenirNext LT Pro Regular" w:hAnsi="AvenirNext LT Pro Regular"/>
                <w:sz w:val="20"/>
                <w:szCs w:val="20"/>
              </w:rPr>
              <w:t xml:space="preserve"> va fi de tip unitar, prelu</w:t>
            </w:r>
            <w:r>
              <w:rPr>
                <w:rFonts w:ascii="AvenirNext LT Pro Regular" w:hAnsi="AvenirNext LT Pro Regular"/>
                <w:sz w:val="20"/>
                <w:szCs w:val="20"/>
              </w:rPr>
              <w:t>â</w:t>
            </w:r>
            <w:r w:rsidRPr="008C4C5C">
              <w:rPr>
                <w:rFonts w:ascii="AvenirNext LT Pro Regular" w:hAnsi="AvenirNext LT Pro Regular"/>
                <w:sz w:val="20"/>
                <w:szCs w:val="20"/>
              </w:rPr>
              <w:t xml:space="preserve">nd apele uzate provenite de la grupurile sanitare </w:t>
            </w:r>
            <w:r>
              <w:rPr>
                <w:rFonts w:ascii="AvenirNext LT Pro Regular" w:hAnsi="AvenirNext LT Pro Regular"/>
                <w:sz w:val="20"/>
                <w:szCs w:val="20"/>
              </w:rPr>
              <w:t>ș</w:t>
            </w:r>
            <w:r w:rsidRPr="008C4C5C">
              <w:rPr>
                <w:rFonts w:ascii="AvenirNext LT Pro Regular" w:hAnsi="AvenirNext LT Pro Regular"/>
                <w:sz w:val="20"/>
                <w:szCs w:val="20"/>
              </w:rPr>
              <w:t>i apele pluviale de pe cl</w:t>
            </w:r>
            <w:r>
              <w:rPr>
                <w:rFonts w:ascii="AvenirNext LT Pro Regular" w:hAnsi="AvenirNext LT Pro Regular"/>
                <w:sz w:val="20"/>
                <w:szCs w:val="20"/>
              </w:rPr>
              <w:t>ă</w:t>
            </w:r>
            <w:r w:rsidRPr="008C4C5C">
              <w:rPr>
                <w:rFonts w:ascii="AvenirNext LT Pro Regular" w:hAnsi="AvenirNext LT Pro Regular"/>
                <w:sz w:val="20"/>
                <w:szCs w:val="20"/>
              </w:rPr>
              <w:t xml:space="preserve">diri, drumuri </w:t>
            </w:r>
            <w:r>
              <w:rPr>
                <w:rFonts w:ascii="AvenirNext LT Pro Regular" w:hAnsi="AvenirNext LT Pro Regular"/>
                <w:sz w:val="20"/>
                <w:szCs w:val="20"/>
              </w:rPr>
              <w:t>ș</w:t>
            </w:r>
            <w:r w:rsidRPr="008C4C5C">
              <w:rPr>
                <w:rFonts w:ascii="AvenirNext LT Pro Regular" w:hAnsi="AvenirNext LT Pro Regular"/>
                <w:sz w:val="20"/>
                <w:szCs w:val="20"/>
              </w:rPr>
              <w:t>i parc</w:t>
            </w:r>
            <w:r>
              <w:rPr>
                <w:rFonts w:ascii="AvenirNext LT Pro Regular" w:hAnsi="AvenirNext LT Pro Regular"/>
                <w:sz w:val="20"/>
                <w:szCs w:val="20"/>
              </w:rPr>
              <w:t>ă</w:t>
            </w:r>
            <w:r w:rsidRPr="008C4C5C">
              <w:rPr>
                <w:rFonts w:ascii="AvenirNext LT Pro Regular" w:hAnsi="AvenirNext LT Pro Regular"/>
                <w:sz w:val="20"/>
                <w:szCs w:val="20"/>
              </w:rPr>
              <w:t>ri.</w:t>
            </w:r>
          </w:p>
          <w:p w14:paraId="02502BD1" w14:textId="77777777" w:rsidR="0038220A" w:rsidRPr="008C4C5C" w:rsidRDefault="0038220A" w:rsidP="00924E20">
            <w:pPr>
              <w:spacing w:line="276" w:lineRule="auto"/>
              <w:rPr>
                <w:rFonts w:ascii="AvenirNext LT Pro Regular" w:hAnsi="AvenirNext LT Pro Regular"/>
                <w:sz w:val="20"/>
                <w:szCs w:val="20"/>
              </w:rPr>
            </w:pPr>
            <w:r w:rsidRPr="008C4C5C">
              <w:rPr>
                <w:rFonts w:ascii="AvenirNext LT Pro Regular" w:hAnsi="AvenirNext LT Pro Regular"/>
                <w:sz w:val="20"/>
                <w:szCs w:val="20"/>
              </w:rPr>
              <w:t>La fiecare cl</w:t>
            </w:r>
            <w:r>
              <w:rPr>
                <w:rFonts w:ascii="AvenirNext LT Pro Regular" w:hAnsi="AvenirNext LT Pro Regular"/>
                <w:sz w:val="20"/>
                <w:szCs w:val="20"/>
              </w:rPr>
              <w:t>ă</w:t>
            </w:r>
            <w:r w:rsidRPr="008C4C5C">
              <w:rPr>
                <w:rFonts w:ascii="AvenirNext LT Pro Regular" w:hAnsi="AvenirNext LT Pro Regular"/>
                <w:sz w:val="20"/>
                <w:szCs w:val="20"/>
              </w:rPr>
              <w:t>dire nou propus</w:t>
            </w:r>
            <w:r>
              <w:rPr>
                <w:rFonts w:ascii="AvenirNext LT Pro Regular" w:hAnsi="AvenirNext LT Pro Regular"/>
                <w:sz w:val="20"/>
                <w:szCs w:val="20"/>
              </w:rPr>
              <w:t>ă</w:t>
            </w:r>
            <w:r w:rsidRPr="008C4C5C">
              <w:rPr>
                <w:rFonts w:ascii="AvenirNext LT Pro Regular" w:hAnsi="AvenirNext LT Pro Regular"/>
                <w:sz w:val="20"/>
                <w:szCs w:val="20"/>
              </w:rPr>
              <w:t xml:space="preserve"> se propune realizarea unui racord de canalizare menajer</w:t>
            </w:r>
            <w:r>
              <w:rPr>
                <w:rFonts w:ascii="AvenirNext LT Pro Regular" w:hAnsi="AvenirNext LT Pro Regular"/>
                <w:sz w:val="20"/>
                <w:szCs w:val="20"/>
              </w:rPr>
              <w:t>ă</w:t>
            </w:r>
            <w:r w:rsidRPr="008C4C5C">
              <w:rPr>
                <w:rFonts w:ascii="AvenirNext LT Pro Regular" w:hAnsi="AvenirNext LT Pro Regular"/>
                <w:sz w:val="20"/>
                <w:szCs w:val="20"/>
              </w:rPr>
              <w:t xml:space="preserve"> </w:t>
            </w:r>
            <w:r>
              <w:rPr>
                <w:rFonts w:ascii="AvenirNext LT Pro Regular" w:hAnsi="AvenirNext LT Pro Regular"/>
                <w:sz w:val="20"/>
                <w:szCs w:val="20"/>
              </w:rPr>
              <w:t>ș</w:t>
            </w:r>
            <w:r w:rsidRPr="008C4C5C">
              <w:rPr>
                <w:rFonts w:ascii="AvenirNext LT Pro Regular" w:hAnsi="AvenirNext LT Pro Regular"/>
                <w:sz w:val="20"/>
                <w:szCs w:val="20"/>
              </w:rPr>
              <w:t>i a unui c</w:t>
            </w:r>
            <w:r>
              <w:rPr>
                <w:rFonts w:ascii="AvenirNext LT Pro Regular" w:hAnsi="AvenirNext LT Pro Regular"/>
                <w:sz w:val="20"/>
                <w:szCs w:val="20"/>
              </w:rPr>
              <w:t>ă</w:t>
            </w:r>
            <w:r w:rsidRPr="008C4C5C">
              <w:rPr>
                <w:rFonts w:ascii="AvenirNext LT Pro Regular" w:hAnsi="AvenirNext LT Pro Regular"/>
                <w:sz w:val="20"/>
                <w:szCs w:val="20"/>
              </w:rPr>
              <w:t>min de racord.</w:t>
            </w:r>
          </w:p>
          <w:p w14:paraId="58AD9A83" w14:textId="77777777" w:rsidR="0038220A" w:rsidRPr="008C4C5C" w:rsidRDefault="0038220A" w:rsidP="0038220A">
            <w:pPr>
              <w:spacing w:line="276" w:lineRule="auto"/>
              <w:ind w:firstLine="720"/>
              <w:rPr>
                <w:rFonts w:ascii="AvenirNext LT Pro Regular" w:hAnsi="AvenirNext LT Pro Regular"/>
                <w:sz w:val="20"/>
                <w:szCs w:val="20"/>
              </w:rPr>
            </w:pPr>
          </w:p>
          <w:p w14:paraId="170D662A" w14:textId="77777777" w:rsidR="0038220A" w:rsidRPr="008C4C5C" w:rsidRDefault="0038220A" w:rsidP="0038220A">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Debite de ape uzate menajere desc</w:t>
            </w:r>
            <w:r>
              <w:rPr>
                <w:rFonts w:ascii="AvenirNext LT Pro Regular" w:hAnsi="AvenirNext LT Pro Regular"/>
                <w:sz w:val="20"/>
                <w:szCs w:val="20"/>
              </w:rPr>
              <w:t>ă</w:t>
            </w:r>
            <w:r w:rsidRPr="008C4C5C">
              <w:rPr>
                <w:rFonts w:ascii="AvenirNext LT Pro Regular" w:hAnsi="AvenirNext LT Pro Regular"/>
                <w:sz w:val="20"/>
                <w:szCs w:val="20"/>
              </w:rPr>
              <w:t>rcate:</w:t>
            </w:r>
          </w:p>
          <w:p w14:paraId="78152A2D" w14:textId="281027EB" w:rsidR="0038220A" w:rsidRPr="008C4C5C" w:rsidRDefault="0038220A" w:rsidP="0038220A">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 xml:space="preserve">Q U ZI MED      </w:t>
            </w:r>
            <w:r w:rsidR="0086247E">
              <w:rPr>
                <w:rFonts w:ascii="AvenirNext LT Pro Regular" w:hAnsi="AvenirNext LT Pro Regular"/>
                <w:sz w:val="20"/>
                <w:szCs w:val="20"/>
              </w:rPr>
              <w:t xml:space="preserve">  </w:t>
            </w:r>
            <w:r w:rsidRPr="008C4C5C">
              <w:rPr>
                <w:rFonts w:ascii="AvenirNext LT Pro Regular" w:hAnsi="AvenirNext LT Pro Regular"/>
                <w:sz w:val="20"/>
                <w:szCs w:val="20"/>
              </w:rPr>
              <w:t>= 262,57 mc/zi = 3,04 l/s</w:t>
            </w:r>
          </w:p>
          <w:p w14:paraId="5F000724" w14:textId="6D4FC39C" w:rsidR="0038220A" w:rsidRPr="008C4C5C" w:rsidRDefault="0038220A" w:rsidP="0038220A">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 xml:space="preserve">Q U ZI MAX      </w:t>
            </w:r>
            <w:r w:rsidR="0086247E">
              <w:rPr>
                <w:rFonts w:ascii="AvenirNext LT Pro Regular" w:hAnsi="AvenirNext LT Pro Regular"/>
                <w:sz w:val="20"/>
                <w:szCs w:val="20"/>
              </w:rPr>
              <w:t xml:space="preserve">  </w:t>
            </w:r>
            <w:r w:rsidRPr="008C4C5C">
              <w:rPr>
                <w:rFonts w:ascii="AvenirNext LT Pro Regular" w:hAnsi="AvenirNext LT Pro Regular"/>
                <w:sz w:val="20"/>
                <w:szCs w:val="20"/>
              </w:rPr>
              <w:t>= 341,34 mc/zi = 3,95 l/s</w:t>
            </w:r>
          </w:p>
          <w:p w14:paraId="1F1EE797" w14:textId="77777777" w:rsidR="0038220A" w:rsidRPr="008C4C5C" w:rsidRDefault="0038220A" w:rsidP="0038220A">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Q U ORAR MAX =    17,78 mc/h = 4,94 l/s</w:t>
            </w:r>
          </w:p>
          <w:p w14:paraId="7FA75AD4" w14:textId="77777777" w:rsidR="0038220A" w:rsidRDefault="0038220A" w:rsidP="0038220A">
            <w:pPr>
              <w:widowControl w:val="0"/>
              <w:spacing w:line="276" w:lineRule="auto"/>
              <w:rPr>
                <w:rFonts w:ascii="AvenirNext LT Pro Regular" w:hAnsi="AvenirNext LT Pro Regular"/>
                <w:sz w:val="20"/>
                <w:szCs w:val="20"/>
              </w:rPr>
            </w:pPr>
          </w:p>
          <w:p w14:paraId="21D040EE" w14:textId="77777777" w:rsidR="00E011FF" w:rsidRPr="008C4C5C" w:rsidRDefault="00E011FF" w:rsidP="0038220A">
            <w:pPr>
              <w:widowControl w:val="0"/>
              <w:spacing w:line="276" w:lineRule="auto"/>
              <w:rPr>
                <w:rFonts w:ascii="AvenirNext LT Pro Regular" w:hAnsi="AvenirNext LT Pro Regular"/>
                <w:sz w:val="20"/>
                <w:szCs w:val="20"/>
              </w:rPr>
            </w:pPr>
          </w:p>
          <w:p w14:paraId="52546216" w14:textId="77777777" w:rsidR="0038220A" w:rsidRPr="008C4C5C" w:rsidRDefault="0038220A" w:rsidP="0038220A">
            <w:pPr>
              <w:widowControl w:val="0"/>
              <w:spacing w:line="276" w:lineRule="auto"/>
              <w:rPr>
                <w:rFonts w:ascii="AvenirNext LT Pro Regular" w:hAnsi="AvenirNext LT Pro Regular"/>
                <w:sz w:val="20"/>
                <w:szCs w:val="20"/>
                <w:u w:val="single"/>
              </w:rPr>
            </w:pPr>
            <w:r w:rsidRPr="008C4C5C">
              <w:rPr>
                <w:rFonts w:ascii="AvenirNext LT Pro Regular" w:hAnsi="AvenirNext LT Pro Regular"/>
                <w:sz w:val="20"/>
                <w:szCs w:val="20"/>
                <w:u w:val="single"/>
              </w:rPr>
              <w:lastRenderedPageBreak/>
              <w:t>Canalizare pluvial</w:t>
            </w:r>
            <w:r>
              <w:rPr>
                <w:rFonts w:ascii="AvenirNext LT Pro Regular" w:hAnsi="AvenirNext LT Pro Regular"/>
                <w:sz w:val="20"/>
                <w:szCs w:val="20"/>
                <w:u w:val="single"/>
              </w:rPr>
              <w:t>ă</w:t>
            </w:r>
            <w:r w:rsidRPr="008C4C5C">
              <w:rPr>
                <w:rFonts w:ascii="AvenirNext LT Pro Regular" w:hAnsi="AvenirNext LT Pro Regular"/>
                <w:sz w:val="20"/>
                <w:szCs w:val="20"/>
                <w:u w:val="single"/>
              </w:rPr>
              <w:t xml:space="preserve"> </w:t>
            </w:r>
            <w:r>
              <w:rPr>
                <w:rFonts w:ascii="AvenirNext LT Pro Regular" w:hAnsi="AvenirNext LT Pro Regular"/>
                <w:sz w:val="20"/>
                <w:szCs w:val="20"/>
                <w:u w:val="single"/>
              </w:rPr>
              <w:t>î</w:t>
            </w:r>
            <w:r w:rsidRPr="008C4C5C">
              <w:rPr>
                <w:rFonts w:ascii="AvenirNext LT Pro Regular" w:hAnsi="AvenirNext LT Pro Regular"/>
                <w:sz w:val="20"/>
                <w:szCs w:val="20"/>
                <w:u w:val="single"/>
              </w:rPr>
              <w:t>n incint</w:t>
            </w:r>
            <w:r>
              <w:rPr>
                <w:rFonts w:ascii="AvenirNext LT Pro Regular" w:hAnsi="AvenirNext LT Pro Regular"/>
                <w:sz w:val="20"/>
                <w:szCs w:val="20"/>
                <w:u w:val="single"/>
              </w:rPr>
              <w:t>ă</w:t>
            </w:r>
          </w:p>
          <w:p w14:paraId="0A43D590" w14:textId="77777777" w:rsidR="0038220A" w:rsidRPr="008C4C5C" w:rsidRDefault="0038220A" w:rsidP="0038220A">
            <w:pPr>
              <w:widowControl w:val="0"/>
              <w:spacing w:line="276" w:lineRule="auto"/>
              <w:rPr>
                <w:rFonts w:ascii="AvenirNext LT Pro Regular" w:hAnsi="AvenirNext LT Pro Regular"/>
                <w:sz w:val="20"/>
                <w:szCs w:val="20"/>
              </w:rPr>
            </w:pPr>
            <w:bookmarkStart w:id="3" w:name="_Hlk115790401"/>
            <w:r w:rsidRPr="008C4C5C">
              <w:rPr>
                <w:rFonts w:ascii="AvenirNext LT Pro Regular" w:hAnsi="AvenirNext LT Pro Regular"/>
                <w:sz w:val="20"/>
                <w:szCs w:val="20"/>
              </w:rPr>
              <w:t>Apele de ploaie de pe acoperi</w:t>
            </w:r>
            <w:r>
              <w:rPr>
                <w:rFonts w:ascii="AvenirNext LT Pro Regular" w:hAnsi="AvenirNext LT Pro Regular"/>
                <w:sz w:val="20"/>
                <w:szCs w:val="20"/>
              </w:rPr>
              <w:t>ș</w:t>
            </w:r>
            <w:r w:rsidRPr="008C4C5C">
              <w:rPr>
                <w:rFonts w:ascii="AvenirNext LT Pro Regular" w:hAnsi="AvenirNext LT Pro Regular"/>
                <w:sz w:val="20"/>
                <w:szCs w:val="20"/>
              </w:rPr>
              <w:t xml:space="preserve">urile, drumurile </w:t>
            </w:r>
            <w:r>
              <w:rPr>
                <w:rFonts w:ascii="AvenirNext LT Pro Regular" w:hAnsi="AvenirNext LT Pro Regular"/>
                <w:sz w:val="20"/>
                <w:szCs w:val="20"/>
              </w:rPr>
              <w:t>ș</w:t>
            </w:r>
            <w:r w:rsidRPr="008C4C5C">
              <w:rPr>
                <w:rFonts w:ascii="AvenirNext LT Pro Regular" w:hAnsi="AvenirNext LT Pro Regular"/>
                <w:sz w:val="20"/>
                <w:szCs w:val="20"/>
              </w:rPr>
              <w:t>i parc</w:t>
            </w:r>
            <w:r>
              <w:rPr>
                <w:rFonts w:ascii="AvenirNext LT Pro Regular" w:hAnsi="AvenirNext LT Pro Regular"/>
                <w:sz w:val="20"/>
                <w:szCs w:val="20"/>
              </w:rPr>
              <w:t>ă</w:t>
            </w:r>
            <w:r w:rsidRPr="008C4C5C">
              <w:rPr>
                <w:rFonts w:ascii="AvenirNext LT Pro Regular" w:hAnsi="AvenirNext LT Pro Regular"/>
                <w:sz w:val="20"/>
                <w:szCs w:val="20"/>
              </w:rPr>
              <w:t>rile din incinte vor fi colectate de o re</w:t>
            </w:r>
            <w:r>
              <w:rPr>
                <w:rFonts w:ascii="AvenirNext LT Pro Regular" w:hAnsi="AvenirNext LT Pro Regular"/>
                <w:sz w:val="20"/>
                <w:szCs w:val="20"/>
              </w:rPr>
              <w:t>ț</w:t>
            </w:r>
            <w:r w:rsidRPr="008C4C5C">
              <w:rPr>
                <w:rFonts w:ascii="AvenirNext LT Pro Regular" w:hAnsi="AvenirNext LT Pro Regular"/>
                <w:sz w:val="20"/>
                <w:szCs w:val="20"/>
              </w:rPr>
              <w:t>ea de canalizare pluvial</w:t>
            </w:r>
            <w:r>
              <w:rPr>
                <w:rFonts w:ascii="AvenirNext LT Pro Regular" w:hAnsi="AvenirNext LT Pro Regular"/>
                <w:sz w:val="20"/>
                <w:szCs w:val="20"/>
              </w:rPr>
              <w:t>ă</w:t>
            </w:r>
            <w:r w:rsidRPr="008C4C5C">
              <w:rPr>
                <w:rFonts w:ascii="AvenirNext LT Pro Regular" w:hAnsi="AvenirNext LT Pro Regular"/>
                <w:sz w:val="20"/>
                <w:szCs w:val="20"/>
              </w:rPr>
              <w:t>, trecute prin separatoare de n</w:t>
            </w:r>
            <w:r>
              <w:rPr>
                <w:rFonts w:ascii="AvenirNext LT Pro Regular" w:hAnsi="AvenirNext LT Pro Regular"/>
                <w:sz w:val="20"/>
                <w:szCs w:val="20"/>
              </w:rPr>
              <w:t>ă</w:t>
            </w:r>
            <w:r w:rsidRPr="008C4C5C">
              <w:rPr>
                <w:rFonts w:ascii="AvenirNext LT Pro Regular" w:hAnsi="AvenirNext LT Pro Regular"/>
                <w:sz w:val="20"/>
                <w:szCs w:val="20"/>
              </w:rPr>
              <w:t xml:space="preserve">mol </w:t>
            </w:r>
            <w:r>
              <w:rPr>
                <w:rFonts w:ascii="AvenirNext LT Pro Regular" w:hAnsi="AvenirNext LT Pro Regular"/>
                <w:sz w:val="20"/>
                <w:szCs w:val="20"/>
              </w:rPr>
              <w:t>ș</w:t>
            </w:r>
            <w:r w:rsidRPr="008C4C5C">
              <w:rPr>
                <w:rFonts w:ascii="AvenirNext LT Pro Regular" w:hAnsi="AvenirNext LT Pro Regular"/>
                <w:sz w:val="20"/>
                <w:szCs w:val="20"/>
              </w:rPr>
              <w:t xml:space="preserve">i hidrocarburi </w:t>
            </w:r>
            <w:r>
              <w:rPr>
                <w:rFonts w:ascii="AvenirNext LT Pro Regular" w:hAnsi="AvenirNext LT Pro Regular"/>
                <w:sz w:val="20"/>
                <w:szCs w:val="20"/>
              </w:rPr>
              <w:t>ș</w:t>
            </w:r>
            <w:r w:rsidRPr="008C4C5C">
              <w:rPr>
                <w:rFonts w:ascii="AvenirNext LT Pro Regular" w:hAnsi="AvenirNext LT Pro Regular"/>
                <w:sz w:val="20"/>
                <w:szCs w:val="20"/>
              </w:rPr>
              <w:t xml:space="preserve">i stocate </w:t>
            </w:r>
            <w:r>
              <w:rPr>
                <w:rFonts w:ascii="AvenirNext LT Pro Regular" w:hAnsi="AvenirNext LT Pro Regular"/>
                <w:sz w:val="20"/>
                <w:szCs w:val="20"/>
              </w:rPr>
              <w:t>în</w:t>
            </w:r>
            <w:r w:rsidRPr="008C4C5C">
              <w:rPr>
                <w:rFonts w:ascii="AvenirNext LT Pro Regular" w:hAnsi="AvenirNext LT Pro Regular"/>
                <w:sz w:val="20"/>
                <w:szCs w:val="20"/>
              </w:rPr>
              <w:t xml:space="preserve"> bazinele de reten</w:t>
            </w:r>
            <w:r>
              <w:rPr>
                <w:rFonts w:ascii="AvenirNext LT Pro Regular" w:hAnsi="AvenirNext LT Pro Regular"/>
                <w:sz w:val="20"/>
                <w:szCs w:val="20"/>
              </w:rPr>
              <w:t>ț</w:t>
            </w:r>
            <w:r w:rsidRPr="008C4C5C">
              <w:rPr>
                <w:rFonts w:ascii="AvenirNext LT Pro Regular" w:hAnsi="AvenirNext LT Pro Regular"/>
                <w:sz w:val="20"/>
                <w:szCs w:val="20"/>
              </w:rPr>
              <w:t>ie,</w:t>
            </w:r>
            <w:r>
              <w:rPr>
                <w:rFonts w:ascii="AvenirNext LT Pro Regular" w:hAnsi="AvenirNext LT Pro Regular"/>
                <w:sz w:val="20"/>
                <w:szCs w:val="20"/>
              </w:rPr>
              <w:t xml:space="preserve"> numărul acestora și amplasarea lor va fi stabilită în etapa de</w:t>
            </w:r>
            <w:r w:rsidRPr="008C4C5C">
              <w:rPr>
                <w:rFonts w:ascii="AvenirNext LT Pro Regular" w:hAnsi="AvenirNext LT Pro Regular"/>
                <w:sz w:val="20"/>
                <w:szCs w:val="20"/>
              </w:rPr>
              <w:t xml:space="preserve"> proiect tehnic. </w:t>
            </w:r>
          </w:p>
          <w:p w14:paraId="6764BA8B" w14:textId="77777777" w:rsidR="0038220A" w:rsidRDefault="0038220A" w:rsidP="0038220A">
            <w:pPr>
              <w:widowControl w:val="0"/>
              <w:spacing w:line="276" w:lineRule="auto"/>
              <w:rPr>
                <w:rFonts w:ascii="AvenirNext LT Pro Regular" w:hAnsi="AvenirNext LT Pro Regular"/>
                <w:sz w:val="20"/>
                <w:szCs w:val="20"/>
              </w:rPr>
            </w:pPr>
            <w:bookmarkStart w:id="4" w:name="_Hlk127538992"/>
            <w:r w:rsidRPr="008C4C5C">
              <w:rPr>
                <w:rFonts w:ascii="AvenirNext LT Pro Regular" w:hAnsi="AvenirNext LT Pro Regular"/>
                <w:sz w:val="20"/>
                <w:szCs w:val="20"/>
              </w:rPr>
              <w:t>Apa pluvial</w:t>
            </w:r>
            <w:r>
              <w:rPr>
                <w:rFonts w:ascii="AvenirNext LT Pro Regular" w:hAnsi="AvenirNext LT Pro Regular"/>
                <w:sz w:val="20"/>
                <w:szCs w:val="20"/>
              </w:rPr>
              <w:t>ă</w:t>
            </w:r>
            <w:r w:rsidRPr="008C4C5C">
              <w:rPr>
                <w:rFonts w:ascii="AvenirNext LT Pro Regular" w:hAnsi="AvenirNext LT Pro Regular"/>
                <w:sz w:val="20"/>
                <w:szCs w:val="20"/>
              </w:rPr>
              <w:t xml:space="preserve"> pre-epurat</w:t>
            </w:r>
            <w:r>
              <w:rPr>
                <w:rFonts w:ascii="AvenirNext LT Pro Regular" w:hAnsi="AvenirNext LT Pro Regular"/>
                <w:sz w:val="20"/>
                <w:szCs w:val="20"/>
              </w:rPr>
              <w:t>ă</w:t>
            </w:r>
            <w:r w:rsidRPr="008C4C5C">
              <w:rPr>
                <w:rFonts w:ascii="AvenirNext LT Pro Regular" w:hAnsi="AvenirNext LT Pro Regular"/>
                <w:sz w:val="20"/>
                <w:szCs w:val="20"/>
              </w:rPr>
              <w:t xml:space="preserve"> din bazinele de reten</w:t>
            </w:r>
            <w:r>
              <w:rPr>
                <w:rFonts w:ascii="AvenirNext LT Pro Regular" w:hAnsi="AvenirNext LT Pro Regular"/>
                <w:sz w:val="20"/>
                <w:szCs w:val="20"/>
              </w:rPr>
              <w:t>ț</w:t>
            </w:r>
            <w:r w:rsidRPr="008C4C5C">
              <w:rPr>
                <w:rFonts w:ascii="AvenirNext LT Pro Regular" w:hAnsi="AvenirNext LT Pro Regular"/>
                <w:sz w:val="20"/>
                <w:szCs w:val="20"/>
              </w:rPr>
              <w:t>ie va fi desc</w:t>
            </w:r>
            <w:r>
              <w:rPr>
                <w:rFonts w:ascii="AvenirNext LT Pro Regular" w:hAnsi="AvenirNext LT Pro Regular"/>
                <w:sz w:val="20"/>
                <w:szCs w:val="20"/>
              </w:rPr>
              <w:t>ă</w:t>
            </w:r>
            <w:r w:rsidRPr="008C4C5C">
              <w:rPr>
                <w:rFonts w:ascii="AvenirNext LT Pro Regular" w:hAnsi="AvenirNext LT Pro Regular"/>
                <w:sz w:val="20"/>
                <w:szCs w:val="20"/>
              </w:rPr>
              <w:t>rcat</w:t>
            </w:r>
            <w:r>
              <w:rPr>
                <w:rFonts w:ascii="AvenirNext LT Pro Regular" w:hAnsi="AvenirNext LT Pro Regular"/>
                <w:sz w:val="20"/>
                <w:szCs w:val="20"/>
              </w:rPr>
              <w:t>ă</w:t>
            </w:r>
            <w:r w:rsidRPr="008C4C5C">
              <w:rPr>
                <w:rFonts w:ascii="AvenirNext LT Pro Regular" w:hAnsi="AvenirNext LT Pro Regular"/>
                <w:sz w:val="20"/>
                <w:szCs w:val="20"/>
              </w:rPr>
              <w:t xml:space="preserve"> controlat</w:t>
            </w:r>
            <w:r>
              <w:rPr>
                <w:rFonts w:ascii="AvenirNext LT Pro Regular" w:hAnsi="AvenirNext LT Pro Regular"/>
                <w:sz w:val="20"/>
                <w:szCs w:val="20"/>
              </w:rPr>
              <w:t>,</w:t>
            </w:r>
            <w:r w:rsidRPr="008C4C5C">
              <w:rPr>
                <w:rFonts w:ascii="AvenirNext LT Pro Regular" w:hAnsi="AvenirNext LT Pro Regular"/>
                <w:sz w:val="20"/>
                <w:szCs w:val="20"/>
              </w:rPr>
              <w:t xml:space="preserve"> prin pompare</w:t>
            </w:r>
            <w:r>
              <w:rPr>
                <w:rFonts w:ascii="AvenirNext LT Pro Regular" w:hAnsi="AvenirNext LT Pro Regular"/>
                <w:sz w:val="20"/>
                <w:szCs w:val="20"/>
              </w:rPr>
              <w:t>,</w:t>
            </w:r>
            <w:r w:rsidRPr="008C4C5C">
              <w:rPr>
                <w:rFonts w:ascii="AvenirNext LT Pro Regular" w:hAnsi="AvenirNext LT Pro Regular"/>
                <w:sz w:val="20"/>
                <w:szCs w:val="20"/>
              </w:rPr>
              <w:t xml:space="preserve"> </w:t>
            </w:r>
            <w:r>
              <w:rPr>
                <w:rFonts w:ascii="AvenirNext LT Pro Regular" w:hAnsi="AvenirNext LT Pro Regular"/>
                <w:sz w:val="20"/>
                <w:szCs w:val="20"/>
              </w:rPr>
              <w:t>î</w:t>
            </w:r>
            <w:r w:rsidRPr="008C4C5C">
              <w:rPr>
                <w:rFonts w:ascii="AvenirNext LT Pro Regular" w:hAnsi="AvenirNext LT Pro Regular"/>
                <w:sz w:val="20"/>
                <w:szCs w:val="20"/>
              </w:rPr>
              <w:t>n canalizarea unitar</w:t>
            </w:r>
            <w:r>
              <w:rPr>
                <w:rFonts w:ascii="AvenirNext LT Pro Regular" w:hAnsi="AvenirNext LT Pro Regular"/>
                <w:sz w:val="20"/>
                <w:szCs w:val="20"/>
              </w:rPr>
              <w:t>ă</w:t>
            </w:r>
            <w:r w:rsidRPr="008C4C5C">
              <w:rPr>
                <w:rFonts w:ascii="AvenirNext LT Pro Regular" w:hAnsi="AvenirNext LT Pro Regular"/>
                <w:sz w:val="20"/>
                <w:szCs w:val="20"/>
              </w:rPr>
              <w:t>, prin intermediul racordurilor propuse.</w:t>
            </w:r>
          </w:p>
          <w:bookmarkEnd w:id="3"/>
          <w:bookmarkEnd w:id="4"/>
          <w:p w14:paraId="4C603D90" w14:textId="77777777" w:rsidR="0038220A" w:rsidRPr="008C4C5C"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Debitul total de ape pluviale:</w:t>
            </w:r>
          </w:p>
          <w:p w14:paraId="2326979A" w14:textId="77777777" w:rsidR="0038220A" w:rsidRPr="008C4C5C" w:rsidRDefault="0038220A" w:rsidP="0038220A">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Q PL = 281,88 l/s</w:t>
            </w:r>
            <w:r w:rsidRPr="008C4C5C">
              <w:rPr>
                <w:rFonts w:ascii="AvenirNext LT Pro Regular" w:hAnsi="AvenirNext LT Pro Regular"/>
                <w:sz w:val="20"/>
                <w:szCs w:val="20"/>
              </w:rPr>
              <w:tab/>
            </w:r>
          </w:p>
          <w:p w14:paraId="0B7880D8" w14:textId="2F912C02" w:rsidR="0038220A" w:rsidRPr="008C4C5C" w:rsidRDefault="0038220A" w:rsidP="0086247E">
            <w:pPr>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Volumul anual al apelor pluviale va fi de:</w:t>
            </w:r>
            <w:r w:rsidR="0086247E">
              <w:rPr>
                <w:rFonts w:ascii="AvenirNext LT Pro Regular" w:hAnsi="AvenirNext LT Pro Regular"/>
                <w:sz w:val="20"/>
                <w:szCs w:val="20"/>
              </w:rPr>
              <w:t xml:space="preserve"> </w:t>
            </w:r>
            <w:r w:rsidRPr="008C4C5C">
              <w:rPr>
                <w:rFonts w:ascii="AvenirNext LT Pro Regular" w:hAnsi="AvenirNext LT Pro Regular"/>
                <w:sz w:val="20"/>
                <w:szCs w:val="20"/>
              </w:rPr>
              <w:t>V</w:t>
            </w:r>
            <w:r>
              <w:rPr>
                <w:rFonts w:ascii="AvenirNext LT Pro Regular" w:hAnsi="AvenirNext LT Pro Regular"/>
                <w:sz w:val="20"/>
                <w:szCs w:val="20"/>
              </w:rPr>
              <w:t xml:space="preserve"> </w:t>
            </w:r>
            <w:r w:rsidRPr="008C4C5C">
              <w:rPr>
                <w:rFonts w:ascii="AvenirNext LT Pro Regular" w:hAnsi="AvenirNext LT Pro Regular"/>
                <w:sz w:val="20"/>
                <w:szCs w:val="20"/>
              </w:rPr>
              <w:t>anual = 20.295 mc/an</w:t>
            </w:r>
          </w:p>
          <w:p w14:paraId="21CB72C1" w14:textId="428D0F87" w:rsidR="0038220A" w:rsidRDefault="0038220A" w:rsidP="0038220A">
            <w:pPr>
              <w:spacing w:line="276" w:lineRule="auto"/>
              <w:ind w:hanging="284"/>
              <w:rPr>
                <w:rFonts w:ascii="AvenirNext LT Pro Regular" w:hAnsi="AvenirNext LT Pro Regular"/>
                <w:sz w:val="20"/>
                <w:szCs w:val="20"/>
              </w:rPr>
            </w:pPr>
            <w:r w:rsidRPr="008C4C5C">
              <w:rPr>
                <w:rFonts w:ascii="AvenirNext LT Pro Regular" w:hAnsi="AvenirNext LT Pro Regular"/>
                <w:sz w:val="20"/>
                <w:szCs w:val="20"/>
              </w:rPr>
              <w:tab/>
            </w:r>
            <w:r w:rsidRPr="008C4C5C">
              <w:rPr>
                <w:rFonts w:ascii="AvenirNext LT Pro Regular" w:hAnsi="AvenirNext LT Pro Regular"/>
                <w:sz w:val="20"/>
                <w:szCs w:val="20"/>
              </w:rPr>
              <w:tab/>
              <w:t>Volum bazine de reten</w:t>
            </w:r>
            <w:r>
              <w:rPr>
                <w:rFonts w:ascii="AvenirNext LT Pro Regular" w:hAnsi="AvenirNext LT Pro Regular"/>
                <w:sz w:val="20"/>
                <w:szCs w:val="20"/>
              </w:rPr>
              <w:t>ț</w:t>
            </w:r>
            <w:r w:rsidRPr="008C4C5C">
              <w:rPr>
                <w:rFonts w:ascii="AvenirNext LT Pro Regular" w:hAnsi="AvenirNext LT Pro Regular"/>
                <w:sz w:val="20"/>
                <w:szCs w:val="20"/>
              </w:rPr>
              <w:t>ie: V = 282 mc</w:t>
            </w:r>
          </w:p>
          <w:p w14:paraId="14FE198D" w14:textId="77777777" w:rsidR="0038220A" w:rsidRPr="008C4C5C" w:rsidRDefault="0038220A" w:rsidP="0038220A">
            <w:pPr>
              <w:spacing w:line="276" w:lineRule="auto"/>
              <w:rPr>
                <w:rFonts w:ascii="AvenirNext LT Pro Regular" w:hAnsi="AvenirNext LT Pro Regular"/>
                <w:sz w:val="20"/>
                <w:szCs w:val="20"/>
              </w:rPr>
            </w:pPr>
          </w:p>
          <w:p w14:paraId="7326FBFA" w14:textId="77777777" w:rsidR="0038220A" w:rsidRPr="008C4C5C"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 xml:space="preserve">Debitul de ape uzate de pe </w:t>
            </w:r>
            <w:r>
              <w:rPr>
                <w:rFonts w:ascii="AvenirNext LT Pro Regular" w:hAnsi="AvenirNext LT Pro Regular"/>
                <w:sz w:val="20"/>
                <w:szCs w:val="20"/>
              </w:rPr>
              <w:t>î</w:t>
            </w:r>
            <w:r w:rsidRPr="008C4C5C">
              <w:rPr>
                <w:rFonts w:ascii="AvenirNext LT Pro Regular" w:hAnsi="AvenirNext LT Pro Regular"/>
                <w:sz w:val="20"/>
                <w:szCs w:val="20"/>
              </w:rPr>
              <w:t>ntreaga zon</w:t>
            </w:r>
            <w:r>
              <w:rPr>
                <w:rFonts w:ascii="AvenirNext LT Pro Regular" w:hAnsi="AvenirNext LT Pro Regular"/>
                <w:sz w:val="20"/>
                <w:szCs w:val="20"/>
              </w:rPr>
              <w:t>ă,</w:t>
            </w:r>
            <w:r w:rsidRPr="008C4C5C">
              <w:rPr>
                <w:rFonts w:ascii="AvenirNext LT Pro Regular" w:hAnsi="AvenirNext LT Pro Regular"/>
                <w:sz w:val="20"/>
                <w:szCs w:val="20"/>
              </w:rPr>
              <w:t xml:space="preserve"> evacuat la canalizarea ora</w:t>
            </w:r>
            <w:r>
              <w:rPr>
                <w:rFonts w:ascii="AvenirNext LT Pro Regular" w:hAnsi="AvenirNext LT Pro Regular"/>
                <w:sz w:val="20"/>
                <w:szCs w:val="20"/>
              </w:rPr>
              <w:t>ș</w:t>
            </w:r>
            <w:r w:rsidRPr="008C4C5C">
              <w:rPr>
                <w:rFonts w:ascii="AvenirNext LT Pro Regular" w:hAnsi="AvenirNext LT Pro Regular"/>
                <w:sz w:val="20"/>
                <w:szCs w:val="20"/>
              </w:rPr>
              <w:t>ului:</w:t>
            </w:r>
          </w:p>
          <w:p w14:paraId="399DAA25" w14:textId="77777777" w:rsidR="0038220A" w:rsidRPr="008C4C5C" w:rsidRDefault="0038220A" w:rsidP="0038220A">
            <w:pPr>
              <w:tabs>
                <w:tab w:val="left" w:pos="3090"/>
              </w:tabs>
              <w:spacing w:line="276" w:lineRule="auto"/>
              <w:ind w:firstLine="720"/>
              <w:rPr>
                <w:rFonts w:ascii="AvenirNext LT Pro Regular" w:hAnsi="AvenirNext LT Pro Regular"/>
                <w:sz w:val="20"/>
                <w:szCs w:val="20"/>
              </w:rPr>
            </w:pPr>
            <w:r w:rsidRPr="008C4C5C">
              <w:rPr>
                <w:rFonts w:ascii="AvenirNext LT Pro Regular" w:hAnsi="AvenirNext LT Pro Regular"/>
                <w:sz w:val="20"/>
                <w:szCs w:val="20"/>
              </w:rPr>
              <w:t>Q TOTAL = 17,94 l/s</w:t>
            </w:r>
            <w:r w:rsidRPr="008C4C5C">
              <w:rPr>
                <w:rFonts w:ascii="AvenirNext LT Pro Regular" w:hAnsi="AvenirNext LT Pro Regular"/>
                <w:sz w:val="20"/>
                <w:szCs w:val="20"/>
              </w:rPr>
              <w:tab/>
            </w:r>
          </w:p>
          <w:bookmarkEnd w:id="0"/>
          <w:bookmarkEnd w:id="1"/>
          <w:bookmarkEnd w:id="2"/>
          <w:p w14:paraId="70951EE3" w14:textId="77777777" w:rsidR="0038220A" w:rsidRPr="008C4C5C" w:rsidRDefault="0038220A" w:rsidP="0038220A">
            <w:pPr>
              <w:spacing w:line="276" w:lineRule="auto"/>
              <w:rPr>
                <w:rFonts w:ascii="AvenirNext LT Pro Regular" w:hAnsi="AvenirNext LT Pro Regular"/>
                <w:sz w:val="20"/>
                <w:szCs w:val="20"/>
              </w:rPr>
            </w:pPr>
          </w:p>
          <w:p w14:paraId="23CED551" w14:textId="77777777" w:rsidR="0038220A" w:rsidRPr="008C4C5C"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Lucrările de alimentare cu apă potabilă și canalizare vor respecta cadrul legislativ actual în conformitate cu Legea Mediului 137/95, OUG 195/2005, STAS 1342/91 și NTPA 002/97 actualizat 2002.</w:t>
            </w:r>
          </w:p>
          <w:p w14:paraId="50DA38CD" w14:textId="77777777" w:rsidR="0038220A" w:rsidRPr="008C4C5C"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Pentru clădirile ce depășesc P+4E se va monta bazin cu nivel liber și stație de pompare pentru asigurarea debitului și presiunii necesare alimentării cu apă.</w:t>
            </w:r>
          </w:p>
          <w:p w14:paraId="5EC1E909" w14:textId="77777777" w:rsidR="0038220A" w:rsidRPr="008C4C5C"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Pentru evacuarea apelor uzate menajere din subsolul clădirii se va monta stație de pompare.</w:t>
            </w:r>
          </w:p>
          <w:p w14:paraId="5015F2EF" w14:textId="77777777" w:rsidR="0038220A" w:rsidRPr="008C4C5C"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Apele pluviale de pe suprafețele carosabile, vor fi descărcate în bazinele de retenție după ce au fost trecute printr-un denisipator/ separator de hidrocarburi.</w:t>
            </w:r>
          </w:p>
          <w:p w14:paraId="75158D8B" w14:textId="04AD51AD" w:rsidR="0038220A" w:rsidRDefault="0038220A" w:rsidP="0038220A">
            <w:pPr>
              <w:spacing w:line="276" w:lineRule="auto"/>
              <w:rPr>
                <w:rFonts w:ascii="AvenirNext LT Pro Regular" w:hAnsi="AvenirNext LT Pro Regular"/>
                <w:sz w:val="20"/>
                <w:szCs w:val="20"/>
              </w:rPr>
            </w:pPr>
            <w:r w:rsidRPr="008C4C5C">
              <w:rPr>
                <w:rFonts w:ascii="AvenirNext LT Pro Regular" w:hAnsi="AvenirNext LT Pro Regular"/>
                <w:sz w:val="20"/>
                <w:szCs w:val="20"/>
              </w:rPr>
              <w:t>Apele pluviale, convențional curate, provenite de pe acoperișurile/ terasele imobilului, cât și de pe suprafețele amenajate cu trafic pietonal aferente imobilului, vor fi descărcate în bazinele de retenție urmând a fi deversate controlat la rețeaua de canalizare, la 45 minute după terminarea intemperiilor. Se va monta un cămin de liniștire înaintea căminului de racord pentru apele pluviale.</w:t>
            </w:r>
          </w:p>
          <w:p w14:paraId="7DC843AF" w14:textId="77777777" w:rsidR="003F62FF" w:rsidRDefault="003F62FF" w:rsidP="0038220A">
            <w:pPr>
              <w:spacing w:line="276" w:lineRule="auto"/>
              <w:rPr>
                <w:rFonts w:ascii="AvenirNext LT Pro Regular" w:hAnsi="AvenirNext LT Pro Regular"/>
                <w:sz w:val="20"/>
                <w:szCs w:val="20"/>
              </w:rPr>
            </w:pPr>
          </w:p>
          <w:p w14:paraId="60FED1C8" w14:textId="73733185" w:rsidR="003F62FF" w:rsidRPr="003F62FF" w:rsidRDefault="003F62FF" w:rsidP="003F62FF">
            <w:pPr>
              <w:spacing w:line="276" w:lineRule="auto"/>
              <w:rPr>
                <w:rFonts w:ascii="AvenirNext LT Pro Regular" w:hAnsi="AvenirNext LT Pro Regular"/>
                <w:sz w:val="20"/>
                <w:szCs w:val="20"/>
                <w:u w:val="single"/>
              </w:rPr>
            </w:pPr>
            <w:r>
              <w:rPr>
                <w:rFonts w:ascii="AvenirNext LT Pro Regular" w:hAnsi="AvenirNext LT Pro Regular"/>
                <w:sz w:val="20"/>
                <w:szCs w:val="20"/>
                <w:u w:val="single"/>
              </w:rPr>
              <w:t>Alimentare cu energie electric</w:t>
            </w:r>
            <w:r w:rsidRPr="003F62FF">
              <w:rPr>
                <w:rFonts w:ascii="AvenirNext LT Pro Regular" w:hAnsi="AvenirNext LT Pro Regular"/>
                <w:sz w:val="20"/>
                <w:szCs w:val="20"/>
                <w:u w:val="single"/>
              </w:rPr>
              <w:t>ă</w:t>
            </w:r>
          </w:p>
          <w:p w14:paraId="1343A756" w14:textId="5418E4EE" w:rsidR="003F62FF" w:rsidRPr="003F62FF" w:rsidRDefault="003F62FF" w:rsidP="003F62FF">
            <w:pPr>
              <w:spacing w:line="276" w:lineRule="auto"/>
              <w:rPr>
                <w:rFonts w:ascii="AvenirNext LT Pro Regular" w:hAnsi="AvenirNext LT Pro Regular"/>
                <w:i/>
                <w:sz w:val="20"/>
                <w:szCs w:val="20"/>
              </w:rPr>
            </w:pPr>
            <w:r w:rsidRPr="003F62FF">
              <w:rPr>
                <w:rFonts w:ascii="AvenirNext LT Pro Regular" w:hAnsi="AvenirNext LT Pro Regular"/>
                <w:i/>
                <w:sz w:val="20"/>
                <w:szCs w:val="20"/>
              </w:rPr>
              <w:t>Situația</w:t>
            </w:r>
            <w:r w:rsidRPr="003F62FF">
              <w:rPr>
                <w:rFonts w:ascii="AvenirNext LT Pro Regular" w:hAnsi="AvenirNext LT Pro Regular"/>
                <w:i/>
                <w:sz w:val="20"/>
                <w:szCs w:val="20"/>
              </w:rPr>
              <w:t xml:space="preserve"> existentă</w:t>
            </w:r>
          </w:p>
          <w:p w14:paraId="257757D3" w14:textId="3AED1D20"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În momentul actual, adiacent zonei studiate se afl</w:t>
            </w:r>
            <w:r>
              <w:rPr>
                <w:rFonts w:ascii="AvenirNext LT Pro Regular" w:hAnsi="AvenirNext LT Pro Regular"/>
                <w:sz w:val="20"/>
                <w:szCs w:val="20"/>
              </w:rPr>
              <w:t>ă</w:t>
            </w:r>
            <w:r w:rsidRPr="003F62FF">
              <w:rPr>
                <w:rFonts w:ascii="AvenirNext LT Pro Regular" w:hAnsi="AvenirNext LT Pro Regular"/>
                <w:sz w:val="20"/>
                <w:szCs w:val="20"/>
              </w:rPr>
              <w:t xml:space="preserve"> linii electrice subterane de medie tensiune de 20 kV, precum </w:t>
            </w:r>
            <w:r w:rsidR="00EF033E">
              <w:rPr>
                <w:rFonts w:ascii="AvenirNext LT Pro Regular" w:hAnsi="AvenirNext LT Pro Regular"/>
                <w:sz w:val="20"/>
                <w:szCs w:val="20"/>
              </w:rPr>
              <w:t>ș</w:t>
            </w:r>
            <w:r w:rsidRPr="003F62FF">
              <w:rPr>
                <w:rFonts w:ascii="AvenirNext LT Pro Regular" w:hAnsi="AvenirNext LT Pro Regular"/>
                <w:sz w:val="20"/>
                <w:szCs w:val="20"/>
              </w:rPr>
              <w:t>i o linie electric</w:t>
            </w:r>
            <w:r w:rsidR="00EF033E">
              <w:rPr>
                <w:rFonts w:ascii="AvenirNext LT Pro Regular" w:hAnsi="AvenirNext LT Pro Regular"/>
                <w:sz w:val="20"/>
                <w:szCs w:val="20"/>
              </w:rPr>
              <w:t>ă</w:t>
            </w:r>
            <w:r w:rsidRPr="003F62FF">
              <w:rPr>
                <w:rFonts w:ascii="AvenirNext LT Pro Regular" w:hAnsi="AvenirNext LT Pro Regular"/>
                <w:sz w:val="20"/>
                <w:szCs w:val="20"/>
              </w:rPr>
              <w:t xml:space="preserve"> </w:t>
            </w:r>
            <w:r w:rsidR="00EF033E" w:rsidRPr="003F62FF">
              <w:rPr>
                <w:rFonts w:ascii="AvenirNext LT Pro Regular" w:hAnsi="AvenirNext LT Pro Regular"/>
                <w:sz w:val="20"/>
                <w:szCs w:val="20"/>
              </w:rPr>
              <w:t>aerian</w:t>
            </w:r>
            <w:r w:rsidR="00EF033E">
              <w:rPr>
                <w:rFonts w:ascii="AvenirNext LT Pro Regular" w:hAnsi="AvenirNext LT Pro Regular"/>
                <w:sz w:val="20"/>
                <w:szCs w:val="20"/>
              </w:rPr>
              <w:t>ă</w:t>
            </w:r>
            <w:r w:rsidRPr="003F62FF">
              <w:rPr>
                <w:rFonts w:ascii="AvenirNext LT Pro Regular" w:hAnsi="AvenirNext LT Pro Regular"/>
                <w:sz w:val="20"/>
                <w:szCs w:val="20"/>
              </w:rPr>
              <w:t xml:space="preserve"> de joas</w:t>
            </w:r>
            <w:r w:rsidR="00EF033E">
              <w:rPr>
                <w:rFonts w:ascii="AvenirNext LT Pro Regular" w:hAnsi="AvenirNext LT Pro Regular"/>
                <w:sz w:val="20"/>
                <w:szCs w:val="20"/>
              </w:rPr>
              <w:t>ă</w:t>
            </w:r>
            <w:r w:rsidRPr="003F62FF">
              <w:rPr>
                <w:rFonts w:ascii="AvenirNext LT Pro Regular" w:hAnsi="AvenirNext LT Pro Regular"/>
                <w:sz w:val="20"/>
                <w:szCs w:val="20"/>
              </w:rPr>
              <w:t xml:space="preserve"> tensiune 0.4 kV </w:t>
            </w:r>
            <w:r w:rsidR="00EF033E">
              <w:rPr>
                <w:rFonts w:ascii="AvenirNext LT Pro Regular" w:hAnsi="AvenirNext LT Pro Regular"/>
                <w:sz w:val="20"/>
                <w:szCs w:val="20"/>
              </w:rPr>
              <w:t>î</w:t>
            </w:r>
            <w:r w:rsidRPr="003F62FF">
              <w:rPr>
                <w:rFonts w:ascii="AvenirNext LT Pro Regular" w:hAnsi="AvenirNext LT Pro Regular"/>
                <w:sz w:val="20"/>
                <w:szCs w:val="20"/>
              </w:rPr>
              <w:t xml:space="preserve">n exploatare (conform aviz </w:t>
            </w:r>
            <w:r w:rsidR="00EF033E" w:rsidRPr="003F62FF">
              <w:rPr>
                <w:rFonts w:ascii="AvenirNext LT Pro Regular" w:hAnsi="AvenirNext LT Pro Regular"/>
                <w:sz w:val="20"/>
                <w:szCs w:val="20"/>
              </w:rPr>
              <w:t>Rețele</w:t>
            </w:r>
            <w:r w:rsidRPr="003F62FF">
              <w:rPr>
                <w:rFonts w:ascii="AvenirNext LT Pro Regular" w:hAnsi="AvenirNext LT Pro Regular"/>
                <w:sz w:val="20"/>
                <w:szCs w:val="20"/>
              </w:rPr>
              <w:t xml:space="preserve"> Electrice Romania S.A., nr. 25355869 din 18/12/2024). </w:t>
            </w:r>
          </w:p>
          <w:p w14:paraId="6E70FB5D" w14:textId="77777777" w:rsidR="003F62FF" w:rsidRDefault="003F62FF" w:rsidP="003F62FF">
            <w:pPr>
              <w:spacing w:line="276" w:lineRule="auto"/>
              <w:rPr>
                <w:rFonts w:ascii="AvenirNext LT Pro Regular" w:hAnsi="AvenirNext LT Pro Regular"/>
                <w:sz w:val="20"/>
                <w:szCs w:val="20"/>
              </w:rPr>
            </w:pPr>
          </w:p>
          <w:p w14:paraId="14E7DEA8" w14:textId="77777777" w:rsidR="003F62FF" w:rsidRDefault="003F62FF" w:rsidP="003F62FF">
            <w:pPr>
              <w:spacing w:line="276" w:lineRule="auto"/>
              <w:rPr>
                <w:rFonts w:ascii="AvenirNext LT Pro Regular" w:hAnsi="AvenirNext LT Pro Regular"/>
                <w:sz w:val="20"/>
                <w:szCs w:val="20"/>
              </w:rPr>
            </w:pPr>
          </w:p>
          <w:p w14:paraId="561DEC78" w14:textId="77777777" w:rsidR="003F62FF" w:rsidRPr="003F62FF" w:rsidRDefault="003F62FF" w:rsidP="003F62FF">
            <w:pPr>
              <w:spacing w:line="276" w:lineRule="auto"/>
              <w:rPr>
                <w:rFonts w:ascii="AvenirNext LT Pro Regular" w:hAnsi="AvenirNext LT Pro Regular"/>
                <w:sz w:val="20"/>
                <w:szCs w:val="20"/>
              </w:rPr>
            </w:pPr>
          </w:p>
          <w:p w14:paraId="7F680416" w14:textId="03B18762" w:rsidR="003F62FF" w:rsidRPr="003F62FF" w:rsidRDefault="00EF033E" w:rsidP="003F62FF">
            <w:pPr>
              <w:spacing w:line="276" w:lineRule="auto"/>
              <w:rPr>
                <w:rFonts w:ascii="AvenirNext LT Pro Regular" w:hAnsi="AvenirNext LT Pro Regular"/>
                <w:i/>
                <w:sz w:val="20"/>
                <w:szCs w:val="20"/>
                <w:u w:val="single"/>
              </w:rPr>
            </w:pPr>
            <w:r w:rsidRPr="003F62FF">
              <w:rPr>
                <w:rFonts w:ascii="AvenirNext LT Pro Regular" w:hAnsi="AvenirNext LT Pro Regular"/>
                <w:i/>
                <w:sz w:val="20"/>
                <w:szCs w:val="20"/>
                <w:u w:val="single"/>
              </w:rPr>
              <w:lastRenderedPageBreak/>
              <w:t>Situația</w:t>
            </w:r>
            <w:r w:rsidR="003F62FF" w:rsidRPr="003F62FF">
              <w:rPr>
                <w:rFonts w:ascii="AvenirNext LT Pro Regular" w:hAnsi="AvenirNext LT Pro Regular"/>
                <w:i/>
                <w:sz w:val="20"/>
                <w:szCs w:val="20"/>
                <w:u w:val="single"/>
              </w:rPr>
              <w:t xml:space="preserve"> propusă</w:t>
            </w:r>
          </w:p>
          <w:p w14:paraId="5471B002" w14:textId="4C3E0174" w:rsidR="003F62FF" w:rsidRPr="003F62FF" w:rsidRDefault="00EF033E" w:rsidP="003F62FF">
            <w:pPr>
              <w:spacing w:line="276" w:lineRule="auto"/>
              <w:rPr>
                <w:rFonts w:ascii="AvenirNext LT Pro Regular" w:hAnsi="AvenirNext LT Pro Regular"/>
                <w:sz w:val="20"/>
                <w:szCs w:val="20"/>
              </w:rPr>
            </w:pPr>
            <w:r>
              <w:rPr>
                <w:rFonts w:ascii="AvenirNext LT Pro Regular" w:hAnsi="AvenirNext LT Pro Regular"/>
                <w:sz w:val="20"/>
                <w:szCs w:val="20"/>
              </w:rPr>
              <w:t>Î</w:t>
            </w:r>
            <w:r w:rsidR="003F62FF" w:rsidRPr="003F62FF">
              <w:rPr>
                <w:rFonts w:ascii="AvenirNext LT Pro Regular" w:hAnsi="AvenirNext LT Pro Regular"/>
                <w:sz w:val="20"/>
                <w:szCs w:val="20"/>
              </w:rPr>
              <w:t xml:space="preserve">n lungul trotuarelor propuse se va realiza o </w:t>
            </w:r>
            <w:r w:rsidRPr="003F62FF">
              <w:rPr>
                <w:rFonts w:ascii="AvenirNext LT Pro Regular" w:hAnsi="AvenirNext LT Pro Regular"/>
                <w:sz w:val="20"/>
                <w:szCs w:val="20"/>
              </w:rPr>
              <w:t>rețea</w:t>
            </w:r>
            <w:r w:rsidR="003F62FF" w:rsidRPr="003F62FF">
              <w:rPr>
                <w:rFonts w:ascii="AvenirNext LT Pro Regular" w:hAnsi="AvenirNext LT Pro Regular"/>
                <w:sz w:val="20"/>
                <w:szCs w:val="20"/>
              </w:rPr>
              <w:t xml:space="preserve"> electric</w:t>
            </w:r>
            <w:r>
              <w:rPr>
                <w:rFonts w:ascii="AvenirNext LT Pro Regular" w:hAnsi="AvenirNext LT Pro Regular"/>
                <w:sz w:val="20"/>
                <w:szCs w:val="20"/>
              </w:rPr>
              <w:t>ă</w:t>
            </w:r>
            <w:r w:rsidR="003F62FF" w:rsidRPr="003F62FF">
              <w:rPr>
                <w:rFonts w:ascii="AvenirNext LT Pro Regular" w:hAnsi="AvenirNext LT Pro Regular"/>
                <w:sz w:val="20"/>
                <w:szCs w:val="20"/>
              </w:rPr>
              <w:t xml:space="preserve"> subteran</w:t>
            </w:r>
            <w:r>
              <w:rPr>
                <w:rFonts w:ascii="AvenirNext LT Pro Regular" w:hAnsi="AvenirNext LT Pro Regular"/>
                <w:sz w:val="20"/>
                <w:szCs w:val="20"/>
              </w:rPr>
              <w:t>ă</w:t>
            </w:r>
            <w:r w:rsidR="003F62FF" w:rsidRPr="003F62FF">
              <w:rPr>
                <w:rFonts w:ascii="AvenirNext LT Pro Regular" w:hAnsi="AvenirNext LT Pro Regular"/>
                <w:sz w:val="20"/>
                <w:szCs w:val="20"/>
              </w:rPr>
              <w:t xml:space="preserve"> de joas</w:t>
            </w:r>
            <w:r>
              <w:rPr>
                <w:rFonts w:ascii="AvenirNext LT Pro Regular" w:hAnsi="AvenirNext LT Pro Regular"/>
                <w:sz w:val="20"/>
                <w:szCs w:val="20"/>
              </w:rPr>
              <w:t>ă</w:t>
            </w:r>
            <w:r w:rsidR="003F62FF" w:rsidRPr="003F62FF">
              <w:rPr>
                <w:rFonts w:ascii="AvenirNext LT Pro Regular" w:hAnsi="AvenirNext LT Pro Regular"/>
                <w:sz w:val="20"/>
                <w:szCs w:val="20"/>
              </w:rPr>
              <w:t xml:space="preserve"> tensiune pentru racordarea consumatorilor ce vor </w:t>
            </w:r>
            <w:r w:rsidRPr="003F62FF">
              <w:rPr>
                <w:rFonts w:ascii="AvenirNext LT Pro Regular" w:hAnsi="AvenirNext LT Pro Regular"/>
                <w:sz w:val="20"/>
                <w:szCs w:val="20"/>
              </w:rPr>
              <w:t>apărea</w:t>
            </w:r>
            <w:r w:rsidR="003F62FF" w:rsidRPr="003F62FF">
              <w:rPr>
                <w:rFonts w:ascii="AvenirNext LT Pro Regular" w:hAnsi="AvenirNext LT Pro Regular"/>
                <w:sz w:val="20"/>
                <w:szCs w:val="20"/>
              </w:rPr>
              <w:t xml:space="preserve"> </w:t>
            </w:r>
            <w:r>
              <w:rPr>
                <w:rFonts w:ascii="AvenirNext LT Pro Regular" w:hAnsi="AvenirNext LT Pro Regular"/>
                <w:sz w:val="20"/>
                <w:szCs w:val="20"/>
              </w:rPr>
              <w:t>î</w:t>
            </w:r>
            <w:r w:rsidR="003F62FF" w:rsidRPr="003F62FF">
              <w:rPr>
                <w:rFonts w:ascii="AvenirNext LT Pro Regular" w:hAnsi="AvenirNext LT Pro Regular"/>
                <w:sz w:val="20"/>
                <w:szCs w:val="20"/>
              </w:rPr>
              <w:t>n zona studiat</w:t>
            </w:r>
            <w:r>
              <w:rPr>
                <w:rFonts w:ascii="AvenirNext LT Pro Regular" w:hAnsi="AvenirNext LT Pro Regular"/>
                <w:sz w:val="20"/>
                <w:szCs w:val="20"/>
              </w:rPr>
              <w:t>ă</w:t>
            </w:r>
            <w:r w:rsidR="003F62FF" w:rsidRPr="003F62FF">
              <w:rPr>
                <w:rFonts w:ascii="AvenirNext LT Pro Regular" w:hAnsi="AvenirNext LT Pro Regular"/>
                <w:sz w:val="20"/>
                <w:szCs w:val="20"/>
              </w:rPr>
              <w:t xml:space="preserve">.  </w:t>
            </w:r>
          </w:p>
          <w:p w14:paraId="287A2BD9" w14:textId="77777777" w:rsidR="003F62FF" w:rsidRPr="003F62FF" w:rsidRDefault="003F62FF" w:rsidP="003F62FF">
            <w:pPr>
              <w:spacing w:line="276" w:lineRule="auto"/>
              <w:rPr>
                <w:rFonts w:ascii="AvenirNext LT Pro Regular" w:hAnsi="AvenirNext LT Pro Regular"/>
                <w:sz w:val="20"/>
                <w:szCs w:val="20"/>
              </w:rPr>
            </w:pPr>
          </w:p>
          <w:p w14:paraId="71F0E59E" w14:textId="68056258"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Pentru </w:t>
            </w:r>
            <w:r w:rsidR="006C0E1D" w:rsidRPr="001D05F1">
              <w:rPr>
                <w:rFonts w:ascii="AvenirNext LT Pro Regular" w:hAnsi="AvenirNext LT Pro Regular"/>
                <w:sz w:val="20"/>
                <w:szCs w:val="20"/>
              </w:rPr>
              <w:t>clădirea</w:t>
            </w:r>
            <w:r w:rsidRPr="003F62FF">
              <w:rPr>
                <w:rFonts w:ascii="AvenirNext LT Pro Regular" w:hAnsi="AvenirNext LT Pro Regular"/>
                <w:sz w:val="20"/>
                <w:szCs w:val="20"/>
              </w:rPr>
              <w:t xml:space="preserve"> </w:t>
            </w:r>
            <w:r w:rsidR="001D05F1" w:rsidRPr="001D05F1">
              <w:rPr>
                <w:rFonts w:ascii="AvenirNext LT Pro Regular" w:hAnsi="AvenirNext LT Pro Regular"/>
                <w:sz w:val="20"/>
                <w:szCs w:val="20"/>
              </w:rPr>
              <w:t xml:space="preserve">de locuințe colective și funcțiuni complementare </w:t>
            </w:r>
            <w:r w:rsidR="001D05F1" w:rsidRPr="001D05F1">
              <w:rPr>
                <w:rFonts w:ascii="AvenirNext LT Pro Regular" w:hAnsi="AvenirNext LT Pro Regular"/>
                <w:sz w:val="20"/>
                <w:szCs w:val="20"/>
              </w:rPr>
              <w:t xml:space="preserve">cu regim de înălțime </w:t>
            </w:r>
            <w:r w:rsidR="001D05F1" w:rsidRPr="003F62FF">
              <w:rPr>
                <w:rFonts w:ascii="AvenirNext LT Pro Regular" w:hAnsi="AvenirNext LT Pro Regular"/>
                <w:sz w:val="20"/>
                <w:szCs w:val="20"/>
              </w:rPr>
              <w:t>S/2S+P+12E</w:t>
            </w:r>
            <w:r w:rsidR="001D05F1" w:rsidRPr="001D05F1">
              <w:rPr>
                <w:rFonts w:ascii="AvenirNext LT Pro Regular" w:hAnsi="AvenirNext LT Pro Regular"/>
                <w:sz w:val="20"/>
                <w:szCs w:val="20"/>
              </w:rPr>
              <w:t xml:space="preserve">, notată pe planșa de instalații electrice ca </w:t>
            </w:r>
            <w:r w:rsidRPr="003F62FF">
              <w:rPr>
                <w:rFonts w:ascii="AvenirNext LT Pro Regular" w:hAnsi="AvenirNext LT Pro Regular"/>
                <w:sz w:val="20"/>
                <w:szCs w:val="20"/>
              </w:rPr>
              <w:t xml:space="preserve">M14, avem </w:t>
            </w:r>
            <w:r w:rsidR="00EF033E" w:rsidRPr="001D05F1">
              <w:rPr>
                <w:rFonts w:ascii="AvenirNext LT Pro Regular" w:hAnsi="AvenirNext LT Pro Regular"/>
                <w:sz w:val="20"/>
                <w:szCs w:val="20"/>
              </w:rPr>
              <w:t>următorul</w:t>
            </w:r>
            <w:r w:rsidRPr="003F62FF">
              <w:rPr>
                <w:rFonts w:ascii="AvenirNext LT Pro Regular" w:hAnsi="AvenirNext LT Pro Regular"/>
                <w:sz w:val="20"/>
                <w:szCs w:val="20"/>
              </w:rPr>
              <w:t xml:space="preserve"> </w:t>
            </w:r>
            <w:r w:rsidR="00EF033E" w:rsidRPr="001D05F1">
              <w:rPr>
                <w:rFonts w:ascii="AvenirNext LT Pro Regular" w:hAnsi="AvenirNext LT Pro Regular"/>
                <w:sz w:val="20"/>
                <w:szCs w:val="20"/>
              </w:rPr>
              <w:t>bilanț</w:t>
            </w:r>
            <w:r w:rsidRPr="003F62FF">
              <w:rPr>
                <w:rFonts w:ascii="AvenirNext LT Pro Regular" w:hAnsi="AvenirNext LT Pro Regular"/>
                <w:sz w:val="20"/>
                <w:szCs w:val="20"/>
              </w:rPr>
              <w:t>:</w:t>
            </w:r>
          </w:p>
          <w:p w14:paraId="41A5CAAC" w14:textId="5A2321BC"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instalat</w:t>
            </w:r>
            <w:r w:rsidR="00EF033E">
              <w:rPr>
                <w:rFonts w:ascii="AvenirNext LT Pro Regular" w:hAnsi="AvenirNext LT Pro Regular"/>
                <w:sz w:val="20"/>
                <w:szCs w:val="20"/>
              </w:rPr>
              <w:t>ă</w:t>
            </w:r>
            <w:r w:rsidRPr="003F62FF">
              <w:rPr>
                <w:rFonts w:ascii="AvenirNext LT Pro Regular" w:hAnsi="AvenirNext LT Pro Regular"/>
                <w:sz w:val="20"/>
                <w:szCs w:val="20"/>
              </w:rPr>
              <w:t xml:space="preserve"> Pi = 200 kW (subsoluri/spa</w:t>
            </w:r>
            <w:r w:rsidR="00EF033E">
              <w:rPr>
                <w:rFonts w:ascii="AvenirNext LT Pro Regular" w:hAnsi="AvenirNext LT Pro Regular"/>
                <w:sz w:val="20"/>
                <w:szCs w:val="20"/>
              </w:rPr>
              <w:t>ț</w:t>
            </w:r>
            <w:r w:rsidRPr="003F62FF">
              <w:rPr>
                <w:rFonts w:ascii="AvenirNext LT Pro Regular" w:hAnsi="AvenirNext LT Pro Regular"/>
                <w:sz w:val="20"/>
                <w:szCs w:val="20"/>
              </w:rPr>
              <w:t xml:space="preserve">ii comune) + 960kW (96 apartamente x (10kW/apartament)) + 130 kW (1300 mp x (100w/mp)) = </w:t>
            </w:r>
            <w:r w:rsidRPr="003F62FF">
              <w:rPr>
                <w:rFonts w:ascii="AvenirNext LT Pro Regular" w:hAnsi="AvenirNext LT Pro Regular"/>
                <w:b/>
                <w:bCs/>
                <w:sz w:val="20"/>
                <w:szCs w:val="20"/>
              </w:rPr>
              <w:t>1290 kW</w:t>
            </w:r>
            <w:r w:rsidRPr="003F62FF">
              <w:rPr>
                <w:rFonts w:ascii="AvenirNext LT Pro Regular" w:hAnsi="AvenirNext LT Pro Regular"/>
                <w:sz w:val="20"/>
                <w:szCs w:val="20"/>
              </w:rPr>
              <w:t>;</w:t>
            </w:r>
          </w:p>
          <w:p w14:paraId="105CEE19" w14:textId="48E56AAF"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simultan maxim absorbit</w:t>
            </w:r>
            <w:r w:rsidR="00EF033E">
              <w:rPr>
                <w:rFonts w:ascii="AvenirNext LT Pro Regular" w:hAnsi="AvenirNext LT Pro Regular"/>
                <w:sz w:val="20"/>
                <w:szCs w:val="20"/>
              </w:rPr>
              <w:t>ă</w:t>
            </w:r>
            <w:r w:rsidRPr="003F62FF">
              <w:rPr>
                <w:rFonts w:ascii="AvenirNext LT Pro Regular" w:hAnsi="AvenirNext LT Pro Regular"/>
                <w:sz w:val="20"/>
                <w:szCs w:val="20"/>
              </w:rPr>
              <w:t xml:space="preserve"> </w:t>
            </w:r>
            <w:proofErr w:type="spellStart"/>
            <w:r w:rsidRPr="003F62FF">
              <w:rPr>
                <w:rFonts w:ascii="AvenirNext LT Pro Regular" w:hAnsi="AvenirNext LT Pro Regular"/>
                <w:sz w:val="20"/>
                <w:szCs w:val="20"/>
              </w:rPr>
              <w:t>Pabs</w:t>
            </w:r>
            <w:proofErr w:type="spellEnd"/>
            <w:r w:rsidRPr="003F62FF">
              <w:rPr>
                <w:rFonts w:ascii="AvenirNext LT Pro Regular" w:hAnsi="AvenirNext LT Pro Regular"/>
                <w:sz w:val="20"/>
                <w:szCs w:val="20"/>
              </w:rPr>
              <w:t xml:space="preserve"> = (100 kW (subsoluri/spa</w:t>
            </w:r>
            <w:r w:rsidR="00EF033E">
              <w:rPr>
                <w:rFonts w:ascii="AvenirNext LT Pro Regular" w:hAnsi="AvenirNext LT Pro Regular"/>
                <w:sz w:val="20"/>
                <w:szCs w:val="20"/>
              </w:rPr>
              <w:t>ț</w:t>
            </w:r>
            <w:r w:rsidRPr="003F62FF">
              <w:rPr>
                <w:rFonts w:ascii="AvenirNext LT Pro Regular" w:hAnsi="AvenirNext LT Pro Regular"/>
                <w:sz w:val="20"/>
                <w:szCs w:val="20"/>
              </w:rPr>
              <w:t>ii comune) + 672 kW (96 apartamente x (7kW/apartament</w:t>
            </w:r>
            <w:r w:rsidR="00EF033E">
              <w:rPr>
                <w:rFonts w:ascii="AvenirNext LT Pro Regular" w:hAnsi="AvenirNext LT Pro Regular"/>
                <w:sz w:val="20"/>
                <w:szCs w:val="20"/>
              </w:rPr>
              <w:t>)</w:t>
            </w:r>
            <w:r w:rsidRPr="003F62FF">
              <w:rPr>
                <w:rFonts w:ascii="AvenirNext LT Pro Regular" w:hAnsi="AvenirNext LT Pro Regular"/>
                <w:sz w:val="20"/>
                <w:szCs w:val="20"/>
              </w:rPr>
              <w:t xml:space="preserve">) + 97.5 kW (1300 mp x (75w/mp))) = 869,5 kW x (0,85 (factor simultaneitate </w:t>
            </w:r>
            <w:proofErr w:type="spellStart"/>
            <w:r w:rsidRPr="003F62FF">
              <w:rPr>
                <w:rFonts w:ascii="AvenirNext LT Pro Regular" w:hAnsi="AvenirNext LT Pro Regular"/>
                <w:sz w:val="20"/>
                <w:szCs w:val="20"/>
              </w:rPr>
              <w:t>trafo</w:t>
            </w:r>
            <w:proofErr w:type="spellEnd"/>
            <w:r w:rsidRPr="003F62FF">
              <w:rPr>
                <w:rFonts w:ascii="AvenirNext LT Pro Regular" w:hAnsi="AvenirNext LT Pro Regular"/>
                <w:sz w:val="20"/>
                <w:szCs w:val="20"/>
              </w:rPr>
              <w:t xml:space="preserve">)) = </w:t>
            </w:r>
            <w:r w:rsidRPr="003F62FF">
              <w:rPr>
                <w:rFonts w:ascii="AvenirNext LT Pro Regular" w:hAnsi="AvenirNext LT Pro Regular"/>
                <w:b/>
                <w:bCs/>
                <w:sz w:val="20"/>
                <w:szCs w:val="20"/>
              </w:rPr>
              <w:t>739 kW</w:t>
            </w:r>
            <w:r w:rsidRPr="003F62FF">
              <w:rPr>
                <w:rFonts w:ascii="AvenirNext LT Pro Regular" w:hAnsi="AvenirNext LT Pro Regular"/>
                <w:sz w:val="20"/>
                <w:szCs w:val="20"/>
              </w:rPr>
              <w:t>.</w:t>
            </w:r>
          </w:p>
          <w:p w14:paraId="5826DEBE" w14:textId="199EFAC5"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  Se propune amplasarea unui post de transformare, 20/0,4kV, cu Sn = 2x630kVA. Postul de transformare se va putea alimenta, </w:t>
            </w:r>
            <w:r w:rsidR="00EF033E" w:rsidRPr="003F62FF">
              <w:rPr>
                <w:rFonts w:ascii="AvenirNext LT Pro Regular" w:hAnsi="AvenirNext LT Pro Regular"/>
                <w:sz w:val="20"/>
                <w:szCs w:val="20"/>
              </w:rPr>
              <w:t>înseriat</w:t>
            </w:r>
            <w:r w:rsidRPr="003F62FF">
              <w:rPr>
                <w:rFonts w:ascii="AvenirNext LT Pro Regular" w:hAnsi="AvenirNext LT Pro Regular"/>
                <w:sz w:val="20"/>
                <w:szCs w:val="20"/>
              </w:rPr>
              <w:t>, dintr-o linie electric</w:t>
            </w:r>
            <w:r w:rsidR="00EF033E">
              <w:rPr>
                <w:rFonts w:ascii="AvenirNext LT Pro Regular" w:hAnsi="AvenirNext LT Pro Regular"/>
                <w:sz w:val="20"/>
                <w:szCs w:val="20"/>
              </w:rPr>
              <w:t>ă</w:t>
            </w:r>
            <w:r w:rsidRPr="003F62FF">
              <w:rPr>
                <w:rFonts w:ascii="AvenirNext LT Pro Regular" w:hAnsi="AvenirNext LT Pro Regular"/>
                <w:sz w:val="20"/>
                <w:szCs w:val="20"/>
              </w:rPr>
              <w:t xml:space="preserve"> subteran</w:t>
            </w:r>
            <w:r w:rsidR="00EF033E">
              <w:rPr>
                <w:rFonts w:ascii="AvenirNext LT Pro Regular" w:hAnsi="AvenirNext LT Pro Regular"/>
                <w:sz w:val="20"/>
                <w:szCs w:val="20"/>
              </w:rPr>
              <w:t>ă</w:t>
            </w:r>
            <w:r w:rsidRPr="003F62FF">
              <w:rPr>
                <w:rFonts w:ascii="AvenirNext LT Pro Regular" w:hAnsi="AvenirNext LT Pro Regular"/>
                <w:sz w:val="20"/>
                <w:szCs w:val="20"/>
              </w:rPr>
              <w:t xml:space="preserve"> existent</w:t>
            </w:r>
            <w:r w:rsidR="00EF033E">
              <w:rPr>
                <w:rFonts w:ascii="AvenirNext LT Pro Regular" w:hAnsi="AvenirNext LT Pro Regular"/>
                <w:sz w:val="20"/>
                <w:szCs w:val="20"/>
              </w:rPr>
              <w:t>ă</w:t>
            </w:r>
            <w:r w:rsidRPr="003F62FF">
              <w:rPr>
                <w:rFonts w:ascii="AvenirNext LT Pro Regular" w:hAnsi="AvenirNext LT Pro Regular"/>
                <w:sz w:val="20"/>
                <w:szCs w:val="20"/>
              </w:rPr>
              <w:t xml:space="preserve"> de medie tensiune </w:t>
            </w:r>
            <w:r w:rsidR="00EF033E">
              <w:rPr>
                <w:rFonts w:ascii="AvenirNext LT Pro Regular" w:hAnsi="AvenirNext LT Pro Regular"/>
                <w:sz w:val="20"/>
                <w:szCs w:val="20"/>
              </w:rPr>
              <w:t>î</w:t>
            </w:r>
            <w:r w:rsidRPr="003F62FF">
              <w:rPr>
                <w:rFonts w:ascii="AvenirNext LT Pro Regular" w:hAnsi="AvenirNext LT Pro Regular"/>
                <w:sz w:val="20"/>
                <w:szCs w:val="20"/>
              </w:rPr>
              <w:t>n sistemul intrare-</w:t>
            </w:r>
            <w:r w:rsidR="00EF033E" w:rsidRPr="003F62FF">
              <w:rPr>
                <w:rFonts w:ascii="AvenirNext LT Pro Regular" w:hAnsi="AvenirNext LT Pro Regular"/>
                <w:sz w:val="20"/>
                <w:szCs w:val="20"/>
              </w:rPr>
              <w:t>ieșire</w:t>
            </w:r>
            <w:r w:rsidRPr="003F62FF">
              <w:rPr>
                <w:rFonts w:ascii="AvenirNext LT Pro Regular" w:hAnsi="AvenirNext LT Pro Regular"/>
                <w:sz w:val="20"/>
                <w:szCs w:val="20"/>
              </w:rPr>
              <w:t xml:space="preserve">. </w:t>
            </w:r>
            <w:r w:rsidR="00EF033E" w:rsidRPr="003F62FF">
              <w:rPr>
                <w:rFonts w:ascii="AvenirNext LT Pro Regular" w:hAnsi="AvenirNext LT Pro Regular"/>
                <w:sz w:val="20"/>
                <w:szCs w:val="20"/>
              </w:rPr>
              <w:t>Soluția</w:t>
            </w:r>
            <w:r w:rsidRPr="003F62FF">
              <w:rPr>
                <w:rFonts w:ascii="AvenirNext LT Pro Regular" w:hAnsi="AvenirNext LT Pro Regular"/>
                <w:sz w:val="20"/>
                <w:szCs w:val="20"/>
              </w:rPr>
              <w:t xml:space="preserve"> de racordare se va stabili de </w:t>
            </w:r>
            <w:r w:rsidR="006C0E1D" w:rsidRPr="003F62FF">
              <w:rPr>
                <w:rFonts w:ascii="AvenirNext LT Pro Regular" w:hAnsi="AvenirNext LT Pro Regular"/>
                <w:sz w:val="20"/>
                <w:szCs w:val="20"/>
              </w:rPr>
              <w:t>către</w:t>
            </w:r>
            <w:r w:rsidRPr="003F62FF">
              <w:rPr>
                <w:rFonts w:ascii="AvenirNext LT Pro Regular" w:hAnsi="AvenirNext LT Pro Regular"/>
                <w:sz w:val="20"/>
                <w:szCs w:val="20"/>
              </w:rPr>
              <w:t xml:space="preserve"> Operatorul de </w:t>
            </w:r>
            <w:r w:rsidR="006C0E1D" w:rsidRPr="003F62FF">
              <w:rPr>
                <w:rFonts w:ascii="AvenirNext LT Pro Regular" w:hAnsi="AvenirNext LT Pro Regular"/>
                <w:sz w:val="20"/>
                <w:szCs w:val="20"/>
              </w:rPr>
              <w:t>Distribuție</w:t>
            </w:r>
            <w:r w:rsidRPr="003F62FF">
              <w:rPr>
                <w:rFonts w:ascii="AvenirNext LT Pro Regular" w:hAnsi="AvenirNext LT Pro Regular"/>
                <w:sz w:val="20"/>
                <w:szCs w:val="20"/>
              </w:rPr>
              <w:t xml:space="preserve"> Zonal (</w:t>
            </w:r>
            <w:r w:rsidR="006C0E1D" w:rsidRPr="003F62FF">
              <w:rPr>
                <w:rFonts w:ascii="AvenirNext LT Pro Regular" w:hAnsi="AvenirNext LT Pro Regular"/>
                <w:sz w:val="20"/>
                <w:szCs w:val="20"/>
              </w:rPr>
              <w:t>Rețele</w:t>
            </w:r>
            <w:r w:rsidRPr="003F62FF">
              <w:rPr>
                <w:rFonts w:ascii="AvenirNext LT Pro Regular" w:hAnsi="AvenirNext LT Pro Regular"/>
                <w:sz w:val="20"/>
                <w:szCs w:val="20"/>
              </w:rPr>
              <w:t xml:space="preserve"> Electrice Romania S.A.).</w:t>
            </w:r>
          </w:p>
          <w:p w14:paraId="663BF890" w14:textId="77777777" w:rsidR="003F62FF" w:rsidRPr="003F62FF" w:rsidRDefault="003F62FF" w:rsidP="003F62FF">
            <w:pPr>
              <w:spacing w:line="276" w:lineRule="auto"/>
              <w:rPr>
                <w:rFonts w:ascii="AvenirNext LT Pro Regular" w:hAnsi="AvenirNext LT Pro Regular"/>
                <w:sz w:val="20"/>
                <w:szCs w:val="20"/>
              </w:rPr>
            </w:pPr>
          </w:p>
          <w:p w14:paraId="0E252182" w14:textId="6EB940B9" w:rsidR="001D05F1" w:rsidRPr="001D05F1" w:rsidRDefault="001D05F1" w:rsidP="001D05F1">
            <w:pPr>
              <w:spacing w:line="276" w:lineRule="auto"/>
              <w:rPr>
                <w:rFonts w:ascii="AvenirNext LT Pro Regular" w:hAnsi="AvenirNext LT Pro Regular"/>
                <w:sz w:val="20"/>
                <w:szCs w:val="20"/>
              </w:rPr>
            </w:pPr>
            <w:r w:rsidRPr="001D05F1">
              <w:rPr>
                <w:rFonts w:ascii="AvenirNext LT Pro Regular" w:hAnsi="AvenirNext LT Pro Regular"/>
                <w:sz w:val="20"/>
                <w:szCs w:val="20"/>
              </w:rPr>
              <w:t>Pentru clădirea de locuințe colective și funcțiuni complementare cu regim de înălțime S/2S+P+12E, notată pe planșa de instalații electrice ca M1</w:t>
            </w:r>
            <w:r>
              <w:rPr>
                <w:rFonts w:ascii="AvenirNext LT Pro Regular" w:hAnsi="AvenirNext LT Pro Regular"/>
                <w:sz w:val="20"/>
                <w:szCs w:val="20"/>
              </w:rPr>
              <w:t>5</w:t>
            </w:r>
            <w:r w:rsidRPr="001D05F1">
              <w:rPr>
                <w:rFonts w:ascii="AvenirNext LT Pro Regular" w:hAnsi="AvenirNext LT Pro Regular"/>
                <w:sz w:val="20"/>
                <w:szCs w:val="20"/>
              </w:rPr>
              <w:t>, avem următorul bilanț:</w:t>
            </w:r>
          </w:p>
          <w:p w14:paraId="266F73D5" w14:textId="4F16A2C6"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instalat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Pi = 200 kW (subsoluri/spa</w:t>
            </w:r>
            <w:r w:rsidR="006C0E1D">
              <w:rPr>
                <w:rFonts w:ascii="AvenirNext LT Pro Regular" w:hAnsi="AvenirNext LT Pro Regular"/>
                <w:sz w:val="20"/>
                <w:szCs w:val="20"/>
              </w:rPr>
              <w:t>ț</w:t>
            </w:r>
            <w:r w:rsidRPr="003F62FF">
              <w:rPr>
                <w:rFonts w:ascii="AvenirNext LT Pro Regular" w:hAnsi="AvenirNext LT Pro Regular"/>
                <w:sz w:val="20"/>
                <w:szCs w:val="20"/>
              </w:rPr>
              <w:t xml:space="preserve">ii comune) + 1150 kW (115 apartamente x (10kW/apartament)) + 50 kW (500 mp x (100w/mp)) = </w:t>
            </w:r>
            <w:r w:rsidRPr="003F62FF">
              <w:rPr>
                <w:rFonts w:ascii="AvenirNext LT Pro Regular" w:hAnsi="AvenirNext LT Pro Regular"/>
                <w:b/>
                <w:bCs/>
                <w:sz w:val="20"/>
                <w:szCs w:val="20"/>
              </w:rPr>
              <w:t>1400 kW</w:t>
            </w:r>
            <w:r w:rsidRPr="003F62FF">
              <w:rPr>
                <w:rFonts w:ascii="AvenirNext LT Pro Regular" w:hAnsi="AvenirNext LT Pro Regular"/>
                <w:sz w:val="20"/>
                <w:szCs w:val="20"/>
              </w:rPr>
              <w:t>;</w:t>
            </w:r>
          </w:p>
          <w:p w14:paraId="1CBB7F1C" w14:textId="7926F19E"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simultan maxim absorbit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w:t>
            </w:r>
            <w:proofErr w:type="spellStart"/>
            <w:r w:rsidRPr="003F62FF">
              <w:rPr>
                <w:rFonts w:ascii="AvenirNext LT Pro Regular" w:hAnsi="AvenirNext LT Pro Regular"/>
                <w:sz w:val="20"/>
                <w:szCs w:val="20"/>
              </w:rPr>
              <w:t>Pabs</w:t>
            </w:r>
            <w:proofErr w:type="spellEnd"/>
            <w:r w:rsidRPr="003F62FF">
              <w:rPr>
                <w:rFonts w:ascii="AvenirNext LT Pro Regular" w:hAnsi="AvenirNext LT Pro Regular"/>
                <w:sz w:val="20"/>
                <w:szCs w:val="20"/>
              </w:rPr>
              <w:t xml:space="preserve">  = (100 kW (subsoluri/spa</w:t>
            </w:r>
            <w:r w:rsidR="006C0E1D">
              <w:rPr>
                <w:rFonts w:ascii="AvenirNext LT Pro Regular" w:hAnsi="AvenirNext LT Pro Regular"/>
                <w:sz w:val="20"/>
                <w:szCs w:val="20"/>
              </w:rPr>
              <w:t>ț</w:t>
            </w:r>
            <w:r w:rsidRPr="003F62FF">
              <w:rPr>
                <w:rFonts w:ascii="AvenirNext LT Pro Regular" w:hAnsi="AvenirNext LT Pro Regular"/>
                <w:sz w:val="20"/>
                <w:szCs w:val="20"/>
              </w:rPr>
              <w:t xml:space="preserve">ii comune) + 805 kW (115 apartamente x (7kW/apartament)) + 37.5 kW (500 mp x (75w/mp))) = 942,5 kW x (0,85 (factor simultaneitate </w:t>
            </w:r>
            <w:proofErr w:type="spellStart"/>
            <w:r w:rsidRPr="003F62FF">
              <w:rPr>
                <w:rFonts w:ascii="AvenirNext LT Pro Regular" w:hAnsi="AvenirNext LT Pro Regular"/>
                <w:sz w:val="20"/>
                <w:szCs w:val="20"/>
              </w:rPr>
              <w:t>trafo</w:t>
            </w:r>
            <w:proofErr w:type="spellEnd"/>
            <w:r w:rsidRPr="003F62FF">
              <w:rPr>
                <w:rFonts w:ascii="AvenirNext LT Pro Regular" w:hAnsi="AvenirNext LT Pro Regular"/>
                <w:sz w:val="20"/>
                <w:szCs w:val="20"/>
              </w:rPr>
              <w:t xml:space="preserve">)) = </w:t>
            </w:r>
            <w:r w:rsidRPr="003F62FF">
              <w:rPr>
                <w:rFonts w:ascii="AvenirNext LT Pro Regular" w:hAnsi="AvenirNext LT Pro Regular"/>
                <w:b/>
                <w:bCs/>
                <w:sz w:val="20"/>
                <w:szCs w:val="20"/>
              </w:rPr>
              <w:t>801 kW</w:t>
            </w:r>
            <w:r w:rsidRPr="003F62FF">
              <w:rPr>
                <w:rFonts w:ascii="AvenirNext LT Pro Regular" w:hAnsi="AvenirNext LT Pro Regular"/>
                <w:sz w:val="20"/>
                <w:szCs w:val="20"/>
              </w:rPr>
              <w:t>.</w:t>
            </w:r>
          </w:p>
          <w:p w14:paraId="600808A5" w14:textId="2007B7CC"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  Se propune amplasarea unui post de transformare, 20/0,4kV, cu Sn = 2x630kVA. Postul de transformare se va putea alimenta, </w:t>
            </w:r>
            <w:r w:rsidR="006C0E1D" w:rsidRPr="003F62FF">
              <w:rPr>
                <w:rFonts w:ascii="AvenirNext LT Pro Regular" w:hAnsi="AvenirNext LT Pro Regular"/>
                <w:sz w:val="20"/>
                <w:szCs w:val="20"/>
              </w:rPr>
              <w:t>înseriat</w:t>
            </w:r>
            <w:r w:rsidRPr="003F62FF">
              <w:rPr>
                <w:rFonts w:ascii="AvenirNext LT Pro Regular" w:hAnsi="AvenirNext LT Pro Regular"/>
                <w:sz w:val="20"/>
                <w:szCs w:val="20"/>
              </w:rPr>
              <w:t>, dintr-o linie electric</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subteran</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existent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de medie tensiune </w:t>
            </w:r>
            <w:r w:rsidR="006C0E1D">
              <w:rPr>
                <w:rFonts w:ascii="AvenirNext LT Pro Regular" w:hAnsi="AvenirNext LT Pro Regular"/>
                <w:sz w:val="20"/>
                <w:szCs w:val="20"/>
              </w:rPr>
              <w:t>î</w:t>
            </w:r>
            <w:r w:rsidRPr="003F62FF">
              <w:rPr>
                <w:rFonts w:ascii="AvenirNext LT Pro Regular" w:hAnsi="AvenirNext LT Pro Regular"/>
                <w:sz w:val="20"/>
                <w:szCs w:val="20"/>
              </w:rPr>
              <w:t>n sistemul intrare-</w:t>
            </w:r>
            <w:r w:rsidR="006C0E1D" w:rsidRPr="003F62FF">
              <w:rPr>
                <w:rFonts w:ascii="AvenirNext LT Pro Regular" w:hAnsi="AvenirNext LT Pro Regular"/>
                <w:sz w:val="20"/>
                <w:szCs w:val="20"/>
              </w:rPr>
              <w:t>ieșire</w:t>
            </w:r>
            <w:r w:rsidRPr="003F62FF">
              <w:rPr>
                <w:rFonts w:ascii="AvenirNext LT Pro Regular" w:hAnsi="AvenirNext LT Pro Regular"/>
                <w:sz w:val="20"/>
                <w:szCs w:val="20"/>
              </w:rPr>
              <w:t xml:space="preserve">. </w:t>
            </w:r>
            <w:r w:rsidR="006C0E1D" w:rsidRPr="003F62FF">
              <w:rPr>
                <w:rFonts w:ascii="AvenirNext LT Pro Regular" w:hAnsi="AvenirNext LT Pro Regular"/>
                <w:sz w:val="20"/>
                <w:szCs w:val="20"/>
              </w:rPr>
              <w:t>Soluția</w:t>
            </w:r>
            <w:r w:rsidRPr="003F62FF">
              <w:rPr>
                <w:rFonts w:ascii="AvenirNext LT Pro Regular" w:hAnsi="AvenirNext LT Pro Regular"/>
                <w:sz w:val="20"/>
                <w:szCs w:val="20"/>
              </w:rPr>
              <w:t xml:space="preserve"> de racordare se va stabili de </w:t>
            </w:r>
            <w:r w:rsidR="006C0E1D" w:rsidRPr="003F62FF">
              <w:rPr>
                <w:rFonts w:ascii="AvenirNext LT Pro Regular" w:hAnsi="AvenirNext LT Pro Regular"/>
                <w:sz w:val="20"/>
                <w:szCs w:val="20"/>
              </w:rPr>
              <w:t>către</w:t>
            </w:r>
            <w:r w:rsidRPr="003F62FF">
              <w:rPr>
                <w:rFonts w:ascii="AvenirNext LT Pro Regular" w:hAnsi="AvenirNext LT Pro Regular"/>
                <w:sz w:val="20"/>
                <w:szCs w:val="20"/>
              </w:rPr>
              <w:t xml:space="preserve"> Operatorul de </w:t>
            </w:r>
            <w:r w:rsidR="006C0E1D" w:rsidRPr="003F62FF">
              <w:rPr>
                <w:rFonts w:ascii="AvenirNext LT Pro Regular" w:hAnsi="AvenirNext LT Pro Regular"/>
                <w:sz w:val="20"/>
                <w:szCs w:val="20"/>
              </w:rPr>
              <w:t>Distribuție</w:t>
            </w:r>
            <w:r w:rsidRPr="003F62FF">
              <w:rPr>
                <w:rFonts w:ascii="AvenirNext LT Pro Regular" w:hAnsi="AvenirNext LT Pro Regular"/>
                <w:sz w:val="20"/>
                <w:szCs w:val="20"/>
              </w:rPr>
              <w:t xml:space="preserve"> Zonal (</w:t>
            </w:r>
            <w:r w:rsidR="006C0E1D" w:rsidRPr="003F62FF">
              <w:rPr>
                <w:rFonts w:ascii="AvenirNext LT Pro Regular" w:hAnsi="AvenirNext LT Pro Regular"/>
                <w:sz w:val="20"/>
                <w:szCs w:val="20"/>
              </w:rPr>
              <w:t>Rețele</w:t>
            </w:r>
            <w:r w:rsidRPr="003F62FF">
              <w:rPr>
                <w:rFonts w:ascii="AvenirNext LT Pro Regular" w:hAnsi="AvenirNext LT Pro Regular"/>
                <w:sz w:val="20"/>
                <w:szCs w:val="20"/>
              </w:rPr>
              <w:t xml:space="preserve"> Electrice Romania S.A.).</w:t>
            </w:r>
          </w:p>
          <w:p w14:paraId="2F4099FA" w14:textId="77777777" w:rsidR="003F62FF" w:rsidRPr="003F62FF" w:rsidRDefault="003F62FF" w:rsidP="003F62FF">
            <w:pPr>
              <w:spacing w:line="276" w:lineRule="auto"/>
              <w:rPr>
                <w:rFonts w:ascii="AvenirNext LT Pro Regular" w:hAnsi="AvenirNext LT Pro Regular"/>
                <w:sz w:val="20"/>
                <w:szCs w:val="20"/>
              </w:rPr>
            </w:pPr>
          </w:p>
          <w:p w14:paraId="4F5F32D5" w14:textId="54F7F138" w:rsidR="001D05F1" w:rsidRPr="001D05F1" w:rsidRDefault="001D05F1" w:rsidP="001D05F1">
            <w:pPr>
              <w:spacing w:line="276" w:lineRule="auto"/>
              <w:rPr>
                <w:rFonts w:ascii="AvenirNext LT Pro Regular" w:hAnsi="AvenirNext LT Pro Regular"/>
                <w:sz w:val="20"/>
                <w:szCs w:val="20"/>
              </w:rPr>
            </w:pPr>
            <w:r w:rsidRPr="001D05F1">
              <w:rPr>
                <w:rFonts w:ascii="AvenirNext LT Pro Regular" w:hAnsi="AvenirNext LT Pro Regular"/>
                <w:sz w:val="20"/>
                <w:szCs w:val="20"/>
              </w:rPr>
              <w:t xml:space="preserve">Pentru clădirea de locuințe colective și funcțiuni complementare </w:t>
            </w:r>
            <w:r>
              <w:rPr>
                <w:rFonts w:ascii="AvenirNext LT Pro Regular" w:hAnsi="AvenirNext LT Pro Regular"/>
                <w:sz w:val="20"/>
                <w:szCs w:val="20"/>
              </w:rPr>
              <w:t>cu</w:t>
            </w:r>
            <w:r w:rsidRPr="001D05F1">
              <w:rPr>
                <w:rFonts w:ascii="AvenirNext LT Pro Regular" w:hAnsi="AvenirNext LT Pro Regular"/>
                <w:sz w:val="20"/>
                <w:szCs w:val="20"/>
              </w:rPr>
              <w:t xml:space="preserve"> regim </w:t>
            </w:r>
            <w:r>
              <w:rPr>
                <w:rFonts w:ascii="AvenirNext LT Pro Regular" w:hAnsi="AvenirNext LT Pro Regular"/>
                <w:sz w:val="20"/>
                <w:szCs w:val="20"/>
              </w:rPr>
              <w:t xml:space="preserve">de înălțime </w:t>
            </w:r>
            <w:r w:rsidRPr="001D05F1">
              <w:rPr>
                <w:rFonts w:ascii="AvenirNext LT Pro Regular" w:hAnsi="AvenirNext LT Pro Regular"/>
                <w:sz w:val="20"/>
                <w:szCs w:val="20"/>
              </w:rPr>
              <w:t>S/2S+P+12E, notată pe planșa de instalații electrice ca M1</w:t>
            </w:r>
            <w:r>
              <w:rPr>
                <w:rFonts w:ascii="AvenirNext LT Pro Regular" w:hAnsi="AvenirNext LT Pro Regular"/>
                <w:sz w:val="20"/>
                <w:szCs w:val="20"/>
              </w:rPr>
              <w:t>6</w:t>
            </w:r>
            <w:r w:rsidRPr="001D05F1">
              <w:rPr>
                <w:rFonts w:ascii="AvenirNext LT Pro Regular" w:hAnsi="AvenirNext LT Pro Regular"/>
                <w:sz w:val="20"/>
                <w:szCs w:val="20"/>
              </w:rPr>
              <w:t>, avem următorul bilanț:</w:t>
            </w:r>
          </w:p>
          <w:p w14:paraId="65E916D7" w14:textId="1D14C582"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instalat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Pi = 200 kW (subsoluri/spatii comune) + 1000 kW (100 apartamente x (10kW/apartament)) + 140 kW (1400 mp x (100w/mp))) = </w:t>
            </w:r>
            <w:r w:rsidRPr="003F62FF">
              <w:rPr>
                <w:rFonts w:ascii="AvenirNext LT Pro Regular" w:hAnsi="AvenirNext LT Pro Regular"/>
                <w:b/>
                <w:bCs/>
                <w:sz w:val="20"/>
                <w:szCs w:val="20"/>
              </w:rPr>
              <w:t>1340 kW</w:t>
            </w:r>
            <w:r w:rsidRPr="003F62FF">
              <w:rPr>
                <w:rFonts w:ascii="AvenirNext LT Pro Regular" w:hAnsi="AvenirNext LT Pro Regular"/>
                <w:sz w:val="20"/>
                <w:szCs w:val="20"/>
              </w:rPr>
              <w:t>.</w:t>
            </w:r>
          </w:p>
          <w:p w14:paraId="3A1E2839" w14:textId="07116C22"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simultan maxim absorbit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w:t>
            </w:r>
            <w:proofErr w:type="spellStart"/>
            <w:r w:rsidRPr="003F62FF">
              <w:rPr>
                <w:rFonts w:ascii="AvenirNext LT Pro Regular" w:hAnsi="AvenirNext LT Pro Regular"/>
                <w:sz w:val="20"/>
                <w:szCs w:val="20"/>
              </w:rPr>
              <w:t>Pabs</w:t>
            </w:r>
            <w:proofErr w:type="spellEnd"/>
            <w:r w:rsidRPr="003F62FF">
              <w:rPr>
                <w:rFonts w:ascii="AvenirNext LT Pro Regular" w:hAnsi="AvenirNext LT Pro Regular"/>
                <w:sz w:val="20"/>
                <w:szCs w:val="20"/>
              </w:rPr>
              <w:t xml:space="preserve"> = (100 kW (subsoluri/spa</w:t>
            </w:r>
            <w:r w:rsidR="006C0E1D">
              <w:rPr>
                <w:rFonts w:ascii="AvenirNext LT Pro Regular" w:hAnsi="AvenirNext LT Pro Regular"/>
                <w:sz w:val="20"/>
                <w:szCs w:val="20"/>
              </w:rPr>
              <w:t>ț</w:t>
            </w:r>
            <w:r w:rsidRPr="003F62FF">
              <w:rPr>
                <w:rFonts w:ascii="AvenirNext LT Pro Regular" w:hAnsi="AvenirNext LT Pro Regular"/>
                <w:sz w:val="20"/>
                <w:szCs w:val="20"/>
              </w:rPr>
              <w:t xml:space="preserve">ii comune + 700 kW (100 apartamente x (7kW/apartament)) + 105 kW (1400 mp x (75w/mp)))) = 905 kW x (0,85 (factor simultaneitate </w:t>
            </w:r>
            <w:proofErr w:type="spellStart"/>
            <w:r w:rsidRPr="003F62FF">
              <w:rPr>
                <w:rFonts w:ascii="AvenirNext LT Pro Regular" w:hAnsi="AvenirNext LT Pro Regular"/>
                <w:sz w:val="20"/>
                <w:szCs w:val="20"/>
              </w:rPr>
              <w:t>trafo</w:t>
            </w:r>
            <w:proofErr w:type="spellEnd"/>
            <w:r w:rsidRPr="003F62FF">
              <w:rPr>
                <w:rFonts w:ascii="AvenirNext LT Pro Regular" w:hAnsi="AvenirNext LT Pro Regular"/>
                <w:sz w:val="20"/>
                <w:szCs w:val="20"/>
              </w:rPr>
              <w:t xml:space="preserve">)) = </w:t>
            </w:r>
            <w:r w:rsidRPr="003F62FF">
              <w:rPr>
                <w:rFonts w:ascii="AvenirNext LT Pro Regular" w:hAnsi="AvenirNext LT Pro Regular"/>
                <w:b/>
                <w:bCs/>
                <w:sz w:val="20"/>
                <w:szCs w:val="20"/>
              </w:rPr>
              <w:t>769 kW.</w:t>
            </w:r>
          </w:p>
          <w:p w14:paraId="31F9DEAF" w14:textId="479B0703"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Se propune amplasarea unui post de transformare, 20/0,4kV, cu Sn = 2x630kVA. Postul de transformare se va putea alimenta, </w:t>
            </w:r>
            <w:r w:rsidR="006C0E1D" w:rsidRPr="003F62FF">
              <w:rPr>
                <w:rFonts w:ascii="AvenirNext LT Pro Regular" w:hAnsi="AvenirNext LT Pro Regular"/>
                <w:sz w:val="20"/>
                <w:szCs w:val="20"/>
              </w:rPr>
              <w:t>înseriat</w:t>
            </w:r>
            <w:r w:rsidRPr="003F62FF">
              <w:rPr>
                <w:rFonts w:ascii="AvenirNext LT Pro Regular" w:hAnsi="AvenirNext LT Pro Regular"/>
                <w:sz w:val="20"/>
                <w:szCs w:val="20"/>
              </w:rPr>
              <w:t>, dintr-o linie electric</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subteran</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existent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de medie tensiune </w:t>
            </w:r>
            <w:r w:rsidR="006C0E1D">
              <w:rPr>
                <w:rFonts w:ascii="AvenirNext LT Pro Regular" w:hAnsi="AvenirNext LT Pro Regular"/>
                <w:sz w:val="20"/>
                <w:szCs w:val="20"/>
              </w:rPr>
              <w:t>î</w:t>
            </w:r>
            <w:r w:rsidRPr="003F62FF">
              <w:rPr>
                <w:rFonts w:ascii="AvenirNext LT Pro Regular" w:hAnsi="AvenirNext LT Pro Regular"/>
                <w:sz w:val="20"/>
                <w:szCs w:val="20"/>
              </w:rPr>
              <w:t>n sistemul intrare-</w:t>
            </w:r>
            <w:r w:rsidR="006C0E1D" w:rsidRPr="003F62FF">
              <w:rPr>
                <w:rFonts w:ascii="AvenirNext LT Pro Regular" w:hAnsi="AvenirNext LT Pro Regular"/>
                <w:sz w:val="20"/>
                <w:szCs w:val="20"/>
              </w:rPr>
              <w:t>ieșire</w:t>
            </w:r>
            <w:r w:rsidRPr="003F62FF">
              <w:rPr>
                <w:rFonts w:ascii="AvenirNext LT Pro Regular" w:hAnsi="AvenirNext LT Pro Regular"/>
                <w:sz w:val="20"/>
                <w:szCs w:val="20"/>
              </w:rPr>
              <w:t xml:space="preserve">. </w:t>
            </w:r>
            <w:r w:rsidR="006C0E1D" w:rsidRPr="003F62FF">
              <w:rPr>
                <w:rFonts w:ascii="AvenirNext LT Pro Regular" w:hAnsi="AvenirNext LT Pro Regular"/>
                <w:sz w:val="20"/>
                <w:szCs w:val="20"/>
              </w:rPr>
              <w:t>Soluția</w:t>
            </w:r>
            <w:r w:rsidRPr="003F62FF">
              <w:rPr>
                <w:rFonts w:ascii="AvenirNext LT Pro Regular" w:hAnsi="AvenirNext LT Pro Regular"/>
                <w:sz w:val="20"/>
                <w:szCs w:val="20"/>
              </w:rPr>
              <w:t xml:space="preserve"> de racordare se va stabili de </w:t>
            </w:r>
            <w:r w:rsidR="006C0E1D" w:rsidRPr="003F62FF">
              <w:rPr>
                <w:rFonts w:ascii="AvenirNext LT Pro Regular" w:hAnsi="AvenirNext LT Pro Regular"/>
                <w:sz w:val="20"/>
                <w:szCs w:val="20"/>
              </w:rPr>
              <w:t>către</w:t>
            </w:r>
            <w:r w:rsidRPr="003F62FF">
              <w:rPr>
                <w:rFonts w:ascii="AvenirNext LT Pro Regular" w:hAnsi="AvenirNext LT Pro Regular"/>
                <w:sz w:val="20"/>
                <w:szCs w:val="20"/>
              </w:rPr>
              <w:t xml:space="preserve"> Operatorul de </w:t>
            </w:r>
            <w:r w:rsidR="006C0E1D" w:rsidRPr="003F62FF">
              <w:rPr>
                <w:rFonts w:ascii="AvenirNext LT Pro Regular" w:hAnsi="AvenirNext LT Pro Regular"/>
                <w:sz w:val="20"/>
                <w:szCs w:val="20"/>
              </w:rPr>
              <w:t>Distribuție</w:t>
            </w:r>
            <w:r w:rsidRPr="003F62FF">
              <w:rPr>
                <w:rFonts w:ascii="AvenirNext LT Pro Regular" w:hAnsi="AvenirNext LT Pro Regular"/>
                <w:sz w:val="20"/>
                <w:szCs w:val="20"/>
              </w:rPr>
              <w:t xml:space="preserve"> Zonal (</w:t>
            </w:r>
            <w:r w:rsidR="006C0E1D" w:rsidRPr="003F62FF">
              <w:rPr>
                <w:rFonts w:ascii="AvenirNext LT Pro Regular" w:hAnsi="AvenirNext LT Pro Regular"/>
                <w:sz w:val="20"/>
                <w:szCs w:val="20"/>
              </w:rPr>
              <w:t>Rețele</w:t>
            </w:r>
            <w:r w:rsidRPr="003F62FF">
              <w:rPr>
                <w:rFonts w:ascii="AvenirNext LT Pro Regular" w:hAnsi="AvenirNext LT Pro Regular"/>
                <w:sz w:val="20"/>
                <w:szCs w:val="20"/>
              </w:rPr>
              <w:t xml:space="preserve"> Electrice Romania S.A.).</w:t>
            </w:r>
          </w:p>
          <w:p w14:paraId="59E0C075" w14:textId="77777777" w:rsidR="003F62FF" w:rsidRPr="003F62FF" w:rsidRDefault="003F62FF" w:rsidP="003F62FF">
            <w:pPr>
              <w:spacing w:line="276" w:lineRule="auto"/>
              <w:rPr>
                <w:rFonts w:ascii="AvenirNext LT Pro Regular" w:hAnsi="AvenirNext LT Pro Regular"/>
                <w:sz w:val="20"/>
                <w:szCs w:val="20"/>
              </w:rPr>
            </w:pPr>
          </w:p>
          <w:p w14:paraId="5D87C68D" w14:textId="574EF11E" w:rsidR="001D05F1" w:rsidRPr="001D05F1" w:rsidRDefault="001D05F1" w:rsidP="001D05F1">
            <w:pPr>
              <w:spacing w:line="276" w:lineRule="auto"/>
              <w:rPr>
                <w:rFonts w:ascii="AvenirNext LT Pro Regular" w:hAnsi="AvenirNext LT Pro Regular"/>
                <w:sz w:val="20"/>
                <w:szCs w:val="20"/>
              </w:rPr>
            </w:pPr>
            <w:r w:rsidRPr="001D05F1">
              <w:rPr>
                <w:rFonts w:ascii="AvenirNext LT Pro Regular" w:hAnsi="AvenirNext LT Pro Regular"/>
                <w:sz w:val="20"/>
                <w:szCs w:val="20"/>
              </w:rPr>
              <w:t xml:space="preserve">Pentru clădirea de locuințe colective și funcțiuni complementare </w:t>
            </w:r>
            <w:r>
              <w:rPr>
                <w:rFonts w:ascii="AvenirNext LT Pro Regular" w:hAnsi="AvenirNext LT Pro Regular"/>
                <w:sz w:val="20"/>
                <w:szCs w:val="20"/>
              </w:rPr>
              <w:t>cu</w:t>
            </w:r>
            <w:r w:rsidRPr="001D05F1">
              <w:rPr>
                <w:rFonts w:ascii="AvenirNext LT Pro Regular" w:hAnsi="AvenirNext LT Pro Regular"/>
                <w:sz w:val="20"/>
                <w:szCs w:val="20"/>
              </w:rPr>
              <w:t xml:space="preserve"> regim </w:t>
            </w:r>
            <w:r>
              <w:rPr>
                <w:rFonts w:ascii="AvenirNext LT Pro Regular" w:hAnsi="AvenirNext LT Pro Regular"/>
                <w:sz w:val="20"/>
                <w:szCs w:val="20"/>
              </w:rPr>
              <w:t xml:space="preserve">de înălțime </w:t>
            </w:r>
            <w:r w:rsidRPr="001D05F1">
              <w:rPr>
                <w:rFonts w:ascii="AvenirNext LT Pro Regular" w:hAnsi="AvenirNext LT Pro Regular"/>
                <w:sz w:val="20"/>
                <w:szCs w:val="20"/>
              </w:rPr>
              <w:t>S/2S+P+12E, notată pe planșa de instalații electrice ca M1</w:t>
            </w:r>
            <w:r>
              <w:rPr>
                <w:rFonts w:ascii="AvenirNext LT Pro Regular" w:hAnsi="AvenirNext LT Pro Regular"/>
                <w:sz w:val="20"/>
                <w:szCs w:val="20"/>
              </w:rPr>
              <w:t>7</w:t>
            </w:r>
            <w:r w:rsidRPr="001D05F1">
              <w:rPr>
                <w:rFonts w:ascii="AvenirNext LT Pro Regular" w:hAnsi="AvenirNext LT Pro Regular"/>
                <w:sz w:val="20"/>
                <w:szCs w:val="20"/>
              </w:rPr>
              <w:t>, avem următorul bilanț:</w:t>
            </w:r>
          </w:p>
          <w:p w14:paraId="361A44D3" w14:textId="2B8D1077"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instalat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Pi = 200 kW (subsoluri/spa</w:t>
            </w:r>
            <w:r w:rsidR="006C0E1D">
              <w:rPr>
                <w:rFonts w:ascii="AvenirNext LT Pro Regular" w:hAnsi="AvenirNext LT Pro Regular"/>
                <w:sz w:val="20"/>
                <w:szCs w:val="20"/>
              </w:rPr>
              <w:t>ț</w:t>
            </w:r>
            <w:r w:rsidRPr="003F62FF">
              <w:rPr>
                <w:rFonts w:ascii="AvenirNext LT Pro Regular" w:hAnsi="AvenirNext LT Pro Regular"/>
                <w:sz w:val="20"/>
                <w:szCs w:val="20"/>
              </w:rPr>
              <w:t>ii comune) + 920 kW (92</w:t>
            </w:r>
            <w:r w:rsidR="006C0E1D">
              <w:rPr>
                <w:rFonts w:ascii="AvenirNext LT Pro Regular" w:hAnsi="AvenirNext LT Pro Regular"/>
                <w:sz w:val="20"/>
                <w:szCs w:val="20"/>
              </w:rPr>
              <w:t xml:space="preserve"> </w:t>
            </w:r>
            <w:r w:rsidRPr="003F62FF">
              <w:rPr>
                <w:rFonts w:ascii="AvenirNext LT Pro Regular" w:hAnsi="AvenirNext LT Pro Regular"/>
                <w:sz w:val="20"/>
                <w:szCs w:val="20"/>
              </w:rPr>
              <w:t xml:space="preserve">apartamente x 10kW/apartament) + 60 kW (600 mp x (100w/mp))) = </w:t>
            </w:r>
            <w:r w:rsidRPr="003F62FF">
              <w:rPr>
                <w:rFonts w:ascii="AvenirNext LT Pro Regular" w:hAnsi="AvenirNext LT Pro Regular"/>
                <w:b/>
                <w:bCs/>
                <w:sz w:val="20"/>
                <w:szCs w:val="20"/>
              </w:rPr>
              <w:t>1180 kW</w:t>
            </w:r>
            <w:r w:rsidRPr="003F62FF">
              <w:rPr>
                <w:rFonts w:ascii="AvenirNext LT Pro Regular" w:hAnsi="AvenirNext LT Pro Regular"/>
                <w:sz w:val="20"/>
                <w:szCs w:val="20"/>
              </w:rPr>
              <w:t>.</w:t>
            </w:r>
          </w:p>
          <w:p w14:paraId="28CF1DBB" w14:textId="69B77929"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simultan maxim absorbit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w:t>
            </w:r>
            <w:proofErr w:type="spellStart"/>
            <w:r w:rsidRPr="003F62FF">
              <w:rPr>
                <w:rFonts w:ascii="AvenirNext LT Pro Regular" w:hAnsi="AvenirNext LT Pro Regular"/>
                <w:sz w:val="20"/>
                <w:szCs w:val="20"/>
              </w:rPr>
              <w:t>Pabs</w:t>
            </w:r>
            <w:proofErr w:type="spellEnd"/>
            <w:r w:rsidRPr="003F62FF">
              <w:rPr>
                <w:rFonts w:ascii="AvenirNext LT Pro Regular" w:hAnsi="AvenirNext LT Pro Regular"/>
                <w:sz w:val="20"/>
                <w:szCs w:val="20"/>
              </w:rPr>
              <w:t xml:space="preserve"> = (100 kW (subsoluri/spa</w:t>
            </w:r>
            <w:r w:rsidR="006C0E1D">
              <w:rPr>
                <w:rFonts w:ascii="AvenirNext LT Pro Regular" w:hAnsi="AvenirNext LT Pro Regular"/>
                <w:sz w:val="20"/>
                <w:szCs w:val="20"/>
              </w:rPr>
              <w:t>ț</w:t>
            </w:r>
            <w:r w:rsidRPr="003F62FF">
              <w:rPr>
                <w:rFonts w:ascii="AvenirNext LT Pro Regular" w:hAnsi="AvenirNext LT Pro Regular"/>
                <w:sz w:val="20"/>
                <w:szCs w:val="20"/>
              </w:rPr>
              <w:t xml:space="preserve">ii comune + 644 kW (92 apartamente x (7kW/apartament)) + 45 kW (600 mp x (75w/mp)))) = 789 kW x (0,85 (factor simultaneitate </w:t>
            </w:r>
            <w:proofErr w:type="spellStart"/>
            <w:r w:rsidRPr="003F62FF">
              <w:rPr>
                <w:rFonts w:ascii="AvenirNext LT Pro Regular" w:hAnsi="AvenirNext LT Pro Regular"/>
                <w:sz w:val="20"/>
                <w:szCs w:val="20"/>
              </w:rPr>
              <w:t>trafo</w:t>
            </w:r>
            <w:proofErr w:type="spellEnd"/>
            <w:r w:rsidRPr="003F62FF">
              <w:rPr>
                <w:rFonts w:ascii="AvenirNext LT Pro Regular" w:hAnsi="AvenirNext LT Pro Regular"/>
                <w:sz w:val="20"/>
                <w:szCs w:val="20"/>
              </w:rPr>
              <w:t xml:space="preserve">)) = </w:t>
            </w:r>
            <w:r w:rsidRPr="003F62FF">
              <w:rPr>
                <w:rFonts w:ascii="AvenirNext LT Pro Regular" w:hAnsi="AvenirNext LT Pro Regular"/>
                <w:b/>
                <w:bCs/>
                <w:sz w:val="20"/>
                <w:szCs w:val="20"/>
              </w:rPr>
              <w:t>670  kW</w:t>
            </w:r>
            <w:r w:rsidRPr="003F62FF">
              <w:rPr>
                <w:rFonts w:ascii="AvenirNext LT Pro Regular" w:hAnsi="AvenirNext LT Pro Regular"/>
                <w:sz w:val="20"/>
                <w:szCs w:val="20"/>
              </w:rPr>
              <w:t>.</w:t>
            </w:r>
          </w:p>
          <w:p w14:paraId="2CB468ED" w14:textId="3E2408E6"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Se propune amplasarea unui post de transformare, 20/0,4kV, cu Sn = 2x630kVA. Postul de transformare se va putea alimenta, </w:t>
            </w:r>
            <w:r w:rsidR="006C0E1D" w:rsidRPr="003F62FF">
              <w:rPr>
                <w:rFonts w:ascii="AvenirNext LT Pro Regular" w:hAnsi="AvenirNext LT Pro Regular"/>
                <w:sz w:val="20"/>
                <w:szCs w:val="20"/>
              </w:rPr>
              <w:t>înseriat</w:t>
            </w:r>
            <w:r w:rsidRPr="003F62FF">
              <w:rPr>
                <w:rFonts w:ascii="AvenirNext LT Pro Regular" w:hAnsi="AvenirNext LT Pro Regular"/>
                <w:sz w:val="20"/>
                <w:szCs w:val="20"/>
              </w:rPr>
              <w:t>, dintr-o linie electric</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subteran</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existent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de medie tensiune </w:t>
            </w:r>
            <w:r w:rsidR="006C0E1D">
              <w:rPr>
                <w:rFonts w:ascii="AvenirNext LT Pro Regular" w:hAnsi="AvenirNext LT Pro Regular"/>
                <w:sz w:val="20"/>
                <w:szCs w:val="20"/>
              </w:rPr>
              <w:t>î</w:t>
            </w:r>
            <w:r w:rsidRPr="003F62FF">
              <w:rPr>
                <w:rFonts w:ascii="AvenirNext LT Pro Regular" w:hAnsi="AvenirNext LT Pro Regular"/>
                <w:sz w:val="20"/>
                <w:szCs w:val="20"/>
              </w:rPr>
              <w:t>n sistemul intrare-</w:t>
            </w:r>
            <w:r w:rsidR="006C0E1D" w:rsidRPr="003F62FF">
              <w:rPr>
                <w:rFonts w:ascii="AvenirNext LT Pro Regular" w:hAnsi="AvenirNext LT Pro Regular"/>
                <w:sz w:val="20"/>
                <w:szCs w:val="20"/>
              </w:rPr>
              <w:t>ieșire</w:t>
            </w:r>
            <w:r w:rsidRPr="003F62FF">
              <w:rPr>
                <w:rFonts w:ascii="AvenirNext LT Pro Regular" w:hAnsi="AvenirNext LT Pro Regular"/>
                <w:sz w:val="20"/>
                <w:szCs w:val="20"/>
              </w:rPr>
              <w:t xml:space="preserve">. </w:t>
            </w:r>
            <w:r w:rsidR="006C0E1D" w:rsidRPr="003F62FF">
              <w:rPr>
                <w:rFonts w:ascii="AvenirNext LT Pro Regular" w:hAnsi="AvenirNext LT Pro Regular"/>
                <w:sz w:val="20"/>
                <w:szCs w:val="20"/>
              </w:rPr>
              <w:t>Soluția</w:t>
            </w:r>
            <w:r w:rsidRPr="003F62FF">
              <w:rPr>
                <w:rFonts w:ascii="AvenirNext LT Pro Regular" w:hAnsi="AvenirNext LT Pro Regular"/>
                <w:sz w:val="20"/>
                <w:szCs w:val="20"/>
              </w:rPr>
              <w:t xml:space="preserve"> de racordare se va stabili de </w:t>
            </w:r>
            <w:r w:rsidR="006C0E1D" w:rsidRPr="003F62FF">
              <w:rPr>
                <w:rFonts w:ascii="AvenirNext LT Pro Regular" w:hAnsi="AvenirNext LT Pro Regular"/>
                <w:sz w:val="20"/>
                <w:szCs w:val="20"/>
              </w:rPr>
              <w:t>către</w:t>
            </w:r>
            <w:r w:rsidRPr="003F62FF">
              <w:rPr>
                <w:rFonts w:ascii="AvenirNext LT Pro Regular" w:hAnsi="AvenirNext LT Pro Regular"/>
                <w:sz w:val="20"/>
                <w:szCs w:val="20"/>
              </w:rPr>
              <w:t xml:space="preserve"> Operatorul de </w:t>
            </w:r>
            <w:r w:rsidR="006C0E1D" w:rsidRPr="003F62FF">
              <w:rPr>
                <w:rFonts w:ascii="AvenirNext LT Pro Regular" w:hAnsi="AvenirNext LT Pro Regular"/>
                <w:sz w:val="20"/>
                <w:szCs w:val="20"/>
              </w:rPr>
              <w:t>Distribuție</w:t>
            </w:r>
            <w:r w:rsidRPr="003F62FF">
              <w:rPr>
                <w:rFonts w:ascii="AvenirNext LT Pro Regular" w:hAnsi="AvenirNext LT Pro Regular"/>
                <w:sz w:val="20"/>
                <w:szCs w:val="20"/>
              </w:rPr>
              <w:t xml:space="preserve"> Zonal (</w:t>
            </w:r>
            <w:r w:rsidR="006C0E1D" w:rsidRPr="003F62FF">
              <w:rPr>
                <w:rFonts w:ascii="AvenirNext LT Pro Regular" w:hAnsi="AvenirNext LT Pro Regular"/>
                <w:sz w:val="20"/>
                <w:szCs w:val="20"/>
              </w:rPr>
              <w:t>Rețele</w:t>
            </w:r>
            <w:r w:rsidRPr="003F62FF">
              <w:rPr>
                <w:rFonts w:ascii="AvenirNext LT Pro Regular" w:hAnsi="AvenirNext LT Pro Regular"/>
                <w:sz w:val="20"/>
                <w:szCs w:val="20"/>
              </w:rPr>
              <w:t xml:space="preserve"> Electrice Romania S.A.).</w:t>
            </w:r>
          </w:p>
          <w:p w14:paraId="202A0558" w14:textId="77777777" w:rsidR="003F62FF" w:rsidRPr="003F62FF" w:rsidRDefault="003F62FF" w:rsidP="003F62FF">
            <w:pPr>
              <w:spacing w:line="276" w:lineRule="auto"/>
              <w:rPr>
                <w:rFonts w:ascii="AvenirNext LT Pro Regular" w:hAnsi="AvenirNext LT Pro Regular"/>
                <w:sz w:val="20"/>
                <w:szCs w:val="20"/>
              </w:rPr>
            </w:pPr>
          </w:p>
          <w:p w14:paraId="071BD21F" w14:textId="42583165"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Pentru </w:t>
            </w:r>
            <w:r w:rsidR="006C0E1D" w:rsidRPr="003F62FF">
              <w:rPr>
                <w:rFonts w:ascii="AvenirNext LT Pro Regular" w:hAnsi="AvenirNext LT Pro Regular"/>
                <w:sz w:val="20"/>
                <w:szCs w:val="20"/>
              </w:rPr>
              <w:t>clădirea</w:t>
            </w:r>
            <w:r w:rsidR="001D05F1">
              <w:rPr>
                <w:rFonts w:ascii="AvenirNext LT Pro Regular" w:hAnsi="AvenirNext LT Pro Regular"/>
                <w:sz w:val="20"/>
                <w:szCs w:val="20"/>
              </w:rPr>
              <w:t xml:space="preserve"> cu regimul de înălțime</w:t>
            </w:r>
            <w:r w:rsidRPr="003F62FF">
              <w:rPr>
                <w:rFonts w:ascii="AvenirNext LT Pro Regular" w:hAnsi="AvenirNext LT Pro Regular"/>
                <w:sz w:val="20"/>
                <w:szCs w:val="20"/>
              </w:rPr>
              <w:t xml:space="preserve"> S/2S+P+14E, cu </w:t>
            </w:r>
            <w:r w:rsidR="006C0E1D" w:rsidRPr="003F62FF">
              <w:rPr>
                <w:rFonts w:ascii="AvenirNext LT Pro Regular" w:hAnsi="AvenirNext LT Pro Regular"/>
                <w:sz w:val="20"/>
                <w:szCs w:val="20"/>
              </w:rPr>
              <w:t>funcțiune</w:t>
            </w:r>
            <w:r w:rsidRPr="003F62FF">
              <w:rPr>
                <w:rFonts w:ascii="AvenirNext LT Pro Regular" w:hAnsi="AvenirNext LT Pro Regular"/>
                <w:sz w:val="20"/>
                <w:szCs w:val="20"/>
              </w:rPr>
              <w:t xml:space="preserve"> de hotel, avem </w:t>
            </w:r>
            <w:r w:rsidR="006C0E1D" w:rsidRPr="003F62FF">
              <w:rPr>
                <w:rFonts w:ascii="AvenirNext LT Pro Regular" w:hAnsi="AvenirNext LT Pro Regular"/>
                <w:sz w:val="20"/>
                <w:szCs w:val="20"/>
              </w:rPr>
              <w:t>următorul</w:t>
            </w:r>
            <w:r w:rsidRPr="003F62FF">
              <w:rPr>
                <w:rFonts w:ascii="AvenirNext LT Pro Regular" w:hAnsi="AvenirNext LT Pro Regular"/>
                <w:sz w:val="20"/>
                <w:szCs w:val="20"/>
              </w:rPr>
              <w:t xml:space="preserve"> </w:t>
            </w:r>
            <w:r w:rsidR="006C0E1D" w:rsidRPr="003F62FF">
              <w:rPr>
                <w:rFonts w:ascii="AvenirNext LT Pro Regular" w:hAnsi="AvenirNext LT Pro Regular"/>
                <w:sz w:val="20"/>
                <w:szCs w:val="20"/>
              </w:rPr>
              <w:t>bilanț</w:t>
            </w:r>
            <w:r w:rsidRPr="003F62FF">
              <w:rPr>
                <w:rFonts w:ascii="AvenirNext LT Pro Regular" w:hAnsi="AvenirNext LT Pro Regular"/>
                <w:sz w:val="20"/>
                <w:szCs w:val="20"/>
              </w:rPr>
              <w:t>:</w:t>
            </w:r>
          </w:p>
          <w:p w14:paraId="515897DF" w14:textId="7B057BB1"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instalat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Pi = 200 kW (subsoluri/spatii comune) + 406 kW (203 </w:t>
            </w:r>
            <w:r w:rsidR="006C0E1D" w:rsidRPr="003F62FF">
              <w:rPr>
                <w:rFonts w:ascii="AvenirNext LT Pro Regular" w:hAnsi="AvenirNext LT Pro Regular"/>
                <w:sz w:val="20"/>
                <w:szCs w:val="20"/>
              </w:rPr>
              <w:t>unități</w:t>
            </w:r>
            <w:r w:rsidRPr="003F62FF">
              <w:rPr>
                <w:rFonts w:ascii="AvenirNext LT Pro Regular" w:hAnsi="AvenirNext LT Pro Regular"/>
                <w:sz w:val="20"/>
                <w:szCs w:val="20"/>
              </w:rPr>
              <w:t xml:space="preserve"> cazare x (2kW/unitate de cazare)) + 250 kW (restaurant) = </w:t>
            </w:r>
            <w:r w:rsidRPr="003F62FF">
              <w:rPr>
                <w:rFonts w:ascii="AvenirNext LT Pro Regular" w:hAnsi="AvenirNext LT Pro Regular"/>
                <w:b/>
                <w:bCs/>
                <w:sz w:val="20"/>
                <w:szCs w:val="20"/>
              </w:rPr>
              <w:t>806 kW</w:t>
            </w:r>
            <w:r w:rsidRPr="003F62FF">
              <w:rPr>
                <w:rFonts w:ascii="AvenirNext LT Pro Regular" w:hAnsi="AvenirNext LT Pro Regular"/>
                <w:sz w:val="20"/>
                <w:szCs w:val="20"/>
              </w:rPr>
              <w:t>.</w:t>
            </w:r>
          </w:p>
          <w:p w14:paraId="4EC73115" w14:textId="34EE6552"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puterea simultan maxim absorbit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w:t>
            </w:r>
            <w:proofErr w:type="spellStart"/>
            <w:r w:rsidRPr="003F62FF">
              <w:rPr>
                <w:rFonts w:ascii="AvenirNext LT Pro Regular" w:hAnsi="AvenirNext LT Pro Regular"/>
                <w:sz w:val="20"/>
                <w:szCs w:val="20"/>
              </w:rPr>
              <w:t>Pabs</w:t>
            </w:r>
            <w:proofErr w:type="spellEnd"/>
            <w:r w:rsidRPr="003F62FF">
              <w:rPr>
                <w:rFonts w:ascii="AvenirNext LT Pro Regular" w:hAnsi="AvenirNext LT Pro Regular"/>
                <w:sz w:val="20"/>
                <w:szCs w:val="20"/>
              </w:rPr>
              <w:t xml:space="preserve"> = (150 kW (subsoluri/spa</w:t>
            </w:r>
            <w:r w:rsidR="006C0E1D">
              <w:rPr>
                <w:rFonts w:ascii="AvenirNext LT Pro Regular" w:hAnsi="AvenirNext LT Pro Regular"/>
                <w:sz w:val="20"/>
                <w:szCs w:val="20"/>
              </w:rPr>
              <w:t>ț</w:t>
            </w:r>
            <w:r w:rsidRPr="003F62FF">
              <w:rPr>
                <w:rFonts w:ascii="AvenirNext LT Pro Regular" w:hAnsi="AvenirNext LT Pro Regular"/>
                <w:sz w:val="20"/>
                <w:szCs w:val="20"/>
              </w:rPr>
              <w:t xml:space="preserve">ii comune + 203 kW (203 </w:t>
            </w:r>
            <w:r w:rsidR="006C0E1D" w:rsidRPr="003F62FF">
              <w:rPr>
                <w:rFonts w:ascii="AvenirNext LT Pro Regular" w:hAnsi="AvenirNext LT Pro Regular"/>
                <w:sz w:val="20"/>
                <w:szCs w:val="20"/>
              </w:rPr>
              <w:t>unități</w:t>
            </w:r>
            <w:r w:rsidRPr="003F62FF">
              <w:rPr>
                <w:rFonts w:ascii="AvenirNext LT Pro Regular" w:hAnsi="AvenirNext LT Pro Regular"/>
                <w:sz w:val="20"/>
                <w:szCs w:val="20"/>
              </w:rPr>
              <w:t xml:space="preserve"> de cazare x (1kW/unitate de cazare)) + 200 kW (restaurant) = 553 kW x (0,85 (factor simultaneitate </w:t>
            </w:r>
            <w:proofErr w:type="spellStart"/>
            <w:r w:rsidRPr="003F62FF">
              <w:rPr>
                <w:rFonts w:ascii="AvenirNext LT Pro Regular" w:hAnsi="AvenirNext LT Pro Regular"/>
                <w:sz w:val="20"/>
                <w:szCs w:val="20"/>
              </w:rPr>
              <w:t>trafo</w:t>
            </w:r>
            <w:proofErr w:type="spellEnd"/>
            <w:r w:rsidRPr="003F62FF">
              <w:rPr>
                <w:rFonts w:ascii="AvenirNext LT Pro Regular" w:hAnsi="AvenirNext LT Pro Regular"/>
                <w:sz w:val="20"/>
                <w:szCs w:val="20"/>
              </w:rPr>
              <w:t xml:space="preserve">)) = </w:t>
            </w:r>
            <w:r w:rsidRPr="003F62FF">
              <w:rPr>
                <w:rFonts w:ascii="AvenirNext LT Pro Regular" w:hAnsi="AvenirNext LT Pro Regular"/>
                <w:b/>
                <w:bCs/>
                <w:sz w:val="20"/>
                <w:szCs w:val="20"/>
              </w:rPr>
              <w:t>470 kW</w:t>
            </w:r>
            <w:r w:rsidRPr="003F62FF">
              <w:rPr>
                <w:rFonts w:ascii="AvenirNext LT Pro Regular" w:hAnsi="AvenirNext LT Pro Regular"/>
                <w:sz w:val="20"/>
                <w:szCs w:val="20"/>
              </w:rPr>
              <w:t xml:space="preserve">.   </w:t>
            </w:r>
          </w:p>
          <w:p w14:paraId="4AB2E21F" w14:textId="17FC993E"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Se propune amplasarea unui post de transformare, 20/0,4kV, cu Sn = 1x630kVA. Postul de transformare se va putea alimenta, </w:t>
            </w:r>
            <w:r w:rsidR="006C0E1D" w:rsidRPr="003F62FF">
              <w:rPr>
                <w:rFonts w:ascii="AvenirNext LT Pro Regular" w:hAnsi="AvenirNext LT Pro Regular"/>
                <w:sz w:val="20"/>
                <w:szCs w:val="20"/>
              </w:rPr>
              <w:t>înseriat</w:t>
            </w:r>
            <w:r w:rsidRPr="003F62FF">
              <w:rPr>
                <w:rFonts w:ascii="AvenirNext LT Pro Regular" w:hAnsi="AvenirNext LT Pro Regular"/>
                <w:sz w:val="20"/>
                <w:szCs w:val="20"/>
              </w:rPr>
              <w:t>, dintr-o linie electric</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subteran</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existent</w:t>
            </w:r>
            <w:r w:rsidR="006C0E1D">
              <w:rPr>
                <w:rFonts w:ascii="AvenirNext LT Pro Regular" w:hAnsi="AvenirNext LT Pro Regular"/>
                <w:sz w:val="20"/>
                <w:szCs w:val="20"/>
              </w:rPr>
              <w:t>ă</w:t>
            </w:r>
            <w:r w:rsidRPr="003F62FF">
              <w:rPr>
                <w:rFonts w:ascii="AvenirNext LT Pro Regular" w:hAnsi="AvenirNext LT Pro Regular"/>
                <w:sz w:val="20"/>
                <w:szCs w:val="20"/>
              </w:rPr>
              <w:t xml:space="preserve"> de medie tensiune </w:t>
            </w:r>
            <w:r w:rsidR="006C0E1D">
              <w:rPr>
                <w:rFonts w:ascii="AvenirNext LT Pro Regular" w:hAnsi="AvenirNext LT Pro Regular"/>
                <w:sz w:val="20"/>
                <w:szCs w:val="20"/>
              </w:rPr>
              <w:t>î</w:t>
            </w:r>
            <w:r w:rsidRPr="003F62FF">
              <w:rPr>
                <w:rFonts w:ascii="AvenirNext LT Pro Regular" w:hAnsi="AvenirNext LT Pro Regular"/>
                <w:sz w:val="20"/>
                <w:szCs w:val="20"/>
              </w:rPr>
              <w:t>n sistemul intrare-</w:t>
            </w:r>
            <w:r w:rsidR="006C0E1D" w:rsidRPr="003F62FF">
              <w:rPr>
                <w:rFonts w:ascii="AvenirNext LT Pro Regular" w:hAnsi="AvenirNext LT Pro Regular"/>
                <w:sz w:val="20"/>
                <w:szCs w:val="20"/>
              </w:rPr>
              <w:t>ieșire</w:t>
            </w:r>
            <w:r w:rsidRPr="003F62FF">
              <w:rPr>
                <w:rFonts w:ascii="AvenirNext LT Pro Regular" w:hAnsi="AvenirNext LT Pro Regular"/>
                <w:sz w:val="20"/>
                <w:szCs w:val="20"/>
              </w:rPr>
              <w:t xml:space="preserve">. </w:t>
            </w:r>
            <w:r w:rsidR="006C0E1D" w:rsidRPr="003F62FF">
              <w:rPr>
                <w:rFonts w:ascii="AvenirNext LT Pro Regular" w:hAnsi="AvenirNext LT Pro Regular"/>
                <w:sz w:val="20"/>
                <w:szCs w:val="20"/>
              </w:rPr>
              <w:t>Soluția</w:t>
            </w:r>
            <w:r w:rsidRPr="003F62FF">
              <w:rPr>
                <w:rFonts w:ascii="AvenirNext LT Pro Regular" w:hAnsi="AvenirNext LT Pro Regular"/>
                <w:sz w:val="20"/>
                <w:szCs w:val="20"/>
              </w:rPr>
              <w:t xml:space="preserve"> de racordare se va stabili de </w:t>
            </w:r>
            <w:r w:rsidR="006C0E1D" w:rsidRPr="003F62FF">
              <w:rPr>
                <w:rFonts w:ascii="AvenirNext LT Pro Regular" w:hAnsi="AvenirNext LT Pro Regular"/>
                <w:sz w:val="20"/>
                <w:szCs w:val="20"/>
              </w:rPr>
              <w:t>către</w:t>
            </w:r>
            <w:r w:rsidRPr="003F62FF">
              <w:rPr>
                <w:rFonts w:ascii="AvenirNext LT Pro Regular" w:hAnsi="AvenirNext LT Pro Regular"/>
                <w:sz w:val="20"/>
                <w:szCs w:val="20"/>
              </w:rPr>
              <w:t xml:space="preserve"> Operatorul de </w:t>
            </w:r>
            <w:r w:rsidR="006C0E1D" w:rsidRPr="003F62FF">
              <w:rPr>
                <w:rFonts w:ascii="AvenirNext LT Pro Regular" w:hAnsi="AvenirNext LT Pro Regular"/>
                <w:sz w:val="20"/>
                <w:szCs w:val="20"/>
              </w:rPr>
              <w:t>Distribuție</w:t>
            </w:r>
            <w:r w:rsidRPr="003F62FF">
              <w:rPr>
                <w:rFonts w:ascii="AvenirNext LT Pro Regular" w:hAnsi="AvenirNext LT Pro Regular"/>
                <w:sz w:val="20"/>
                <w:szCs w:val="20"/>
              </w:rPr>
              <w:t xml:space="preserve"> Zonal (</w:t>
            </w:r>
            <w:r w:rsidR="006C0E1D" w:rsidRPr="003F62FF">
              <w:rPr>
                <w:rFonts w:ascii="AvenirNext LT Pro Regular" w:hAnsi="AvenirNext LT Pro Regular"/>
                <w:sz w:val="20"/>
                <w:szCs w:val="20"/>
              </w:rPr>
              <w:t>Rețele</w:t>
            </w:r>
            <w:r w:rsidRPr="003F62FF">
              <w:rPr>
                <w:rFonts w:ascii="AvenirNext LT Pro Regular" w:hAnsi="AvenirNext LT Pro Regular"/>
                <w:sz w:val="20"/>
                <w:szCs w:val="20"/>
              </w:rPr>
              <w:t xml:space="preserve"> Electrice Romania S.A.).</w:t>
            </w:r>
          </w:p>
          <w:p w14:paraId="4B99A3E4" w14:textId="77777777" w:rsidR="003F62FF" w:rsidRPr="003F62FF" w:rsidRDefault="003F62FF" w:rsidP="003F62FF">
            <w:pPr>
              <w:spacing w:line="276" w:lineRule="auto"/>
              <w:rPr>
                <w:rFonts w:ascii="AvenirNext LT Pro Regular" w:hAnsi="AvenirNext LT Pro Regular"/>
                <w:sz w:val="20"/>
                <w:szCs w:val="20"/>
              </w:rPr>
            </w:pPr>
          </w:p>
          <w:p w14:paraId="6031397E" w14:textId="22258E81"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Fiecare </w:t>
            </w:r>
            <w:r w:rsidR="006C0E1D" w:rsidRPr="003F62FF">
              <w:rPr>
                <w:rFonts w:ascii="AvenirNext LT Pro Regular" w:hAnsi="AvenirNext LT Pro Regular"/>
                <w:sz w:val="20"/>
                <w:szCs w:val="20"/>
              </w:rPr>
              <w:t>clădire</w:t>
            </w:r>
            <w:r w:rsidRPr="003F62FF">
              <w:rPr>
                <w:rFonts w:ascii="AvenirNext LT Pro Regular" w:hAnsi="AvenirNext LT Pro Regular"/>
                <w:sz w:val="20"/>
                <w:szCs w:val="20"/>
              </w:rPr>
              <w:t xml:space="preserve"> va beneficia de alimentare cu energie electrică. Se propune realizarea de </w:t>
            </w:r>
            <w:r w:rsidR="006C0E1D" w:rsidRPr="003F62FF">
              <w:rPr>
                <w:rFonts w:ascii="AvenirNext LT Pro Regular" w:hAnsi="AvenirNext LT Pro Regular"/>
                <w:sz w:val="20"/>
                <w:szCs w:val="20"/>
              </w:rPr>
              <w:t>branșamente</w:t>
            </w:r>
            <w:r w:rsidRPr="003F62FF">
              <w:rPr>
                <w:rFonts w:ascii="AvenirNext LT Pro Regular" w:hAnsi="AvenirNext LT Pro Regular"/>
                <w:sz w:val="20"/>
                <w:szCs w:val="20"/>
              </w:rPr>
              <w:t xml:space="preserve"> </w:t>
            </w:r>
            <w:r w:rsidR="006C0E1D">
              <w:rPr>
                <w:rFonts w:ascii="AvenirNext LT Pro Regular" w:hAnsi="AvenirNext LT Pro Regular"/>
                <w:sz w:val="20"/>
                <w:szCs w:val="20"/>
              </w:rPr>
              <w:t>î</w:t>
            </w:r>
            <w:r w:rsidRPr="003F62FF">
              <w:rPr>
                <w:rFonts w:ascii="AvenirNext LT Pro Regular" w:hAnsi="AvenirNext LT Pro Regular"/>
                <w:sz w:val="20"/>
                <w:szCs w:val="20"/>
              </w:rPr>
              <w:t>n cablu subteran.</w:t>
            </w:r>
          </w:p>
          <w:p w14:paraId="5B77848B" w14:textId="3691EF7D" w:rsidR="003F62FF" w:rsidRP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Operatorul de </w:t>
            </w:r>
            <w:r w:rsidR="006C0E1D" w:rsidRPr="003F62FF">
              <w:rPr>
                <w:rFonts w:ascii="AvenirNext LT Pro Regular" w:hAnsi="AvenirNext LT Pro Regular"/>
                <w:sz w:val="20"/>
                <w:szCs w:val="20"/>
              </w:rPr>
              <w:t>distribuție</w:t>
            </w:r>
            <w:r w:rsidRPr="003F62FF">
              <w:rPr>
                <w:rFonts w:ascii="AvenirNext LT Pro Regular" w:hAnsi="AvenirNext LT Pro Regular"/>
                <w:sz w:val="20"/>
                <w:szCs w:val="20"/>
              </w:rPr>
              <w:t xml:space="preserve"> va decide soluția de alimentare cu energie electrică pentru fiecare loc de consum în parte. </w:t>
            </w:r>
          </w:p>
          <w:p w14:paraId="1324A64F" w14:textId="4262589E" w:rsidR="003F62FF" w:rsidRDefault="003F62FF" w:rsidP="003F62FF">
            <w:pPr>
              <w:spacing w:line="276" w:lineRule="auto"/>
              <w:rPr>
                <w:rFonts w:ascii="AvenirNext LT Pro Regular" w:hAnsi="AvenirNext LT Pro Regular"/>
                <w:sz w:val="20"/>
                <w:szCs w:val="20"/>
              </w:rPr>
            </w:pPr>
            <w:r w:rsidRPr="003F62FF">
              <w:rPr>
                <w:rFonts w:ascii="AvenirNext LT Pro Regular" w:hAnsi="AvenirNext LT Pro Regular"/>
                <w:sz w:val="20"/>
                <w:szCs w:val="20"/>
              </w:rPr>
              <w:t xml:space="preserve">La fazele următoare </w:t>
            </w:r>
            <w:r w:rsidR="00C514FA" w:rsidRPr="003F62FF">
              <w:rPr>
                <w:rFonts w:ascii="AvenirNext LT Pro Regular" w:hAnsi="AvenirNext LT Pro Regular"/>
                <w:sz w:val="20"/>
                <w:szCs w:val="20"/>
              </w:rPr>
              <w:t>și</w:t>
            </w:r>
            <w:r w:rsidRPr="003F62FF">
              <w:rPr>
                <w:rFonts w:ascii="AvenirNext LT Pro Regular" w:hAnsi="AvenirNext LT Pro Regular"/>
                <w:sz w:val="20"/>
                <w:szCs w:val="20"/>
              </w:rPr>
              <w:t xml:space="preserve"> anume Certificat de Urbanism </w:t>
            </w:r>
            <w:r w:rsidR="00C514FA" w:rsidRPr="003F62FF">
              <w:rPr>
                <w:rFonts w:ascii="AvenirNext LT Pro Regular" w:hAnsi="AvenirNext LT Pro Regular"/>
                <w:sz w:val="20"/>
                <w:szCs w:val="20"/>
              </w:rPr>
              <w:t>și</w:t>
            </w:r>
            <w:r w:rsidRPr="003F62FF">
              <w:rPr>
                <w:rFonts w:ascii="AvenirNext LT Pro Regular" w:hAnsi="AvenirNext LT Pro Regular"/>
                <w:sz w:val="20"/>
                <w:szCs w:val="20"/>
              </w:rPr>
              <w:t xml:space="preserve"> </w:t>
            </w:r>
            <w:r w:rsidR="00C514FA" w:rsidRPr="003F62FF">
              <w:rPr>
                <w:rFonts w:ascii="AvenirNext LT Pro Regular" w:hAnsi="AvenirNext LT Pro Regular"/>
                <w:sz w:val="20"/>
                <w:szCs w:val="20"/>
              </w:rPr>
              <w:t>Autorizație</w:t>
            </w:r>
            <w:r w:rsidRPr="003F62FF">
              <w:rPr>
                <w:rFonts w:ascii="AvenirNext LT Pro Regular" w:hAnsi="AvenirNext LT Pro Regular"/>
                <w:sz w:val="20"/>
                <w:szCs w:val="20"/>
              </w:rPr>
              <w:t xml:space="preserve"> de Construire pentru lucrările propriu-zise se va </w:t>
            </w:r>
            <w:r w:rsidR="00C514FA" w:rsidRPr="003F62FF">
              <w:rPr>
                <w:rFonts w:ascii="AvenirNext LT Pro Regular" w:hAnsi="AvenirNext LT Pro Regular"/>
                <w:sz w:val="20"/>
                <w:szCs w:val="20"/>
              </w:rPr>
              <w:t>obține</w:t>
            </w:r>
            <w:r w:rsidRPr="003F62FF">
              <w:rPr>
                <w:rFonts w:ascii="AvenirNext LT Pro Regular" w:hAnsi="AvenirNext LT Pro Regular"/>
                <w:sz w:val="20"/>
                <w:szCs w:val="20"/>
              </w:rPr>
              <w:t xml:space="preserve"> avizul definitiv cu </w:t>
            </w:r>
            <w:r w:rsidR="00C514FA" w:rsidRPr="003F62FF">
              <w:rPr>
                <w:rFonts w:ascii="AvenirNext LT Pro Regular" w:hAnsi="AvenirNext LT Pro Regular"/>
                <w:sz w:val="20"/>
                <w:szCs w:val="20"/>
              </w:rPr>
              <w:t>soluția</w:t>
            </w:r>
            <w:r w:rsidRPr="003F62FF">
              <w:rPr>
                <w:rFonts w:ascii="AvenirNext LT Pro Regular" w:hAnsi="AvenirNext LT Pro Regular"/>
                <w:sz w:val="20"/>
                <w:szCs w:val="20"/>
              </w:rPr>
              <w:t xml:space="preserve"> alimentării cu energie electrică care va cuprinde toate detaliile de </w:t>
            </w:r>
            <w:r w:rsidR="00C514FA" w:rsidRPr="003F62FF">
              <w:rPr>
                <w:rFonts w:ascii="AvenirNext LT Pro Regular" w:hAnsi="AvenirNext LT Pro Regular"/>
                <w:sz w:val="20"/>
                <w:szCs w:val="20"/>
              </w:rPr>
              <w:t>execuție</w:t>
            </w:r>
            <w:r w:rsidRPr="003F62FF">
              <w:rPr>
                <w:rFonts w:ascii="AvenirNext LT Pro Regular" w:hAnsi="AvenirNext LT Pro Regular"/>
                <w:sz w:val="20"/>
                <w:szCs w:val="20"/>
              </w:rPr>
              <w:t xml:space="preserve"> necesare constructorului precum </w:t>
            </w:r>
            <w:r w:rsidR="00C514FA" w:rsidRPr="003F62FF">
              <w:rPr>
                <w:rFonts w:ascii="AvenirNext LT Pro Regular" w:hAnsi="AvenirNext LT Pro Regular"/>
                <w:sz w:val="20"/>
                <w:szCs w:val="20"/>
              </w:rPr>
              <w:t>și</w:t>
            </w:r>
            <w:r w:rsidRPr="003F62FF">
              <w:rPr>
                <w:rFonts w:ascii="AvenirNext LT Pro Regular" w:hAnsi="AvenirNext LT Pro Regular"/>
                <w:sz w:val="20"/>
                <w:szCs w:val="20"/>
              </w:rPr>
              <w:t xml:space="preserve"> avizele de gospodărie subterană pentru </w:t>
            </w:r>
            <w:r w:rsidR="00C514FA" w:rsidRPr="003F62FF">
              <w:rPr>
                <w:rFonts w:ascii="AvenirNext LT Pro Regular" w:hAnsi="AvenirNext LT Pro Regular"/>
                <w:sz w:val="20"/>
                <w:szCs w:val="20"/>
              </w:rPr>
              <w:t>rețelele</w:t>
            </w:r>
            <w:r w:rsidRPr="003F62FF">
              <w:rPr>
                <w:rFonts w:ascii="AvenirNext LT Pro Regular" w:hAnsi="AvenirNext LT Pro Regular"/>
                <w:sz w:val="20"/>
                <w:szCs w:val="20"/>
              </w:rPr>
              <w:t xml:space="preserve"> edilitare din zonă.</w:t>
            </w:r>
          </w:p>
          <w:p w14:paraId="72B526B0" w14:textId="77777777" w:rsidR="00C514FA" w:rsidRDefault="00C514FA" w:rsidP="003F62FF">
            <w:pPr>
              <w:spacing w:line="276" w:lineRule="auto"/>
              <w:rPr>
                <w:rFonts w:ascii="AvenirNext LT Pro Regular" w:hAnsi="AvenirNext LT Pro Regular"/>
                <w:sz w:val="20"/>
                <w:szCs w:val="20"/>
              </w:rPr>
            </w:pPr>
          </w:p>
          <w:p w14:paraId="4792E98B" w14:textId="77777777" w:rsidR="00C514FA" w:rsidRPr="00C514FA" w:rsidRDefault="00C514FA" w:rsidP="00C514FA">
            <w:pPr>
              <w:spacing w:line="276" w:lineRule="auto"/>
              <w:rPr>
                <w:rFonts w:ascii="AvenirNext LT Pro Regular" w:hAnsi="AvenirNext LT Pro Regular"/>
                <w:sz w:val="20"/>
                <w:szCs w:val="20"/>
                <w:u w:val="single"/>
              </w:rPr>
            </w:pPr>
            <w:r w:rsidRPr="00C514FA">
              <w:rPr>
                <w:rFonts w:ascii="AvenirNext LT Pro Regular" w:hAnsi="AvenirNext LT Pro Regular"/>
                <w:sz w:val="20"/>
                <w:szCs w:val="20"/>
                <w:u w:val="single"/>
              </w:rPr>
              <w:t>Iluminat public</w:t>
            </w:r>
          </w:p>
          <w:p w14:paraId="6A165654" w14:textId="6E7AF0D6" w:rsidR="00C514FA" w:rsidRPr="00C514FA" w:rsidRDefault="00C514FA" w:rsidP="00C514FA">
            <w:pPr>
              <w:spacing w:line="276" w:lineRule="auto"/>
              <w:rPr>
                <w:rFonts w:ascii="AvenirNext LT Pro Regular" w:hAnsi="AvenirNext LT Pro Regular"/>
                <w:i/>
                <w:sz w:val="20"/>
                <w:szCs w:val="20"/>
              </w:rPr>
            </w:pPr>
            <w:r w:rsidRPr="00C514FA">
              <w:rPr>
                <w:rFonts w:ascii="AvenirNext LT Pro Regular" w:hAnsi="AvenirNext LT Pro Regular"/>
                <w:i/>
                <w:sz w:val="20"/>
                <w:szCs w:val="20"/>
              </w:rPr>
              <w:t>Situația</w:t>
            </w:r>
            <w:r w:rsidRPr="00C514FA">
              <w:rPr>
                <w:rFonts w:ascii="AvenirNext LT Pro Regular" w:hAnsi="AvenirNext LT Pro Regular"/>
                <w:i/>
                <w:sz w:val="20"/>
                <w:szCs w:val="20"/>
              </w:rPr>
              <w:t xml:space="preserve"> existentă</w:t>
            </w:r>
          </w:p>
          <w:p w14:paraId="75FAD6BD" w14:textId="77777777" w:rsidR="00C514FA" w:rsidRDefault="00C514FA" w:rsidP="00C514FA">
            <w:pPr>
              <w:spacing w:line="276" w:lineRule="auto"/>
              <w:rPr>
                <w:rFonts w:ascii="AvenirNext LT Pro Regular" w:hAnsi="AvenirNext LT Pro Regular"/>
                <w:sz w:val="20"/>
                <w:szCs w:val="20"/>
              </w:rPr>
            </w:pPr>
            <w:r w:rsidRPr="00C514FA">
              <w:rPr>
                <w:rFonts w:ascii="AvenirNext LT Pro Regular" w:hAnsi="AvenirNext LT Pro Regular"/>
                <w:sz w:val="20"/>
                <w:szCs w:val="20"/>
              </w:rPr>
              <w:t>În momentul actual, în zona studiată nu există  iluminat public.</w:t>
            </w:r>
          </w:p>
          <w:p w14:paraId="6C04E6C6" w14:textId="77777777" w:rsidR="00C514FA" w:rsidRPr="00C514FA" w:rsidRDefault="00C514FA" w:rsidP="00C514FA">
            <w:pPr>
              <w:spacing w:line="276" w:lineRule="auto"/>
              <w:rPr>
                <w:rFonts w:ascii="AvenirNext LT Pro Regular" w:hAnsi="AvenirNext LT Pro Regular"/>
                <w:sz w:val="20"/>
                <w:szCs w:val="20"/>
              </w:rPr>
            </w:pPr>
          </w:p>
          <w:p w14:paraId="330D0506" w14:textId="548AB5A6" w:rsidR="00C514FA" w:rsidRPr="00C514FA" w:rsidRDefault="00C514FA" w:rsidP="00C514FA">
            <w:pPr>
              <w:spacing w:line="276" w:lineRule="auto"/>
              <w:rPr>
                <w:rFonts w:ascii="AvenirNext LT Pro Regular" w:hAnsi="AvenirNext LT Pro Regular"/>
                <w:i/>
                <w:sz w:val="20"/>
                <w:szCs w:val="20"/>
              </w:rPr>
            </w:pPr>
            <w:r w:rsidRPr="00C514FA">
              <w:rPr>
                <w:rFonts w:ascii="AvenirNext LT Pro Regular" w:hAnsi="AvenirNext LT Pro Regular"/>
                <w:i/>
                <w:sz w:val="20"/>
                <w:szCs w:val="20"/>
              </w:rPr>
              <w:lastRenderedPageBreak/>
              <w:t>Situația</w:t>
            </w:r>
            <w:r w:rsidRPr="00C514FA">
              <w:rPr>
                <w:rFonts w:ascii="AvenirNext LT Pro Regular" w:hAnsi="AvenirNext LT Pro Regular"/>
                <w:i/>
                <w:sz w:val="20"/>
                <w:szCs w:val="20"/>
              </w:rPr>
              <w:t xml:space="preserve"> propusă</w:t>
            </w:r>
          </w:p>
          <w:p w14:paraId="15869478" w14:textId="5CDA3B34" w:rsidR="00C514FA" w:rsidRPr="00C514FA" w:rsidRDefault="00C514FA" w:rsidP="00C514FA">
            <w:pPr>
              <w:spacing w:line="276" w:lineRule="auto"/>
              <w:rPr>
                <w:rFonts w:ascii="AvenirNext LT Pro Regular" w:hAnsi="AvenirNext LT Pro Regular"/>
                <w:sz w:val="20"/>
                <w:szCs w:val="20"/>
              </w:rPr>
            </w:pPr>
            <w:r w:rsidRPr="00C514FA">
              <w:rPr>
                <w:rFonts w:ascii="AvenirNext LT Pro Regular" w:hAnsi="AvenirNext LT Pro Regular"/>
                <w:sz w:val="20"/>
                <w:szCs w:val="20"/>
              </w:rPr>
              <w:t xml:space="preserve">Se propune amplasarea de </w:t>
            </w:r>
            <w:r w:rsidRPr="00C514FA">
              <w:rPr>
                <w:rFonts w:ascii="AvenirNext LT Pro Regular" w:hAnsi="AvenirNext LT Pro Regular"/>
                <w:sz w:val="20"/>
                <w:szCs w:val="20"/>
              </w:rPr>
              <w:t>stâlpi</w:t>
            </w:r>
            <w:r w:rsidRPr="00C514FA">
              <w:rPr>
                <w:rFonts w:ascii="AvenirNext LT Pro Regular" w:hAnsi="AvenirNext LT Pro Regular"/>
                <w:sz w:val="20"/>
                <w:szCs w:val="20"/>
              </w:rPr>
              <w:t xml:space="preserve"> metalici din </w:t>
            </w:r>
            <w:proofErr w:type="spellStart"/>
            <w:r w:rsidRPr="00C514FA">
              <w:rPr>
                <w:rFonts w:ascii="AvenirNext LT Pro Regular" w:hAnsi="AvenirNext LT Pro Regular"/>
                <w:sz w:val="20"/>
                <w:szCs w:val="20"/>
              </w:rPr>
              <w:t>OLZn</w:t>
            </w:r>
            <w:proofErr w:type="spellEnd"/>
            <w:r w:rsidRPr="00C514FA">
              <w:rPr>
                <w:rFonts w:ascii="AvenirNext LT Pro Regular" w:hAnsi="AvenirNext LT Pro Regular"/>
                <w:sz w:val="20"/>
                <w:szCs w:val="20"/>
              </w:rPr>
              <w:t xml:space="preserve"> cu </w:t>
            </w:r>
            <w:r w:rsidRPr="00C514FA">
              <w:rPr>
                <w:rFonts w:ascii="AvenirNext LT Pro Regular" w:hAnsi="AvenirNext LT Pro Regular"/>
                <w:sz w:val="20"/>
                <w:szCs w:val="20"/>
              </w:rPr>
              <w:t>înălțimea</w:t>
            </w:r>
            <w:r w:rsidRPr="00C514FA">
              <w:rPr>
                <w:rFonts w:ascii="AvenirNext LT Pro Regular" w:hAnsi="AvenirNext LT Pro Regular"/>
                <w:sz w:val="20"/>
                <w:szCs w:val="20"/>
              </w:rPr>
              <w:t xml:space="preserve"> de 11m, capabili s</w:t>
            </w:r>
            <w:r>
              <w:rPr>
                <w:rFonts w:ascii="AvenirNext LT Pro Regular" w:hAnsi="AvenirNext LT Pro Regular"/>
                <w:sz w:val="20"/>
                <w:szCs w:val="20"/>
              </w:rPr>
              <w:t>ă</w:t>
            </w:r>
            <w:r w:rsidRPr="00C514FA">
              <w:rPr>
                <w:rFonts w:ascii="AvenirNext LT Pro Regular" w:hAnsi="AvenirNext LT Pro Regular"/>
                <w:sz w:val="20"/>
                <w:szCs w:val="20"/>
              </w:rPr>
              <w:t xml:space="preserve">  reziste la lovituri de </w:t>
            </w:r>
            <w:r w:rsidRPr="00C514FA">
              <w:rPr>
                <w:rFonts w:ascii="AvenirNext LT Pro Regular" w:hAnsi="AvenirNext LT Pro Regular"/>
                <w:sz w:val="20"/>
                <w:szCs w:val="20"/>
              </w:rPr>
              <w:t>trăsnet</w:t>
            </w:r>
            <w:r w:rsidRPr="00C514FA">
              <w:rPr>
                <w:rFonts w:ascii="AvenirNext LT Pro Regular" w:hAnsi="AvenirNext LT Pro Regular"/>
                <w:sz w:val="20"/>
                <w:szCs w:val="20"/>
              </w:rPr>
              <w:t xml:space="preserve">, </w:t>
            </w:r>
            <w:r w:rsidRPr="00C514FA">
              <w:rPr>
                <w:rFonts w:ascii="AvenirNext LT Pro Regular" w:hAnsi="AvenirNext LT Pro Regular"/>
                <w:sz w:val="20"/>
                <w:szCs w:val="20"/>
              </w:rPr>
              <w:t>echipați</w:t>
            </w:r>
            <w:r w:rsidRPr="00C514FA">
              <w:rPr>
                <w:rFonts w:ascii="AvenirNext LT Pro Regular" w:hAnsi="AvenirNext LT Pro Regular"/>
                <w:sz w:val="20"/>
                <w:szCs w:val="20"/>
              </w:rPr>
              <w:t xml:space="preserve"> cu corpuri de iluminat cu sursa LED de 100W. </w:t>
            </w:r>
            <w:r w:rsidRPr="00C514FA">
              <w:rPr>
                <w:rFonts w:ascii="AvenirNext LT Pro Regular" w:hAnsi="AvenirNext LT Pro Regular"/>
                <w:sz w:val="20"/>
                <w:szCs w:val="20"/>
              </w:rPr>
              <w:t>Stâlpii</w:t>
            </w:r>
            <w:r w:rsidRPr="00C514FA">
              <w:rPr>
                <w:rFonts w:ascii="AvenirNext LT Pro Regular" w:hAnsi="AvenirNext LT Pro Regular"/>
                <w:sz w:val="20"/>
                <w:szCs w:val="20"/>
              </w:rPr>
              <w:t xml:space="preserve"> vor fi </w:t>
            </w:r>
            <w:r w:rsidRPr="00C514FA">
              <w:rPr>
                <w:rFonts w:ascii="AvenirNext LT Pro Regular" w:hAnsi="AvenirNext LT Pro Regular"/>
                <w:sz w:val="20"/>
                <w:szCs w:val="20"/>
              </w:rPr>
              <w:t>prevăzuți</w:t>
            </w:r>
            <w:r w:rsidRPr="00C514FA">
              <w:rPr>
                <w:rFonts w:ascii="AvenirNext LT Pro Regular" w:hAnsi="AvenirNext LT Pro Regular"/>
                <w:sz w:val="20"/>
                <w:szCs w:val="20"/>
              </w:rPr>
              <w:t xml:space="preserve"> cu tablou electric </w:t>
            </w:r>
            <w:r w:rsidRPr="00C514FA">
              <w:rPr>
                <w:rFonts w:ascii="AvenirNext LT Pro Regular" w:hAnsi="AvenirNext LT Pro Regular"/>
                <w:sz w:val="20"/>
                <w:szCs w:val="20"/>
              </w:rPr>
              <w:t>înglobat</w:t>
            </w:r>
            <w:r w:rsidRPr="00C514FA">
              <w:rPr>
                <w:rFonts w:ascii="AvenirNext LT Pro Regular" w:hAnsi="AvenirNext LT Pro Regular"/>
                <w:sz w:val="20"/>
                <w:szCs w:val="20"/>
              </w:rPr>
              <w:t xml:space="preserve"> </w:t>
            </w:r>
            <w:r>
              <w:rPr>
                <w:rFonts w:ascii="AvenirNext LT Pro Regular" w:hAnsi="AvenirNext LT Pro Regular"/>
                <w:sz w:val="20"/>
                <w:szCs w:val="20"/>
              </w:rPr>
              <w:t>î</w:t>
            </w:r>
            <w:r w:rsidRPr="00C514FA">
              <w:rPr>
                <w:rFonts w:ascii="AvenirNext LT Pro Regular" w:hAnsi="AvenirNext LT Pro Regular"/>
                <w:sz w:val="20"/>
                <w:szCs w:val="20"/>
              </w:rPr>
              <w:t xml:space="preserve">n corpul </w:t>
            </w:r>
            <w:r w:rsidRPr="00C514FA">
              <w:rPr>
                <w:rFonts w:ascii="AvenirNext LT Pro Regular" w:hAnsi="AvenirNext LT Pro Regular"/>
                <w:sz w:val="20"/>
                <w:szCs w:val="20"/>
              </w:rPr>
              <w:t>stâlpului</w:t>
            </w:r>
            <w:r w:rsidRPr="00C514FA">
              <w:rPr>
                <w:rFonts w:ascii="AvenirNext LT Pro Regular" w:hAnsi="AvenirNext LT Pro Regular"/>
                <w:sz w:val="20"/>
                <w:szCs w:val="20"/>
              </w:rPr>
              <w:t xml:space="preserve"> </w:t>
            </w:r>
            <w:r>
              <w:rPr>
                <w:rFonts w:ascii="AvenirNext LT Pro Regular" w:hAnsi="AvenirNext LT Pro Regular"/>
                <w:sz w:val="20"/>
                <w:szCs w:val="20"/>
              </w:rPr>
              <w:t>ș</w:t>
            </w:r>
            <w:r w:rsidRPr="00C514FA">
              <w:rPr>
                <w:rFonts w:ascii="AvenirNext LT Pro Regular" w:hAnsi="AvenirNext LT Pro Regular"/>
                <w:sz w:val="20"/>
                <w:szCs w:val="20"/>
              </w:rPr>
              <w:t xml:space="preserve">i vor fi </w:t>
            </w:r>
            <w:r w:rsidRPr="00C514FA">
              <w:rPr>
                <w:rFonts w:ascii="AvenirNext LT Pro Regular" w:hAnsi="AvenirNext LT Pro Regular"/>
                <w:sz w:val="20"/>
                <w:szCs w:val="20"/>
              </w:rPr>
              <w:t>legați</w:t>
            </w:r>
            <w:r w:rsidRPr="00C514FA">
              <w:rPr>
                <w:rFonts w:ascii="AvenirNext LT Pro Regular" w:hAnsi="AvenirNext LT Pro Regular"/>
                <w:sz w:val="20"/>
                <w:szCs w:val="20"/>
              </w:rPr>
              <w:t xml:space="preserve"> la priza de </w:t>
            </w:r>
            <w:r w:rsidRPr="00C514FA">
              <w:rPr>
                <w:rFonts w:ascii="AvenirNext LT Pro Regular" w:hAnsi="AvenirNext LT Pro Regular"/>
                <w:sz w:val="20"/>
                <w:szCs w:val="20"/>
              </w:rPr>
              <w:t>pământ</w:t>
            </w:r>
            <w:r w:rsidRPr="00C514FA">
              <w:rPr>
                <w:rFonts w:ascii="AvenirNext LT Pro Regular" w:hAnsi="AvenirNext LT Pro Regular"/>
                <w:sz w:val="20"/>
                <w:szCs w:val="20"/>
              </w:rPr>
              <w:t xml:space="preserve">. Alimentarea </w:t>
            </w:r>
            <w:r w:rsidRPr="00C514FA">
              <w:rPr>
                <w:rFonts w:ascii="AvenirNext LT Pro Regular" w:hAnsi="AvenirNext LT Pro Regular"/>
                <w:sz w:val="20"/>
                <w:szCs w:val="20"/>
              </w:rPr>
              <w:t>stâlpilor</w:t>
            </w:r>
            <w:r w:rsidRPr="00C514FA">
              <w:rPr>
                <w:rFonts w:ascii="AvenirNext LT Pro Regular" w:hAnsi="AvenirNext LT Pro Regular"/>
                <w:sz w:val="20"/>
                <w:szCs w:val="20"/>
              </w:rPr>
              <w:t xml:space="preserve"> de iluminat se va realiza </w:t>
            </w:r>
            <w:r>
              <w:rPr>
                <w:rFonts w:ascii="AvenirNext LT Pro Regular" w:hAnsi="AvenirNext LT Pro Regular"/>
                <w:sz w:val="20"/>
                <w:szCs w:val="20"/>
              </w:rPr>
              <w:t>î</w:t>
            </w:r>
            <w:r w:rsidRPr="00C514FA">
              <w:rPr>
                <w:rFonts w:ascii="AvenirNext LT Pro Regular" w:hAnsi="AvenirNext LT Pro Regular"/>
                <w:sz w:val="20"/>
                <w:szCs w:val="20"/>
              </w:rPr>
              <w:t xml:space="preserve">n cablu pozat </w:t>
            </w:r>
            <w:r w:rsidRPr="00C514FA">
              <w:rPr>
                <w:rFonts w:ascii="AvenirNext LT Pro Regular" w:hAnsi="AvenirNext LT Pro Regular"/>
                <w:sz w:val="20"/>
                <w:szCs w:val="20"/>
              </w:rPr>
              <w:t>îngropat</w:t>
            </w:r>
            <w:r w:rsidRPr="00C514FA">
              <w:rPr>
                <w:rFonts w:ascii="AvenirNext LT Pro Regular" w:hAnsi="AvenirNext LT Pro Regular"/>
                <w:sz w:val="20"/>
                <w:szCs w:val="20"/>
              </w:rPr>
              <w:t xml:space="preserve"> </w:t>
            </w:r>
            <w:r>
              <w:rPr>
                <w:rFonts w:ascii="AvenirNext LT Pro Regular" w:hAnsi="AvenirNext LT Pro Regular"/>
                <w:sz w:val="20"/>
                <w:szCs w:val="20"/>
              </w:rPr>
              <w:t>î</w:t>
            </w:r>
            <w:r w:rsidRPr="00C514FA">
              <w:rPr>
                <w:rFonts w:ascii="AvenirNext LT Pro Regular" w:hAnsi="AvenirNext LT Pro Regular"/>
                <w:sz w:val="20"/>
                <w:szCs w:val="20"/>
              </w:rPr>
              <w:t xml:space="preserve">n </w:t>
            </w:r>
            <w:r w:rsidRPr="00C514FA">
              <w:rPr>
                <w:rFonts w:ascii="AvenirNext LT Pro Regular" w:hAnsi="AvenirNext LT Pro Regular"/>
                <w:sz w:val="20"/>
                <w:szCs w:val="20"/>
              </w:rPr>
              <w:t>săpătur</w:t>
            </w:r>
            <w:r>
              <w:rPr>
                <w:rFonts w:ascii="AvenirNext LT Pro Regular" w:hAnsi="AvenirNext LT Pro Regular"/>
                <w:sz w:val="20"/>
                <w:szCs w:val="20"/>
              </w:rPr>
              <w:t>ă</w:t>
            </w:r>
            <w:r w:rsidRPr="00C514FA">
              <w:rPr>
                <w:rFonts w:ascii="AvenirNext LT Pro Regular" w:hAnsi="AvenirNext LT Pro Regular"/>
                <w:sz w:val="20"/>
                <w:szCs w:val="20"/>
              </w:rPr>
              <w:t xml:space="preserve"> predominant </w:t>
            </w:r>
            <w:r>
              <w:rPr>
                <w:rFonts w:ascii="AvenirNext LT Pro Regular" w:hAnsi="AvenirNext LT Pro Regular"/>
                <w:sz w:val="20"/>
                <w:szCs w:val="20"/>
              </w:rPr>
              <w:t>î</w:t>
            </w:r>
            <w:r w:rsidRPr="00C514FA">
              <w:rPr>
                <w:rFonts w:ascii="AvenirNext LT Pro Regular" w:hAnsi="AvenirNext LT Pro Regular"/>
                <w:sz w:val="20"/>
                <w:szCs w:val="20"/>
              </w:rPr>
              <w:t>n zona verde.</w:t>
            </w:r>
          </w:p>
          <w:p w14:paraId="66FA788A" w14:textId="77777777" w:rsidR="00C514FA" w:rsidRPr="00C514FA" w:rsidRDefault="00C514FA" w:rsidP="00C514FA">
            <w:pPr>
              <w:spacing w:line="276" w:lineRule="auto"/>
              <w:rPr>
                <w:rFonts w:ascii="AvenirNext LT Pro Regular" w:hAnsi="AvenirNext LT Pro Regular"/>
                <w:sz w:val="20"/>
                <w:szCs w:val="20"/>
              </w:rPr>
            </w:pPr>
            <w:r w:rsidRPr="00C514FA">
              <w:rPr>
                <w:rFonts w:ascii="AvenirNext LT Pro Regular" w:hAnsi="AvenirNext LT Pro Regular"/>
                <w:sz w:val="20"/>
                <w:szCs w:val="20"/>
              </w:rPr>
              <w:t>Comanda iluminatului public se va realiza de la punctele de aprindere din posturile de transformare propuse.</w:t>
            </w:r>
          </w:p>
          <w:p w14:paraId="31EF21C5" w14:textId="29044D51" w:rsidR="00C514FA" w:rsidRDefault="00C514FA" w:rsidP="00C514FA">
            <w:pPr>
              <w:spacing w:line="276" w:lineRule="auto"/>
              <w:rPr>
                <w:rFonts w:ascii="AvenirNext LT Pro Regular" w:hAnsi="AvenirNext LT Pro Regular"/>
                <w:sz w:val="20"/>
                <w:szCs w:val="20"/>
              </w:rPr>
            </w:pPr>
            <w:r w:rsidRPr="00C514FA">
              <w:rPr>
                <w:rFonts w:ascii="AvenirNext LT Pro Regular" w:hAnsi="AvenirNext LT Pro Regular"/>
                <w:sz w:val="20"/>
                <w:szCs w:val="20"/>
              </w:rPr>
              <w:t xml:space="preserve">La fazele următoare </w:t>
            </w:r>
            <w:r w:rsidRPr="00C514FA">
              <w:rPr>
                <w:rFonts w:ascii="AvenirNext LT Pro Regular" w:hAnsi="AvenirNext LT Pro Regular"/>
                <w:sz w:val="20"/>
                <w:szCs w:val="20"/>
              </w:rPr>
              <w:t>și</w:t>
            </w:r>
            <w:r w:rsidRPr="00C514FA">
              <w:rPr>
                <w:rFonts w:ascii="AvenirNext LT Pro Regular" w:hAnsi="AvenirNext LT Pro Regular"/>
                <w:sz w:val="20"/>
                <w:szCs w:val="20"/>
              </w:rPr>
              <w:t xml:space="preserve"> anume Certificat de Urbanism </w:t>
            </w:r>
            <w:r w:rsidRPr="00C514FA">
              <w:rPr>
                <w:rFonts w:ascii="AvenirNext LT Pro Regular" w:hAnsi="AvenirNext LT Pro Regular"/>
                <w:sz w:val="20"/>
                <w:szCs w:val="20"/>
              </w:rPr>
              <w:t>și</w:t>
            </w:r>
            <w:r w:rsidRPr="00C514FA">
              <w:rPr>
                <w:rFonts w:ascii="AvenirNext LT Pro Regular" w:hAnsi="AvenirNext LT Pro Regular"/>
                <w:sz w:val="20"/>
                <w:szCs w:val="20"/>
              </w:rPr>
              <w:t xml:space="preserve"> </w:t>
            </w:r>
            <w:r w:rsidRPr="00C514FA">
              <w:rPr>
                <w:rFonts w:ascii="AvenirNext LT Pro Regular" w:hAnsi="AvenirNext LT Pro Regular"/>
                <w:sz w:val="20"/>
                <w:szCs w:val="20"/>
              </w:rPr>
              <w:t>Autorizație</w:t>
            </w:r>
            <w:r w:rsidRPr="00C514FA">
              <w:rPr>
                <w:rFonts w:ascii="AvenirNext LT Pro Regular" w:hAnsi="AvenirNext LT Pro Regular"/>
                <w:sz w:val="20"/>
                <w:szCs w:val="20"/>
              </w:rPr>
              <w:t xml:space="preserve"> de Construire pentru lucrările propriu-zise se va </w:t>
            </w:r>
            <w:r w:rsidRPr="00C514FA">
              <w:rPr>
                <w:rFonts w:ascii="AvenirNext LT Pro Regular" w:hAnsi="AvenirNext LT Pro Regular"/>
                <w:sz w:val="20"/>
                <w:szCs w:val="20"/>
              </w:rPr>
              <w:t>obține</w:t>
            </w:r>
            <w:r w:rsidRPr="00C514FA">
              <w:rPr>
                <w:rFonts w:ascii="AvenirNext LT Pro Regular" w:hAnsi="AvenirNext LT Pro Regular"/>
                <w:sz w:val="20"/>
                <w:szCs w:val="20"/>
              </w:rPr>
              <w:t xml:space="preserve"> avizul definitiv cu </w:t>
            </w:r>
            <w:r w:rsidRPr="00C514FA">
              <w:rPr>
                <w:rFonts w:ascii="AvenirNext LT Pro Regular" w:hAnsi="AvenirNext LT Pro Regular"/>
                <w:sz w:val="20"/>
                <w:szCs w:val="20"/>
              </w:rPr>
              <w:t>soluția</w:t>
            </w:r>
            <w:r w:rsidRPr="00C514FA">
              <w:rPr>
                <w:rFonts w:ascii="AvenirNext LT Pro Regular" w:hAnsi="AvenirNext LT Pro Regular"/>
                <w:sz w:val="20"/>
                <w:szCs w:val="20"/>
              </w:rPr>
              <w:t xml:space="preserve"> alimentării cu energie electrică a iluminatului public care va cuprinde toate detaliile de </w:t>
            </w:r>
            <w:r w:rsidRPr="00C514FA">
              <w:rPr>
                <w:rFonts w:ascii="AvenirNext LT Pro Regular" w:hAnsi="AvenirNext LT Pro Regular"/>
                <w:sz w:val="20"/>
                <w:szCs w:val="20"/>
              </w:rPr>
              <w:t>execuție</w:t>
            </w:r>
            <w:r w:rsidRPr="00C514FA">
              <w:rPr>
                <w:rFonts w:ascii="AvenirNext LT Pro Regular" w:hAnsi="AvenirNext LT Pro Regular"/>
                <w:sz w:val="20"/>
                <w:szCs w:val="20"/>
              </w:rPr>
              <w:t xml:space="preserve"> necesare constructorului precum </w:t>
            </w:r>
            <w:r w:rsidRPr="00C514FA">
              <w:rPr>
                <w:rFonts w:ascii="AvenirNext LT Pro Regular" w:hAnsi="AvenirNext LT Pro Regular"/>
                <w:sz w:val="20"/>
                <w:szCs w:val="20"/>
              </w:rPr>
              <w:t>și</w:t>
            </w:r>
            <w:r w:rsidRPr="00C514FA">
              <w:rPr>
                <w:rFonts w:ascii="AvenirNext LT Pro Regular" w:hAnsi="AvenirNext LT Pro Regular"/>
                <w:sz w:val="20"/>
                <w:szCs w:val="20"/>
              </w:rPr>
              <w:t xml:space="preserve"> avizele de gospodărie subterană pentru </w:t>
            </w:r>
            <w:r w:rsidRPr="00C514FA">
              <w:rPr>
                <w:rFonts w:ascii="AvenirNext LT Pro Regular" w:hAnsi="AvenirNext LT Pro Regular"/>
                <w:sz w:val="20"/>
                <w:szCs w:val="20"/>
              </w:rPr>
              <w:t>rețelele</w:t>
            </w:r>
            <w:r w:rsidRPr="00C514FA">
              <w:rPr>
                <w:rFonts w:ascii="AvenirNext LT Pro Regular" w:hAnsi="AvenirNext LT Pro Regular"/>
                <w:sz w:val="20"/>
                <w:szCs w:val="20"/>
              </w:rPr>
              <w:t xml:space="preserve"> edilitare din zonă.</w:t>
            </w:r>
          </w:p>
          <w:p w14:paraId="79352B70" w14:textId="77777777" w:rsidR="00C514FA" w:rsidRPr="00C514FA" w:rsidRDefault="00C514FA" w:rsidP="00C514FA">
            <w:pPr>
              <w:spacing w:line="276" w:lineRule="auto"/>
              <w:rPr>
                <w:rFonts w:ascii="AvenirNext LT Pro Regular" w:hAnsi="AvenirNext LT Pro Regular"/>
                <w:sz w:val="20"/>
                <w:szCs w:val="20"/>
              </w:rPr>
            </w:pPr>
          </w:p>
          <w:p w14:paraId="3DEF6207" w14:textId="39D01510" w:rsidR="00C514FA" w:rsidRPr="00C514FA" w:rsidRDefault="00C514FA" w:rsidP="00C514FA">
            <w:pPr>
              <w:spacing w:line="276" w:lineRule="auto"/>
              <w:rPr>
                <w:rFonts w:ascii="AvenirNext LT Pro Regular" w:hAnsi="AvenirNext LT Pro Regular"/>
                <w:sz w:val="20"/>
                <w:szCs w:val="20"/>
                <w:u w:val="single"/>
              </w:rPr>
            </w:pPr>
            <w:r w:rsidRPr="00C514FA">
              <w:rPr>
                <w:rFonts w:ascii="AvenirNext LT Pro Regular" w:hAnsi="AvenirNext LT Pro Regular"/>
                <w:sz w:val="20"/>
                <w:szCs w:val="20"/>
                <w:u w:val="single"/>
              </w:rPr>
              <w:t>Canaliza</w:t>
            </w:r>
            <w:r>
              <w:rPr>
                <w:rFonts w:ascii="AvenirNext LT Pro Regular" w:hAnsi="AvenirNext LT Pro Regular"/>
                <w:sz w:val="20"/>
                <w:szCs w:val="20"/>
                <w:u w:val="single"/>
              </w:rPr>
              <w:t>ț</w:t>
            </w:r>
            <w:r w:rsidRPr="00C514FA">
              <w:rPr>
                <w:rFonts w:ascii="AvenirNext LT Pro Regular" w:hAnsi="AvenirNext LT Pro Regular"/>
                <w:sz w:val="20"/>
                <w:szCs w:val="20"/>
                <w:u w:val="single"/>
              </w:rPr>
              <w:t>ie telecomunica</w:t>
            </w:r>
            <w:r>
              <w:rPr>
                <w:rFonts w:ascii="AvenirNext LT Pro Regular" w:hAnsi="AvenirNext LT Pro Regular"/>
                <w:sz w:val="20"/>
                <w:szCs w:val="20"/>
                <w:u w:val="single"/>
              </w:rPr>
              <w:t>ț</w:t>
            </w:r>
            <w:r w:rsidRPr="00C514FA">
              <w:rPr>
                <w:rFonts w:ascii="AvenirNext LT Pro Regular" w:hAnsi="AvenirNext LT Pro Regular"/>
                <w:sz w:val="20"/>
                <w:szCs w:val="20"/>
                <w:u w:val="single"/>
              </w:rPr>
              <w:t>ii</w:t>
            </w:r>
          </w:p>
          <w:p w14:paraId="239069C1" w14:textId="7C18ACE8" w:rsidR="00C514FA" w:rsidRPr="00C514FA" w:rsidRDefault="00C514FA" w:rsidP="00C514FA">
            <w:pPr>
              <w:spacing w:line="276" w:lineRule="auto"/>
              <w:rPr>
                <w:rFonts w:ascii="AvenirNext LT Pro Regular" w:hAnsi="AvenirNext LT Pro Regular"/>
                <w:i/>
                <w:sz w:val="20"/>
                <w:szCs w:val="20"/>
              </w:rPr>
            </w:pPr>
            <w:r w:rsidRPr="00C514FA">
              <w:rPr>
                <w:rFonts w:ascii="AvenirNext LT Pro Regular" w:hAnsi="AvenirNext LT Pro Regular"/>
                <w:i/>
                <w:sz w:val="20"/>
                <w:szCs w:val="20"/>
              </w:rPr>
              <w:t>Situația</w:t>
            </w:r>
            <w:r w:rsidRPr="00C514FA">
              <w:rPr>
                <w:rFonts w:ascii="AvenirNext LT Pro Regular" w:hAnsi="AvenirNext LT Pro Regular"/>
                <w:i/>
                <w:sz w:val="20"/>
                <w:szCs w:val="20"/>
              </w:rPr>
              <w:t xml:space="preserve"> existentă</w:t>
            </w:r>
          </w:p>
          <w:p w14:paraId="7635E854" w14:textId="77777777" w:rsidR="00C514FA" w:rsidRPr="00C514FA" w:rsidRDefault="00C514FA" w:rsidP="00C514FA">
            <w:pPr>
              <w:spacing w:line="276" w:lineRule="auto"/>
              <w:rPr>
                <w:rFonts w:ascii="AvenirNext LT Pro Regular" w:hAnsi="AvenirNext LT Pro Regular"/>
                <w:sz w:val="20"/>
                <w:szCs w:val="20"/>
              </w:rPr>
            </w:pPr>
            <w:r w:rsidRPr="00C514FA">
              <w:rPr>
                <w:rFonts w:ascii="AvenirNext LT Pro Regular" w:hAnsi="AvenirNext LT Pro Regular"/>
                <w:sz w:val="20"/>
                <w:szCs w:val="20"/>
              </w:rPr>
              <w:t>În momentul actual, în zona studiată există o canalizație de telecomunicații.</w:t>
            </w:r>
          </w:p>
          <w:p w14:paraId="0D1EC8D8" w14:textId="096EAEF1" w:rsidR="00C514FA" w:rsidRPr="00C514FA" w:rsidRDefault="00C514FA" w:rsidP="00C514FA">
            <w:pPr>
              <w:spacing w:line="276" w:lineRule="auto"/>
              <w:rPr>
                <w:rFonts w:ascii="AvenirNext LT Pro Regular" w:hAnsi="AvenirNext LT Pro Regular"/>
                <w:i/>
                <w:sz w:val="20"/>
                <w:szCs w:val="20"/>
              </w:rPr>
            </w:pPr>
            <w:r w:rsidRPr="00C514FA">
              <w:rPr>
                <w:rFonts w:ascii="AvenirNext LT Pro Regular" w:hAnsi="AvenirNext LT Pro Regular"/>
                <w:i/>
                <w:sz w:val="20"/>
                <w:szCs w:val="20"/>
              </w:rPr>
              <w:t>Situația</w:t>
            </w:r>
            <w:r w:rsidRPr="00C514FA">
              <w:rPr>
                <w:rFonts w:ascii="AvenirNext LT Pro Regular" w:hAnsi="AvenirNext LT Pro Regular"/>
                <w:i/>
                <w:sz w:val="20"/>
                <w:szCs w:val="20"/>
              </w:rPr>
              <w:t xml:space="preserve"> propusă</w:t>
            </w:r>
          </w:p>
          <w:p w14:paraId="710BB05A" w14:textId="6862F8B1" w:rsidR="00C514FA" w:rsidRPr="00C514FA" w:rsidRDefault="00C514FA" w:rsidP="00C514FA">
            <w:pPr>
              <w:spacing w:line="276" w:lineRule="auto"/>
              <w:rPr>
                <w:rFonts w:ascii="AvenirNext LT Pro Regular" w:hAnsi="AvenirNext LT Pro Regular"/>
                <w:sz w:val="20"/>
                <w:szCs w:val="20"/>
              </w:rPr>
            </w:pPr>
            <w:r>
              <w:rPr>
                <w:rFonts w:ascii="AvenirNext LT Pro Regular" w:hAnsi="AvenirNext LT Pro Regular"/>
                <w:sz w:val="20"/>
                <w:szCs w:val="20"/>
              </w:rPr>
              <w:t>Î</w:t>
            </w:r>
            <w:r w:rsidRPr="00C514FA">
              <w:rPr>
                <w:rFonts w:ascii="AvenirNext LT Pro Regular" w:hAnsi="AvenirNext LT Pro Regular"/>
                <w:sz w:val="20"/>
                <w:szCs w:val="20"/>
              </w:rPr>
              <w:t xml:space="preserve">n lungul trotuarelor propuse se va realiza o canalizație de telecomunicații. Datorită multitudinii de operatori ce pot furniza servicii de telecomunicații și pentru asigurarea flexibilității în alegerea furnizorului, se va realiza o canalizație Tc subterană cu 2 tuburi PVC-M D90mm, </w:t>
            </w:r>
            <w:r w:rsidRPr="00C514FA">
              <w:rPr>
                <w:rFonts w:ascii="AvenirNext LT Pro Regular" w:hAnsi="AvenirNext LT Pro Regular"/>
                <w:sz w:val="20"/>
                <w:szCs w:val="20"/>
              </w:rPr>
              <w:t>fără</w:t>
            </w:r>
            <w:r w:rsidRPr="00C514FA">
              <w:rPr>
                <w:rFonts w:ascii="AvenirNext LT Pro Regular" w:hAnsi="AvenirNext LT Pro Regular"/>
                <w:sz w:val="20"/>
                <w:szCs w:val="20"/>
              </w:rPr>
              <w:t xml:space="preserve"> pozarea cablurilor de fibra optică. Echipamentele active, pasive și cablurile de telecomunicații vor fi procurate și montate de către furnizorii de servicii agreați.</w:t>
            </w:r>
          </w:p>
          <w:p w14:paraId="68795B23" w14:textId="65324C46" w:rsidR="00C514FA" w:rsidRPr="00C514FA" w:rsidRDefault="00C514FA" w:rsidP="00C514FA">
            <w:pPr>
              <w:spacing w:line="276" w:lineRule="auto"/>
              <w:rPr>
                <w:rFonts w:ascii="AvenirNext LT Pro Regular" w:hAnsi="AvenirNext LT Pro Regular"/>
                <w:sz w:val="20"/>
                <w:szCs w:val="20"/>
              </w:rPr>
            </w:pPr>
            <w:r w:rsidRPr="00C514FA">
              <w:rPr>
                <w:rFonts w:ascii="AvenirNext LT Pro Regular" w:hAnsi="AvenirNext LT Pro Regular"/>
                <w:sz w:val="20"/>
                <w:szCs w:val="20"/>
              </w:rPr>
              <w:t xml:space="preserve">Fiecare </w:t>
            </w:r>
            <w:r w:rsidRPr="00C514FA">
              <w:rPr>
                <w:rFonts w:ascii="AvenirNext LT Pro Regular" w:hAnsi="AvenirNext LT Pro Regular"/>
                <w:sz w:val="20"/>
                <w:szCs w:val="20"/>
              </w:rPr>
              <w:t>clădire</w:t>
            </w:r>
            <w:r w:rsidRPr="00C514FA">
              <w:rPr>
                <w:rFonts w:ascii="AvenirNext LT Pro Regular" w:hAnsi="AvenirNext LT Pro Regular"/>
                <w:sz w:val="20"/>
                <w:szCs w:val="20"/>
              </w:rPr>
              <w:t xml:space="preserve"> va beneficia de branșament de telecomunicații.</w:t>
            </w:r>
          </w:p>
          <w:p w14:paraId="12AA4408" w14:textId="1FB89D7B" w:rsidR="00C514FA" w:rsidRPr="00C514FA" w:rsidRDefault="00C514FA" w:rsidP="00C514FA">
            <w:pPr>
              <w:spacing w:line="276" w:lineRule="auto"/>
              <w:rPr>
                <w:rFonts w:ascii="AvenirNext LT Pro Regular" w:hAnsi="AvenirNext LT Pro Regular"/>
                <w:sz w:val="20"/>
                <w:szCs w:val="20"/>
              </w:rPr>
            </w:pPr>
            <w:r w:rsidRPr="00C514FA">
              <w:rPr>
                <w:rFonts w:ascii="AvenirNext LT Pro Regular" w:hAnsi="AvenirNext LT Pro Regular"/>
                <w:sz w:val="20"/>
                <w:szCs w:val="20"/>
              </w:rPr>
              <w:t xml:space="preserve">La fazele următoare </w:t>
            </w:r>
            <w:r w:rsidRPr="00C514FA">
              <w:rPr>
                <w:rFonts w:ascii="AvenirNext LT Pro Regular" w:hAnsi="AvenirNext LT Pro Regular"/>
                <w:sz w:val="20"/>
                <w:szCs w:val="20"/>
              </w:rPr>
              <w:t>și</w:t>
            </w:r>
            <w:r w:rsidRPr="00C514FA">
              <w:rPr>
                <w:rFonts w:ascii="AvenirNext LT Pro Regular" w:hAnsi="AvenirNext LT Pro Regular"/>
                <w:sz w:val="20"/>
                <w:szCs w:val="20"/>
              </w:rPr>
              <w:t xml:space="preserve"> anume Certificat de Urbanism </w:t>
            </w:r>
            <w:r w:rsidRPr="00C514FA">
              <w:rPr>
                <w:rFonts w:ascii="AvenirNext LT Pro Regular" w:hAnsi="AvenirNext LT Pro Regular"/>
                <w:sz w:val="20"/>
                <w:szCs w:val="20"/>
              </w:rPr>
              <w:t>și</w:t>
            </w:r>
            <w:r w:rsidRPr="00C514FA">
              <w:rPr>
                <w:rFonts w:ascii="AvenirNext LT Pro Regular" w:hAnsi="AvenirNext LT Pro Regular"/>
                <w:sz w:val="20"/>
                <w:szCs w:val="20"/>
              </w:rPr>
              <w:t xml:space="preserve"> </w:t>
            </w:r>
            <w:r w:rsidRPr="00C514FA">
              <w:rPr>
                <w:rFonts w:ascii="AvenirNext LT Pro Regular" w:hAnsi="AvenirNext LT Pro Regular"/>
                <w:sz w:val="20"/>
                <w:szCs w:val="20"/>
              </w:rPr>
              <w:t>Autorizație</w:t>
            </w:r>
            <w:r w:rsidRPr="00C514FA">
              <w:rPr>
                <w:rFonts w:ascii="AvenirNext LT Pro Regular" w:hAnsi="AvenirNext LT Pro Regular"/>
                <w:sz w:val="20"/>
                <w:szCs w:val="20"/>
              </w:rPr>
              <w:t xml:space="preserve"> de Construire pentru lucrările propriu-zise se va </w:t>
            </w:r>
            <w:r w:rsidRPr="00C514FA">
              <w:rPr>
                <w:rFonts w:ascii="AvenirNext LT Pro Regular" w:hAnsi="AvenirNext LT Pro Regular"/>
                <w:sz w:val="20"/>
                <w:szCs w:val="20"/>
              </w:rPr>
              <w:t>obține</w:t>
            </w:r>
            <w:r w:rsidRPr="00C514FA">
              <w:rPr>
                <w:rFonts w:ascii="AvenirNext LT Pro Regular" w:hAnsi="AvenirNext LT Pro Regular"/>
                <w:sz w:val="20"/>
                <w:szCs w:val="20"/>
              </w:rPr>
              <w:t xml:space="preserve"> avizul definitiv cu </w:t>
            </w:r>
            <w:r w:rsidRPr="00C514FA">
              <w:rPr>
                <w:rFonts w:ascii="AvenirNext LT Pro Regular" w:hAnsi="AvenirNext LT Pro Regular"/>
                <w:sz w:val="20"/>
                <w:szCs w:val="20"/>
              </w:rPr>
              <w:t>soluția</w:t>
            </w:r>
            <w:r w:rsidRPr="00C514FA">
              <w:rPr>
                <w:rFonts w:ascii="AvenirNext LT Pro Regular" w:hAnsi="AvenirNext LT Pro Regular"/>
                <w:sz w:val="20"/>
                <w:szCs w:val="20"/>
              </w:rPr>
              <w:t xml:space="preserve"> de racordare și branșament pentru rețelele de telecomunicații care va cuprinde toate detaliile de </w:t>
            </w:r>
            <w:r w:rsidRPr="00C514FA">
              <w:rPr>
                <w:rFonts w:ascii="AvenirNext LT Pro Regular" w:hAnsi="AvenirNext LT Pro Regular"/>
                <w:sz w:val="20"/>
                <w:szCs w:val="20"/>
              </w:rPr>
              <w:t>execuție</w:t>
            </w:r>
            <w:r w:rsidRPr="00C514FA">
              <w:rPr>
                <w:rFonts w:ascii="AvenirNext LT Pro Regular" w:hAnsi="AvenirNext LT Pro Regular"/>
                <w:sz w:val="20"/>
                <w:szCs w:val="20"/>
              </w:rPr>
              <w:t xml:space="preserve"> necesare constructorului precum </w:t>
            </w:r>
            <w:r w:rsidRPr="00C514FA">
              <w:rPr>
                <w:rFonts w:ascii="AvenirNext LT Pro Regular" w:hAnsi="AvenirNext LT Pro Regular"/>
                <w:sz w:val="20"/>
                <w:szCs w:val="20"/>
              </w:rPr>
              <w:t>și</w:t>
            </w:r>
            <w:r w:rsidRPr="00C514FA">
              <w:rPr>
                <w:rFonts w:ascii="AvenirNext LT Pro Regular" w:hAnsi="AvenirNext LT Pro Regular"/>
                <w:sz w:val="20"/>
                <w:szCs w:val="20"/>
              </w:rPr>
              <w:t xml:space="preserve"> avizele de gospodărie subterană pentru </w:t>
            </w:r>
            <w:r w:rsidRPr="00C514FA">
              <w:rPr>
                <w:rFonts w:ascii="AvenirNext LT Pro Regular" w:hAnsi="AvenirNext LT Pro Regular"/>
                <w:sz w:val="20"/>
                <w:szCs w:val="20"/>
              </w:rPr>
              <w:t>rețelele</w:t>
            </w:r>
            <w:r w:rsidRPr="00C514FA">
              <w:rPr>
                <w:rFonts w:ascii="AvenirNext LT Pro Regular" w:hAnsi="AvenirNext LT Pro Regular"/>
                <w:sz w:val="20"/>
                <w:szCs w:val="20"/>
              </w:rPr>
              <w:t xml:space="preserve"> edilitare din zonă.</w:t>
            </w:r>
          </w:p>
          <w:p w14:paraId="1506A850" w14:textId="77777777" w:rsidR="003F62FF" w:rsidRDefault="003F62FF" w:rsidP="0038220A">
            <w:pPr>
              <w:spacing w:line="276" w:lineRule="auto"/>
              <w:rPr>
                <w:rFonts w:ascii="AvenirNext LT Pro Regular" w:hAnsi="AvenirNext LT Pro Regular"/>
                <w:sz w:val="20"/>
                <w:szCs w:val="20"/>
              </w:rPr>
            </w:pPr>
          </w:p>
          <w:p w14:paraId="2F21A34A" w14:textId="5B86B5F1" w:rsidR="001D05F1" w:rsidRPr="00557BAF" w:rsidRDefault="001D05F1" w:rsidP="0038220A">
            <w:pPr>
              <w:spacing w:line="276" w:lineRule="auto"/>
              <w:rPr>
                <w:rFonts w:ascii="AvenirNext LT Pro Regular" w:hAnsi="AvenirNext LT Pro Regular"/>
                <w:sz w:val="20"/>
                <w:szCs w:val="20"/>
              </w:rPr>
            </w:pPr>
          </w:p>
        </w:tc>
      </w:tr>
      <w:tr w:rsidR="00533FB3" w:rsidRPr="00557BAF" w14:paraId="1BC4FBB1" w14:textId="77777777" w:rsidTr="00A65EEA">
        <w:trPr>
          <w:trHeight w:val="675"/>
        </w:trPr>
        <w:tc>
          <w:tcPr>
            <w:tcW w:w="1709" w:type="dxa"/>
          </w:tcPr>
          <w:p w14:paraId="0EE4DEA2" w14:textId="77777777" w:rsidR="0038220A" w:rsidRPr="00557BAF" w:rsidRDefault="0038220A" w:rsidP="0038220A">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3.7</w:t>
            </w:r>
          </w:p>
          <w:p w14:paraId="736BBF30" w14:textId="77777777" w:rsidR="0038220A" w:rsidRPr="00557BAF" w:rsidRDefault="0038220A" w:rsidP="0038220A">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71DBCE88" w14:textId="00DD77CC" w:rsidR="0038220A" w:rsidRPr="00BE0351" w:rsidRDefault="0038220A" w:rsidP="0038220A">
            <w:pPr>
              <w:spacing w:line="300" w:lineRule="auto"/>
              <w:ind w:hanging="11"/>
              <w:rPr>
                <w:rFonts w:ascii="AvenirNext LT Pro Bold" w:hAnsi="AvenirNext LT Pro Bold"/>
                <w:b/>
                <w:bCs/>
                <w:sz w:val="20"/>
                <w:szCs w:val="20"/>
              </w:rPr>
            </w:pPr>
            <w:r w:rsidRPr="00BE0351">
              <w:rPr>
                <w:rFonts w:ascii="AvenirNext LT Pro Bold" w:hAnsi="AvenirNext LT Pro Bold"/>
                <w:b/>
                <w:bCs/>
                <w:sz w:val="20"/>
                <w:szCs w:val="20"/>
              </w:rPr>
              <w:t>Protecția mediului</w:t>
            </w:r>
          </w:p>
          <w:p w14:paraId="685CC0AA" w14:textId="77777777" w:rsidR="00E011FF" w:rsidRPr="00557BAF" w:rsidRDefault="00E011FF" w:rsidP="0038220A">
            <w:pPr>
              <w:spacing w:line="300" w:lineRule="auto"/>
              <w:ind w:hanging="11"/>
              <w:rPr>
                <w:rFonts w:ascii="AvenirNext LT Pro Bold" w:hAnsi="AvenirNext LT Pro Bold"/>
                <w:sz w:val="20"/>
                <w:szCs w:val="20"/>
              </w:rPr>
            </w:pPr>
          </w:p>
          <w:p w14:paraId="0C786829" w14:textId="1985E839" w:rsidR="0038220A" w:rsidRPr="00557BAF" w:rsidRDefault="0038220A" w:rsidP="0038220A">
            <w:pPr>
              <w:widowControl w:val="0"/>
              <w:suppressAutoHyphens/>
              <w:spacing w:line="276" w:lineRule="auto"/>
              <w:rPr>
                <w:rFonts w:ascii="AvenirNext LT Pro Regular" w:hAnsi="AvenirNext LT Pro Regular"/>
                <w:sz w:val="20"/>
                <w:szCs w:val="20"/>
              </w:rPr>
            </w:pPr>
            <w:r w:rsidRPr="00557BAF">
              <w:rPr>
                <w:rFonts w:ascii="AvenirNext LT Pro Regular" w:hAnsi="AvenirNext LT Pro Regular"/>
                <w:sz w:val="20"/>
                <w:szCs w:val="20"/>
              </w:rPr>
              <w:t>Prin acest Plan Urbanistic Zonal se propune amplasarea pe terenul reglementat a unui ansamblu de clădiri cu funcțiune mixtă.</w:t>
            </w:r>
          </w:p>
          <w:p w14:paraId="053E03B6" w14:textId="4D4C9936" w:rsidR="0038220A" w:rsidRPr="00557BAF" w:rsidRDefault="0038220A" w:rsidP="0038220A">
            <w:pPr>
              <w:widowControl w:val="0"/>
              <w:suppressAutoHyphens/>
              <w:spacing w:line="276" w:lineRule="auto"/>
              <w:rPr>
                <w:rFonts w:ascii="AvenirNext LT Pro Regular" w:hAnsi="AvenirNext LT Pro Regular"/>
                <w:sz w:val="20"/>
                <w:szCs w:val="20"/>
              </w:rPr>
            </w:pPr>
            <w:r w:rsidRPr="00557BAF">
              <w:rPr>
                <w:rFonts w:ascii="AvenirNext LT Pro Regular" w:hAnsi="AvenirNext LT Pro Regular"/>
                <w:sz w:val="20"/>
                <w:szCs w:val="20"/>
              </w:rPr>
              <w:t>În urma aprobării prevederilor din planul urbanistic se vor realiza  documentații specifice și proiecte tehnice pentru avizarea, autorizarea si execuția lucrărilor.</w:t>
            </w:r>
          </w:p>
          <w:p w14:paraId="0C2D0CE0" w14:textId="71EC8FEF" w:rsidR="0038220A" w:rsidRPr="00557BAF" w:rsidRDefault="0038220A" w:rsidP="0038220A">
            <w:pPr>
              <w:widowControl w:val="0"/>
              <w:suppressAutoHyphens/>
              <w:spacing w:line="276" w:lineRule="auto"/>
              <w:rPr>
                <w:rFonts w:ascii="AvenirNext LT Pro Regular" w:hAnsi="AvenirNext LT Pro Regular"/>
                <w:sz w:val="20"/>
                <w:szCs w:val="20"/>
              </w:rPr>
            </w:pPr>
            <w:r w:rsidRPr="00557BAF">
              <w:rPr>
                <w:rFonts w:ascii="AvenirNext LT Pro Regular" w:hAnsi="AvenirNext LT Pro Regular"/>
                <w:sz w:val="20"/>
                <w:szCs w:val="20"/>
              </w:rPr>
              <w:lastRenderedPageBreak/>
              <w:t>Aspectele legate de protecția mediului se referă la modul de realizare a branșamentelor la rețeaua de alimentare cu apă, a racordului la rețeaua de canalizare, a branșamentelor la rețeaua de energie electrică și la asigurarea preluării deșeurilor menajere de către o firmă specializată.</w:t>
            </w:r>
          </w:p>
          <w:p w14:paraId="52BC28AE" w14:textId="3753B66E" w:rsidR="0038220A" w:rsidRPr="00557BAF" w:rsidRDefault="0038220A" w:rsidP="0038220A">
            <w:pPr>
              <w:spacing w:line="276" w:lineRule="auto"/>
              <w:rPr>
                <w:rFonts w:ascii="AvenirNext LT Pro Regular" w:hAnsi="AvenirNext LT Pro Regular"/>
                <w:sz w:val="20"/>
                <w:szCs w:val="20"/>
              </w:rPr>
            </w:pPr>
            <w:r w:rsidRPr="00557BAF">
              <w:rPr>
                <w:rFonts w:ascii="AvenirNext LT Pro Regular" w:hAnsi="AvenirNext LT Pro Regular"/>
                <w:sz w:val="20"/>
                <w:szCs w:val="20"/>
              </w:rPr>
              <w:t>Lucrările de alimentare cu apă potabilă și canalizare vor respecta cadrul legislativ actual în conformitate cu Legea Mediului 137/95, OUG 195/2005, STAS 1342/91 și NTPA 002/97 actualizat 2002.</w:t>
            </w:r>
          </w:p>
          <w:p w14:paraId="1348DEC4" w14:textId="7FDDAB88" w:rsidR="0038220A" w:rsidRPr="00557BAF" w:rsidRDefault="0038220A" w:rsidP="0038220A">
            <w:pPr>
              <w:spacing w:line="276" w:lineRule="auto"/>
              <w:rPr>
                <w:rFonts w:ascii="AvenirNext LT Pro Regular" w:hAnsi="AvenirNext LT Pro Regular"/>
                <w:sz w:val="20"/>
                <w:szCs w:val="20"/>
              </w:rPr>
            </w:pPr>
            <w:r w:rsidRPr="00557BAF">
              <w:rPr>
                <w:rFonts w:ascii="AvenirNext LT Pro Regular" w:hAnsi="AvenirNext LT Pro Regular"/>
                <w:sz w:val="20"/>
                <w:szCs w:val="20"/>
              </w:rPr>
              <w:t>Amenajările de spații verzi de la nivelul terenului vor asigura biodiversitate ambientală, contribuind la dezvoltarea unui mediu urban sustenabil. Apele pluviale de pe zona verde se vor infiltra liber în terenul sistematizat.</w:t>
            </w:r>
          </w:p>
          <w:p w14:paraId="4201EA41" w14:textId="1B5AAE4D" w:rsidR="0038220A" w:rsidRPr="00557BAF" w:rsidRDefault="0038220A" w:rsidP="0038220A">
            <w:pPr>
              <w:spacing w:line="276" w:lineRule="auto"/>
              <w:rPr>
                <w:rFonts w:ascii="AvenirNext LT Pro Regular" w:hAnsi="AvenirNext LT Pro Regular"/>
                <w:sz w:val="20"/>
                <w:szCs w:val="20"/>
              </w:rPr>
            </w:pPr>
            <w:r w:rsidRPr="00557BAF">
              <w:rPr>
                <w:rFonts w:ascii="AvenirNext LT Pro Regular" w:hAnsi="AvenirNext LT Pro Regular"/>
                <w:sz w:val="20"/>
                <w:szCs w:val="20"/>
              </w:rPr>
              <w:t>Lucrările propuse nu produc, respectiv nu folosesc materiale care produc radiații.</w:t>
            </w:r>
          </w:p>
          <w:p w14:paraId="7F39DCB0" w14:textId="77777777" w:rsidR="0038220A" w:rsidRPr="00557BAF" w:rsidRDefault="0038220A" w:rsidP="0038220A">
            <w:pPr>
              <w:spacing w:line="276" w:lineRule="auto"/>
              <w:rPr>
                <w:rFonts w:ascii="AvenirNext LT Pro Regular" w:hAnsi="AvenirNext LT Pro Regular"/>
                <w:sz w:val="20"/>
                <w:szCs w:val="20"/>
              </w:rPr>
            </w:pPr>
            <w:r w:rsidRPr="00557BAF">
              <w:rPr>
                <w:rFonts w:ascii="AvenirNext LT Pro Regular" w:hAnsi="AvenirNext LT Pro Regular"/>
                <w:sz w:val="20"/>
                <w:szCs w:val="20"/>
              </w:rPr>
              <w:t>Pentru evacuarea gunoiului menajer rezultat se va face contract cu o firmă specializată pentru transport de deșeuri.</w:t>
            </w:r>
          </w:p>
          <w:p w14:paraId="07928A01" w14:textId="69D43E0D" w:rsidR="0038220A" w:rsidRPr="00557BAF" w:rsidRDefault="0038220A" w:rsidP="0038220A">
            <w:pPr>
              <w:spacing w:line="276" w:lineRule="auto"/>
              <w:rPr>
                <w:rFonts w:ascii="AvenirNext LT Pro Regular" w:hAnsi="AvenirNext LT Pro Regular"/>
                <w:sz w:val="20"/>
                <w:szCs w:val="20"/>
              </w:rPr>
            </w:pPr>
          </w:p>
        </w:tc>
      </w:tr>
      <w:tr w:rsidR="00533FB3" w:rsidRPr="00557BAF" w14:paraId="65627E77" w14:textId="77777777" w:rsidTr="00A65EEA">
        <w:trPr>
          <w:trHeight w:val="675"/>
        </w:trPr>
        <w:tc>
          <w:tcPr>
            <w:tcW w:w="1709" w:type="dxa"/>
          </w:tcPr>
          <w:p w14:paraId="40A40388" w14:textId="77777777" w:rsidR="0038220A" w:rsidRPr="00557BAF" w:rsidRDefault="0038220A" w:rsidP="0038220A">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3.8</w:t>
            </w:r>
          </w:p>
          <w:p w14:paraId="6EF87909" w14:textId="77777777" w:rsidR="0038220A" w:rsidRPr="00557BAF" w:rsidRDefault="0038220A" w:rsidP="0038220A">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130FB3C2" w14:textId="4ACA9B86" w:rsidR="0038220A" w:rsidRDefault="0038220A" w:rsidP="0038220A">
            <w:pPr>
              <w:spacing w:line="300" w:lineRule="auto"/>
              <w:ind w:hanging="11"/>
              <w:rPr>
                <w:rFonts w:ascii="AvenirNext LT Pro Bold" w:hAnsi="AvenirNext LT Pro Bold"/>
                <w:b/>
                <w:bCs/>
                <w:sz w:val="20"/>
                <w:szCs w:val="20"/>
              </w:rPr>
            </w:pPr>
            <w:r w:rsidRPr="00BE0351">
              <w:rPr>
                <w:rFonts w:ascii="AvenirNext LT Pro Bold" w:hAnsi="AvenirNext LT Pro Bold"/>
                <w:b/>
                <w:bCs/>
                <w:sz w:val="20"/>
                <w:szCs w:val="20"/>
              </w:rPr>
              <w:t>Obiective de utilitate publică</w:t>
            </w:r>
          </w:p>
          <w:p w14:paraId="57FA8D3F" w14:textId="77777777" w:rsidR="00BE0351" w:rsidRPr="00BE0351" w:rsidRDefault="00BE0351" w:rsidP="0038220A">
            <w:pPr>
              <w:spacing w:line="300" w:lineRule="auto"/>
              <w:ind w:hanging="11"/>
              <w:rPr>
                <w:rFonts w:ascii="AvenirNext LT Pro Bold" w:hAnsi="AvenirNext LT Pro Bold"/>
                <w:b/>
                <w:bCs/>
                <w:sz w:val="20"/>
                <w:szCs w:val="20"/>
              </w:rPr>
            </w:pPr>
          </w:p>
          <w:p w14:paraId="1BC5D7C2" w14:textId="530222C2" w:rsidR="0086247E" w:rsidRDefault="0038220A" w:rsidP="0086247E">
            <w:pPr>
              <w:spacing w:line="300" w:lineRule="auto"/>
              <w:rPr>
                <w:rFonts w:ascii="AvenirNext LT Pro Regular" w:hAnsi="AvenirNext LT Pro Regular"/>
                <w:sz w:val="20"/>
                <w:szCs w:val="20"/>
              </w:rPr>
            </w:pPr>
            <w:r>
              <w:rPr>
                <w:rFonts w:ascii="AvenirNext LT Pro Regular" w:hAnsi="AvenirNext LT Pro Regular"/>
                <w:sz w:val="20"/>
                <w:szCs w:val="20"/>
              </w:rPr>
              <w:t xml:space="preserve">Conform </w:t>
            </w:r>
            <w:r w:rsidR="0063573A">
              <w:rPr>
                <w:rFonts w:ascii="AvenirNext LT Pro Regular" w:hAnsi="AvenirNext LT Pro Regular"/>
                <w:sz w:val="20"/>
                <w:szCs w:val="20"/>
              </w:rPr>
              <w:t>P</w:t>
            </w:r>
            <w:r>
              <w:rPr>
                <w:rFonts w:ascii="AvenirNext LT Pro Regular" w:hAnsi="AvenirNext LT Pro Regular"/>
                <w:sz w:val="20"/>
                <w:szCs w:val="20"/>
              </w:rPr>
              <w:t>lan</w:t>
            </w:r>
            <w:r w:rsidR="0063573A">
              <w:rPr>
                <w:rFonts w:ascii="AvenirNext LT Pro Regular" w:hAnsi="AvenirNext LT Pro Regular"/>
                <w:sz w:val="20"/>
                <w:szCs w:val="20"/>
              </w:rPr>
              <w:t>ului de Acțiune</w:t>
            </w:r>
            <w:r w:rsidR="00BE0351">
              <w:rPr>
                <w:rFonts w:ascii="AvenirNext LT Pro Regular" w:hAnsi="AvenirNext LT Pro Regular"/>
                <w:sz w:val="20"/>
                <w:szCs w:val="20"/>
              </w:rPr>
              <w:t xml:space="preserve"> vizat cu nr. UR2024-002806; 003364 / 13.12.2024 și a anexelor acestuia</w:t>
            </w:r>
            <w:r w:rsidR="0063573A">
              <w:rPr>
                <w:rFonts w:ascii="AvenirNext LT Pro Regular" w:hAnsi="AvenirNext LT Pro Regular"/>
                <w:sz w:val="20"/>
                <w:szCs w:val="20"/>
              </w:rPr>
              <w:t>.</w:t>
            </w:r>
          </w:p>
          <w:p w14:paraId="74EBD3F4" w14:textId="77777777" w:rsidR="0086247E" w:rsidRDefault="0086247E" w:rsidP="0086247E">
            <w:pPr>
              <w:spacing w:line="300" w:lineRule="auto"/>
              <w:rPr>
                <w:rFonts w:ascii="AvenirNext LT Pro Regular" w:hAnsi="AvenirNext LT Pro Regular"/>
                <w:sz w:val="20"/>
                <w:szCs w:val="20"/>
              </w:rPr>
            </w:pPr>
          </w:p>
          <w:p w14:paraId="4D482FE7" w14:textId="595ECD33" w:rsidR="0086247E" w:rsidRPr="00557BAF" w:rsidRDefault="0086247E" w:rsidP="0086247E">
            <w:pPr>
              <w:spacing w:line="300" w:lineRule="auto"/>
              <w:rPr>
                <w:rFonts w:ascii="AvenirNext LT Pro Regular" w:hAnsi="AvenirNext LT Pro Regular"/>
                <w:sz w:val="20"/>
                <w:szCs w:val="20"/>
              </w:rPr>
            </w:pPr>
          </w:p>
        </w:tc>
      </w:tr>
      <w:tr w:rsidR="00533FB3" w:rsidRPr="00557BAF" w14:paraId="26842023" w14:textId="77777777" w:rsidTr="00A65EEA">
        <w:trPr>
          <w:trHeight w:val="675"/>
        </w:trPr>
        <w:tc>
          <w:tcPr>
            <w:tcW w:w="1709" w:type="dxa"/>
          </w:tcPr>
          <w:p w14:paraId="0E9A9B5C" w14:textId="133EDBA1" w:rsidR="0038220A" w:rsidRPr="00557BAF" w:rsidRDefault="0038220A" w:rsidP="0038220A">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r w:rsidRPr="00557BAF">
              <w:rPr>
                <w:rFonts w:ascii="Avenir Next LT Pro" w:eastAsia="Avenir Next LT Pro" w:hAnsi="Avenir Next LT Pro" w:cs="Avenir Next LT Pro"/>
                <w:b/>
                <w:color w:val="181717"/>
                <w:sz w:val="28"/>
                <w:szCs w:val="28"/>
              </w:rPr>
              <w:t>4</w:t>
            </w:r>
          </w:p>
        </w:tc>
        <w:tc>
          <w:tcPr>
            <w:tcW w:w="7075" w:type="dxa"/>
            <w:tcMar>
              <w:left w:w="115" w:type="dxa"/>
              <w:right w:w="0" w:type="dxa"/>
            </w:tcMar>
          </w:tcPr>
          <w:p w14:paraId="024188AF" w14:textId="59BD46A9" w:rsidR="0038220A" w:rsidRDefault="0038220A" w:rsidP="0038220A">
            <w:pPr>
              <w:tabs>
                <w:tab w:val="center" w:pos="3384"/>
              </w:tabs>
              <w:spacing w:line="276" w:lineRule="auto"/>
              <w:rPr>
                <w:rFonts w:ascii="AvenirNext LT Pro Bold" w:eastAsia="Avenir Next LT Pro" w:hAnsi="AvenirNext LT Pro Bold" w:cs="Avenir Next LT Pro"/>
                <w:bCs/>
                <w:sz w:val="28"/>
              </w:rPr>
            </w:pPr>
            <w:r w:rsidRPr="00557BAF">
              <w:rPr>
                <w:rFonts w:ascii="AvenirNext LT Pro Bold" w:eastAsia="Avenir Next LT Pro" w:hAnsi="AvenirNext LT Pro Bold" w:cs="Avenir Next LT Pro"/>
                <w:bCs/>
                <w:sz w:val="28"/>
              </w:rPr>
              <w:t>CONCLUZII</w:t>
            </w:r>
          </w:p>
          <w:p w14:paraId="0E8FC5F3" w14:textId="77777777" w:rsidR="00BE0351" w:rsidRPr="00557BAF" w:rsidRDefault="00BE0351" w:rsidP="0038220A">
            <w:pPr>
              <w:tabs>
                <w:tab w:val="center" w:pos="3384"/>
              </w:tabs>
              <w:spacing w:line="276" w:lineRule="auto"/>
              <w:rPr>
                <w:rFonts w:ascii="AvenirNext LT Pro Bold" w:eastAsia="Avenir Next LT Pro" w:hAnsi="AvenirNext LT Pro Bold" w:cs="Avenir Next LT Pro"/>
                <w:bCs/>
                <w:sz w:val="28"/>
              </w:rPr>
            </w:pPr>
          </w:p>
          <w:p w14:paraId="44917794" w14:textId="76AF9E6E" w:rsidR="0038220A" w:rsidRPr="00557BAF" w:rsidRDefault="0038220A" w:rsidP="0038220A">
            <w:pPr>
              <w:tabs>
                <w:tab w:val="center" w:pos="3384"/>
              </w:tabs>
              <w:spacing w:line="276" w:lineRule="auto"/>
              <w:rPr>
                <w:rFonts w:ascii="AvenirNext LT Pro Regular" w:hAnsi="AvenirNext LT Pro Regular"/>
                <w:sz w:val="20"/>
                <w:szCs w:val="20"/>
              </w:rPr>
            </w:pPr>
            <w:r w:rsidRPr="00557BAF">
              <w:rPr>
                <w:rFonts w:ascii="AvenirNext LT Pro Regular" w:hAnsi="AvenirNext LT Pro Regular"/>
                <w:sz w:val="20"/>
                <w:szCs w:val="20"/>
              </w:rPr>
              <w:t>Proiectul propune crearea unui nou micro centru de cartier, aflat într-o relație de complementaritate cu centrul istoric al orașului și cu zona comercială, de birouri și servicii</w:t>
            </w:r>
            <w:r w:rsidR="00EE4556">
              <w:rPr>
                <w:rFonts w:ascii="AvenirNext LT Pro Regular" w:hAnsi="AvenirNext LT Pro Regular"/>
                <w:sz w:val="20"/>
                <w:szCs w:val="20"/>
              </w:rPr>
              <w:t>,</w:t>
            </w:r>
            <w:r w:rsidRPr="00557BAF">
              <w:rPr>
                <w:rFonts w:ascii="AvenirNext LT Pro Regular" w:hAnsi="AvenirNext LT Pro Regular"/>
                <w:sz w:val="20"/>
                <w:szCs w:val="20"/>
              </w:rPr>
              <w:t xml:space="preserve"> a Iulius Town.</w:t>
            </w:r>
          </w:p>
          <w:p w14:paraId="1BA5459B" w14:textId="77777777" w:rsidR="0038220A" w:rsidRPr="00557BAF" w:rsidRDefault="0038220A" w:rsidP="0038220A">
            <w:pPr>
              <w:tabs>
                <w:tab w:val="center" w:pos="3384"/>
              </w:tabs>
              <w:spacing w:line="276" w:lineRule="auto"/>
              <w:rPr>
                <w:rFonts w:ascii="AvenirNext LT Pro Regular" w:hAnsi="AvenirNext LT Pro Regular"/>
                <w:sz w:val="20"/>
                <w:szCs w:val="20"/>
              </w:rPr>
            </w:pPr>
          </w:p>
          <w:p w14:paraId="2E6C00CF" w14:textId="77777777" w:rsidR="0038220A" w:rsidRPr="00557BAF" w:rsidRDefault="0038220A" w:rsidP="0038220A">
            <w:pPr>
              <w:tabs>
                <w:tab w:val="center" w:pos="3384"/>
              </w:tabs>
              <w:spacing w:line="276" w:lineRule="auto"/>
              <w:rPr>
                <w:rFonts w:ascii="AvenirNext LT Pro Regular" w:hAnsi="AvenirNext LT Pro Regular"/>
                <w:sz w:val="20"/>
                <w:szCs w:val="20"/>
              </w:rPr>
            </w:pPr>
            <w:r w:rsidRPr="00557BAF">
              <w:rPr>
                <w:rFonts w:ascii="AvenirNext LT Pro Regular" w:hAnsi="AvenirNext LT Pro Regular"/>
                <w:sz w:val="20"/>
                <w:szCs w:val="20"/>
              </w:rPr>
              <w:t>Noul centru urban, prin spațiul public amplu, noile fluxuri pietonale create și mixul de funcțiuni, se adresează tuturor categoriilor de utilizatori, contribuind la creșterea calității vieții cetățenilor.</w:t>
            </w:r>
          </w:p>
          <w:p w14:paraId="6C4FC6DF" w14:textId="77777777" w:rsidR="0038220A" w:rsidRPr="00557BAF" w:rsidRDefault="0038220A" w:rsidP="0038220A">
            <w:pPr>
              <w:tabs>
                <w:tab w:val="center" w:pos="3384"/>
              </w:tabs>
              <w:spacing w:line="276" w:lineRule="auto"/>
              <w:rPr>
                <w:rFonts w:ascii="AvenirNext LT Pro Regular" w:hAnsi="AvenirNext LT Pro Regular"/>
                <w:sz w:val="20"/>
                <w:szCs w:val="20"/>
              </w:rPr>
            </w:pPr>
          </w:p>
          <w:p w14:paraId="08C9C2FA" w14:textId="77777777" w:rsidR="0038220A" w:rsidRDefault="0038220A" w:rsidP="0038220A">
            <w:pPr>
              <w:tabs>
                <w:tab w:val="center" w:pos="3384"/>
              </w:tabs>
              <w:spacing w:line="276" w:lineRule="auto"/>
              <w:rPr>
                <w:rFonts w:ascii="AvenirNext LT Pro Regular" w:hAnsi="AvenirNext LT Pro Regular"/>
                <w:sz w:val="20"/>
                <w:szCs w:val="20"/>
              </w:rPr>
            </w:pPr>
          </w:p>
          <w:p w14:paraId="5F3AD3B8" w14:textId="77777777" w:rsidR="0038220A" w:rsidRDefault="0038220A" w:rsidP="0038220A">
            <w:pPr>
              <w:tabs>
                <w:tab w:val="center" w:pos="3384"/>
              </w:tabs>
              <w:spacing w:line="276" w:lineRule="auto"/>
              <w:rPr>
                <w:rFonts w:ascii="AvenirNext LT Pro Regular" w:hAnsi="AvenirNext LT Pro Regular"/>
                <w:sz w:val="20"/>
                <w:szCs w:val="20"/>
              </w:rPr>
            </w:pPr>
          </w:p>
          <w:p w14:paraId="5C46E320" w14:textId="19E1DF60" w:rsidR="00A65EEA" w:rsidRPr="00557BAF" w:rsidRDefault="00A65EEA" w:rsidP="0038220A">
            <w:pPr>
              <w:tabs>
                <w:tab w:val="center" w:pos="3384"/>
              </w:tabs>
              <w:spacing w:line="276" w:lineRule="auto"/>
              <w:rPr>
                <w:rFonts w:ascii="AvenirNext LT Pro Regular" w:hAnsi="AvenirNext LT Pro Regular"/>
                <w:sz w:val="20"/>
                <w:szCs w:val="20"/>
              </w:rPr>
            </w:pPr>
          </w:p>
        </w:tc>
      </w:tr>
      <w:tr w:rsidR="00533FB3" w:rsidRPr="00557BAF" w14:paraId="78AF1BDB" w14:textId="77777777" w:rsidTr="00A65EEA">
        <w:trPr>
          <w:trHeight w:val="675"/>
        </w:trPr>
        <w:tc>
          <w:tcPr>
            <w:tcW w:w="1709" w:type="dxa"/>
          </w:tcPr>
          <w:p w14:paraId="35D1AC91" w14:textId="77777777" w:rsidR="0038220A" w:rsidRPr="00557BAF" w:rsidRDefault="0038220A" w:rsidP="0038220A">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75" w:type="dxa"/>
            <w:tcMar>
              <w:left w:w="115" w:type="dxa"/>
              <w:right w:w="0" w:type="dxa"/>
            </w:tcMar>
          </w:tcPr>
          <w:p w14:paraId="565821A3" w14:textId="4BE897FF" w:rsidR="0038220A" w:rsidRPr="00557BAF" w:rsidRDefault="0038220A" w:rsidP="0038220A">
            <w:pPr>
              <w:tabs>
                <w:tab w:val="center" w:pos="3384"/>
              </w:tabs>
              <w:rPr>
                <w:rFonts w:ascii="AvenirNext LT Pro Regular" w:hAnsi="AvenirNext LT Pro Regular"/>
                <w:sz w:val="20"/>
                <w:szCs w:val="20"/>
              </w:rPr>
            </w:pPr>
            <w:r w:rsidRPr="00557BAF">
              <w:rPr>
                <w:rFonts w:ascii="AvenirNext LT Pro Regular" w:hAnsi="AvenirNext LT Pro Regular"/>
                <w:sz w:val="20"/>
                <w:szCs w:val="20"/>
              </w:rPr>
              <w:t>Întocmit,</w:t>
            </w:r>
          </w:p>
          <w:p w14:paraId="47D605F3" w14:textId="6ED932DA" w:rsidR="0038220A" w:rsidRPr="00A65EEA" w:rsidRDefault="0038220A" w:rsidP="0038220A">
            <w:pPr>
              <w:tabs>
                <w:tab w:val="center" w:pos="3384"/>
              </w:tabs>
              <w:spacing w:line="480" w:lineRule="auto"/>
              <w:rPr>
                <w:rFonts w:ascii="AvenirNext LT Pro Regular" w:hAnsi="AvenirNext LT Pro Regular"/>
                <w:sz w:val="20"/>
                <w:szCs w:val="20"/>
              </w:rPr>
            </w:pPr>
            <w:r w:rsidRPr="00557BAF">
              <w:rPr>
                <w:rFonts w:ascii="AvenirNext LT Pro Regular" w:hAnsi="AvenirNext LT Pro Regular"/>
                <w:sz w:val="20"/>
                <w:szCs w:val="20"/>
              </w:rPr>
              <w:t>Arh. Mihaela Rusuleț</w:t>
            </w:r>
          </w:p>
        </w:tc>
      </w:tr>
    </w:tbl>
    <w:p w14:paraId="14D87159" w14:textId="77777777" w:rsidR="00DE4844" w:rsidRPr="00557BAF" w:rsidRDefault="00DE4844" w:rsidP="0010489A">
      <w:pPr>
        <w:tabs>
          <w:tab w:val="center" w:pos="3384"/>
        </w:tabs>
        <w:ind w:right="-482"/>
      </w:pPr>
    </w:p>
    <w:tbl>
      <w:tblPr>
        <w:tblStyle w:val="TableGrid0"/>
        <w:tblpPr w:leftFromText="181" w:rightFromText="181" w:vertAnchor="page" w:horzAnchor="page" w:tblpX="1555" w:tblpY="3868"/>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7060"/>
      </w:tblGrid>
      <w:tr w:rsidR="00DE4844" w:rsidRPr="00557BAF" w14:paraId="66DED653" w14:textId="77777777" w:rsidTr="004A20AA">
        <w:tc>
          <w:tcPr>
            <w:tcW w:w="1724" w:type="dxa"/>
          </w:tcPr>
          <w:p w14:paraId="7BB23B93" w14:textId="77777777" w:rsidR="00DE4844" w:rsidRPr="00557BAF" w:rsidRDefault="00DE4844" w:rsidP="004A20AA">
            <w:pPr>
              <w:tabs>
                <w:tab w:val="left" w:pos="1134"/>
                <w:tab w:val="center" w:pos="3384"/>
              </w:tabs>
              <w:spacing w:line="480" w:lineRule="auto"/>
              <w:ind w:left="-17"/>
              <w:rPr>
                <w:rFonts w:ascii="Avenir Next LT Pro" w:eastAsia="Avenir Next LT Pro" w:hAnsi="Avenir Next LT Pro" w:cs="Avenir Next LT Pro"/>
                <w:b/>
                <w:color w:val="181717"/>
                <w:sz w:val="28"/>
                <w:szCs w:val="28"/>
              </w:rPr>
            </w:pPr>
            <w:r w:rsidRPr="00557BAF">
              <w:rPr>
                <w:noProof/>
              </w:rPr>
              <w:lastRenderedPageBreak/>
              <w:drawing>
                <wp:anchor distT="0" distB="0" distL="114300" distR="114300" simplePos="0" relativeHeight="251663360" behindDoc="0" locked="0" layoutInCell="1" allowOverlap="1" wp14:anchorId="61331873" wp14:editId="003DE9A5">
                  <wp:simplePos x="0" y="0"/>
                  <wp:positionH relativeFrom="column">
                    <wp:posOffset>7620</wp:posOffset>
                  </wp:positionH>
                  <wp:positionV relativeFrom="page">
                    <wp:posOffset>-1592683</wp:posOffset>
                  </wp:positionV>
                  <wp:extent cx="1080770" cy="245745"/>
                  <wp:effectExtent l="0" t="0" r="5080" b="1905"/>
                  <wp:wrapNone/>
                  <wp:docPr id="1203309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770" cy="245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60" w:type="dxa"/>
            <w:tcMar>
              <w:left w:w="115" w:type="dxa"/>
              <w:right w:w="0" w:type="dxa"/>
            </w:tcMar>
          </w:tcPr>
          <w:p w14:paraId="7FA469B7" w14:textId="0F6D5970" w:rsidR="00DE4844" w:rsidRPr="00557BAF" w:rsidRDefault="00DE4844" w:rsidP="004A20AA">
            <w:pPr>
              <w:spacing w:after="60"/>
              <w:rPr>
                <w:rFonts w:ascii="Avenir Next LT Pro" w:eastAsia="Avenir Next LT Pro" w:hAnsi="Avenir Next LT Pro" w:cs="Avenir Next LT Pro"/>
                <w:b/>
                <w:sz w:val="42"/>
              </w:rPr>
            </w:pPr>
            <w:r w:rsidRPr="00557BAF">
              <w:rPr>
                <w:rFonts w:ascii="Avenir Next LT Pro" w:eastAsia="Avenir Next LT Pro" w:hAnsi="Avenir Next LT Pro" w:cs="Avenir Next LT Pro"/>
                <w:b/>
                <w:sz w:val="42"/>
              </w:rPr>
              <w:t>Regulament local de urbanism</w:t>
            </w:r>
          </w:p>
          <w:p w14:paraId="13063257" w14:textId="365D83DC" w:rsidR="00DE4844" w:rsidRPr="00557BAF" w:rsidRDefault="00DE4844" w:rsidP="004A20AA">
            <w:pPr>
              <w:spacing w:after="60"/>
              <w:rPr>
                <w:rFonts w:ascii="Avenir Next LT Pro" w:eastAsia="Avenir Next LT Pro" w:hAnsi="Avenir Next LT Pro" w:cs="Avenir Next LT Pro"/>
                <w:b/>
                <w:sz w:val="20"/>
                <w:szCs w:val="20"/>
              </w:rPr>
            </w:pPr>
            <w:r w:rsidRPr="00557BAF">
              <w:rPr>
                <w:rFonts w:ascii="Avenir Next LT Pro" w:eastAsia="Avenir Next LT Pro" w:hAnsi="Avenir Next LT Pro" w:cs="Avenir Next LT Pro"/>
                <w:b/>
                <w:sz w:val="20"/>
                <w:szCs w:val="20"/>
              </w:rPr>
              <w:t xml:space="preserve">aferent parcelelor înscrise </w:t>
            </w:r>
            <w:r w:rsidR="00E26B27">
              <w:rPr>
                <w:rFonts w:ascii="Avenir Next LT Pro" w:eastAsia="Avenir Next LT Pro" w:hAnsi="Avenir Next LT Pro" w:cs="Avenir Next LT Pro"/>
                <w:b/>
                <w:sz w:val="20"/>
                <w:szCs w:val="20"/>
              </w:rPr>
              <w:t>î</w:t>
            </w:r>
            <w:r w:rsidRPr="00557BAF">
              <w:rPr>
                <w:rFonts w:ascii="Avenir Next LT Pro" w:eastAsia="Avenir Next LT Pro" w:hAnsi="Avenir Next LT Pro" w:cs="Avenir Next LT Pro"/>
                <w:b/>
                <w:sz w:val="20"/>
                <w:szCs w:val="20"/>
              </w:rPr>
              <w:t>n CF</w:t>
            </w:r>
            <w:r w:rsidRPr="00557BAF">
              <w:rPr>
                <w:rFonts w:ascii="AvenirNext LT Pro Regular" w:hAnsi="AvenirNext LT Pro Regular"/>
                <w:sz w:val="20"/>
                <w:szCs w:val="20"/>
              </w:rPr>
              <w:t xml:space="preserve"> </w:t>
            </w:r>
            <w:r w:rsidRPr="00557BAF">
              <w:rPr>
                <w:rFonts w:ascii="Avenir Next LT Pro" w:eastAsia="Avenir Next LT Pro" w:hAnsi="Avenir Next LT Pro" w:cs="Avenir Next LT Pro"/>
                <w:b/>
                <w:sz w:val="20"/>
                <w:szCs w:val="20"/>
              </w:rPr>
              <w:t>nr. 410381, nr. 410379, nr. 400646, nr. 42027, nr. 401509, nr. 415714, nr. 447188, nr. 453481 și nr. 453482</w:t>
            </w:r>
          </w:p>
          <w:p w14:paraId="7BAF8174" w14:textId="77777777" w:rsidR="00B14315" w:rsidRDefault="00B14315" w:rsidP="003C5702">
            <w:pPr>
              <w:rPr>
                <w:rFonts w:ascii="Avenir Next LT Pro" w:eastAsia="Avenir Next LT Pro" w:hAnsi="Avenir Next LT Pro" w:cs="Avenir Next LT Pro"/>
                <w:b/>
                <w:sz w:val="20"/>
                <w:szCs w:val="20"/>
              </w:rPr>
            </w:pPr>
          </w:p>
          <w:p w14:paraId="63F2B926" w14:textId="77777777" w:rsidR="003C5702" w:rsidRDefault="003C5702" w:rsidP="003C5702">
            <w:pPr>
              <w:rPr>
                <w:rFonts w:ascii="Avenir Next LT Pro" w:eastAsia="Avenir Next LT Pro" w:hAnsi="Avenir Next LT Pro" w:cs="Avenir Next LT Pro"/>
                <w:b/>
                <w:sz w:val="20"/>
                <w:szCs w:val="20"/>
              </w:rPr>
            </w:pPr>
          </w:p>
          <w:p w14:paraId="6178804C" w14:textId="77777777" w:rsidR="003C5702" w:rsidRPr="003C5702" w:rsidRDefault="003C5702" w:rsidP="004A20AA">
            <w:pPr>
              <w:spacing w:after="60"/>
              <w:rPr>
                <w:rFonts w:ascii="Avenir Next LT Pro" w:eastAsia="Avenir Next LT Pro" w:hAnsi="Avenir Next LT Pro" w:cs="Avenir Next LT Pro"/>
                <w:b/>
                <w:sz w:val="20"/>
                <w:szCs w:val="20"/>
              </w:rPr>
            </w:pPr>
          </w:p>
        </w:tc>
      </w:tr>
      <w:tr w:rsidR="00DE4844" w:rsidRPr="00557BAF" w14:paraId="2D49CA2B" w14:textId="77777777" w:rsidTr="004A20AA">
        <w:tc>
          <w:tcPr>
            <w:tcW w:w="1724" w:type="dxa"/>
          </w:tcPr>
          <w:p w14:paraId="0DD10B84" w14:textId="5AC1342A" w:rsidR="00DE4844" w:rsidRPr="00557BAF" w:rsidRDefault="00DE4844" w:rsidP="004A20AA">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r w:rsidRPr="00557BAF">
              <w:rPr>
                <w:rFonts w:ascii="Avenir Next LT Pro" w:eastAsia="Avenir Next LT Pro" w:hAnsi="Avenir Next LT Pro" w:cs="Avenir Next LT Pro"/>
                <w:b/>
                <w:color w:val="181717"/>
                <w:sz w:val="28"/>
                <w:szCs w:val="28"/>
              </w:rPr>
              <w:t>I</w:t>
            </w:r>
          </w:p>
        </w:tc>
        <w:tc>
          <w:tcPr>
            <w:tcW w:w="7060" w:type="dxa"/>
            <w:tcMar>
              <w:left w:w="115" w:type="dxa"/>
              <w:right w:w="0" w:type="dxa"/>
            </w:tcMar>
          </w:tcPr>
          <w:p w14:paraId="27B386DE" w14:textId="45DDF090" w:rsidR="00DE4844" w:rsidRPr="00557BAF" w:rsidRDefault="00DE4844" w:rsidP="004A20AA">
            <w:pPr>
              <w:tabs>
                <w:tab w:val="center" w:pos="3384"/>
              </w:tabs>
              <w:spacing w:line="480" w:lineRule="auto"/>
              <w:rPr>
                <w:rFonts w:ascii="AvenirNext LT Pro Bold" w:eastAsia="Avenir Next LT Pro" w:hAnsi="AvenirNext LT Pro Bold" w:cs="Avenir Next LT Pro"/>
                <w:bCs/>
                <w:color w:val="181717"/>
                <w:sz w:val="20"/>
              </w:rPr>
            </w:pPr>
            <w:r w:rsidRPr="00557BAF">
              <w:rPr>
                <w:rFonts w:ascii="AvenirNext LT Pro Bold" w:eastAsia="Avenir Next LT Pro" w:hAnsi="AvenirNext LT Pro Bold" w:cs="Avenir Next LT Pro"/>
                <w:bCs/>
                <w:sz w:val="28"/>
              </w:rPr>
              <w:t>Dispoziții generale</w:t>
            </w:r>
          </w:p>
        </w:tc>
      </w:tr>
      <w:tr w:rsidR="00DE4844" w:rsidRPr="00557BAF" w14:paraId="0EA37C4D" w14:textId="77777777" w:rsidTr="004A20AA">
        <w:tc>
          <w:tcPr>
            <w:tcW w:w="1724" w:type="dxa"/>
          </w:tcPr>
          <w:p w14:paraId="02DD8D18" w14:textId="40FB0919" w:rsidR="00DE4844" w:rsidRPr="00557BAF" w:rsidRDefault="00DE4844" w:rsidP="004A20AA">
            <w:pPr>
              <w:tabs>
                <w:tab w:val="left" w:pos="1134"/>
                <w:tab w:val="center" w:pos="3384"/>
              </w:tabs>
              <w:spacing w:line="277" w:lineRule="auto"/>
              <w:jc w:val="right"/>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4"/>
                <w:szCs w:val="24"/>
              </w:rPr>
              <w:t>1</w:t>
            </w:r>
          </w:p>
          <w:p w14:paraId="653A13EA" w14:textId="77777777" w:rsidR="00DE4844" w:rsidRPr="00557BAF" w:rsidRDefault="00DE4844" w:rsidP="00DE4844">
            <w:pPr>
              <w:tabs>
                <w:tab w:val="left" w:pos="1134"/>
                <w:tab w:val="center" w:pos="3384"/>
              </w:tabs>
              <w:spacing w:line="277" w:lineRule="auto"/>
              <w:rPr>
                <w:rFonts w:ascii="AvenirNext LT Pro Regular" w:eastAsia="Avenir Next LT Pro" w:hAnsi="AvenirNext LT Pro Regular" w:cs="Avenir Next LT Pro"/>
                <w:bCs/>
                <w:color w:val="181717"/>
                <w:sz w:val="20"/>
                <w:szCs w:val="20"/>
              </w:rPr>
            </w:pPr>
          </w:p>
        </w:tc>
        <w:tc>
          <w:tcPr>
            <w:tcW w:w="7060" w:type="dxa"/>
            <w:tcMar>
              <w:left w:w="115" w:type="dxa"/>
              <w:right w:w="0" w:type="dxa"/>
            </w:tcMar>
          </w:tcPr>
          <w:p w14:paraId="001AD97E" w14:textId="1253DA6A" w:rsidR="00DE4844" w:rsidRPr="00557BAF" w:rsidRDefault="00DE4844" w:rsidP="004A20AA">
            <w:pPr>
              <w:spacing w:line="276" w:lineRule="auto"/>
              <w:ind w:hanging="11"/>
              <w:rPr>
                <w:rFonts w:ascii="AvenirNext LT Pro Bold" w:hAnsi="AvenirNext LT Pro Bold"/>
                <w:sz w:val="24"/>
                <w:szCs w:val="24"/>
              </w:rPr>
            </w:pPr>
            <w:r w:rsidRPr="00557BAF">
              <w:rPr>
                <w:rFonts w:ascii="AvenirNext LT Pro Bold" w:hAnsi="AvenirNext LT Pro Bold"/>
                <w:sz w:val="24"/>
                <w:szCs w:val="24"/>
              </w:rPr>
              <w:t>Rolul R.L.U.</w:t>
            </w:r>
          </w:p>
          <w:p w14:paraId="21167651" w14:textId="77777777" w:rsidR="00DE4844" w:rsidRPr="00557BAF" w:rsidRDefault="00DE4844" w:rsidP="004A20AA">
            <w:pPr>
              <w:spacing w:line="276" w:lineRule="auto"/>
              <w:ind w:hanging="11"/>
              <w:rPr>
                <w:rFonts w:ascii="AvenirNext LT Pro Bold" w:hAnsi="AvenirNext LT Pro Bold"/>
                <w:sz w:val="20"/>
                <w:szCs w:val="20"/>
              </w:rPr>
            </w:pPr>
          </w:p>
          <w:p w14:paraId="64CF8562" w14:textId="443DF02A" w:rsidR="00DE4844" w:rsidRPr="00557BAF" w:rsidRDefault="00DE4844" w:rsidP="00DE4844">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Regulamentul local de urbanism (R.L.U.) aferent P.U.Z. este o documentație cu caracter de reglementare care cuprinde prevederi referitoare la modul de utilizare a terenurilor, de realizare și utilizare a construcțiilor pe teritoriul reglementat prin P.U.Z.. Normele cuprinse în prezentul Regulament, sunt obligatorii la autorizarea executării construcțiilor.</w:t>
            </w:r>
          </w:p>
          <w:p w14:paraId="083CE53C" w14:textId="407D8507" w:rsidR="00DE4844" w:rsidRPr="00557BAF" w:rsidRDefault="00DE4844" w:rsidP="00DE4844">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Rolul R.L.U. este de a întări și detalia reglementările cuprinse în P.U.Z.. Prescripțiile cuprinse în R.L.U. (permisiuni și restricții) sunt obligatorii pe întregul teritoriu ce face obiectul P.U.Z..</w:t>
            </w:r>
          </w:p>
          <w:p w14:paraId="2332E01A" w14:textId="0A330E34" w:rsidR="00DE4844" w:rsidRPr="00557BAF" w:rsidRDefault="00DE4844" w:rsidP="00DE4844">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Modificarea Regulamentului Local de Urbanism aprobat se va face numai în condițiile în care modificările nu contravin prevederilor Regulamentului General de Urbanism; aprobarea unor modificări ale Planului Urbanistic Zonal și implicit ale Regulamentului local de urbanism se poate face numai cu respectarea filierei de avizare – aprobare pe care a urmat-o și </w:t>
            </w:r>
            <w:r w:rsidR="00780766" w:rsidRPr="00557BAF">
              <w:rPr>
                <w:rFonts w:ascii="AvenirNext LT Pro Regular" w:hAnsi="AvenirNext LT Pro Regular"/>
                <w:sz w:val="20"/>
                <w:szCs w:val="20"/>
              </w:rPr>
              <w:t>documentația</w:t>
            </w:r>
            <w:r w:rsidRPr="00557BAF">
              <w:rPr>
                <w:rFonts w:ascii="AvenirNext LT Pro Regular" w:hAnsi="AvenirNext LT Pro Regular"/>
                <w:sz w:val="20"/>
                <w:szCs w:val="20"/>
              </w:rPr>
              <w:t xml:space="preserve"> </w:t>
            </w:r>
            <w:r w:rsidR="00780766" w:rsidRPr="00557BAF">
              <w:rPr>
                <w:rFonts w:ascii="AvenirNext LT Pro Regular" w:hAnsi="AvenirNext LT Pro Regular"/>
                <w:sz w:val="20"/>
                <w:szCs w:val="20"/>
              </w:rPr>
              <w:t>inițială</w:t>
            </w:r>
            <w:r w:rsidRPr="00557BAF">
              <w:rPr>
                <w:rFonts w:ascii="AvenirNext LT Pro Regular" w:hAnsi="AvenirNext LT Pro Regular"/>
                <w:sz w:val="20"/>
                <w:szCs w:val="20"/>
              </w:rPr>
              <w:t xml:space="preserve">. </w:t>
            </w:r>
          </w:p>
          <w:p w14:paraId="71CC0CD9" w14:textId="2643010C" w:rsidR="00DE4844" w:rsidRPr="00557BAF" w:rsidRDefault="00DE4844" w:rsidP="00DE4844">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Dacă prin prevederile unor </w:t>
            </w:r>
            <w:r w:rsidR="00780766" w:rsidRPr="00557BAF">
              <w:rPr>
                <w:rFonts w:ascii="AvenirNext LT Pro Regular" w:hAnsi="AvenirNext LT Pro Regular"/>
                <w:sz w:val="20"/>
                <w:szCs w:val="20"/>
              </w:rPr>
              <w:t>documentații</w:t>
            </w:r>
            <w:r w:rsidRPr="00557BAF">
              <w:rPr>
                <w:rFonts w:ascii="AvenirNext LT Pro Regular" w:hAnsi="AvenirNext LT Pro Regular"/>
                <w:sz w:val="20"/>
                <w:szCs w:val="20"/>
              </w:rPr>
              <w:t xml:space="preserve"> pentru </w:t>
            </w:r>
            <w:r w:rsidR="00780766" w:rsidRPr="00557BAF">
              <w:rPr>
                <w:rFonts w:ascii="AvenirNext LT Pro Regular" w:hAnsi="AvenirNext LT Pro Regular"/>
                <w:sz w:val="20"/>
                <w:szCs w:val="20"/>
              </w:rPr>
              <w:t>părți</w:t>
            </w:r>
            <w:r w:rsidRPr="00557BAF">
              <w:rPr>
                <w:rFonts w:ascii="AvenirNext LT Pro Regular" w:hAnsi="AvenirNext LT Pro Regular"/>
                <w:sz w:val="20"/>
                <w:szCs w:val="20"/>
              </w:rPr>
              <w:t xml:space="preserve"> componente ale amplasamentului reglementat se schimbă </w:t>
            </w:r>
            <w:r w:rsidR="00780766" w:rsidRPr="00557BAF">
              <w:rPr>
                <w:rFonts w:ascii="AvenirNext LT Pro Regular" w:hAnsi="AvenirNext LT Pro Regular"/>
                <w:sz w:val="20"/>
                <w:szCs w:val="20"/>
              </w:rPr>
              <w:t>concepția</w:t>
            </w:r>
            <w:r w:rsidRPr="00557BAF">
              <w:rPr>
                <w:rFonts w:ascii="AvenirNext LT Pro Regular" w:hAnsi="AvenirNext LT Pro Regular"/>
                <w:sz w:val="20"/>
                <w:szCs w:val="20"/>
              </w:rPr>
              <w:t xml:space="preserve"> generală care a stat la baza Planului Urbanistic Zonal </w:t>
            </w:r>
            <w:r w:rsidR="00B14315" w:rsidRPr="00557BAF">
              <w:rPr>
                <w:rFonts w:ascii="AvenirNext LT Pro Regular" w:hAnsi="AvenirNext LT Pro Regular"/>
                <w:sz w:val="20"/>
                <w:szCs w:val="20"/>
              </w:rPr>
              <w:t>și</w:t>
            </w:r>
            <w:r w:rsidRPr="00557BAF">
              <w:rPr>
                <w:rFonts w:ascii="AvenirNext LT Pro Regular" w:hAnsi="AvenirNext LT Pro Regular"/>
                <w:sz w:val="20"/>
                <w:szCs w:val="20"/>
              </w:rPr>
              <w:t xml:space="preserve"> Regulamentului Local de Urbanism aprobat, este necesară elaborarea din nou a acestei </w:t>
            </w:r>
            <w:r w:rsidR="00B14315" w:rsidRPr="00557BAF">
              <w:rPr>
                <w:rFonts w:ascii="AvenirNext LT Pro Regular" w:hAnsi="AvenirNext LT Pro Regular"/>
                <w:sz w:val="20"/>
                <w:szCs w:val="20"/>
              </w:rPr>
              <w:t>documentații</w:t>
            </w:r>
            <w:r w:rsidRPr="00557BAF">
              <w:rPr>
                <w:rFonts w:ascii="AvenirNext LT Pro Regular" w:hAnsi="AvenirNext LT Pro Regular"/>
                <w:sz w:val="20"/>
                <w:szCs w:val="20"/>
              </w:rPr>
              <w:t xml:space="preserve">, conform prevederilor legale. </w:t>
            </w:r>
          </w:p>
          <w:p w14:paraId="3C15E502" w14:textId="7DF448A6" w:rsidR="00DE4844" w:rsidRPr="00557BAF" w:rsidRDefault="00DE4844" w:rsidP="00DE4844">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Prevederile prezentului Regulament vor fi permanent corelate cu </w:t>
            </w:r>
            <w:r w:rsidR="00B14315" w:rsidRPr="00557BAF">
              <w:rPr>
                <w:rFonts w:ascii="AvenirNext LT Pro Regular" w:hAnsi="AvenirNext LT Pro Regular"/>
                <w:sz w:val="20"/>
                <w:szCs w:val="20"/>
              </w:rPr>
              <w:t>evoluția</w:t>
            </w:r>
            <w:r w:rsidRPr="00557BAF">
              <w:rPr>
                <w:rFonts w:ascii="AvenirNext LT Pro Regular" w:hAnsi="AvenirNext LT Pro Regular"/>
                <w:sz w:val="20"/>
                <w:szCs w:val="20"/>
              </w:rPr>
              <w:t xml:space="preserve"> </w:t>
            </w:r>
            <w:r w:rsidR="00B14315" w:rsidRPr="00557BAF">
              <w:rPr>
                <w:rFonts w:ascii="AvenirNext LT Pro Regular" w:hAnsi="AvenirNext LT Pro Regular"/>
                <w:sz w:val="20"/>
                <w:szCs w:val="20"/>
              </w:rPr>
              <w:t>legislației</w:t>
            </w:r>
            <w:r w:rsidRPr="00557BAF">
              <w:rPr>
                <w:rFonts w:ascii="AvenirNext LT Pro Regular" w:hAnsi="AvenirNext LT Pro Regular"/>
                <w:sz w:val="20"/>
                <w:szCs w:val="20"/>
              </w:rPr>
              <w:t xml:space="preserve"> cu caracter general </w:t>
            </w:r>
            <w:r w:rsidR="00B14315" w:rsidRPr="00557BAF">
              <w:rPr>
                <w:rFonts w:ascii="AvenirNext LT Pro Regular" w:hAnsi="AvenirNext LT Pro Regular"/>
                <w:sz w:val="20"/>
                <w:szCs w:val="20"/>
              </w:rPr>
              <w:t>și</w:t>
            </w:r>
            <w:r w:rsidRPr="00557BAF">
              <w:rPr>
                <w:rFonts w:ascii="AvenirNext LT Pro Regular" w:hAnsi="AvenirNext LT Pro Regular"/>
                <w:sz w:val="20"/>
                <w:szCs w:val="20"/>
              </w:rPr>
              <w:t xml:space="preserve"> cu cea a </w:t>
            </w:r>
            <w:r w:rsidR="00B14315" w:rsidRPr="00557BAF">
              <w:rPr>
                <w:rFonts w:ascii="AvenirNext LT Pro Regular" w:hAnsi="AvenirNext LT Pro Regular"/>
                <w:sz w:val="20"/>
                <w:szCs w:val="20"/>
              </w:rPr>
              <w:t>legislației</w:t>
            </w:r>
            <w:r w:rsidRPr="00557BAF">
              <w:rPr>
                <w:rFonts w:ascii="AvenirNext LT Pro Regular" w:hAnsi="AvenirNext LT Pro Regular"/>
                <w:sz w:val="20"/>
                <w:szCs w:val="20"/>
              </w:rPr>
              <w:t xml:space="preserve"> de </w:t>
            </w:r>
            <w:r w:rsidR="00B14315" w:rsidRPr="00557BAF">
              <w:rPr>
                <w:rFonts w:ascii="AvenirNext LT Pro Regular" w:hAnsi="AvenirNext LT Pro Regular"/>
                <w:sz w:val="20"/>
                <w:szCs w:val="20"/>
              </w:rPr>
              <w:t>specialitate</w:t>
            </w:r>
            <w:r w:rsidRPr="00557BAF">
              <w:rPr>
                <w:rFonts w:ascii="AvenirNext LT Pro Regular" w:hAnsi="AvenirNext LT Pro Regular"/>
                <w:sz w:val="20"/>
                <w:szCs w:val="20"/>
              </w:rPr>
              <w:t xml:space="preserve">, relevante pentru activitatea de urbanism </w:t>
            </w:r>
            <w:r w:rsidR="00B14315" w:rsidRPr="00557BAF">
              <w:rPr>
                <w:rFonts w:ascii="AvenirNext LT Pro Regular" w:hAnsi="AvenirNext LT Pro Regular"/>
                <w:sz w:val="20"/>
                <w:szCs w:val="20"/>
              </w:rPr>
              <w:t>și</w:t>
            </w:r>
            <w:r w:rsidRPr="00557BAF">
              <w:rPr>
                <w:rFonts w:ascii="AvenirNext LT Pro Regular" w:hAnsi="AvenirNext LT Pro Regular"/>
                <w:sz w:val="20"/>
                <w:szCs w:val="20"/>
              </w:rPr>
              <w:t xml:space="preserve"> amenajarea teritoriului. </w:t>
            </w:r>
          </w:p>
          <w:p w14:paraId="2EFF4117" w14:textId="13D2F811" w:rsidR="00DE4844" w:rsidRPr="00557BAF" w:rsidRDefault="00DE4844" w:rsidP="00DE4844">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Aplicarea prevederilor prezentului Regulament de urbanism trebuie să asigure corelarea intereselor </w:t>
            </w:r>
            <w:r w:rsidR="00B14315" w:rsidRPr="00557BAF">
              <w:rPr>
                <w:rFonts w:ascii="AvenirNext LT Pro Regular" w:hAnsi="AvenirNext LT Pro Regular"/>
                <w:sz w:val="20"/>
                <w:szCs w:val="20"/>
              </w:rPr>
              <w:t>cetățeanului</w:t>
            </w:r>
            <w:r w:rsidRPr="00557BAF">
              <w:rPr>
                <w:rFonts w:ascii="AvenirNext LT Pro Regular" w:hAnsi="AvenirNext LT Pro Regular"/>
                <w:sz w:val="20"/>
                <w:szCs w:val="20"/>
              </w:rPr>
              <w:t xml:space="preserve"> cu cele ale </w:t>
            </w:r>
            <w:r w:rsidR="00B14315" w:rsidRPr="00557BAF">
              <w:rPr>
                <w:rFonts w:ascii="AvenirNext LT Pro Regular" w:hAnsi="AvenirNext LT Pro Regular"/>
                <w:sz w:val="20"/>
                <w:szCs w:val="20"/>
              </w:rPr>
              <w:t>colectivității</w:t>
            </w:r>
            <w:r w:rsidRPr="00557BAF">
              <w:rPr>
                <w:rFonts w:ascii="AvenirNext LT Pro Regular" w:hAnsi="AvenirNext LT Pro Regular"/>
                <w:sz w:val="20"/>
                <w:szCs w:val="20"/>
              </w:rPr>
              <w:t xml:space="preserve">, respectiv </w:t>
            </w:r>
            <w:r w:rsidR="00B14315" w:rsidRPr="00557BAF">
              <w:rPr>
                <w:rFonts w:ascii="AvenirNext LT Pro Regular" w:hAnsi="AvenirNext LT Pro Regular"/>
                <w:sz w:val="20"/>
                <w:szCs w:val="20"/>
              </w:rPr>
              <w:t>protecția</w:t>
            </w:r>
            <w:r w:rsidRPr="00557BAF">
              <w:rPr>
                <w:rFonts w:ascii="AvenirNext LT Pro Regular" w:hAnsi="AvenirNext LT Pro Regular"/>
                <w:sz w:val="20"/>
                <w:szCs w:val="20"/>
              </w:rPr>
              <w:t xml:space="preserve"> </w:t>
            </w:r>
            <w:r w:rsidR="00B14315" w:rsidRPr="00557BAF">
              <w:rPr>
                <w:rFonts w:ascii="AvenirNext LT Pro Regular" w:hAnsi="AvenirNext LT Pro Regular"/>
                <w:sz w:val="20"/>
                <w:szCs w:val="20"/>
              </w:rPr>
              <w:t>proprietății</w:t>
            </w:r>
            <w:r w:rsidRPr="00557BAF">
              <w:rPr>
                <w:rFonts w:ascii="AvenirNext LT Pro Regular" w:hAnsi="AvenirNext LT Pro Regular"/>
                <w:sz w:val="20"/>
                <w:szCs w:val="20"/>
              </w:rPr>
              <w:t xml:space="preserve"> private </w:t>
            </w:r>
            <w:r w:rsidR="00B14315" w:rsidRPr="00557BAF">
              <w:rPr>
                <w:rFonts w:ascii="AvenirNext LT Pro Regular" w:hAnsi="AvenirNext LT Pro Regular"/>
                <w:sz w:val="20"/>
                <w:szCs w:val="20"/>
              </w:rPr>
              <w:t>și</w:t>
            </w:r>
            <w:r w:rsidRPr="00557BAF">
              <w:rPr>
                <w:rFonts w:ascii="AvenirNext LT Pro Regular" w:hAnsi="AvenirNext LT Pro Regular"/>
                <w:sz w:val="20"/>
                <w:szCs w:val="20"/>
              </w:rPr>
              <w:t xml:space="preserve"> apărarea interesului public.</w:t>
            </w:r>
          </w:p>
          <w:p w14:paraId="657D2FE6" w14:textId="77777777" w:rsidR="003C5702" w:rsidRPr="00557BAF" w:rsidRDefault="003C5702" w:rsidP="004A20AA">
            <w:pPr>
              <w:spacing w:line="276" w:lineRule="auto"/>
              <w:rPr>
                <w:rFonts w:ascii="AvenirNext LT Pro Regular" w:hAnsi="AvenirNext LT Pro Regular"/>
                <w:b/>
                <w:bCs/>
                <w:sz w:val="20"/>
                <w:szCs w:val="20"/>
              </w:rPr>
            </w:pPr>
          </w:p>
        </w:tc>
      </w:tr>
    </w:tbl>
    <w:p w14:paraId="0497693A" w14:textId="77777777" w:rsidR="00A65EEA" w:rsidRDefault="00A65EEA">
      <w:r>
        <w:br w:type="page"/>
      </w:r>
    </w:p>
    <w:tbl>
      <w:tblPr>
        <w:tblStyle w:val="TableGrid0"/>
        <w:tblpPr w:leftFromText="181" w:rightFromText="181" w:vertAnchor="page" w:horzAnchor="page" w:tblpX="1555" w:tblpY="3868"/>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7060"/>
      </w:tblGrid>
      <w:tr w:rsidR="00DE4844" w:rsidRPr="00557BAF" w14:paraId="31590CA8" w14:textId="77777777" w:rsidTr="004A20AA">
        <w:tc>
          <w:tcPr>
            <w:tcW w:w="1724" w:type="dxa"/>
          </w:tcPr>
          <w:p w14:paraId="30E4561D" w14:textId="30A9FE8E" w:rsidR="00DE4844" w:rsidRPr="00557BAF" w:rsidRDefault="00DE4844" w:rsidP="004A20AA">
            <w:pPr>
              <w:tabs>
                <w:tab w:val="left" w:pos="1134"/>
                <w:tab w:val="center" w:pos="3384"/>
              </w:tabs>
              <w:spacing w:line="300" w:lineRule="auto"/>
              <w:jc w:val="right"/>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4"/>
                <w:szCs w:val="24"/>
              </w:rPr>
              <w:lastRenderedPageBreak/>
              <w:t>2</w:t>
            </w:r>
          </w:p>
          <w:p w14:paraId="42C85C98" w14:textId="77777777" w:rsidR="00DE4844" w:rsidRPr="00557BAF" w:rsidRDefault="00DE4844" w:rsidP="004A20AA">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1B9506B1" w14:textId="2758BCFA" w:rsidR="00DE4844" w:rsidRPr="00557BAF" w:rsidRDefault="00B14315" w:rsidP="006B340C">
            <w:pPr>
              <w:spacing w:line="276" w:lineRule="auto"/>
              <w:rPr>
                <w:rFonts w:ascii="AvenirNext LT Pro Bold" w:hAnsi="AvenirNext LT Pro Bold"/>
                <w:sz w:val="24"/>
                <w:szCs w:val="24"/>
              </w:rPr>
            </w:pPr>
            <w:r w:rsidRPr="00557BAF">
              <w:rPr>
                <w:rFonts w:ascii="AvenirNext LT Pro Bold" w:hAnsi="AvenirNext LT Pro Bold"/>
                <w:sz w:val="24"/>
                <w:szCs w:val="24"/>
              </w:rPr>
              <w:t>Baza legal</w:t>
            </w:r>
            <w:r w:rsidR="00704F50" w:rsidRPr="00557BAF">
              <w:rPr>
                <w:rFonts w:ascii="AvenirNext LT Pro Bold" w:hAnsi="AvenirNext LT Pro Bold"/>
                <w:sz w:val="24"/>
                <w:szCs w:val="24"/>
              </w:rPr>
              <w:t>ă</w:t>
            </w:r>
          </w:p>
          <w:p w14:paraId="3A6B2E34" w14:textId="77777777" w:rsidR="00B14315" w:rsidRPr="00557BAF" w:rsidRDefault="00B14315" w:rsidP="004A20AA">
            <w:pPr>
              <w:spacing w:line="276" w:lineRule="auto"/>
              <w:ind w:hanging="11"/>
              <w:rPr>
                <w:rFonts w:ascii="AvenirNext LT Pro Bold" w:hAnsi="AvenirNext LT Pro Bold"/>
                <w:sz w:val="20"/>
                <w:szCs w:val="20"/>
              </w:rPr>
            </w:pPr>
          </w:p>
          <w:p w14:paraId="4F87CB4C" w14:textId="3425651B" w:rsidR="00B14315" w:rsidRPr="00557BAF" w:rsidRDefault="00B14315" w:rsidP="00B1431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La baza elaborării REGULAMENTULUI LOCAL DE URBANISM aferent P.U.Z. au stat in principal: </w:t>
            </w:r>
          </w:p>
          <w:p w14:paraId="278EFB2D" w14:textId="4B296789" w:rsidR="00B14315" w:rsidRPr="00557BAF" w:rsidRDefault="00B14315" w:rsidP="003C5702">
            <w:pPr>
              <w:tabs>
                <w:tab w:val="left" w:pos="865"/>
              </w:tabs>
              <w:spacing w:line="276" w:lineRule="auto"/>
              <w:ind w:left="720"/>
              <w:rPr>
                <w:rFonts w:ascii="AvenirNext LT Pro Regular" w:hAnsi="AvenirNext LT Pro Regular"/>
                <w:sz w:val="20"/>
                <w:szCs w:val="20"/>
              </w:rPr>
            </w:pPr>
            <w:r w:rsidRPr="00557BAF">
              <w:rPr>
                <w:rFonts w:ascii="AvenirNext LT Pro Regular" w:hAnsi="AvenirNext LT Pro Regular"/>
                <w:sz w:val="20"/>
                <w:szCs w:val="20"/>
              </w:rPr>
              <w:t xml:space="preserve">- Legea 350/2001, privind AMENAJAREA TERITORIULUI </w:t>
            </w:r>
            <w:r w:rsidR="003C5702">
              <w:rPr>
                <w:rFonts w:ascii="AvenirNext LT Pro Regular" w:hAnsi="AvenirNext LT Pro Regular"/>
                <w:sz w:val="20"/>
                <w:szCs w:val="20"/>
              </w:rPr>
              <w:t>Ș</w:t>
            </w:r>
            <w:r w:rsidRPr="00557BAF">
              <w:rPr>
                <w:rFonts w:ascii="AvenirNext LT Pro Regular" w:hAnsi="AvenirNext LT Pro Regular"/>
                <w:sz w:val="20"/>
                <w:szCs w:val="20"/>
              </w:rPr>
              <w:t>I URBANISMULUI cu modificările ulterioare și Ord. nr. 233/2016 privind aprobarea Normelor metodologice de aplicare a acesteia;</w:t>
            </w:r>
          </w:p>
          <w:p w14:paraId="3346BBA6" w14:textId="5C4418DF" w:rsidR="00B14315" w:rsidRPr="00557BAF" w:rsidRDefault="00B14315" w:rsidP="003C5702">
            <w:pPr>
              <w:tabs>
                <w:tab w:val="left" w:pos="865"/>
              </w:tabs>
              <w:spacing w:line="276" w:lineRule="auto"/>
              <w:ind w:left="720"/>
              <w:rPr>
                <w:rFonts w:ascii="AvenirNext LT Pro Regular" w:hAnsi="AvenirNext LT Pro Regular"/>
                <w:sz w:val="20"/>
                <w:szCs w:val="20"/>
              </w:rPr>
            </w:pPr>
            <w:r w:rsidRPr="00557BAF">
              <w:rPr>
                <w:rFonts w:ascii="AvenirNext LT Pro Regular" w:hAnsi="AvenirNext LT Pro Regular"/>
                <w:sz w:val="20"/>
                <w:szCs w:val="20"/>
              </w:rPr>
              <w:t>- H.G. 525/1996 (cu modificările ulterioare) PENTRU  APROBAREA REGULAMENTULUI GENERAL DE URBANISM</w:t>
            </w:r>
            <w:r w:rsidR="00C41B86">
              <w:rPr>
                <w:rFonts w:ascii="AvenirNext LT Pro Regular" w:hAnsi="AvenirNext LT Pro Regular"/>
                <w:sz w:val="20"/>
                <w:szCs w:val="20"/>
              </w:rPr>
              <w:t>;</w:t>
            </w:r>
            <w:r w:rsidR="00C41B86">
              <w:rPr>
                <w:rFonts w:ascii="AvenirNext LT Pro Regular" w:hAnsi="AvenirNext LT Pro Regular"/>
                <w:sz w:val="20"/>
                <w:szCs w:val="20"/>
              </w:rPr>
              <w:br/>
              <w:t>- R.L.U. al Municipiului Timișoara aprobat prin HCL 457/2023.</w:t>
            </w:r>
          </w:p>
          <w:p w14:paraId="57754C57" w14:textId="77777777" w:rsidR="00B14315" w:rsidRPr="00557BAF" w:rsidRDefault="00B14315" w:rsidP="00B14315">
            <w:pPr>
              <w:tabs>
                <w:tab w:val="left" w:pos="865"/>
              </w:tabs>
              <w:spacing w:line="276" w:lineRule="auto"/>
              <w:rPr>
                <w:rFonts w:ascii="AvenirNext LT Pro Regular" w:hAnsi="AvenirNext LT Pro Regular"/>
                <w:sz w:val="20"/>
                <w:szCs w:val="20"/>
              </w:rPr>
            </w:pPr>
          </w:p>
          <w:p w14:paraId="3B99A207" w14:textId="77777777" w:rsidR="00B14315" w:rsidRPr="00557BAF" w:rsidRDefault="00B14315" w:rsidP="00B1431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Au fost consultate:</w:t>
            </w:r>
          </w:p>
          <w:p w14:paraId="0FE9AE67" w14:textId="5EC25676" w:rsidR="00B14315" w:rsidRPr="00557BAF" w:rsidRDefault="00B14315" w:rsidP="003C5702">
            <w:pPr>
              <w:tabs>
                <w:tab w:val="left" w:pos="865"/>
              </w:tabs>
              <w:spacing w:line="276" w:lineRule="auto"/>
              <w:ind w:left="720"/>
              <w:rPr>
                <w:rFonts w:ascii="AvenirNext LT Pro Regular" w:hAnsi="AvenirNext LT Pro Regular"/>
                <w:sz w:val="20"/>
                <w:szCs w:val="20"/>
              </w:rPr>
            </w:pPr>
            <w:r w:rsidRPr="00557BAF">
              <w:rPr>
                <w:rFonts w:ascii="AvenirNext LT Pro Regular" w:hAnsi="AvenirNext LT Pro Regular"/>
                <w:sz w:val="20"/>
                <w:szCs w:val="20"/>
              </w:rPr>
              <w:t xml:space="preserve">- </w:t>
            </w:r>
            <w:r w:rsidR="000D550D">
              <w:rPr>
                <w:rFonts w:ascii="AvenirNext LT Pro Regular" w:hAnsi="AvenirNext LT Pro Regular"/>
                <w:sz w:val="20"/>
                <w:szCs w:val="20"/>
              </w:rPr>
              <w:t>„</w:t>
            </w:r>
            <w:r w:rsidRPr="00557BAF">
              <w:rPr>
                <w:rFonts w:ascii="AvenirNext LT Pro Regular" w:hAnsi="AvenirNext LT Pro Regular"/>
                <w:sz w:val="20"/>
                <w:szCs w:val="20"/>
              </w:rPr>
              <w:t xml:space="preserve">Ghidul privind elaborarea și aprobarea Regulamentelor locale de urbanism”, (indicativ GM-007-2000) aprobat prin Ordinul MLPAT nr. 21/N/2000; </w:t>
            </w:r>
          </w:p>
          <w:p w14:paraId="12D46051" w14:textId="072CA34F" w:rsidR="00B14315" w:rsidRPr="00557BAF" w:rsidRDefault="00B14315" w:rsidP="003C5702">
            <w:pPr>
              <w:tabs>
                <w:tab w:val="left" w:pos="865"/>
              </w:tabs>
              <w:spacing w:line="276" w:lineRule="auto"/>
              <w:ind w:left="720"/>
              <w:rPr>
                <w:rFonts w:ascii="AvenirNext LT Pro Regular" w:hAnsi="AvenirNext LT Pro Regular"/>
                <w:sz w:val="20"/>
                <w:szCs w:val="20"/>
              </w:rPr>
            </w:pPr>
            <w:r w:rsidRPr="00557BAF">
              <w:rPr>
                <w:rFonts w:ascii="AvenirNext LT Pro Regular" w:hAnsi="AvenirNext LT Pro Regular"/>
                <w:sz w:val="20"/>
                <w:szCs w:val="20"/>
              </w:rPr>
              <w:t xml:space="preserve">- </w:t>
            </w:r>
            <w:r w:rsidR="000D550D">
              <w:rPr>
                <w:rFonts w:ascii="AvenirNext LT Pro Regular" w:hAnsi="AvenirNext LT Pro Regular"/>
                <w:sz w:val="20"/>
                <w:szCs w:val="20"/>
              </w:rPr>
              <w:t>„</w:t>
            </w:r>
            <w:r w:rsidRPr="00557BAF">
              <w:rPr>
                <w:rFonts w:ascii="AvenirNext LT Pro Regular" w:hAnsi="AvenirNext LT Pro Regular"/>
                <w:sz w:val="20"/>
                <w:szCs w:val="20"/>
              </w:rPr>
              <w:t>Ghidul privind metodologia de elaborare și cadrul conținut al Planului Urbanistic Zonal (indicativ GM-010-2000), aprobat prin Ordinul MLPAT nr. 176/N/2000.</w:t>
            </w:r>
          </w:p>
          <w:p w14:paraId="0289AFBD" w14:textId="77777777" w:rsidR="00DE4844" w:rsidRDefault="00DE4844" w:rsidP="004A20AA">
            <w:pPr>
              <w:spacing w:line="276" w:lineRule="auto"/>
              <w:rPr>
                <w:rFonts w:ascii="AvenirNext LT Pro Regular" w:hAnsi="AvenirNext LT Pro Regular"/>
                <w:sz w:val="20"/>
                <w:szCs w:val="20"/>
              </w:rPr>
            </w:pPr>
          </w:p>
          <w:p w14:paraId="21CF861F" w14:textId="77777777" w:rsidR="00A65EEA" w:rsidRPr="00557BAF" w:rsidRDefault="00A65EEA" w:rsidP="004A20AA">
            <w:pPr>
              <w:spacing w:line="276" w:lineRule="auto"/>
              <w:rPr>
                <w:rFonts w:ascii="AvenirNext LT Pro Regular" w:hAnsi="AvenirNext LT Pro Regular"/>
                <w:sz w:val="20"/>
                <w:szCs w:val="20"/>
              </w:rPr>
            </w:pPr>
          </w:p>
        </w:tc>
      </w:tr>
      <w:tr w:rsidR="00DE4844" w:rsidRPr="00557BAF" w14:paraId="26BA7834" w14:textId="77777777" w:rsidTr="004A20AA">
        <w:tc>
          <w:tcPr>
            <w:tcW w:w="1724" w:type="dxa"/>
          </w:tcPr>
          <w:p w14:paraId="4047681E" w14:textId="12568C67" w:rsidR="00DE4844" w:rsidRPr="00557BAF" w:rsidRDefault="00DE4844" w:rsidP="004A20AA">
            <w:pPr>
              <w:tabs>
                <w:tab w:val="left" w:pos="1134"/>
                <w:tab w:val="center" w:pos="3384"/>
              </w:tabs>
              <w:spacing w:line="300" w:lineRule="auto"/>
              <w:jc w:val="right"/>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4"/>
                <w:szCs w:val="24"/>
              </w:rPr>
              <w:t>3</w:t>
            </w:r>
          </w:p>
          <w:p w14:paraId="0E720DA2" w14:textId="77777777" w:rsidR="00DE4844" w:rsidRPr="00557BAF" w:rsidRDefault="00DE4844" w:rsidP="004A20AA">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4881C54F" w14:textId="5A3D632E" w:rsidR="00DE4844" w:rsidRPr="00557BAF" w:rsidRDefault="00704F50" w:rsidP="004A20AA">
            <w:pPr>
              <w:spacing w:line="276" w:lineRule="auto"/>
              <w:ind w:hanging="11"/>
              <w:rPr>
                <w:rFonts w:ascii="AvenirNext LT Pro Bold" w:hAnsi="AvenirNext LT Pro Bold"/>
                <w:sz w:val="24"/>
                <w:szCs w:val="24"/>
              </w:rPr>
            </w:pPr>
            <w:r w:rsidRPr="00557BAF">
              <w:rPr>
                <w:rFonts w:ascii="AvenirNext LT Pro Bold" w:hAnsi="AvenirNext LT Pro Bold"/>
                <w:sz w:val="24"/>
                <w:szCs w:val="24"/>
              </w:rPr>
              <w:t>Domeniu de aplicare</w:t>
            </w:r>
          </w:p>
          <w:p w14:paraId="357B5026" w14:textId="77777777" w:rsidR="00DE4844" w:rsidRPr="00557BAF" w:rsidRDefault="00DE4844" w:rsidP="004A20AA">
            <w:pPr>
              <w:spacing w:line="276" w:lineRule="auto"/>
              <w:ind w:hanging="11"/>
              <w:rPr>
                <w:rFonts w:ascii="AvenirNext LT Pro Regular" w:hAnsi="AvenirNext LT Pro Regular"/>
                <w:sz w:val="20"/>
                <w:szCs w:val="20"/>
              </w:rPr>
            </w:pPr>
          </w:p>
          <w:p w14:paraId="47733EB9" w14:textId="149B1E67" w:rsidR="00DE4844" w:rsidRDefault="00704F50" w:rsidP="000D550D">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Planul Urbanistic Zonal și Regulamentul Local de Urbanism aferent cuprind norme obligatorii pentru autorizarea construcțiilor, pentru orice investiție amplasată în limita terenului reglementat</w:t>
            </w:r>
            <w:r w:rsidR="00C41B86">
              <w:rPr>
                <w:rFonts w:ascii="AvenirNext LT Pro Regular" w:hAnsi="AvenirNext LT Pro Regular"/>
                <w:sz w:val="20"/>
                <w:szCs w:val="20"/>
              </w:rPr>
              <w:t>. Limita terenului reglementat este reprezentată în planșa U0</w:t>
            </w:r>
            <w:r w:rsidR="00BE70EC">
              <w:rPr>
                <w:rFonts w:ascii="AvenirNext LT Pro Regular" w:hAnsi="AvenirNext LT Pro Regular"/>
                <w:sz w:val="20"/>
                <w:szCs w:val="20"/>
              </w:rPr>
              <w:t>7</w:t>
            </w:r>
            <w:r w:rsidR="00C41B86">
              <w:rPr>
                <w:rFonts w:ascii="AvenirNext LT Pro Regular" w:hAnsi="AvenirNext LT Pro Regular"/>
                <w:sz w:val="20"/>
                <w:szCs w:val="20"/>
              </w:rPr>
              <w:t>_Reglementări urbanistice.</w:t>
            </w:r>
          </w:p>
          <w:p w14:paraId="34F6FB4A" w14:textId="77777777" w:rsidR="000D550D" w:rsidRPr="00C77AF8" w:rsidRDefault="000D550D" w:rsidP="000D550D">
            <w:pPr>
              <w:tabs>
                <w:tab w:val="left" w:pos="865"/>
              </w:tabs>
              <w:spacing w:line="276" w:lineRule="auto"/>
              <w:rPr>
                <w:rFonts w:ascii="AvenirNext LT Pro Regular" w:hAnsi="AvenirNext LT Pro Regular"/>
                <w:sz w:val="20"/>
                <w:szCs w:val="20"/>
              </w:rPr>
            </w:pPr>
          </w:p>
          <w:p w14:paraId="592303BD" w14:textId="77777777" w:rsidR="00704F50" w:rsidRDefault="00704F50" w:rsidP="00704F50">
            <w:pPr>
              <w:pStyle w:val="ListParagraph"/>
              <w:spacing w:line="276" w:lineRule="auto"/>
              <w:ind w:left="936"/>
              <w:rPr>
                <w:rFonts w:ascii="AvenirNext LT Pro Regular" w:hAnsi="AvenirNext LT Pro Regular"/>
                <w:sz w:val="20"/>
                <w:szCs w:val="20"/>
              </w:rPr>
            </w:pPr>
          </w:p>
          <w:p w14:paraId="3046C9DA" w14:textId="77777777" w:rsidR="003C5702" w:rsidRPr="00557BAF" w:rsidRDefault="003C5702" w:rsidP="00704F50">
            <w:pPr>
              <w:pStyle w:val="ListParagraph"/>
              <w:spacing w:line="276" w:lineRule="auto"/>
              <w:ind w:left="936"/>
              <w:rPr>
                <w:rFonts w:ascii="AvenirNext LT Pro Regular" w:hAnsi="AvenirNext LT Pro Regular"/>
                <w:sz w:val="20"/>
                <w:szCs w:val="20"/>
              </w:rPr>
            </w:pPr>
          </w:p>
        </w:tc>
      </w:tr>
      <w:tr w:rsidR="00DE4844" w:rsidRPr="00557BAF" w14:paraId="74216584" w14:textId="77777777" w:rsidTr="004A20AA">
        <w:trPr>
          <w:trHeight w:val="675"/>
        </w:trPr>
        <w:tc>
          <w:tcPr>
            <w:tcW w:w="1724" w:type="dxa"/>
          </w:tcPr>
          <w:p w14:paraId="5AA22BB8" w14:textId="40BB289E" w:rsidR="00DE4844" w:rsidRPr="00557BAF" w:rsidRDefault="00704F50" w:rsidP="004A20AA">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r w:rsidRPr="00557BAF">
              <w:rPr>
                <w:rFonts w:ascii="Avenir Next LT Pro" w:eastAsia="Avenir Next LT Pro" w:hAnsi="Avenir Next LT Pro" w:cs="Avenir Next LT Pro"/>
                <w:b/>
                <w:color w:val="181717"/>
                <w:sz w:val="28"/>
                <w:szCs w:val="28"/>
              </w:rPr>
              <w:t>II</w:t>
            </w:r>
          </w:p>
        </w:tc>
        <w:tc>
          <w:tcPr>
            <w:tcW w:w="7060" w:type="dxa"/>
            <w:tcMar>
              <w:left w:w="115" w:type="dxa"/>
              <w:right w:w="0" w:type="dxa"/>
            </w:tcMar>
          </w:tcPr>
          <w:p w14:paraId="6AE49E3C" w14:textId="30958653" w:rsidR="00DE4844" w:rsidRPr="00557BAF" w:rsidRDefault="00704F50" w:rsidP="00704F50">
            <w:pPr>
              <w:tabs>
                <w:tab w:val="center" w:pos="3384"/>
              </w:tabs>
              <w:spacing w:line="276" w:lineRule="auto"/>
              <w:rPr>
                <w:rFonts w:ascii="AvenirNext LT Pro Bold" w:eastAsia="Avenir Next LT Pro" w:hAnsi="AvenirNext LT Pro Bold" w:cs="Avenir Next LT Pro"/>
                <w:bCs/>
                <w:sz w:val="28"/>
              </w:rPr>
            </w:pPr>
            <w:r w:rsidRPr="00557BAF">
              <w:rPr>
                <w:rFonts w:ascii="AvenirNext LT Pro Bold" w:eastAsia="Avenir Next LT Pro" w:hAnsi="AvenirNext LT Pro Bold" w:cs="Avenir Next LT Pro"/>
                <w:bCs/>
                <w:sz w:val="28"/>
              </w:rPr>
              <w:t>Reguli de baz</w:t>
            </w:r>
            <w:r w:rsidR="000D550D">
              <w:rPr>
                <w:rFonts w:ascii="AvenirNext LT Pro Bold" w:eastAsia="Avenir Next LT Pro" w:hAnsi="AvenirNext LT Pro Bold" w:cs="Avenir Next LT Pro"/>
                <w:bCs/>
                <w:sz w:val="28"/>
              </w:rPr>
              <w:t>ă</w:t>
            </w:r>
            <w:r w:rsidRPr="00557BAF">
              <w:rPr>
                <w:rFonts w:ascii="AvenirNext LT Pro Bold" w:eastAsia="Avenir Next LT Pro" w:hAnsi="AvenirNext LT Pro Bold" w:cs="Avenir Next LT Pro"/>
                <w:bCs/>
                <w:sz w:val="28"/>
              </w:rPr>
              <w:t xml:space="preserve"> privind modul de ocupare al terenurilor</w:t>
            </w:r>
          </w:p>
          <w:p w14:paraId="1A7420F7" w14:textId="3F3D3625" w:rsidR="00704F50" w:rsidRPr="00557BAF" w:rsidRDefault="00704F50" w:rsidP="00704F50">
            <w:pPr>
              <w:tabs>
                <w:tab w:val="center" w:pos="3384"/>
              </w:tabs>
              <w:spacing w:line="276" w:lineRule="auto"/>
              <w:rPr>
                <w:rFonts w:ascii="AvenirNext LT Pro Bold" w:eastAsia="Avenir Next LT Pro" w:hAnsi="AvenirNext LT Pro Bold" w:cs="Avenir Next LT Pro"/>
                <w:bCs/>
                <w:color w:val="181717"/>
                <w:sz w:val="20"/>
              </w:rPr>
            </w:pPr>
          </w:p>
        </w:tc>
      </w:tr>
      <w:tr w:rsidR="00DE4844" w:rsidRPr="00557BAF" w14:paraId="54D3A125" w14:textId="77777777" w:rsidTr="004A20AA">
        <w:trPr>
          <w:trHeight w:val="675"/>
        </w:trPr>
        <w:tc>
          <w:tcPr>
            <w:tcW w:w="1724" w:type="dxa"/>
          </w:tcPr>
          <w:p w14:paraId="4040653A" w14:textId="216C0409" w:rsidR="00DE4844" w:rsidRPr="00557BAF" w:rsidRDefault="00704F50" w:rsidP="004A20AA">
            <w:pPr>
              <w:tabs>
                <w:tab w:val="left" w:pos="1134"/>
                <w:tab w:val="center" w:pos="3384"/>
              </w:tabs>
              <w:spacing w:line="300" w:lineRule="auto"/>
              <w:jc w:val="right"/>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4"/>
                <w:szCs w:val="24"/>
              </w:rPr>
              <w:t>4</w:t>
            </w:r>
          </w:p>
          <w:p w14:paraId="017827AF" w14:textId="77777777" w:rsidR="00DE4844" w:rsidRPr="00557BAF" w:rsidRDefault="00DE4844" w:rsidP="004A20AA">
            <w:pPr>
              <w:tabs>
                <w:tab w:val="left" w:pos="1134"/>
                <w:tab w:val="center" w:pos="3384"/>
              </w:tabs>
              <w:spacing w:line="480" w:lineRule="auto"/>
              <w:ind w:left="-17"/>
              <w:jc w:val="right"/>
              <w:rPr>
                <w:rFonts w:ascii="Avenir Next LT Pro" w:eastAsia="Avenir Next LT Pro" w:hAnsi="Avenir Next LT Pro" w:cs="Avenir Next LT Pro"/>
                <w:b/>
                <w:color w:val="181717"/>
                <w:sz w:val="24"/>
                <w:szCs w:val="24"/>
              </w:rPr>
            </w:pPr>
          </w:p>
        </w:tc>
        <w:tc>
          <w:tcPr>
            <w:tcW w:w="7060" w:type="dxa"/>
            <w:tcMar>
              <w:left w:w="115" w:type="dxa"/>
              <w:right w:w="0" w:type="dxa"/>
            </w:tcMar>
          </w:tcPr>
          <w:p w14:paraId="1B638AE1" w14:textId="3FAC8F2B" w:rsidR="00DE4844" w:rsidRPr="00557BAF" w:rsidRDefault="00704F50" w:rsidP="00A65EEA">
            <w:pPr>
              <w:spacing w:line="276" w:lineRule="auto"/>
              <w:ind w:hanging="11"/>
              <w:rPr>
                <w:rFonts w:ascii="AvenirNext LT Pro Bold" w:hAnsi="AvenirNext LT Pro Bold"/>
                <w:sz w:val="24"/>
                <w:szCs w:val="24"/>
              </w:rPr>
            </w:pPr>
            <w:r w:rsidRPr="00557BAF">
              <w:rPr>
                <w:rFonts w:ascii="AvenirNext LT Pro Bold" w:hAnsi="AvenirNext LT Pro Bold"/>
                <w:sz w:val="24"/>
                <w:szCs w:val="24"/>
              </w:rPr>
              <w:t>Reguli cu privire la păstrarea integrității mediului și protejarea patrimoniului natural și construit</w:t>
            </w:r>
          </w:p>
        </w:tc>
      </w:tr>
      <w:tr w:rsidR="00DE4844" w:rsidRPr="00557BAF" w14:paraId="4C1F58AE" w14:textId="77777777" w:rsidTr="004A20AA">
        <w:trPr>
          <w:trHeight w:val="675"/>
        </w:trPr>
        <w:tc>
          <w:tcPr>
            <w:tcW w:w="1724" w:type="dxa"/>
          </w:tcPr>
          <w:p w14:paraId="23630EFA" w14:textId="3793332A" w:rsidR="00DE4844" w:rsidRPr="006B340C" w:rsidRDefault="000E1385" w:rsidP="006B340C">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1</w:t>
            </w:r>
          </w:p>
        </w:tc>
        <w:tc>
          <w:tcPr>
            <w:tcW w:w="7060" w:type="dxa"/>
            <w:tcMar>
              <w:left w:w="115" w:type="dxa"/>
              <w:right w:w="0" w:type="dxa"/>
            </w:tcMar>
          </w:tcPr>
          <w:p w14:paraId="4C5B81C1" w14:textId="7FAA0A3E" w:rsidR="00DE4844" w:rsidRPr="00455FDA" w:rsidRDefault="000E1385" w:rsidP="000E1385">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Terenuri agricole din extravilan</w:t>
            </w:r>
          </w:p>
          <w:p w14:paraId="657B7409" w14:textId="6E4A7A7E" w:rsidR="000D550D" w:rsidRPr="00557BAF" w:rsidRDefault="000E1385" w:rsidP="000E1385">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Nu este cazul.</w:t>
            </w:r>
            <w:r w:rsidR="000D550D">
              <w:rPr>
                <w:rFonts w:ascii="AvenirNext LT Pro Regular" w:hAnsi="AvenirNext LT Pro Regular"/>
                <w:sz w:val="20"/>
                <w:szCs w:val="20"/>
              </w:rPr>
              <w:t xml:space="preserve"> </w:t>
            </w:r>
          </w:p>
        </w:tc>
      </w:tr>
      <w:tr w:rsidR="000E1385" w:rsidRPr="00557BAF" w14:paraId="187207F0" w14:textId="77777777" w:rsidTr="004A20AA">
        <w:trPr>
          <w:trHeight w:val="675"/>
        </w:trPr>
        <w:tc>
          <w:tcPr>
            <w:tcW w:w="1724" w:type="dxa"/>
          </w:tcPr>
          <w:p w14:paraId="44B07DE4" w14:textId="40D9D93B"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art. 2</w:t>
            </w:r>
          </w:p>
          <w:p w14:paraId="0701FF18"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41DA6E1E" w14:textId="36E27F14" w:rsidR="000E1385" w:rsidRPr="00455FDA" w:rsidRDefault="000E1385" w:rsidP="006B340C">
            <w:pPr>
              <w:spacing w:line="276" w:lineRule="auto"/>
              <w:rPr>
                <w:rFonts w:ascii="AvenirNext LT Pro Bold" w:hAnsi="AvenirNext LT Pro Bold"/>
                <w:b/>
                <w:bCs/>
                <w:sz w:val="20"/>
                <w:szCs w:val="20"/>
              </w:rPr>
            </w:pPr>
            <w:r w:rsidRPr="00455FDA">
              <w:rPr>
                <w:rFonts w:ascii="AvenirNext LT Pro Bold" w:hAnsi="AvenirNext LT Pro Bold"/>
                <w:b/>
                <w:bCs/>
                <w:sz w:val="20"/>
                <w:szCs w:val="20"/>
              </w:rPr>
              <w:t>Terenuri agricole din intravilan</w:t>
            </w:r>
          </w:p>
          <w:p w14:paraId="06D4B5B5" w14:textId="77777777" w:rsidR="00C77AF8" w:rsidRDefault="000E1385" w:rsidP="00C41B86">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Nu este cazul.</w:t>
            </w:r>
          </w:p>
          <w:p w14:paraId="72A3FEC7" w14:textId="3B7AFE20" w:rsidR="000D550D" w:rsidRPr="00C41B86" w:rsidRDefault="000D550D" w:rsidP="00C41B86">
            <w:pPr>
              <w:spacing w:line="276" w:lineRule="auto"/>
              <w:ind w:hanging="11"/>
              <w:rPr>
                <w:rFonts w:ascii="AvenirNext LT Pro Regular" w:hAnsi="AvenirNext LT Pro Regular"/>
                <w:sz w:val="20"/>
                <w:szCs w:val="20"/>
              </w:rPr>
            </w:pPr>
          </w:p>
        </w:tc>
      </w:tr>
      <w:tr w:rsidR="000E1385" w:rsidRPr="00557BAF" w14:paraId="3B45D2FE" w14:textId="77777777" w:rsidTr="004A20AA">
        <w:trPr>
          <w:trHeight w:val="675"/>
        </w:trPr>
        <w:tc>
          <w:tcPr>
            <w:tcW w:w="1724" w:type="dxa"/>
          </w:tcPr>
          <w:p w14:paraId="13EA71D8" w14:textId="38421AFE"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3</w:t>
            </w:r>
          </w:p>
          <w:p w14:paraId="1BE3850E"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241E20AB" w14:textId="0534C2C4" w:rsidR="000E1385" w:rsidRPr="00455FDA" w:rsidRDefault="000E1385" w:rsidP="000E1385">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Suprafețe împădurite</w:t>
            </w:r>
          </w:p>
          <w:p w14:paraId="02741B3E" w14:textId="32D8189D" w:rsidR="000E1385" w:rsidRPr="00557BAF" w:rsidRDefault="000E1385" w:rsidP="000E1385">
            <w:pPr>
              <w:spacing w:line="276" w:lineRule="auto"/>
              <w:ind w:hanging="11"/>
              <w:rPr>
                <w:rFonts w:ascii="AvenirNext LT Pro Bold" w:hAnsi="AvenirNext LT Pro Bold"/>
                <w:sz w:val="20"/>
                <w:szCs w:val="20"/>
              </w:rPr>
            </w:pPr>
            <w:r w:rsidRPr="00557BAF">
              <w:rPr>
                <w:rFonts w:ascii="AvenirNext LT Pro Regular" w:hAnsi="AvenirNext LT Pro Regular"/>
                <w:sz w:val="20"/>
                <w:szCs w:val="20"/>
              </w:rPr>
              <w:t>Nu este cazul.</w:t>
            </w:r>
          </w:p>
        </w:tc>
      </w:tr>
      <w:tr w:rsidR="000E1385" w:rsidRPr="00557BAF" w14:paraId="6BB7A0FB" w14:textId="77777777" w:rsidTr="004A20AA">
        <w:trPr>
          <w:trHeight w:val="675"/>
        </w:trPr>
        <w:tc>
          <w:tcPr>
            <w:tcW w:w="1724" w:type="dxa"/>
          </w:tcPr>
          <w:p w14:paraId="6F6342C2" w14:textId="0A4E312B"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4</w:t>
            </w:r>
          </w:p>
          <w:p w14:paraId="08FDC520"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4E04F3A7" w14:textId="51E2FD06" w:rsidR="000E1385" w:rsidRPr="00455FDA" w:rsidRDefault="000E1385" w:rsidP="000E1385">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Resursele subsolului</w:t>
            </w:r>
          </w:p>
          <w:p w14:paraId="4C06002F" w14:textId="77777777" w:rsidR="000E1385" w:rsidRDefault="000E1385" w:rsidP="000E138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Nu este cazul.</w:t>
            </w:r>
          </w:p>
          <w:p w14:paraId="0A80011E" w14:textId="2F042C27" w:rsidR="000D550D" w:rsidRPr="00557BAF" w:rsidRDefault="000D550D" w:rsidP="000E1385">
            <w:pPr>
              <w:spacing w:line="276" w:lineRule="auto"/>
              <w:ind w:hanging="11"/>
              <w:rPr>
                <w:rFonts w:ascii="AvenirNext LT Pro Bold" w:hAnsi="AvenirNext LT Pro Bold"/>
                <w:sz w:val="20"/>
                <w:szCs w:val="20"/>
              </w:rPr>
            </w:pPr>
          </w:p>
        </w:tc>
      </w:tr>
      <w:tr w:rsidR="000E1385" w:rsidRPr="00557BAF" w14:paraId="1E48617E" w14:textId="77777777" w:rsidTr="004A20AA">
        <w:trPr>
          <w:trHeight w:val="675"/>
        </w:trPr>
        <w:tc>
          <w:tcPr>
            <w:tcW w:w="1724" w:type="dxa"/>
          </w:tcPr>
          <w:p w14:paraId="68266F58" w14:textId="720A14AC"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5</w:t>
            </w:r>
          </w:p>
          <w:p w14:paraId="0BF68813"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258A631B" w14:textId="6BA331CC" w:rsidR="000E1385" w:rsidRPr="00455FDA" w:rsidRDefault="000E1385" w:rsidP="000E1385">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Resurse de apă și platforme meteorologice</w:t>
            </w:r>
          </w:p>
          <w:p w14:paraId="2222E3B4" w14:textId="77777777" w:rsidR="000E1385" w:rsidRDefault="000E1385" w:rsidP="000E138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Nu este cazul.</w:t>
            </w:r>
          </w:p>
          <w:p w14:paraId="0BCEF98E" w14:textId="4908B802" w:rsidR="000D550D" w:rsidRPr="00557BAF" w:rsidRDefault="000D550D" w:rsidP="000E1385">
            <w:pPr>
              <w:spacing w:line="276" w:lineRule="auto"/>
              <w:ind w:hanging="11"/>
              <w:rPr>
                <w:rFonts w:ascii="AvenirNext LT Pro Bold" w:hAnsi="AvenirNext LT Pro Bold"/>
                <w:sz w:val="20"/>
                <w:szCs w:val="20"/>
              </w:rPr>
            </w:pPr>
          </w:p>
        </w:tc>
      </w:tr>
      <w:tr w:rsidR="000E1385" w:rsidRPr="00557BAF" w14:paraId="60D8FC83" w14:textId="77777777" w:rsidTr="004A20AA">
        <w:trPr>
          <w:trHeight w:val="675"/>
        </w:trPr>
        <w:tc>
          <w:tcPr>
            <w:tcW w:w="1724" w:type="dxa"/>
          </w:tcPr>
          <w:p w14:paraId="1F4A228D" w14:textId="33CF0DDF"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6</w:t>
            </w:r>
          </w:p>
          <w:p w14:paraId="59D0D0A3"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7A1C34FD" w14:textId="009A374A" w:rsidR="000E1385" w:rsidRPr="00455FDA" w:rsidRDefault="000E1385" w:rsidP="000E1385">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Zone cu valoare peisagistică și zone naturale protejate</w:t>
            </w:r>
          </w:p>
          <w:p w14:paraId="237E0E82" w14:textId="77777777" w:rsidR="000E1385" w:rsidRDefault="000E1385" w:rsidP="000E138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Nu este cazul.</w:t>
            </w:r>
          </w:p>
          <w:p w14:paraId="3AE0E5B4" w14:textId="2729CFD6" w:rsidR="000D550D" w:rsidRPr="00557BAF" w:rsidRDefault="000D550D" w:rsidP="000E1385">
            <w:pPr>
              <w:spacing w:line="276" w:lineRule="auto"/>
              <w:ind w:hanging="11"/>
              <w:rPr>
                <w:rFonts w:ascii="AvenirNext LT Pro Bold" w:hAnsi="AvenirNext LT Pro Bold"/>
                <w:sz w:val="20"/>
                <w:szCs w:val="20"/>
              </w:rPr>
            </w:pPr>
          </w:p>
        </w:tc>
      </w:tr>
      <w:tr w:rsidR="000E1385" w:rsidRPr="00557BAF" w14:paraId="4F930FF8" w14:textId="77777777" w:rsidTr="004A20AA">
        <w:trPr>
          <w:trHeight w:val="675"/>
        </w:trPr>
        <w:tc>
          <w:tcPr>
            <w:tcW w:w="1724" w:type="dxa"/>
          </w:tcPr>
          <w:p w14:paraId="42F69604" w14:textId="523BFD72"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7</w:t>
            </w:r>
          </w:p>
          <w:p w14:paraId="267FF16F"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08E5F39E" w14:textId="55063C7E" w:rsidR="000E1385" w:rsidRPr="00455FDA" w:rsidRDefault="000E1385" w:rsidP="000E1385">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Zone construite protejate</w:t>
            </w:r>
          </w:p>
          <w:p w14:paraId="10177F01" w14:textId="77777777" w:rsidR="000E1385" w:rsidRPr="00557BAF" w:rsidRDefault="000E1385" w:rsidP="000E138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Nu este cazul.</w:t>
            </w:r>
          </w:p>
          <w:p w14:paraId="102706AC" w14:textId="77777777" w:rsidR="00A65EEA" w:rsidRPr="00557BAF" w:rsidRDefault="00A65EEA" w:rsidP="00A65EEA">
            <w:pPr>
              <w:spacing w:line="276" w:lineRule="auto"/>
              <w:rPr>
                <w:rFonts w:ascii="AvenirNext LT Pro Regular" w:hAnsi="AvenirNext LT Pro Regular"/>
                <w:sz w:val="20"/>
                <w:szCs w:val="20"/>
              </w:rPr>
            </w:pPr>
          </w:p>
          <w:p w14:paraId="155DEE7E" w14:textId="78BFB7E8" w:rsidR="000E1385" w:rsidRPr="00557BAF" w:rsidRDefault="000E1385" w:rsidP="000E1385">
            <w:pPr>
              <w:spacing w:line="276" w:lineRule="auto"/>
              <w:ind w:hanging="11"/>
              <w:rPr>
                <w:rFonts w:ascii="AvenirNext LT Pro Bold" w:hAnsi="AvenirNext LT Pro Bold"/>
                <w:sz w:val="20"/>
                <w:szCs w:val="20"/>
              </w:rPr>
            </w:pPr>
          </w:p>
        </w:tc>
      </w:tr>
      <w:tr w:rsidR="000E1385" w:rsidRPr="00557BAF" w14:paraId="5A5E30A0" w14:textId="77777777" w:rsidTr="004A20AA">
        <w:trPr>
          <w:trHeight w:val="675"/>
        </w:trPr>
        <w:tc>
          <w:tcPr>
            <w:tcW w:w="1724" w:type="dxa"/>
          </w:tcPr>
          <w:p w14:paraId="78542242" w14:textId="65274524"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4"/>
                <w:szCs w:val="24"/>
              </w:rPr>
              <w:t>5</w:t>
            </w:r>
          </w:p>
          <w:p w14:paraId="57D87FC6"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4"/>
                <w:szCs w:val="24"/>
              </w:rPr>
            </w:pPr>
          </w:p>
        </w:tc>
        <w:tc>
          <w:tcPr>
            <w:tcW w:w="7060" w:type="dxa"/>
            <w:tcMar>
              <w:left w:w="115" w:type="dxa"/>
              <w:right w:w="0" w:type="dxa"/>
            </w:tcMar>
          </w:tcPr>
          <w:p w14:paraId="4EB340BA" w14:textId="5FA0F221" w:rsidR="000E1385" w:rsidRPr="00557BAF" w:rsidRDefault="000E1385" w:rsidP="000E1385">
            <w:pPr>
              <w:spacing w:line="276" w:lineRule="auto"/>
              <w:ind w:hanging="11"/>
              <w:rPr>
                <w:rFonts w:ascii="AvenirNext LT Pro Bold" w:hAnsi="AvenirNext LT Pro Bold"/>
                <w:sz w:val="24"/>
                <w:szCs w:val="24"/>
              </w:rPr>
            </w:pPr>
            <w:r w:rsidRPr="00557BAF">
              <w:rPr>
                <w:rFonts w:ascii="AvenirNext LT Pro Bold" w:hAnsi="AvenirNext LT Pro Bold"/>
                <w:sz w:val="24"/>
                <w:szCs w:val="24"/>
              </w:rPr>
              <w:t>Reguli cu privire la siguranța construcțiilor și la apărarea interesului public</w:t>
            </w:r>
          </w:p>
          <w:p w14:paraId="27AAB13D" w14:textId="77777777" w:rsidR="000E1385" w:rsidRPr="00557BAF" w:rsidRDefault="000E1385" w:rsidP="000E1385">
            <w:pPr>
              <w:spacing w:line="276" w:lineRule="auto"/>
              <w:ind w:hanging="11"/>
              <w:rPr>
                <w:rFonts w:ascii="AvenirNext LT Pro Bold" w:hAnsi="AvenirNext LT Pro Bold"/>
                <w:sz w:val="24"/>
                <w:szCs w:val="24"/>
              </w:rPr>
            </w:pPr>
          </w:p>
        </w:tc>
      </w:tr>
      <w:tr w:rsidR="000E1385" w:rsidRPr="00557BAF" w14:paraId="0CAE6B3B" w14:textId="77777777" w:rsidTr="004A20AA">
        <w:trPr>
          <w:trHeight w:val="675"/>
        </w:trPr>
        <w:tc>
          <w:tcPr>
            <w:tcW w:w="1724" w:type="dxa"/>
          </w:tcPr>
          <w:p w14:paraId="69D3371D" w14:textId="02A99A6E"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8</w:t>
            </w:r>
          </w:p>
          <w:p w14:paraId="6A7C3E31"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66F639A9" w14:textId="4290112A" w:rsidR="000E1385" w:rsidRPr="00455FDA" w:rsidRDefault="000E1385" w:rsidP="000E1385">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Expunerea la riscuri naturale</w:t>
            </w:r>
          </w:p>
          <w:p w14:paraId="0F0EF857" w14:textId="77777777" w:rsidR="000E1385" w:rsidRPr="00557BAF" w:rsidRDefault="000E1385" w:rsidP="000E138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Nu este cazul.</w:t>
            </w:r>
          </w:p>
          <w:p w14:paraId="3B6AD65C" w14:textId="77777777" w:rsidR="000E1385" w:rsidRPr="00557BAF" w:rsidRDefault="000E1385" w:rsidP="000E1385">
            <w:pPr>
              <w:spacing w:line="276" w:lineRule="auto"/>
              <w:rPr>
                <w:rFonts w:ascii="AvenirNext LT Pro Bold" w:hAnsi="AvenirNext LT Pro Bold"/>
                <w:sz w:val="20"/>
                <w:szCs w:val="20"/>
              </w:rPr>
            </w:pPr>
          </w:p>
        </w:tc>
      </w:tr>
      <w:tr w:rsidR="000E1385" w:rsidRPr="00557BAF" w14:paraId="65E3F696" w14:textId="77777777" w:rsidTr="004A20AA">
        <w:trPr>
          <w:trHeight w:val="675"/>
        </w:trPr>
        <w:tc>
          <w:tcPr>
            <w:tcW w:w="1724" w:type="dxa"/>
          </w:tcPr>
          <w:p w14:paraId="128435B5" w14:textId="7CE6DEDC"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9</w:t>
            </w:r>
          </w:p>
          <w:p w14:paraId="567024E0"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750D0A69" w14:textId="03C38FCD" w:rsidR="000E1385" w:rsidRPr="00455FDA" w:rsidRDefault="000E1385" w:rsidP="000E1385">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Expunerea la riscuri tehnologice</w:t>
            </w:r>
          </w:p>
          <w:p w14:paraId="10555E0D" w14:textId="77777777" w:rsidR="000E1385" w:rsidRPr="00557BAF" w:rsidRDefault="000E1385" w:rsidP="000E138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Nu este cazul.</w:t>
            </w:r>
          </w:p>
          <w:p w14:paraId="27438F7A" w14:textId="77777777" w:rsidR="000E1385" w:rsidRPr="00557BAF" w:rsidRDefault="000E1385" w:rsidP="000E1385">
            <w:pPr>
              <w:spacing w:line="276" w:lineRule="auto"/>
              <w:ind w:hanging="11"/>
              <w:rPr>
                <w:rFonts w:ascii="AvenirNext LT Pro Bold" w:hAnsi="AvenirNext LT Pro Bold"/>
                <w:sz w:val="20"/>
                <w:szCs w:val="20"/>
              </w:rPr>
            </w:pPr>
          </w:p>
        </w:tc>
      </w:tr>
      <w:tr w:rsidR="000E1385" w:rsidRPr="00557BAF" w14:paraId="1F54DAC0" w14:textId="77777777" w:rsidTr="004A20AA">
        <w:trPr>
          <w:trHeight w:val="675"/>
        </w:trPr>
        <w:tc>
          <w:tcPr>
            <w:tcW w:w="1724" w:type="dxa"/>
          </w:tcPr>
          <w:p w14:paraId="55729EED" w14:textId="155F9BE9"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10</w:t>
            </w:r>
          </w:p>
          <w:p w14:paraId="7577CC54" w14:textId="77777777" w:rsidR="000E1385" w:rsidRPr="00557BAF" w:rsidRDefault="000E1385" w:rsidP="000E1385">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2947BD58" w14:textId="0796BB9F" w:rsidR="000E1385" w:rsidRPr="00455FDA" w:rsidRDefault="000E1385" w:rsidP="000E1385">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Construcții cu funcțiuni generatoare de riscuri tehnologice</w:t>
            </w:r>
          </w:p>
          <w:p w14:paraId="4037AB3E" w14:textId="77777777" w:rsidR="000E1385" w:rsidRPr="00557BAF" w:rsidRDefault="000E1385" w:rsidP="000E1385">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Nu este cazul.</w:t>
            </w:r>
          </w:p>
          <w:p w14:paraId="0FE6ABAE" w14:textId="77777777" w:rsidR="000E1385" w:rsidRPr="00557BAF" w:rsidRDefault="000E1385" w:rsidP="000E1385">
            <w:pPr>
              <w:spacing w:line="276" w:lineRule="auto"/>
              <w:ind w:hanging="11"/>
              <w:rPr>
                <w:rFonts w:ascii="AvenirNext LT Pro Bold" w:hAnsi="AvenirNext LT Pro Bold"/>
                <w:sz w:val="20"/>
                <w:szCs w:val="20"/>
              </w:rPr>
            </w:pPr>
          </w:p>
        </w:tc>
      </w:tr>
      <w:tr w:rsidR="00FF04D8" w:rsidRPr="00557BAF" w14:paraId="74D17A6E" w14:textId="77777777" w:rsidTr="004A20AA">
        <w:trPr>
          <w:trHeight w:val="675"/>
        </w:trPr>
        <w:tc>
          <w:tcPr>
            <w:tcW w:w="1724" w:type="dxa"/>
          </w:tcPr>
          <w:p w14:paraId="73BF9055" w14:textId="03408AD1" w:rsidR="00FF04D8" w:rsidRPr="00557BAF" w:rsidRDefault="00FF04D8" w:rsidP="00FF04D8">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11</w:t>
            </w:r>
          </w:p>
          <w:p w14:paraId="1558B57E" w14:textId="77777777" w:rsidR="00FF04D8" w:rsidRPr="00557BAF" w:rsidRDefault="00FF04D8" w:rsidP="00FF04D8">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1710FFBF" w14:textId="7FB8A936" w:rsidR="00FF04D8" w:rsidRPr="00455FDA" w:rsidRDefault="00FF04D8" w:rsidP="00FF04D8">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Asigurarea echipării edilitare</w:t>
            </w:r>
          </w:p>
          <w:p w14:paraId="0F718BDC" w14:textId="2959CB47" w:rsidR="00FF04D8" w:rsidRPr="008F5BE8" w:rsidRDefault="00FF04D8" w:rsidP="00FF04D8">
            <w:pPr>
              <w:tabs>
                <w:tab w:val="left" w:pos="865"/>
              </w:tabs>
              <w:spacing w:line="276" w:lineRule="auto"/>
              <w:rPr>
                <w:rFonts w:ascii="AvenirNext LT Pro Regular" w:hAnsi="AvenirNext LT Pro Regular"/>
                <w:sz w:val="20"/>
                <w:szCs w:val="20"/>
              </w:rPr>
            </w:pPr>
            <w:r w:rsidRPr="008F5BE8">
              <w:rPr>
                <w:rFonts w:ascii="AvenirNext LT Pro Regular" w:hAnsi="AvenirNext LT Pro Regular"/>
                <w:sz w:val="20"/>
                <w:szCs w:val="20"/>
              </w:rPr>
              <w:t>În vederea asigurării echipării tehnico</w:t>
            </w:r>
            <w:r w:rsidR="003C5702">
              <w:rPr>
                <w:rFonts w:ascii="AvenirNext LT Pro Regular" w:hAnsi="AvenirNext LT Pro Regular"/>
                <w:sz w:val="20"/>
                <w:szCs w:val="20"/>
              </w:rPr>
              <w:t>-</w:t>
            </w:r>
            <w:r w:rsidRPr="008F5BE8">
              <w:rPr>
                <w:rFonts w:ascii="AvenirNext LT Pro Regular" w:hAnsi="AvenirNext LT Pro Regular"/>
                <w:sz w:val="20"/>
                <w:szCs w:val="20"/>
              </w:rPr>
              <w:t>edilitare, autorizarea executării construcțiilor se va face în conformitate cu prevederile art. 13 din R.G.U., doar în cazul existenței posibilității de racordare la rețelele de apă, canalizare și energie electrică, în sistem local, colectiv sau centralizat.</w:t>
            </w:r>
          </w:p>
          <w:p w14:paraId="120F4287" w14:textId="70E697B5" w:rsidR="00FF04D8" w:rsidRPr="008F5BE8" w:rsidRDefault="00FF04D8" w:rsidP="00FF04D8">
            <w:pPr>
              <w:tabs>
                <w:tab w:val="left" w:pos="865"/>
              </w:tabs>
              <w:spacing w:line="276" w:lineRule="auto"/>
              <w:rPr>
                <w:rFonts w:ascii="AvenirNext LT Pro Regular" w:hAnsi="AvenirNext LT Pro Regular"/>
                <w:sz w:val="20"/>
                <w:szCs w:val="20"/>
              </w:rPr>
            </w:pPr>
            <w:r w:rsidRPr="008F5BE8">
              <w:rPr>
                <w:rFonts w:ascii="AvenirNext LT Pro Regular" w:hAnsi="AvenirNext LT Pro Regular"/>
                <w:sz w:val="20"/>
                <w:szCs w:val="20"/>
              </w:rPr>
              <w:t>Proprietatea asupra rețelelor tehnico-edilitare respectă prevederile art. 29 din R.G.U., trecând în proprietatea publică a orașului.</w:t>
            </w:r>
          </w:p>
          <w:p w14:paraId="07377007" w14:textId="77777777" w:rsidR="00B31FA3" w:rsidRPr="00557BAF" w:rsidRDefault="00B31FA3" w:rsidP="006B340C">
            <w:pPr>
              <w:spacing w:line="276" w:lineRule="auto"/>
              <w:rPr>
                <w:rFonts w:ascii="AvenirNext LT Pro Bold" w:hAnsi="AvenirNext LT Pro Bold"/>
                <w:sz w:val="20"/>
                <w:szCs w:val="20"/>
              </w:rPr>
            </w:pPr>
          </w:p>
        </w:tc>
      </w:tr>
      <w:tr w:rsidR="00463C99" w:rsidRPr="00557BAF" w14:paraId="1859BFC1" w14:textId="77777777" w:rsidTr="004A20AA">
        <w:trPr>
          <w:trHeight w:val="675"/>
        </w:trPr>
        <w:tc>
          <w:tcPr>
            <w:tcW w:w="1724" w:type="dxa"/>
          </w:tcPr>
          <w:p w14:paraId="1C863B1B" w14:textId="1E1FD721" w:rsidR="00463C99" w:rsidRPr="00557BAF" w:rsidRDefault="00463C99" w:rsidP="00463C99">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art. 12</w:t>
            </w:r>
          </w:p>
          <w:p w14:paraId="2352CF84" w14:textId="77777777" w:rsidR="00463C99" w:rsidRPr="00557BAF" w:rsidRDefault="00463C99" w:rsidP="00463C99">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26748F7D" w14:textId="77777777" w:rsidR="00B31FA3" w:rsidRPr="00455FDA" w:rsidRDefault="00463C99"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Asigurarea compatibilității funcțiunilor</w:t>
            </w:r>
          </w:p>
          <w:p w14:paraId="2438B39E" w14:textId="20A9A03A" w:rsidR="00463C99" w:rsidRPr="00B31FA3" w:rsidRDefault="00463C99" w:rsidP="00B31FA3">
            <w:pPr>
              <w:spacing w:line="276" w:lineRule="auto"/>
              <w:ind w:hanging="11"/>
              <w:rPr>
                <w:rFonts w:ascii="AvenirNext LT Pro Bold" w:hAnsi="AvenirNext LT Pro Bold"/>
                <w:sz w:val="20"/>
                <w:szCs w:val="20"/>
              </w:rPr>
            </w:pPr>
            <w:r w:rsidRPr="008F5BE8">
              <w:rPr>
                <w:rFonts w:ascii="AvenirNext LT Pro Regular" w:hAnsi="AvenirNext LT Pro Regular"/>
                <w:sz w:val="20"/>
                <w:szCs w:val="20"/>
              </w:rPr>
              <w:t xml:space="preserve">Conform art. 14 – RGU, autorizarea </w:t>
            </w:r>
            <w:r w:rsidR="00E61E83" w:rsidRPr="008F5BE8">
              <w:rPr>
                <w:rFonts w:ascii="AvenirNext LT Pro Regular" w:hAnsi="AvenirNext LT Pro Regular"/>
                <w:sz w:val="20"/>
                <w:szCs w:val="20"/>
              </w:rPr>
              <w:t>executării</w:t>
            </w:r>
            <w:r w:rsidRPr="008F5BE8">
              <w:rPr>
                <w:rFonts w:ascii="AvenirNext LT Pro Regular" w:hAnsi="AvenirNext LT Pro Regular"/>
                <w:sz w:val="20"/>
                <w:szCs w:val="20"/>
              </w:rPr>
              <w:t xml:space="preserve"> </w:t>
            </w:r>
            <w:r w:rsidR="00E61E83" w:rsidRPr="008F5BE8">
              <w:rPr>
                <w:rFonts w:ascii="AvenirNext LT Pro Regular" w:hAnsi="AvenirNext LT Pro Regular"/>
                <w:sz w:val="20"/>
                <w:szCs w:val="20"/>
              </w:rPr>
              <w:t>construcțiilor</w:t>
            </w:r>
            <w:r w:rsidRPr="008F5BE8">
              <w:rPr>
                <w:rFonts w:ascii="AvenirNext LT Pro Regular" w:hAnsi="AvenirNext LT Pro Regular"/>
                <w:sz w:val="20"/>
                <w:szCs w:val="20"/>
              </w:rPr>
              <w:t xml:space="preserve"> se face cu </w:t>
            </w:r>
            <w:r w:rsidR="00E61E83" w:rsidRPr="008F5BE8">
              <w:rPr>
                <w:rFonts w:ascii="AvenirNext LT Pro Regular" w:hAnsi="AvenirNext LT Pro Regular"/>
                <w:sz w:val="20"/>
                <w:szCs w:val="20"/>
              </w:rPr>
              <w:t>condiția</w:t>
            </w:r>
            <w:r w:rsidRPr="008F5BE8">
              <w:rPr>
                <w:rFonts w:ascii="AvenirNext LT Pro Regular" w:hAnsi="AvenirNext LT Pro Regular"/>
                <w:sz w:val="20"/>
                <w:szCs w:val="20"/>
              </w:rPr>
              <w:t xml:space="preserve"> </w:t>
            </w:r>
            <w:r w:rsidR="00E61E83" w:rsidRPr="008F5BE8">
              <w:rPr>
                <w:rFonts w:ascii="AvenirNext LT Pro Regular" w:hAnsi="AvenirNext LT Pro Regular"/>
                <w:sz w:val="20"/>
                <w:szCs w:val="20"/>
              </w:rPr>
              <w:t>asigurării</w:t>
            </w:r>
            <w:r w:rsidRPr="008F5BE8">
              <w:rPr>
                <w:rFonts w:ascii="AvenirNext LT Pro Regular" w:hAnsi="AvenirNext LT Pro Regular"/>
                <w:sz w:val="20"/>
                <w:szCs w:val="20"/>
              </w:rPr>
              <w:t xml:space="preserve"> </w:t>
            </w:r>
            <w:r w:rsidR="00E61E83" w:rsidRPr="008F5BE8">
              <w:rPr>
                <w:rFonts w:ascii="AvenirNext LT Pro Regular" w:hAnsi="AvenirNext LT Pro Regular"/>
                <w:sz w:val="20"/>
                <w:szCs w:val="20"/>
              </w:rPr>
              <w:t>compatibilității</w:t>
            </w:r>
            <w:r w:rsidRPr="008F5BE8">
              <w:rPr>
                <w:rFonts w:ascii="AvenirNext LT Pro Regular" w:hAnsi="AvenirNext LT Pro Regular"/>
                <w:sz w:val="20"/>
                <w:szCs w:val="20"/>
              </w:rPr>
              <w:t xml:space="preserve"> dintre </w:t>
            </w:r>
            <w:r w:rsidR="00E61E83" w:rsidRPr="008F5BE8">
              <w:rPr>
                <w:rFonts w:ascii="AvenirNext LT Pro Regular" w:hAnsi="AvenirNext LT Pro Regular"/>
                <w:sz w:val="20"/>
                <w:szCs w:val="20"/>
              </w:rPr>
              <w:t>destinația</w:t>
            </w:r>
            <w:r w:rsidRPr="008F5BE8">
              <w:rPr>
                <w:rFonts w:ascii="AvenirNext LT Pro Regular" w:hAnsi="AvenirNext LT Pro Regular"/>
                <w:sz w:val="20"/>
                <w:szCs w:val="20"/>
              </w:rPr>
              <w:t xml:space="preserve"> </w:t>
            </w:r>
            <w:r w:rsidR="00E61E83" w:rsidRPr="008F5BE8">
              <w:rPr>
                <w:rFonts w:ascii="AvenirNext LT Pro Regular" w:hAnsi="AvenirNext LT Pro Regular"/>
                <w:sz w:val="20"/>
                <w:szCs w:val="20"/>
              </w:rPr>
              <w:t>construcției</w:t>
            </w:r>
            <w:r w:rsidRPr="008F5BE8">
              <w:rPr>
                <w:rFonts w:ascii="AvenirNext LT Pro Regular" w:hAnsi="AvenirNext LT Pro Regular"/>
                <w:sz w:val="20"/>
                <w:szCs w:val="20"/>
              </w:rPr>
              <w:t xml:space="preserve"> </w:t>
            </w:r>
            <w:r w:rsidR="00E61E83" w:rsidRPr="008F5BE8">
              <w:rPr>
                <w:rFonts w:ascii="AvenirNext LT Pro Regular" w:hAnsi="AvenirNext LT Pro Regular"/>
                <w:sz w:val="20"/>
                <w:szCs w:val="20"/>
              </w:rPr>
              <w:t>ș</w:t>
            </w:r>
            <w:r w:rsidRPr="008F5BE8">
              <w:rPr>
                <w:rFonts w:ascii="AvenirNext LT Pro Regular" w:hAnsi="AvenirNext LT Pro Regular"/>
                <w:sz w:val="20"/>
                <w:szCs w:val="20"/>
              </w:rPr>
              <w:t xml:space="preserve">i </w:t>
            </w:r>
            <w:r w:rsidR="00E61E83" w:rsidRPr="008F5BE8">
              <w:rPr>
                <w:rFonts w:ascii="AvenirNext LT Pro Regular" w:hAnsi="AvenirNext LT Pro Regular"/>
                <w:sz w:val="20"/>
                <w:szCs w:val="20"/>
              </w:rPr>
              <w:t>funcțiunea</w:t>
            </w:r>
            <w:r w:rsidRPr="008F5BE8">
              <w:rPr>
                <w:rFonts w:ascii="AvenirNext LT Pro Regular" w:hAnsi="AvenirNext LT Pro Regular"/>
                <w:sz w:val="20"/>
                <w:szCs w:val="20"/>
              </w:rPr>
              <w:t xml:space="preserve"> dominant</w:t>
            </w:r>
            <w:r w:rsidR="00E61E83" w:rsidRPr="008F5BE8">
              <w:rPr>
                <w:rFonts w:ascii="AvenirNext LT Pro Regular" w:hAnsi="AvenirNext LT Pro Regular"/>
                <w:sz w:val="20"/>
                <w:szCs w:val="20"/>
              </w:rPr>
              <w:t>ă</w:t>
            </w:r>
            <w:r w:rsidRPr="008F5BE8">
              <w:rPr>
                <w:rFonts w:ascii="AvenirNext LT Pro Regular" w:hAnsi="AvenirNext LT Pro Regular"/>
                <w:sz w:val="20"/>
                <w:szCs w:val="20"/>
              </w:rPr>
              <w:t xml:space="preserve"> a zonei, stabilit</w:t>
            </w:r>
            <w:r w:rsidR="00E61E83" w:rsidRPr="008F5BE8">
              <w:rPr>
                <w:rFonts w:ascii="AvenirNext LT Pro Regular" w:hAnsi="AvenirNext LT Pro Regular"/>
                <w:sz w:val="20"/>
                <w:szCs w:val="20"/>
              </w:rPr>
              <w:t>ă</w:t>
            </w:r>
            <w:r w:rsidRPr="008F5BE8">
              <w:rPr>
                <w:rFonts w:ascii="AvenirNext LT Pro Regular" w:hAnsi="AvenirNext LT Pro Regular"/>
                <w:sz w:val="20"/>
                <w:szCs w:val="20"/>
              </w:rPr>
              <w:t xml:space="preserve"> prin </w:t>
            </w:r>
            <w:r w:rsidR="00E61E83" w:rsidRPr="008F5BE8">
              <w:rPr>
                <w:rFonts w:ascii="AvenirNext LT Pro Regular" w:hAnsi="AvenirNext LT Pro Regular"/>
                <w:sz w:val="20"/>
                <w:szCs w:val="20"/>
              </w:rPr>
              <w:t>documentația</w:t>
            </w:r>
            <w:r w:rsidRPr="008F5BE8">
              <w:rPr>
                <w:rFonts w:ascii="AvenirNext LT Pro Regular" w:hAnsi="AvenirNext LT Pro Regular"/>
                <w:sz w:val="20"/>
                <w:szCs w:val="20"/>
              </w:rPr>
              <w:t xml:space="preserve"> de urbanism.</w:t>
            </w:r>
          </w:p>
          <w:p w14:paraId="2E4F877F" w14:textId="16489096" w:rsidR="00463C99" w:rsidRPr="008F5BE8" w:rsidRDefault="00E61E83" w:rsidP="00463C99">
            <w:pPr>
              <w:tabs>
                <w:tab w:val="left" w:pos="865"/>
              </w:tabs>
              <w:spacing w:line="276" w:lineRule="auto"/>
            </w:pPr>
            <w:r w:rsidRPr="008F5BE8">
              <w:rPr>
                <w:rFonts w:ascii="AvenirNext LT Pro Regular" w:hAnsi="AvenirNext LT Pro Regular"/>
                <w:sz w:val="20"/>
                <w:szCs w:val="20"/>
              </w:rPr>
              <w:t>Condițiile</w:t>
            </w:r>
            <w:r w:rsidR="00463C99" w:rsidRPr="008F5BE8">
              <w:rPr>
                <w:rFonts w:ascii="AvenirNext LT Pro Regular" w:hAnsi="AvenirNext LT Pro Regular"/>
                <w:sz w:val="20"/>
                <w:szCs w:val="20"/>
              </w:rPr>
              <w:t xml:space="preserve"> de amplasare a </w:t>
            </w:r>
            <w:r w:rsidRPr="008F5BE8">
              <w:rPr>
                <w:rFonts w:ascii="AvenirNext LT Pro Regular" w:hAnsi="AvenirNext LT Pro Regular"/>
                <w:sz w:val="20"/>
                <w:szCs w:val="20"/>
              </w:rPr>
              <w:t>construcțiilor</w:t>
            </w:r>
            <w:r w:rsidR="00463C99" w:rsidRPr="008F5BE8">
              <w:rPr>
                <w:rFonts w:ascii="AvenirNext LT Pro Regular" w:hAnsi="AvenirNext LT Pro Regular"/>
                <w:sz w:val="20"/>
                <w:szCs w:val="20"/>
              </w:rPr>
              <w:t xml:space="preserve"> în </w:t>
            </w:r>
            <w:r w:rsidRPr="008F5BE8">
              <w:rPr>
                <w:rFonts w:ascii="AvenirNext LT Pro Regular" w:hAnsi="AvenirNext LT Pro Regular"/>
                <w:sz w:val="20"/>
                <w:szCs w:val="20"/>
              </w:rPr>
              <w:t>funcție</w:t>
            </w:r>
            <w:r w:rsidR="00463C99" w:rsidRPr="008F5BE8">
              <w:rPr>
                <w:rFonts w:ascii="AvenirNext LT Pro Regular" w:hAnsi="AvenirNext LT Pro Regular"/>
                <w:sz w:val="20"/>
                <w:szCs w:val="20"/>
              </w:rPr>
              <w:t xml:space="preserve"> de </w:t>
            </w:r>
            <w:r w:rsidRPr="008F5BE8">
              <w:rPr>
                <w:rFonts w:ascii="AvenirNext LT Pro Regular" w:hAnsi="AvenirNext LT Pro Regular"/>
                <w:sz w:val="20"/>
                <w:szCs w:val="20"/>
              </w:rPr>
              <w:t>destinația</w:t>
            </w:r>
            <w:r w:rsidR="00463C99" w:rsidRPr="008F5BE8">
              <w:rPr>
                <w:rFonts w:ascii="AvenirNext LT Pro Regular" w:hAnsi="AvenirNext LT Pro Regular"/>
                <w:sz w:val="20"/>
                <w:szCs w:val="20"/>
              </w:rPr>
              <w:t xml:space="preserve"> acestora în cadrul zonei studiate sunt </w:t>
            </w:r>
            <w:r w:rsidRPr="008F5BE8">
              <w:rPr>
                <w:rFonts w:ascii="AvenirNext LT Pro Regular" w:hAnsi="AvenirNext LT Pro Regular"/>
                <w:sz w:val="20"/>
                <w:szCs w:val="20"/>
              </w:rPr>
              <w:t>prevăzute</w:t>
            </w:r>
            <w:r w:rsidR="00463C99" w:rsidRPr="008F5BE8">
              <w:rPr>
                <w:rFonts w:ascii="AvenirNext LT Pro Regular" w:hAnsi="AvenirNext LT Pro Regular"/>
                <w:sz w:val="20"/>
                <w:szCs w:val="20"/>
              </w:rPr>
              <w:t xml:space="preserve"> în cap. 6 al prezentului regulament.</w:t>
            </w:r>
          </w:p>
          <w:p w14:paraId="3AEFB0AD" w14:textId="77777777" w:rsidR="00463C99" w:rsidRPr="00557BAF" w:rsidRDefault="00463C99" w:rsidP="00463C99">
            <w:pPr>
              <w:tabs>
                <w:tab w:val="left" w:pos="865"/>
              </w:tabs>
              <w:spacing w:line="276" w:lineRule="auto"/>
              <w:rPr>
                <w:rFonts w:ascii="AvenirNext LT Pro Bold" w:hAnsi="AvenirNext LT Pro Bold"/>
                <w:sz w:val="20"/>
                <w:szCs w:val="20"/>
              </w:rPr>
            </w:pPr>
          </w:p>
        </w:tc>
      </w:tr>
      <w:tr w:rsidR="00E61E83" w:rsidRPr="00557BAF" w14:paraId="48C93592" w14:textId="77777777" w:rsidTr="004A20AA">
        <w:trPr>
          <w:trHeight w:val="675"/>
        </w:trPr>
        <w:tc>
          <w:tcPr>
            <w:tcW w:w="1724" w:type="dxa"/>
          </w:tcPr>
          <w:p w14:paraId="23AA7918" w14:textId="44650C46" w:rsidR="00E61E83" w:rsidRPr="00557BAF" w:rsidRDefault="00E61E83" w:rsidP="00E61E8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13</w:t>
            </w:r>
          </w:p>
          <w:p w14:paraId="461E1FF6" w14:textId="77777777" w:rsidR="00E61E83" w:rsidRPr="00557BAF" w:rsidRDefault="00E61E83" w:rsidP="00E61E8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5DF45ECA" w14:textId="2ABD090B" w:rsidR="00E61E83" w:rsidRPr="00455FDA" w:rsidRDefault="00E61E83" w:rsidP="00E61E8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Procentul de ocupare al terenului, coeficientul de utilizare al terenului</w:t>
            </w:r>
          </w:p>
          <w:p w14:paraId="09E1D2D1" w14:textId="25D0EE79" w:rsidR="00E61E83" w:rsidRDefault="00E61E83" w:rsidP="00E61E83">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Autorizarea construcțiilor se va face cu respectarea coeficienților stabiliți prin prezentul regulament:</w:t>
            </w:r>
          </w:p>
          <w:p w14:paraId="4C4D1759" w14:textId="77777777" w:rsidR="00455FDA" w:rsidRPr="00557BAF" w:rsidRDefault="00455FDA" w:rsidP="00E61E83">
            <w:pPr>
              <w:tabs>
                <w:tab w:val="left" w:pos="865"/>
              </w:tabs>
              <w:spacing w:line="276" w:lineRule="auto"/>
              <w:rPr>
                <w:rFonts w:ascii="AvenirNext LT Pro Regular" w:hAnsi="AvenirNext LT Pro Regular"/>
                <w:sz w:val="20"/>
                <w:szCs w:val="20"/>
              </w:rPr>
            </w:pPr>
          </w:p>
          <w:p w14:paraId="37614D28" w14:textId="4E9DE90B" w:rsidR="00E61E83" w:rsidRPr="00557BAF" w:rsidRDefault="00E61E83" w:rsidP="00E61E83">
            <w:pPr>
              <w:tabs>
                <w:tab w:val="left" w:pos="865"/>
              </w:tabs>
              <w:spacing w:line="276" w:lineRule="auto"/>
              <w:rPr>
                <w:rFonts w:ascii="AvenirNext LT Pro Regular" w:hAnsi="AvenirNext LT Pro Regular"/>
                <w:b/>
                <w:bCs/>
                <w:sz w:val="20"/>
                <w:szCs w:val="20"/>
              </w:rPr>
            </w:pPr>
            <w:r w:rsidRPr="00557BAF">
              <w:rPr>
                <w:rFonts w:ascii="AvenirNext LT Pro Regular" w:hAnsi="AvenirNext LT Pro Regular"/>
                <w:b/>
                <w:bCs/>
                <w:sz w:val="20"/>
                <w:szCs w:val="20"/>
              </w:rPr>
              <w:t xml:space="preserve">POT max =  </w:t>
            </w:r>
            <w:r w:rsidR="00640B01" w:rsidRPr="00557BAF">
              <w:rPr>
                <w:rFonts w:ascii="AvenirNext LT Pro Regular" w:hAnsi="AvenirNext LT Pro Regular"/>
                <w:b/>
                <w:bCs/>
                <w:sz w:val="20"/>
                <w:szCs w:val="20"/>
              </w:rPr>
              <w:t>60</w:t>
            </w:r>
            <w:r w:rsidRPr="00557BAF">
              <w:rPr>
                <w:rFonts w:ascii="AvenirNext LT Pro Regular" w:hAnsi="AvenirNext LT Pro Regular"/>
                <w:b/>
                <w:bCs/>
                <w:sz w:val="20"/>
                <w:szCs w:val="20"/>
              </w:rPr>
              <w:t>%</w:t>
            </w:r>
          </w:p>
          <w:p w14:paraId="2AD9B7F9" w14:textId="6868BB48" w:rsidR="00E61E83" w:rsidRPr="00557BAF" w:rsidRDefault="00E61E83" w:rsidP="00E61E83">
            <w:pPr>
              <w:tabs>
                <w:tab w:val="left" w:pos="865"/>
              </w:tabs>
              <w:spacing w:line="276" w:lineRule="auto"/>
              <w:rPr>
                <w:rFonts w:ascii="AvenirNext LT Pro Regular" w:hAnsi="AvenirNext LT Pro Regular"/>
                <w:b/>
                <w:bCs/>
                <w:sz w:val="20"/>
                <w:szCs w:val="20"/>
              </w:rPr>
            </w:pPr>
            <w:r w:rsidRPr="00557BAF">
              <w:rPr>
                <w:rFonts w:ascii="AvenirNext LT Pro Regular" w:hAnsi="AvenirNext LT Pro Regular"/>
                <w:b/>
                <w:bCs/>
                <w:sz w:val="20"/>
                <w:szCs w:val="20"/>
              </w:rPr>
              <w:t xml:space="preserve">CUT max =  </w:t>
            </w:r>
            <w:r w:rsidR="00640B01" w:rsidRPr="00557BAF">
              <w:rPr>
                <w:rFonts w:ascii="AvenirNext LT Pro Regular" w:hAnsi="AvenirNext LT Pro Regular"/>
                <w:b/>
                <w:bCs/>
                <w:sz w:val="20"/>
                <w:szCs w:val="20"/>
              </w:rPr>
              <w:t>3,2</w:t>
            </w:r>
          </w:p>
          <w:p w14:paraId="0CBCF9D6" w14:textId="77777777" w:rsidR="00C77AF8" w:rsidRPr="00557BAF" w:rsidRDefault="00C77AF8" w:rsidP="00C77AF8">
            <w:pPr>
              <w:spacing w:line="276" w:lineRule="auto"/>
              <w:rPr>
                <w:rFonts w:ascii="AvenirNext LT Pro Bold" w:hAnsi="AvenirNext LT Pro Bold"/>
                <w:sz w:val="20"/>
                <w:szCs w:val="20"/>
              </w:rPr>
            </w:pPr>
          </w:p>
        </w:tc>
      </w:tr>
      <w:tr w:rsidR="00B31FA3" w:rsidRPr="00557BAF" w14:paraId="7756DFBC" w14:textId="77777777" w:rsidTr="004A20AA">
        <w:trPr>
          <w:trHeight w:val="675"/>
        </w:trPr>
        <w:tc>
          <w:tcPr>
            <w:tcW w:w="1724" w:type="dxa"/>
          </w:tcPr>
          <w:p w14:paraId="266E710D" w14:textId="69184847"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1</w:t>
            </w:r>
            <w:r>
              <w:rPr>
                <w:rFonts w:ascii="AvenirNext LT Pro Bold" w:eastAsia="Avenir Next LT Pro" w:hAnsi="AvenirNext LT Pro Bold" w:cs="Avenir Next LT Pro"/>
                <w:bCs/>
                <w:color w:val="181717"/>
                <w:sz w:val="20"/>
                <w:szCs w:val="20"/>
              </w:rPr>
              <w:t>4</w:t>
            </w:r>
          </w:p>
          <w:p w14:paraId="760BA2F4" w14:textId="77777777"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75F3CEB2" w14:textId="3C8D1401" w:rsidR="00B31FA3" w:rsidRPr="00455FDA" w:rsidRDefault="00B31FA3"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Lucrări de utilitate publică</w:t>
            </w:r>
          </w:p>
          <w:p w14:paraId="301E4AA6" w14:textId="70D50023" w:rsidR="00B31FA3" w:rsidRDefault="0063573A" w:rsidP="00B31FA3">
            <w:pPr>
              <w:spacing w:line="276" w:lineRule="auto"/>
              <w:rPr>
                <w:rFonts w:ascii="AvenirNext LT Pro Regular" w:hAnsi="AvenirNext LT Pro Regular"/>
                <w:sz w:val="20"/>
                <w:szCs w:val="20"/>
              </w:rPr>
            </w:pPr>
            <w:r>
              <w:rPr>
                <w:rFonts w:ascii="AvenirNext LT Pro Regular" w:hAnsi="AvenirNext LT Pro Regular"/>
                <w:sz w:val="20"/>
                <w:szCs w:val="20"/>
              </w:rPr>
              <w:t>Conform Planului de Acțiune.</w:t>
            </w:r>
          </w:p>
          <w:p w14:paraId="7D7E17E9" w14:textId="77777777" w:rsidR="0063573A" w:rsidRDefault="0063573A" w:rsidP="00B31FA3">
            <w:pPr>
              <w:spacing w:line="276" w:lineRule="auto"/>
              <w:rPr>
                <w:rFonts w:ascii="AvenirNext LT Pro Bold" w:hAnsi="AvenirNext LT Pro Bold"/>
                <w:sz w:val="20"/>
                <w:szCs w:val="20"/>
              </w:rPr>
            </w:pPr>
          </w:p>
          <w:p w14:paraId="37775078" w14:textId="77777777" w:rsidR="00B31FA3" w:rsidRPr="00557BAF" w:rsidRDefault="00B31FA3" w:rsidP="00B31FA3">
            <w:pPr>
              <w:spacing w:line="276" w:lineRule="auto"/>
              <w:ind w:hanging="11"/>
              <w:rPr>
                <w:rFonts w:ascii="AvenirNext LT Pro Bold" w:hAnsi="AvenirNext LT Pro Bold"/>
                <w:sz w:val="20"/>
                <w:szCs w:val="20"/>
              </w:rPr>
            </w:pPr>
          </w:p>
        </w:tc>
      </w:tr>
      <w:tr w:rsidR="00B31FA3" w:rsidRPr="00557BAF" w14:paraId="4743B21F" w14:textId="77777777" w:rsidTr="004A20AA">
        <w:trPr>
          <w:trHeight w:val="675"/>
        </w:trPr>
        <w:tc>
          <w:tcPr>
            <w:tcW w:w="1724" w:type="dxa"/>
          </w:tcPr>
          <w:p w14:paraId="372E88BA" w14:textId="2CE02CFF"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4"/>
                <w:szCs w:val="24"/>
              </w:rPr>
              <w:t>6</w:t>
            </w:r>
          </w:p>
          <w:p w14:paraId="6A191008" w14:textId="77777777"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0F401041" w14:textId="499963A4" w:rsidR="00B31FA3" w:rsidRPr="00557BAF" w:rsidRDefault="00B31FA3" w:rsidP="00B31FA3">
            <w:pPr>
              <w:spacing w:line="276" w:lineRule="auto"/>
              <w:ind w:hanging="11"/>
              <w:rPr>
                <w:rFonts w:ascii="AvenirNext LT Pro Bold" w:hAnsi="AvenirNext LT Pro Bold"/>
                <w:sz w:val="24"/>
                <w:szCs w:val="24"/>
              </w:rPr>
            </w:pPr>
            <w:r w:rsidRPr="00557BAF">
              <w:rPr>
                <w:rFonts w:ascii="AvenirNext LT Pro Bold" w:hAnsi="AvenirNext LT Pro Bold"/>
                <w:sz w:val="24"/>
                <w:szCs w:val="24"/>
              </w:rPr>
              <w:t>Reguli de amplasare și retrageri minime obligatorii</w:t>
            </w:r>
          </w:p>
          <w:p w14:paraId="5E88F59F" w14:textId="77777777" w:rsidR="00B31FA3" w:rsidRPr="00557BAF" w:rsidRDefault="00B31FA3" w:rsidP="00B31FA3">
            <w:pPr>
              <w:spacing w:line="276" w:lineRule="auto"/>
              <w:ind w:hanging="11"/>
              <w:rPr>
                <w:rFonts w:ascii="AvenirNext LT Pro Bold" w:hAnsi="AvenirNext LT Pro Bold"/>
                <w:sz w:val="20"/>
                <w:szCs w:val="20"/>
              </w:rPr>
            </w:pPr>
          </w:p>
        </w:tc>
      </w:tr>
      <w:tr w:rsidR="00B31FA3" w:rsidRPr="00557BAF" w14:paraId="59E170AD" w14:textId="77777777" w:rsidTr="004A20AA">
        <w:trPr>
          <w:trHeight w:val="675"/>
        </w:trPr>
        <w:tc>
          <w:tcPr>
            <w:tcW w:w="1724" w:type="dxa"/>
          </w:tcPr>
          <w:p w14:paraId="6A3B309C" w14:textId="35C8CF70"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 1</w:t>
            </w:r>
            <w:r>
              <w:rPr>
                <w:rFonts w:ascii="AvenirNext LT Pro Bold" w:eastAsia="Avenir Next LT Pro" w:hAnsi="AvenirNext LT Pro Bold" w:cs="Avenir Next LT Pro"/>
                <w:bCs/>
                <w:color w:val="181717"/>
                <w:sz w:val="20"/>
                <w:szCs w:val="20"/>
              </w:rPr>
              <w:t>5</w:t>
            </w:r>
          </w:p>
          <w:p w14:paraId="536A4D90" w14:textId="77777777"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7EA85B4D" w14:textId="01599D0E" w:rsidR="00B31FA3" w:rsidRPr="00455FDA" w:rsidRDefault="00B31FA3"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Orientarea față de punctele cardinale</w:t>
            </w:r>
          </w:p>
          <w:p w14:paraId="5B6C1484" w14:textId="77777777" w:rsidR="00B31FA3" w:rsidRPr="00B31FA3" w:rsidRDefault="00B31FA3" w:rsidP="00B31FA3">
            <w:pPr>
              <w:tabs>
                <w:tab w:val="left" w:pos="865"/>
              </w:tabs>
              <w:spacing w:line="276" w:lineRule="auto"/>
              <w:rPr>
                <w:rFonts w:ascii="AvenirNext LT Pro Regular" w:hAnsi="AvenirNext LT Pro Regular"/>
                <w:sz w:val="20"/>
                <w:szCs w:val="20"/>
              </w:rPr>
            </w:pPr>
            <w:r w:rsidRPr="00B31FA3">
              <w:rPr>
                <w:rFonts w:ascii="AvenirNext LT Pro Regular" w:hAnsi="AvenirNext LT Pro Regular"/>
                <w:sz w:val="20"/>
                <w:szCs w:val="20"/>
              </w:rPr>
              <w:t xml:space="preserve">Conform art. 17 din RGU și Anexei nr. 3 din RGU. </w:t>
            </w:r>
          </w:p>
          <w:p w14:paraId="724E9D18" w14:textId="273B5BD5" w:rsidR="00B31FA3" w:rsidRPr="00557BAF" w:rsidRDefault="00B31FA3" w:rsidP="00B31FA3">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Se vor respecta prevederile art.3 din OMS nr. 119/2014 pentru aprobarea normelor de igienă și sănătate publică privind mediul de viață al populației, cu completările ulterioare, aliniatul 1 </w:t>
            </w:r>
            <w:r w:rsidR="003C5702">
              <w:rPr>
                <w:rFonts w:ascii="AvenirNext LT Pro Regular" w:hAnsi="AvenirNext LT Pro Regular"/>
                <w:sz w:val="20"/>
                <w:szCs w:val="20"/>
              </w:rPr>
              <w:t>–</w:t>
            </w:r>
            <w:r w:rsidRPr="00557BAF">
              <w:rPr>
                <w:rFonts w:ascii="AvenirNext LT Pro Regular" w:hAnsi="AvenirNext LT Pro Regular"/>
                <w:sz w:val="20"/>
                <w:szCs w:val="20"/>
              </w:rPr>
              <w:t xml:space="preserve"> </w:t>
            </w:r>
            <w:r w:rsidR="003C5702">
              <w:rPr>
                <w:rFonts w:ascii="AvenirNext LT Pro Regular" w:hAnsi="AvenirNext LT Pro Regular"/>
                <w:sz w:val="20"/>
                <w:szCs w:val="20"/>
              </w:rPr>
              <w:t>„</w:t>
            </w:r>
            <w:r w:rsidRPr="00557BAF">
              <w:rPr>
                <w:rFonts w:ascii="AvenirNext LT Pro Regular" w:hAnsi="AvenirNext LT Pro Regular"/>
                <w:sz w:val="20"/>
                <w:szCs w:val="20"/>
              </w:rPr>
              <w:t>Amplasarea clădirilor destinate locuințelor trebuie să asigure însorirea acestora pe o perioadă de minimum 1 1/2 ore la solstițiul de iarnă, a încăperilor de locuit din clădire și din locuințele învecinate.</w:t>
            </w:r>
            <w:r w:rsidR="003C5702">
              <w:rPr>
                <w:rFonts w:ascii="AvenirNext LT Pro Regular" w:hAnsi="AvenirNext LT Pro Regular"/>
                <w:sz w:val="20"/>
                <w:szCs w:val="20"/>
              </w:rPr>
              <w:t>”</w:t>
            </w:r>
          </w:p>
          <w:p w14:paraId="76B005F5" w14:textId="169AA895" w:rsidR="00B31FA3" w:rsidRPr="00557BAF" w:rsidRDefault="00B31FA3" w:rsidP="00B31FA3">
            <w:pPr>
              <w:tabs>
                <w:tab w:val="left" w:pos="865"/>
              </w:tabs>
              <w:spacing w:line="276" w:lineRule="auto"/>
              <w:rPr>
                <w:rFonts w:ascii="AvenirNext LT Pro Bold" w:hAnsi="AvenirNext LT Pro Bold"/>
                <w:sz w:val="20"/>
                <w:szCs w:val="20"/>
              </w:rPr>
            </w:pPr>
          </w:p>
        </w:tc>
      </w:tr>
      <w:tr w:rsidR="00B31FA3" w:rsidRPr="00557BAF" w14:paraId="7F413EFB" w14:textId="77777777" w:rsidTr="004A20AA">
        <w:trPr>
          <w:trHeight w:val="675"/>
        </w:trPr>
        <w:tc>
          <w:tcPr>
            <w:tcW w:w="1724" w:type="dxa"/>
          </w:tcPr>
          <w:p w14:paraId="38AC939C" w14:textId="46ADD661"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art.1</w:t>
            </w:r>
            <w:r>
              <w:rPr>
                <w:rFonts w:ascii="AvenirNext LT Pro Bold" w:eastAsia="Avenir Next LT Pro" w:hAnsi="AvenirNext LT Pro Bold" w:cs="Avenir Next LT Pro"/>
                <w:bCs/>
                <w:color w:val="181717"/>
                <w:sz w:val="20"/>
                <w:szCs w:val="20"/>
              </w:rPr>
              <w:t>6</w:t>
            </w:r>
          </w:p>
          <w:p w14:paraId="4FA79DB0" w14:textId="77777777"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3A65FB4E" w14:textId="43DF03FD" w:rsidR="00B31FA3" w:rsidRPr="00455FDA" w:rsidRDefault="00B31FA3"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Amplasarea față de drumurile publice</w:t>
            </w:r>
          </w:p>
          <w:p w14:paraId="0205B793" w14:textId="75567A70" w:rsidR="00B31FA3" w:rsidRPr="00557BAF" w:rsidRDefault="00B31FA3" w:rsidP="00B31FA3">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Amplasarea clădirilor se va face cu respectarea zonei rezervate prospectelor stradale </w:t>
            </w:r>
            <w:r>
              <w:rPr>
                <w:rFonts w:ascii="AvenirNext LT Pro Regular" w:hAnsi="AvenirNext LT Pro Regular"/>
                <w:sz w:val="20"/>
                <w:szCs w:val="20"/>
              </w:rPr>
              <w:t>configurate</w:t>
            </w:r>
            <w:r w:rsidRPr="00557BAF">
              <w:rPr>
                <w:rFonts w:ascii="AvenirNext LT Pro Regular" w:hAnsi="AvenirNext LT Pro Regular"/>
                <w:sz w:val="20"/>
                <w:szCs w:val="20"/>
              </w:rPr>
              <w:t xml:space="preserve"> conform planșelor desenate din PUZ. </w:t>
            </w:r>
          </w:p>
          <w:p w14:paraId="2D7BBE53" w14:textId="77777777" w:rsidR="00B31FA3" w:rsidRPr="00557BAF" w:rsidRDefault="00B31FA3" w:rsidP="00B31FA3">
            <w:pPr>
              <w:spacing w:line="276" w:lineRule="auto"/>
              <w:rPr>
                <w:rFonts w:ascii="AvenirNext LT Pro Regular" w:hAnsi="AvenirNext LT Pro Regular"/>
                <w:sz w:val="20"/>
                <w:szCs w:val="20"/>
              </w:rPr>
            </w:pPr>
          </w:p>
        </w:tc>
      </w:tr>
      <w:tr w:rsidR="00B31FA3" w:rsidRPr="00557BAF" w14:paraId="43E55F12" w14:textId="77777777" w:rsidTr="004A20AA">
        <w:trPr>
          <w:trHeight w:val="675"/>
        </w:trPr>
        <w:tc>
          <w:tcPr>
            <w:tcW w:w="1724" w:type="dxa"/>
          </w:tcPr>
          <w:p w14:paraId="4702C629" w14:textId="0543C187"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art.1</w:t>
            </w:r>
            <w:r>
              <w:rPr>
                <w:rFonts w:ascii="AvenirNext LT Pro Bold" w:eastAsia="Avenir Next LT Pro" w:hAnsi="AvenirNext LT Pro Bold" w:cs="Avenir Next LT Pro"/>
                <w:bCs/>
                <w:color w:val="181717"/>
                <w:sz w:val="20"/>
                <w:szCs w:val="20"/>
              </w:rPr>
              <w:t>7</w:t>
            </w:r>
          </w:p>
          <w:p w14:paraId="543CFC32" w14:textId="77777777"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283D4032" w14:textId="31EB28C7" w:rsidR="00B31FA3" w:rsidRPr="00455FDA" w:rsidRDefault="00B31FA3"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Amplasarea față de aliniament</w:t>
            </w:r>
          </w:p>
          <w:p w14:paraId="0462AC5D" w14:textId="6D57B3B4" w:rsidR="00B31FA3" w:rsidRPr="00557BAF" w:rsidRDefault="00B31FA3" w:rsidP="00B31FA3">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 xml:space="preserve">Amplasarea clădirilor față de aliniament (limita dintre domeniul public și cel privat) se va face retras din aliniament spre străzile Miresei și Timiș, și în aliniament spre strada Calea Aradului, conform planșei </w:t>
            </w:r>
            <w:r>
              <w:rPr>
                <w:rFonts w:ascii="AvenirNext LT Pro Regular" w:hAnsi="AvenirNext LT Pro Regular"/>
                <w:sz w:val="20"/>
                <w:szCs w:val="20"/>
              </w:rPr>
              <w:t xml:space="preserve"> U0</w:t>
            </w:r>
            <w:r w:rsidR="00BE70EC">
              <w:rPr>
                <w:rFonts w:ascii="AvenirNext LT Pro Regular" w:hAnsi="AvenirNext LT Pro Regular"/>
                <w:sz w:val="20"/>
                <w:szCs w:val="20"/>
              </w:rPr>
              <w:t>7</w:t>
            </w:r>
            <w:r>
              <w:rPr>
                <w:rFonts w:ascii="AvenirNext LT Pro Regular" w:hAnsi="AvenirNext LT Pro Regular"/>
                <w:sz w:val="20"/>
                <w:szCs w:val="20"/>
              </w:rPr>
              <w:t>_Reglementări urbanistice.</w:t>
            </w:r>
          </w:p>
          <w:p w14:paraId="0960067B" w14:textId="77777777" w:rsidR="00B31FA3" w:rsidRPr="00557BAF" w:rsidRDefault="00B31FA3" w:rsidP="00B31FA3">
            <w:pPr>
              <w:spacing w:line="276" w:lineRule="auto"/>
              <w:ind w:hanging="11"/>
              <w:rPr>
                <w:rFonts w:ascii="AvenirNext LT Pro Bold" w:hAnsi="AvenirNext LT Pro Bold"/>
                <w:sz w:val="20"/>
                <w:szCs w:val="20"/>
              </w:rPr>
            </w:pPr>
          </w:p>
        </w:tc>
      </w:tr>
      <w:tr w:rsidR="00B31FA3" w:rsidRPr="00557BAF" w14:paraId="424DDA6A" w14:textId="77777777" w:rsidTr="004A20AA">
        <w:trPr>
          <w:trHeight w:val="675"/>
        </w:trPr>
        <w:tc>
          <w:tcPr>
            <w:tcW w:w="1724" w:type="dxa"/>
          </w:tcPr>
          <w:p w14:paraId="66FCA833" w14:textId="0E94822B"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art.1</w:t>
            </w:r>
            <w:r w:rsidR="00B9058B">
              <w:rPr>
                <w:rFonts w:ascii="AvenirNext LT Pro Bold" w:eastAsia="Avenir Next LT Pro" w:hAnsi="AvenirNext LT Pro Bold" w:cs="Avenir Next LT Pro"/>
                <w:bCs/>
                <w:color w:val="181717"/>
                <w:sz w:val="20"/>
                <w:szCs w:val="20"/>
              </w:rPr>
              <w:t>8</w:t>
            </w:r>
          </w:p>
          <w:p w14:paraId="4562124F" w14:textId="77777777"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4FC08501" w14:textId="29865761" w:rsidR="00B31FA3" w:rsidRPr="00455FDA" w:rsidRDefault="00B31FA3"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Amplasarea în interiorul parcelei</w:t>
            </w:r>
          </w:p>
          <w:p w14:paraId="58F241E3" w14:textId="0B3A74A5" w:rsidR="00B31FA3" w:rsidRPr="00557BAF" w:rsidRDefault="00B31FA3" w:rsidP="00B31FA3">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ab/>
              <w:t xml:space="preserve">Clădirile se vor amplasa în interiorul limitei de implantare a construcțiilor conform planșei </w:t>
            </w:r>
            <w:r>
              <w:rPr>
                <w:rFonts w:ascii="AvenirNext LT Pro Regular" w:hAnsi="AvenirNext LT Pro Regular"/>
                <w:sz w:val="20"/>
                <w:szCs w:val="20"/>
              </w:rPr>
              <w:t>U0</w:t>
            </w:r>
            <w:r w:rsidR="00BE70EC">
              <w:rPr>
                <w:rFonts w:ascii="AvenirNext LT Pro Regular" w:hAnsi="AvenirNext LT Pro Regular"/>
                <w:sz w:val="20"/>
                <w:szCs w:val="20"/>
              </w:rPr>
              <w:t>7</w:t>
            </w:r>
            <w:r>
              <w:rPr>
                <w:rFonts w:ascii="AvenirNext LT Pro Regular" w:hAnsi="AvenirNext LT Pro Regular"/>
                <w:sz w:val="20"/>
                <w:szCs w:val="20"/>
              </w:rPr>
              <w:t>_Reglementări urbanistice</w:t>
            </w:r>
            <w:r w:rsidRPr="00557BAF">
              <w:rPr>
                <w:rFonts w:ascii="AvenirNext LT Pro Regular" w:hAnsi="AvenirNext LT Pro Regular"/>
                <w:sz w:val="20"/>
                <w:szCs w:val="20"/>
              </w:rPr>
              <w:t>, cu respectarea normelor de igienă cuprinse în Ordinul nr. 119/2014 al Ministerului Sănătății și a Codului Civil.</w:t>
            </w:r>
          </w:p>
          <w:p w14:paraId="2223BF1B" w14:textId="77777777" w:rsidR="00B31FA3" w:rsidRDefault="00B31FA3" w:rsidP="00B31FA3">
            <w:pPr>
              <w:spacing w:line="276" w:lineRule="auto"/>
              <w:ind w:hanging="11"/>
              <w:rPr>
                <w:rFonts w:ascii="AvenirNext LT Pro Regular" w:hAnsi="AvenirNext LT Pro Regular"/>
                <w:sz w:val="20"/>
                <w:szCs w:val="20"/>
              </w:rPr>
            </w:pPr>
            <w:r w:rsidRPr="00557BAF">
              <w:rPr>
                <w:rFonts w:ascii="AvenirNext LT Pro Regular" w:hAnsi="AvenirNext LT Pro Regular"/>
                <w:sz w:val="20"/>
                <w:szCs w:val="20"/>
              </w:rPr>
              <w:t>Se admite amplasarea în afara limitei de implantare a construcțiilor, definită conform planșei de Reglementări urbanistice, a posturilor trafo, a construcțiilor destinate instalațiilor edilitare-gospodărești și a balcoanelor.</w:t>
            </w:r>
          </w:p>
          <w:p w14:paraId="22DCB6B0" w14:textId="77777777" w:rsidR="00B31FA3" w:rsidRDefault="00B31FA3" w:rsidP="00B31FA3">
            <w:pPr>
              <w:spacing w:line="276" w:lineRule="auto"/>
              <w:ind w:hanging="11"/>
              <w:rPr>
                <w:rFonts w:ascii="AvenirNext LT Pro Regular" w:hAnsi="AvenirNext LT Pro Regular"/>
                <w:sz w:val="20"/>
                <w:szCs w:val="20"/>
              </w:rPr>
            </w:pPr>
          </w:p>
          <w:p w14:paraId="410A46E0" w14:textId="5C78134D" w:rsidR="00B31FA3" w:rsidRPr="00557BAF" w:rsidRDefault="00B31FA3" w:rsidP="00B31FA3">
            <w:pPr>
              <w:spacing w:line="276" w:lineRule="auto"/>
              <w:ind w:hanging="11"/>
              <w:rPr>
                <w:rFonts w:ascii="AvenirNext LT Pro Regular" w:hAnsi="AvenirNext LT Pro Regular"/>
                <w:sz w:val="20"/>
                <w:szCs w:val="20"/>
              </w:rPr>
            </w:pPr>
          </w:p>
        </w:tc>
      </w:tr>
      <w:tr w:rsidR="00B31FA3" w:rsidRPr="00557BAF" w14:paraId="6BD5C6AF" w14:textId="77777777" w:rsidTr="00B51108">
        <w:trPr>
          <w:trHeight w:val="755"/>
        </w:trPr>
        <w:tc>
          <w:tcPr>
            <w:tcW w:w="1724" w:type="dxa"/>
          </w:tcPr>
          <w:p w14:paraId="65C1524E" w14:textId="3A5A42F1"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4"/>
                <w:szCs w:val="24"/>
              </w:rPr>
              <w:t>7</w:t>
            </w:r>
          </w:p>
        </w:tc>
        <w:tc>
          <w:tcPr>
            <w:tcW w:w="7060" w:type="dxa"/>
            <w:tcMar>
              <w:left w:w="115" w:type="dxa"/>
              <w:right w:w="0" w:type="dxa"/>
            </w:tcMar>
          </w:tcPr>
          <w:p w14:paraId="44C8F117" w14:textId="38EBB5A1" w:rsidR="00B31FA3" w:rsidRPr="00557BAF" w:rsidRDefault="00B31FA3" w:rsidP="00B31FA3">
            <w:pPr>
              <w:spacing w:line="276" w:lineRule="auto"/>
              <w:ind w:hanging="11"/>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4"/>
                <w:szCs w:val="24"/>
              </w:rPr>
              <w:t>Reguli cu privire la asigurarea acceselor obligatorii</w:t>
            </w:r>
          </w:p>
        </w:tc>
      </w:tr>
      <w:tr w:rsidR="00B31FA3" w:rsidRPr="00557BAF" w14:paraId="4A00254D" w14:textId="77777777" w:rsidTr="004A20AA">
        <w:trPr>
          <w:trHeight w:val="675"/>
        </w:trPr>
        <w:tc>
          <w:tcPr>
            <w:tcW w:w="1724" w:type="dxa"/>
          </w:tcPr>
          <w:p w14:paraId="571C555E" w14:textId="5C733B20"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art.1</w:t>
            </w:r>
            <w:r w:rsidR="00B9058B">
              <w:rPr>
                <w:rFonts w:ascii="AvenirNext LT Pro Bold" w:eastAsia="Avenir Next LT Pro" w:hAnsi="AvenirNext LT Pro Bold" w:cs="Avenir Next LT Pro"/>
                <w:bCs/>
                <w:color w:val="181717"/>
                <w:sz w:val="20"/>
                <w:szCs w:val="20"/>
              </w:rPr>
              <w:t>9</w:t>
            </w:r>
          </w:p>
          <w:p w14:paraId="0273D438" w14:textId="77777777"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30A1075E" w14:textId="66254B38" w:rsidR="00B31FA3" w:rsidRPr="00455FDA" w:rsidRDefault="00B31FA3" w:rsidP="00B31FA3">
            <w:pPr>
              <w:spacing w:line="276" w:lineRule="auto"/>
              <w:rPr>
                <w:rFonts w:ascii="AvenirNext LT Pro Bold" w:hAnsi="AvenirNext LT Pro Bold"/>
                <w:b/>
                <w:bCs/>
                <w:sz w:val="20"/>
                <w:szCs w:val="20"/>
              </w:rPr>
            </w:pPr>
            <w:r w:rsidRPr="00455FDA">
              <w:rPr>
                <w:rFonts w:ascii="AvenirNext LT Pro Bold" w:hAnsi="AvenirNext LT Pro Bold"/>
                <w:b/>
                <w:bCs/>
                <w:sz w:val="20"/>
                <w:szCs w:val="20"/>
              </w:rPr>
              <w:t>Accese carosabile</w:t>
            </w:r>
          </w:p>
          <w:p w14:paraId="365925B1" w14:textId="7F972CD3" w:rsidR="00B31FA3" w:rsidRPr="00557BAF" w:rsidRDefault="00B31FA3" w:rsidP="00EC5ECE">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S</w:t>
            </w:r>
            <w:r w:rsidR="00B9058B">
              <w:rPr>
                <w:rFonts w:ascii="AvenirNext LT Pro Regular" w:hAnsi="AvenirNext LT Pro Regular"/>
                <w:sz w:val="20"/>
                <w:szCs w:val="20"/>
              </w:rPr>
              <w:t xml:space="preserve">e va asigura </w:t>
            </w:r>
            <w:r w:rsidRPr="00557BAF">
              <w:rPr>
                <w:rFonts w:ascii="AvenirNext LT Pro Regular" w:hAnsi="AvenirNext LT Pro Regular"/>
                <w:sz w:val="20"/>
                <w:szCs w:val="20"/>
              </w:rPr>
              <w:t xml:space="preserve">accesul </w:t>
            </w:r>
            <w:r w:rsidR="00B9058B">
              <w:rPr>
                <w:rFonts w:ascii="AvenirNext LT Pro Regular" w:hAnsi="AvenirNext LT Pro Regular"/>
                <w:sz w:val="20"/>
                <w:szCs w:val="20"/>
              </w:rPr>
              <w:t>carosabil pe situl reglementat</w:t>
            </w:r>
            <w:r w:rsidRPr="00557BAF">
              <w:rPr>
                <w:rFonts w:ascii="AvenirNext LT Pro Regular" w:hAnsi="AvenirNext LT Pro Regular"/>
                <w:sz w:val="20"/>
                <w:szCs w:val="20"/>
              </w:rPr>
              <w:t xml:space="preserve"> dinspre toate cele trei străzi care îl mărginesc: strada Miresei, Calea Aradului și strada Timiș.</w:t>
            </w:r>
            <w:r w:rsidR="00EC5ECE">
              <w:rPr>
                <w:rFonts w:ascii="AvenirNext LT Pro Regular" w:hAnsi="AvenirNext LT Pro Regular"/>
                <w:sz w:val="20"/>
                <w:szCs w:val="20"/>
              </w:rPr>
              <w:t xml:space="preserve"> Accesele carosabile propuse în faza de PUZ pot suferi modificări în faza de autorizare a construcțiilor, în funcție de poziționarea finală a imobilelor.</w:t>
            </w:r>
          </w:p>
          <w:p w14:paraId="309084EC" w14:textId="6B515E4D" w:rsidR="00B31FA3" w:rsidRDefault="00B31FA3" w:rsidP="00B31FA3">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Organizarea circulației interioare pe parcela propusă, se va face in funcție de conformarea și poziționarea finală a imobilelor propuse în fazele următoare ale proiectelor (faza DTAC</w:t>
            </w:r>
            <w:r w:rsidR="00B9058B">
              <w:rPr>
                <w:rFonts w:ascii="AvenirNext LT Pro Regular" w:hAnsi="AvenirNext LT Pro Regular"/>
                <w:sz w:val="20"/>
                <w:szCs w:val="20"/>
              </w:rPr>
              <w:t xml:space="preserve"> -</w:t>
            </w:r>
            <w:r w:rsidRPr="00557BAF">
              <w:rPr>
                <w:rFonts w:ascii="AvenirNext LT Pro Regular" w:hAnsi="AvenirNext LT Pro Regular"/>
                <w:sz w:val="20"/>
                <w:szCs w:val="20"/>
              </w:rPr>
              <w:t xml:space="preserve"> PT).</w:t>
            </w:r>
          </w:p>
          <w:p w14:paraId="42797EBE" w14:textId="77777777" w:rsidR="00B31FA3" w:rsidRPr="00557BAF" w:rsidRDefault="00B31FA3" w:rsidP="00EC5ECE">
            <w:pPr>
              <w:tabs>
                <w:tab w:val="left" w:pos="865"/>
              </w:tabs>
              <w:spacing w:line="276" w:lineRule="auto"/>
              <w:rPr>
                <w:rFonts w:ascii="AvenirNext LT Pro Regular" w:hAnsi="AvenirNext LT Pro Regular"/>
                <w:sz w:val="20"/>
                <w:szCs w:val="20"/>
              </w:rPr>
            </w:pPr>
          </w:p>
        </w:tc>
      </w:tr>
      <w:tr w:rsidR="00B31FA3" w:rsidRPr="00557BAF" w14:paraId="1DDA0084" w14:textId="77777777" w:rsidTr="004A20AA">
        <w:trPr>
          <w:trHeight w:val="675"/>
        </w:trPr>
        <w:tc>
          <w:tcPr>
            <w:tcW w:w="1724" w:type="dxa"/>
          </w:tcPr>
          <w:p w14:paraId="4DEFE0C6" w14:textId="4D37F096"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w:t>
            </w:r>
            <w:r w:rsidR="000023CE">
              <w:rPr>
                <w:rFonts w:ascii="AvenirNext LT Pro Bold" w:eastAsia="Avenir Next LT Pro" w:hAnsi="AvenirNext LT Pro Bold" w:cs="Avenir Next LT Pro"/>
                <w:bCs/>
                <w:color w:val="181717"/>
                <w:sz w:val="20"/>
                <w:szCs w:val="20"/>
              </w:rPr>
              <w:t>20</w:t>
            </w:r>
          </w:p>
          <w:p w14:paraId="61CEE53E" w14:textId="77777777"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593D6194" w14:textId="16ECD328" w:rsidR="00B31FA3" w:rsidRPr="00455FDA" w:rsidRDefault="00B31FA3"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Accese pietonale</w:t>
            </w:r>
          </w:p>
          <w:p w14:paraId="0D519673" w14:textId="47EA786B" w:rsidR="00B31FA3" w:rsidRPr="00557BAF" w:rsidRDefault="00B31FA3" w:rsidP="00B31FA3">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Se va asigura acces pietonal în incintă</w:t>
            </w:r>
            <w:r>
              <w:rPr>
                <w:rFonts w:ascii="AvenirNext LT Pro Regular" w:hAnsi="AvenirNext LT Pro Regular"/>
                <w:sz w:val="20"/>
                <w:szCs w:val="20"/>
              </w:rPr>
              <w:t xml:space="preserve"> </w:t>
            </w:r>
            <w:r w:rsidRPr="00557BAF">
              <w:rPr>
                <w:rFonts w:ascii="AvenirNext LT Pro Regular" w:hAnsi="AvenirNext LT Pro Regular"/>
                <w:sz w:val="20"/>
                <w:szCs w:val="20"/>
              </w:rPr>
              <w:t>dinspre toate cele trei străzi care mărginesc</w:t>
            </w:r>
            <w:r>
              <w:rPr>
                <w:rFonts w:ascii="AvenirNext LT Pro Regular" w:hAnsi="AvenirNext LT Pro Regular"/>
                <w:sz w:val="20"/>
                <w:szCs w:val="20"/>
              </w:rPr>
              <w:t xml:space="preserve"> situl reglementat</w:t>
            </w:r>
            <w:r w:rsidRPr="00557BAF">
              <w:rPr>
                <w:rFonts w:ascii="AvenirNext LT Pro Regular" w:hAnsi="AvenirNext LT Pro Regular"/>
                <w:sz w:val="20"/>
                <w:szCs w:val="20"/>
              </w:rPr>
              <w:t>: strada Miresei, Calea Aradului și strada Timiș.</w:t>
            </w:r>
          </w:p>
          <w:p w14:paraId="04625A16" w14:textId="77777777" w:rsidR="00B31FA3" w:rsidRDefault="00B31FA3" w:rsidP="00B31FA3">
            <w:pPr>
              <w:spacing w:line="276" w:lineRule="auto"/>
              <w:rPr>
                <w:rFonts w:ascii="AvenirNext LT Pro Regular" w:hAnsi="AvenirNext LT Pro Regular"/>
                <w:sz w:val="20"/>
                <w:szCs w:val="20"/>
              </w:rPr>
            </w:pPr>
          </w:p>
          <w:p w14:paraId="44EB9C5A" w14:textId="77777777" w:rsidR="00702C06" w:rsidRPr="00557BAF" w:rsidRDefault="00702C06" w:rsidP="00B31FA3">
            <w:pPr>
              <w:spacing w:line="276" w:lineRule="auto"/>
              <w:rPr>
                <w:rFonts w:ascii="AvenirNext LT Pro Regular" w:hAnsi="AvenirNext LT Pro Regular"/>
                <w:sz w:val="20"/>
                <w:szCs w:val="20"/>
              </w:rPr>
            </w:pPr>
          </w:p>
        </w:tc>
      </w:tr>
      <w:tr w:rsidR="00B31FA3" w:rsidRPr="00557BAF" w14:paraId="6748DACD" w14:textId="77777777" w:rsidTr="004A20AA">
        <w:trPr>
          <w:trHeight w:val="675"/>
        </w:trPr>
        <w:tc>
          <w:tcPr>
            <w:tcW w:w="1724" w:type="dxa"/>
          </w:tcPr>
          <w:p w14:paraId="4F5276EF" w14:textId="2A56CA10"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r w:rsidRPr="00557BAF">
              <w:rPr>
                <w:rFonts w:ascii="AvenirNext LT Pro Bold" w:eastAsia="Avenir Next LT Pro" w:hAnsi="AvenirNext LT Pro Bold" w:cs="Avenir Next LT Pro"/>
                <w:bCs/>
                <w:color w:val="181717"/>
                <w:sz w:val="24"/>
                <w:szCs w:val="24"/>
              </w:rPr>
              <w:t>8</w:t>
            </w:r>
          </w:p>
        </w:tc>
        <w:tc>
          <w:tcPr>
            <w:tcW w:w="7060" w:type="dxa"/>
            <w:tcMar>
              <w:left w:w="115" w:type="dxa"/>
              <w:right w:w="0" w:type="dxa"/>
            </w:tcMar>
          </w:tcPr>
          <w:p w14:paraId="29A98465" w14:textId="086E0E1A" w:rsidR="00B31FA3" w:rsidRPr="00557BAF" w:rsidRDefault="00B31FA3" w:rsidP="00B31FA3">
            <w:pPr>
              <w:tabs>
                <w:tab w:val="center" w:pos="3384"/>
              </w:tabs>
              <w:spacing w:line="480" w:lineRule="auto"/>
              <w:rPr>
                <w:rFonts w:ascii="AvenirNext LT Pro Bold" w:eastAsia="Avenir Next LT Pro" w:hAnsi="AvenirNext LT Pro Bold" w:cs="Avenir Next LT Pro"/>
                <w:bCs/>
                <w:sz w:val="28"/>
              </w:rPr>
            </w:pPr>
            <w:r w:rsidRPr="00557BAF">
              <w:rPr>
                <w:rFonts w:ascii="AvenirNext LT Pro Bold" w:eastAsia="Avenir Next LT Pro" w:hAnsi="AvenirNext LT Pro Bold" w:cs="Avenir Next LT Pro"/>
                <w:bCs/>
                <w:color w:val="181717"/>
                <w:sz w:val="24"/>
                <w:szCs w:val="24"/>
              </w:rPr>
              <w:t xml:space="preserve">Reguli cu privire la echiparea </w:t>
            </w:r>
            <w:r w:rsidR="00B9058B">
              <w:rPr>
                <w:rFonts w:ascii="AvenirNext LT Pro Bold" w:eastAsia="Avenir Next LT Pro" w:hAnsi="AvenirNext LT Pro Bold" w:cs="Avenir Next LT Pro"/>
                <w:bCs/>
                <w:color w:val="181717"/>
                <w:sz w:val="24"/>
                <w:szCs w:val="24"/>
              </w:rPr>
              <w:t>tehnico-</w:t>
            </w:r>
            <w:r w:rsidRPr="00557BAF">
              <w:rPr>
                <w:rFonts w:ascii="AvenirNext LT Pro Bold" w:eastAsia="Avenir Next LT Pro" w:hAnsi="AvenirNext LT Pro Bold" w:cs="Avenir Next LT Pro"/>
                <w:bCs/>
                <w:color w:val="181717"/>
                <w:sz w:val="24"/>
                <w:szCs w:val="24"/>
              </w:rPr>
              <w:t>edilitară</w:t>
            </w:r>
          </w:p>
        </w:tc>
      </w:tr>
      <w:tr w:rsidR="00B31FA3" w:rsidRPr="00557BAF" w14:paraId="3AF272BB" w14:textId="77777777" w:rsidTr="004A20AA">
        <w:trPr>
          <w:trHeight w:val="675"/>
        </w:trPr>
        <w:tc>
          <w:tcPr>
            <w:tcW w:w="1724" w:type="dxa"/>
          </w:tcPr>
          <w:p w14:paraId="7E6EBA0E" w14:textId="32E9FDE5"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art.2</w:t>
            </w:r>
            <w:r w:rsidR="000023CE">
              <w:rPr>
                <w:rFonts w:ascii="AvenirNext LT Pro Bold" w:eastAsia="Avenir Next LT Pro" w:hAnsi="AvenirNext LT Pro Bold" w:cs="Avenir Next LT Pro"/>
                <w:bCs/>
                <w:color w:val="181717"/>
                <w:sz w:val="20"/>
                <w:szCs w:val="20"/>
              </w:rPr>
              <w:t>1</w:t>
            </w:r>
          </w:p>
          <w:p w14:paraId="7961DB5C" w14:textId="77777777"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6D36A9E7" w14:textId="41396052" w:rsidR="00B31FA3" w:rsidRPr="00455FDA" w:rsidRDefault="00B31FA3"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Racordarea la rețele publice de echipare edilitară existentă</w:t>
            </w:r>
          </w:p>
          <w:p w14:paraId="601A12D3" w14:textId="0A86DB05" w:rsidR="00B31FA3" w:rsidRPr="00557BAF" w:rsidRDefault="00B31FA3" w:rsidP="00B31FA3">
            <w:pPr>
              <w:tabs>
                <w:tab w:val="left" w:pos="865"/>
              </w:tabs>
              <w:spacing w:line="276" w:lineRule="auto"/>
              <w:rPr>
                <w:rFonts w:ascii="AvenirNext LT Pro Regular" w:hAnsi="AvenirNext LT Pro Regular"/>
                <w:sz w:val="20"/>
                <w:szCs w:val="20"/>
              </w:rPr>
            </w:pPr>
            <w:r w:rsidRPr="00557BAF">
              <w:rPr>
                <w:rFonts w:ascii="AvenirNext LT Pro Regular" w:hAnsi="AvenirNext LT Pro Regular"/>
                <w:sz w:val="20"/>
                <w:szCs w:val="20"/>
              </w:rPr>
              <w:t>Autorizarea executării construcțiilor va fi posibilă numai în cazul existentei posibilităților de racord și branșament la rețelele existente de apă, canal, energie electrică, gaze naturale.</w:t>
            </w:r>
          </w:p>
          <w:p w14:paraId="63512482" w14:textId="77777777" w:rsidR="00B31FA3" w:rsidRPr="00557BAF" w:rsidRDefault="00B31FA3" w:rsidP="00B31FA3">
            <w:pPr>
              <w:spacing w:line="276" w:lineRule="auto"/>
              <w:ind w:hanging="11"/>
              <w:rPr>
                <w:rFonts w:ascii="AvenirNext LT Pro Regular" w:hAnsi="AvenirNext LT Pro Regular"/>
                <w:sz w:val="20"/>
                <w:szCs w:val="20"/>
              </w:rPr>
            </w:pPr>
          </w:p>
        </w:tc>
      </w:tr>
      <w:tr w:rsidR="00B31FA3" w:rsidRPr="00557BAF" w14:paraId="756FC605" w14:textId="77777777" w:rsidTr="00C77AF8">
        <w:trPr>
          <w:trHeight w:val="675"/>
        </w:trPr>
        <w:tc>
          <w:tcPr>
            <w:tcW w:w="1724" w:type="dxa"/>
          </w:tcPr>
          <w:p w14:paraId="6322FC49" w14:textId="78CB404C" w:rsidR="00B31FA3" w:rsidRPr="00557BAF" w:rsidRDefault="00B31FA3" w:rsidP="00B31FA3">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art.2</w:t>
            </w:r>
            <w:r w:rsidR="000023CE">
              <w:rPr>
                <w:rFonts w:ascii="AvenirNext LT Pro Bold" w:eastAsia="Avenir Next LT Pro" w:hAnsi="AvenirNext LT Pro Bold" w:cs="Avenir Next LT Pro"/>
                <w:bCs/>
                <w:color w:val="181717"/>
                <w:sz w:val="20"/>
                <w:szCs w:val="20"/>
              </w:rPr>
              <w:t>2</w:t>
            </w:r>
          </w:p>
          <w:p w14:paraId="5FE4F41E" w14:textId="77777777"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1CE99BA4" w14:textId="3994CED2" w:rsidR="00B31FA3" w:rsidRPr="00455FDA" w:rsidRDefault="00B31FA3"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Extinderea de rețele tehnico-edilitare</w:t>
            </w:r>
          </w:p>
          <w:p w14:paraId="489ACB22" w14:textId="1D0DC356" w:rsidR="00B31FA3" w:rsidRPr="00557BAF" w:rsidRDefault="00B31FA3" w:rsidP="00551BC9">
            <w:pPr>
              <w:spacing w:line="276" w:lineRule="auto"/>
              <w:ind w:hanging="11"/>
              <w:rPr>
                <w:rFonts w:ascii="AvenirNext LT Pro Regular" w:hAnsi="AvenirNext LT Pro Regular"/>
                <w:sz w:val="20"/>
                <w:szCs w:val="20"/>
              </w:rPr>
            </w:pPr>
            <w:r w:rsidRPr="00C77AF8">
              <w:rPr>
                <w:rFonts w:ascii="AvenirNext LT Pro Regular" w:hAnsi="AvenirNext LT Pro Regular"/>
                <w:sz w:val="20"/>
                <w:szCs w:val="20"/>
              </w:rPr>
              <w:t>Lucrările de racordare și de branșare la rețeaua edilitară se vor suporta de către investitor în întregime. Toate rețelele stradale (apă, energie electrică, gaz, telecomunicații) se vor realiza subteran.</w:t>
            </w:r>
          </w:p>
        </w:tc>
      </w:tr>
      <w:tr w:rsidR="00B31FA3" w:rsidRPr="00557BAF" w14:paraId="5A60D0A2" w14:textId="77777777" w:rsidTr="00C77AF8">
        <w:trPr>
          <w:trHeight w:val="601"/>
        </w:trPr>
        <w:tc>
          <w:tcPr>
            <w:tcW w:w="1724" w:type="dxa"/>
          </w:tcPr>
          <w:p w14:paraId="695DD6F3" w14:textId="3835ECCF" w:rsidR="00B31FA3" w:rsidRPr="000023CE" w:rsidRDefault="00B31FA3"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art.2</w:t>
            </w:r>
            <w:r w:rsidR="000023CE">
              <w:rPr>
                <w:rFonts w:ascii="AvenirNext LT Pro Bold" w:eastAsia="Avenir Next LT Pro" w:hAnsi="AvenirNext LT Pro Bold" w:cs="Avenir Next LT Pro"/>
                <w:bCs/>
                <w:color w:val="181717"/>
                <w:sz w:val="20"/>
                <w:szCs w:val="20"/>
              </w:rPr>
              <w:t>3</w:t>
            </w:r>
          </w:p>
        </w:tc>
        <w:tc>
          <w:tcPr>
            <w:tcW w:w="7060" w:type="dxa"/>
            <w:tcMar>
              <w:left w:w="115" w:type="dxa"/>
              <w:right w:w="0" w:type="dxa"/>
            </w:tcMar>
          </w:tcPr>
          <w:p w14:paraId="5B507FB3" w14:textId="40CADEA5" w:rsidR="00B31FA3" w:rsidRPr="00455FDA" w:rsidRDefault="00B31FA3" w:rsidP="00B31FA3">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Proprietatea publică asupra rețelelor tehnico-edilitare</w:t>
            </w:r>
          </w:p>
          <w:p w14:paraId="057882FE" w14:textId="77777777" w:rsidR="00B31FA3" w:rsidRDefault="00B31FA3" w:rsidP="000023CE">
            <w:pPr>
              <w:tabs>
                <w:tab w:val="left" w:pos="865"/>
              </w:tabs>
              <w:spacing w:line="276" w:lineRule="auto"/>
              <w:rPr>
                <w:rFonts w:ascii="AvenirNext LT Pro Regular" w:hAnsi="AvenirNext LT Pro Regular"/>
                <w:sz w:val="20"/>
                <w:szCs w:val="20"/>
              </w:rPr>
            </w:pPr>
            <w:r w:rsidRPr="000E1A21">
              <w:rPr>
                <w:rFonts w:ascii="AvenirNext LT Pro Regular" w:hAnsi="AvenirNext LT Pro Regular"/>
                <w:sz w:val="20"/>
                <w:szCs w:val="20"/>
              </w:rPr>
              <w:t>Conform art. 29 din R.G.U.</w:t>
            </w:r>
          </w:p>
          <w:p w14:paraId="2357C5EA" w14:textId="77777777" w:rsidR="00702C06" w:rsidRDefault="00702C06" w:rsidP="000023CE">
            <w:pPr>
              <w:tabs>
                <w:tab w:val="left" w:pos="865"/>
              </w:tabs>
              <w:spacing w:line="276" w:lineRule="auto"/>
              <w:rPr>
                <w:rFonts w:ascii="AvenirNext LT Pro Regular" w:hAnsi="AvenirNext LT Pro Regular"/>
                <w:sz w:val="20"/>
                <w:szCs w:val="20"/>
              </w:rPr>
            </w:pPr>
          </w:p>
          <w:p w14:paraId="5A7F22A4" w14:textId="583F0EF5" w:rsidR="003C5702" w:rsidRPr="000023CE" w:rsidRDefault="003C5702" w:rsidP="000023CE">
            <w:pPr>
              <w:tabs>
                <w:tab w:val="left" w:pos="865"/>
              </w:tabs>
              <w:spacing w:line="276" w:lineRule="auto"/>
              <w:rPr>
                <w:rFonts w:ascii="AvenirNext LT Pro Regular" w:hAnsi="AvenirNext LT Pro Regular"/>
                <w:sz w:val="20"/>
                <w:szCs w:val="20"/>
              </w:rPr>
            </w:pPr>
          </w:p>
        </w:tc>
      </w:tr>
      <w:tr w:rsidR="00B31FA3" w:rsidRPr="00557BAF" w14:paraId="7887B727" w14:textId="77777777" w:rsidTr="00C77AF8">
        <w:trPr>
          <w:trHeight w:val="675"/>
        </w:trPr>
        <w:tc>
          <w:tcPr>
            <w:tcW w:w="1724" w:type="dxa"/>
          </w:tcPr>
          <w:p w14:paraId="1AB4FF71" w14:textId="10B8385A" w:rsidR="00B31FA3" w:rsidRPr="00557BAF" w:rsidRDefault="00B31FA3" w:rsidP="00B31FA3">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r>
              <w:rPr>
                <w:rFonts w:ascii="AvenirNext LT Pro Bold" w:eastAsia="Avenir Next LT Pro" w:hAnsi="AvenirNext LT Pro Bold" w:cs="Avenir Next LT Pro"/>
                <w:bCs/>
                <w:color w:val="181717"/>
                <w:sz w:val="24"/>
                <w:szCs w:val="24"/>
              </w:rPr>
              <w:t>9</w:t>
            </w:r>
          </w:p>
        </w:tc>
        <w:tc>
          <w:tcPr>
            <w:tcW w:w="7060" w:type="dxa"/>
            <w:tcMar>
              <w:left w:w="115" w:type="dxa"/>
              <w:right w:w="0" w:type="dxa"/>
            </w:tcMar>
          </w:tcPr>
          <w:p w14:paraId="3A7CA3E6" w14:textId="77777777" w:rsidR="00B31FA3" w:rsidRDefault="00B31FA3" w:rsidP="00B31FA3">
            <w:pPr>
              <w:spacing w:line="276" w:lineRule="auto"/>
              <w:rPr>
                <w:rFonts w:ascii="AvenirNext LT Pro Bold" w:eastAsia="Avenir Next LT Pro" w:hAnsi="AvenirNext LT Pro Bold" w:cs="Avenir Next LT Pro"/>
                <w:color w:val="181717"/>
                <w:sz w:val="24"/>
                <w:szCs w:val="24"/>
              </w:rPr>
            </w:pPr>
            <w:r w:rsidRPr="00557BAF">
              <w:rPr>
                <w:rFonts w:ascii="AvenirNext LT Pro Bold" w:eastAsia="Avenir Next LT Pro" w:hAnsi="AvenirNext LT Pro Bold" w:cs="Avenir Next LT Pro"/>
                <w:bCs/>
                <w:color w:val="181717"/>
                <w:sz w:val="24"/>
                <w:szCs w:val="24"/>
              </w:rPr>
              <w:t xml:space="preserve">Reguli cu privire la </w:t>
            </w:r>
            <w:r>
              <w:rPr>
                <w:rFonts w:ascii="AvenirNext LT Pro Bold" w:eastAsia="Avenir Next LT Pro" w:hAnsi="AvenirNext LT Pro Bold" w:cs="Avenir Next LT Pro"/>
                <w:bCs/>
                <w:color w:val="181717"/>
                <w:sz w:val="24"/>
                <w:szCs w:val="24"/>
              </w:rPr>
              <w:t>f</w:t>
            </w:r>
            <w:r>
              <w:rPr>
                <w:rFonts w:ascii="AvenirNext LT Pro Bold" w:eastAsia="Avenir Next LT Pro" w:hAnsi="AvenirNext LT Pro Bold" w:cs="Avenir Next LT Pro"/>
                <w:color w:val="181717"/>
                <w:sz w:val="24"/>
                <w:szCs w:val="24"/>
              </w:rPr>
              <w:t>orma și dimensiunile</w:t>
            </w:r>
            <w:r w:rsidR="000023CE">
              <w:rPr>
                <w:rFonts w:ascii="AvenirNext LT Pro Bold" w:eastAsia="Avenir Next LT Pro" w:hAnsi="AvenirNext LT Pro Bold" w:cs="Avenir Next LT Pro"/>
                <w:color w:val="181717"/>
                <w:sz w:val="24"/>
                <w:szCs w:val="24"/>
              </w:rPr>
              <w:t xml:space="preserve"> terenului și ale</w:t>
            </w:r>
            <w:r>
              <w:rPr>
                <w:rFonts w:ascii="AvenirNext LT Pro Bold" w:eastAsia="Avenir Next LT Pro" w:hAnsi="AvenirNext LT Pro Bold" w:cs="Avenir Next LT Pro"/>
                <w:color w:val="181717"/>
                <w:sz w:val="24"/>
                <w:szCs w:val="24"/>
              </w:rPr>
              <w:t xml:space="preserve"> construcțiilor</w:t>
            </w:r>
          </w:p>
          <w:p w14:paraId="397FD7D4" w14:textId="783481C8" w:rsidR="000023CE" w:rsidRPr="00557BAF" w:rsidRDefault="000023CE" w:rsidP="00B31FA3">
            <w:pPr>
              <w:spacing w:line="276" w:lineRule="auto"/>
              <w:rPr>
                <w:rFonts w:ascii="AvenirNext LT Pro Regular" w:hAnsi="AvenirNext LT Pro Regular"/>
                <w:sz w:val="20"/>
                <w:szCs w:val="20"/>
              </w:rPr>
            </w:pPr>
          </w:p>
        </w:tc>
      </w:tr>
      <w:tr w:rsidR="000023CE" w:rsidRPr="00557BAF" w14:paraId="7F4F6D74" w14:textId="77777777" w:rsidTr="00C77AF8">
        <w:trPr>
          <w:trHeight w:val="675"/>
        </w:trPr>
        <w:tc>
          <w:tcPr>
            <w:tcW w:w="1724" w:type="dxa"/>
          </w:tcPr>
          <w:p w14:paraId="52F89767" w14:textId="303CC39E" w:rsidR="000023CE" w:rsidRDefault="000023CE" w:rsidP="000023CE">
            <w:pPr>
              <w:tabs>
                <w:tab w:val="left" w:pos="1134"/>
                <w:tab w:val="center" w:pos="3384"/>
              </w:tabs>
              <w:spacing w:line="480" w:lineRule="auto"/>
              <w:ind w:left="-17"/>
              <w:jc w:val="right"/>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0"/>
                <w:szCs w:val="20"/>
              </w:rPr>
              <w:t>art.2</w:t>
            </w:r>
            <w:r>
              <w:rPr>
                <w:rFonts w:ascii="AvenirNext LT Pro Bold" w:eastAsia="Avenir Next LT Pro" w:hAnsi="AvenirNext LT Pro Bold" w:cs="Avenir Next LT Pro"/>
                <w:bCs/>
                <w:color w:val="181717"/>
                <w:sz w:val="20"/>
                <w:szCs w:val="20"/>
              </w:rPr>
              <w:t>4</w:t>
            </w:r>
          </w:p>
        </w:tc>
        <w:tc>
          <w:tcPr>
            <w:tcW w:w="7060" w:type="dxa"/>
            <w:tcMar>
              <w:left w:w="115" w:type="dxa"/>
              <w:right w:w="0" w:type="dxa"/>
            </w:tcMar>
          </w:tcPr>
          <w:p w14:paraId="2629455D" w14:textId="3A7F10A5" w:rsidR="000023CE" w:rsidRPr="00455FDA" w:rsidRDefault="000023CE" w:rsidP="000023CE">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Parcelarea</w:t>
            </w:r>
          </w:p>
          <w:p w14:paraId="4D449FDA" w14:textId="0B555D12" w:rsidR="000023CE" w:rsidRDefault="00022762" w:rsidP="000023CE">
            <w:pPr>
              <w:spacing w:line="276" w:lineRule="auto"/>
              <w:rPr>
                <w:rFonts w:ascii="AvenirNext LT Pro Regular" w:hAnsi="AvenirNext LT Pro Regular"/>
                <w:sz w:val="20"/>
                <w:szCs w:val="20"/>
              </w:rPr>
            </w:pPr>
            <w:r>
              <w:rPr>
                <w:rFonts w:ascii="AvenirNext LT Pro Regular" w:hAnsi="AvenirNext LT Pro Regular"/>
                <w:sz w:val="20"/>
                <w:szCs w:val="20"/>
              </w:rPr>
              <w:t xml:space="preserve">Conform </w:t>
            </w:r>
            <w:r w:rsidRPr="00557BAF">
              <w:rPr>
                <w:rFonts w:ascii="AvenirNext LT Pro Regular" w:hAnsi="AvenirNext LT Pro Regular"/>
                <w:sz w:val="20"/>
                <w:szCs w:val="20"/>
              </w:rPr>
              <w:t xml:space="preserve">planșei </w:t>
            </w:r>
            <w:r>
              <w:rPr>
                <w:rFonts w:ascii="AvenirNext LT Pro Regular" w:hAnsi="AvenirNext LT Pro Regular"/>
                <w:sz w:val="20"/>
                <w:szCs w:val="20"/>
              </w:rPr>
              <w:t>U0</w:t>
            </w:r>
            <w:r w:rsidR="00BE70EC">
              <w:rPr>
                <w:rFonts w:ascii="AvenirNext LT Pro Regular" w:hAnsi="AvenirNext LT Pro Regular"/>
                <w:sz w:val="20"/>
                <w:szCs w:val="20"/>
              </w:rPr>
              <w:t>9</w:t>
            </w:r>
            <w:r>
              <w:rPr>
                <w:rFonts w:ascii="AvenirNext LT Pro Regular" w:hAnsi="AvenirNext LT Pro Regular"/>
                <w:sz w:val="20"/>
                <w:szCs w:val="20"/>
              </w:rPr>
              <w:t>_Proprietatea asupra terenurilor, situl reglementat va fi împărțit în două parcele, una care va rămâne în proprietatea privată a investitorilor și una care va fi cedată Primăriei Municipiului Timișoara pentru lărgirea străzii Timiș, conform prosp</w:t>
            </w:r>
            <w:r w:rsidR="00702C06">
              <w:rPr>
                <w:rFonts w:ascii="AvenirNext LT Pro Regular" w:hAnsi="AvenirNext LT Pro Regular"/>
                <w:sz w:val="20"/>
                <w:szCs w:val="20"/>
              </w:rPr>
              <w:t xml:space="preserve">ectului stradal </w:t>
            </w:r>
            <w:r>
              <w:rPr>
                <w:rFonts w:ascii="AvenirNext LT Pro Regular" w:hAnsi="AvenirNext LT Pro Regular"/>
                <w:sz w:val="20"/>
                <w:szCs w:val="20"/>
              </w:rPr>
              <w:t>aprobat prin Avizul Comisiei de Circulație</w:t>
            </w:r>
            <w:r w:rsidR="00702C06">
              <w:rPr>
                <w:rFonts w:ascii="AvenirNext LT Pro Regular" w:hAnsi="AvenirNext LT Pro Regular"/>
                <w:sz w:val="20"/>
                <w:szCs w:val="20"/>
              </w:rPr>
              <w:t xml:space="preserve"> nr.TMI2024-036282 din data de 18.11.2024.</w:t>
            </w:r>
          </w:p>
          <w:p w14:paraId="0D35ECEE" w14:textId="5F36FE4D" w:rsidR="00702C06" w:rsidRPr="00A05E75" w:rsidRDefault="00702C06" w:rsidP="000023CE">
            <w:pPr>
              <w:spacing w:line="276" w:lineRule="auto"/>
              <w:rPr>
                <w:rFonts w:ascii="AvenirNext LT Pro Regular" w:hAnsi="AvenirNext LT Pro Regular"/>
                <w:sz w:val="20"/>
                <w:szCs w:val="20"/>
              </w:rPr>
            </w:pPr>
            <w:r w:rsidRPr="00A05E75">
              <w:rPr>
                <w:rFonts w:ascii="AvenirNext LT Pro Regular" w:hAnsi="AvenirNext LT Pro Regular"/>
                <w:sz w:val="20"/>
                <w:szCs w:val="20"/>
              </w:rPr>
              <w:t xml:space="preserve">Parcela rămasă în proprietatea investitorilor </w:t>
            </w:r>
            <w:r w:rsidR="00A158C5" w:rsidRPr="00A05E75">
              <w:rPr>
                <w:rFonts w:ascii="AvenirNext LT Pro Regular" w:hAnsi="AvenirNext LT Pro Regular"/>
                <w:sz w:val="20"/>
                <w:szCs w:val="20"/>
              </w:rPr>
              <w:t>va întruni următoarele condiții:</w:t>
            </w:r>
          </w:p>
          <w:p w14:paraId="1CB3CE3F" w14:textId="7973BA55" w:rsidR="00A158C5" w:rsidRPr="00A05E75" w:rsidRDefault="00A158C5" w:rsidP="00A158C5">
            <w:pPr>
              <w:pStyle w:val="ListParagraph"/>
              <w:numPr>
                <w:ilvl w:val="0"/>
                <w:numId w:val="29"/>
              </w:numPr>
              <w:spacing w:line="276" w:lineRule="auto"/>
              <w:rPr>
                <w:rFonts w:ascii="AvenirNext LT Pro Regular" w:hAnsi="AvenirNext LT Pro Regular"/>
                <w:sz w:val="20"/>
                <w:szCs w:val="20"/>
              </w:rPr>
            </w:pPr>
            <w:r w:rsidRPr="00A05E75">
              <w:rPr>
                <w:rFonts w:ascii="AvenirNext LT Pro Regular" w:hAnsi="AvenirNext LT Pro Regular"/>
                <w:sz w:val="20"/>
                <w:szCs w:val="20"/>
              </w:rPr>
              <w:t>Ansamblul de clădiri propuse și reglementate prin prezentul PUZ se poate realiza în etape, astfel sunt permise operațiuni cadastrale și notariale de dezmembrare/</w:t>
            </w:r>
            <w:r w:rsidR="00A05E75" w:rsidRPr="00A05E75">
              <w:rPr>
                <w:rFonts w:ascii="AvenirNext LT Pro Regular" w:hAnsi="AvenirNext LT Pro Regular"/>
                <w:sz w:val="20"/>
                <w:szCs w:val="20"/>
              </w:rPr>
              <w:t xml:space="preserve"> </w:t>
            </w:r>
            <w:r w:rsidRPr="00A05E75">
              <w:rPr>
                <w:rFonts w:ascii="AvenirNext LT Pro Regular" w:hAnsi="AvenirNext LT Pro Regular"/>
                <w:sz w:val="20"/>
                <w:szCs w:val="20"/>
              </w:rPr>
              <w:t>comasare a terenurilor, în condițiile respectării prevederilor legale aplicabile;</w:t>
            </w:r>
          </w:p>
          <w:p w14:paraId="2A36E21B" w14:textId="091F0B1E" w:rsidR="00A158C5" w:rsidRDefault="00A05E75" w:rsidP="00A158C5">
            <w:pPr>
              <w:pStyle w:val="ListParagraph"/>
              <w:numPr>
                <w:ilvl w:val="0"/>
                <w:numId w:val="30"/>
              </w:numPr>
              <w:spacing w:line="276" w:lineRule="auto"/>
              <w:rPr>
                <w:rFonts w:ascii="AvenirNext LT Pro Regular" w:hAnsi="AvenirNext LT Pro Regular"/>
                <w:sz w:val="20"/>
                <w:szCs w:val="20"/>
              </w:rPr>
            </w:pPr>
            <w:r w:rsidRPr="00A05E75">
              <w:rPr>
                <w:rFonts w:ascii="AvenirNext LT Pro Regular" w:hAnsi="AvenirNext LT Pro Regular"/>
                <w:sz w:val="20"/>
                <w:szCs w:val="20"/>
              </w:rPr>
              <w:t>Dacă parcela rămasă în proprietatea investitorilor va fi împărțită în loturi</w:t>
            </w:r>
            <w:r w:rsidR="00A158C5" w:rsidRPr="00A05E75">
              <w:rPr>
                <w:rFonts w:ascii="AvenirNext LT Pro Regular" w:hAnsi="AvenirNext LT Pro Regular"/>
                <w:sz w:val="20"/>
                <w:szCs w:val="20"/>
              </w:rPr>
              <w:t xml:space="preserve">, </w:t>
            </w:r>
            <w:r w:rsidRPr="00A05E75">
              <w:rPr>
                <w:rFonts w:ascii="AvenirNext LT Pro Regular" w:hAnsi="AvenirNext LT Pro Regular"/>
                <w:sz w:val="20"/>
                <w:szCs w:val="20"/>
              </w:rPr>
              <w:t>procentul de spații verzi necesare</w:t>
            </w:r>
            <w:r w:rsidR="00A158C5" w:rsidRPr="00A05E75">
              <w:rPr>
                <w:rFonts w:ascii="AvenirNext LT Pro Regular" w:hAnsi="AvenirNext LT Pro Regular"/>
                <w:sz w:val="20"/>
                <w:szCs w:val="20"/>
              </w:rPr>
              <w:t xml:space="preserve"> și indicii de ocupare și utilizare a terenului se vor aplica la parcela</w:t>
            </w:r>
            <w:r w:rsidRPr="00A05E75">
              <w:rPr>
                <w:rFonts w:ascii="AvenirNext LT Pro Regular" w:hAnsi="AvenirNext LT Pro Regular"/>
                <w:sz w:val="20"/>
                <w:szCs w:val="20"/>
              </w:rPr>
              <w:t xml:space="preserve"> inițială</w:t>
            </w:r>
            <w:r w:rsidR="00AB744E">
              <w:rPr>
                <w:rFonts w:ascii="AvenirNext LT Pro Regular" w:hAnsi="AvenirNext LT Pro Regular"/>
                <w:sz w:val="20"/>
                <w:szCs w:val="20"/>
              </w:rPr>
              <w:t xml:space="preserve"> rămasă în proprietate privată</w:t>
            </w:r>
            <w:r w:rsidRPr="00A05E75">
              <w:rPr>
                <w:rFonts w:ascii="AvenirNext LT Pro Regular" w:hAnsi="AvenirNext LT Pro Regular"/>
                <w:sz w:val="20"/>
                <w:szCs w:val="20"/>
              </w:rPr>
              <w:t>, definită conform planșei  U0</w:t>
            </w:r>
            <w:r w:rsidR="00BE70EC">
              <w:rPr>
                <w:rFonts w:ascii="AvenirNext LT Pro Regular" w:hAnsi="AvenirNext LT Pro Regular"/>
                <w:sz w:val="20"/>
                <w:szCs w:val="20"/>
              </w:rPr>
              <w:t>9</w:t>
            </w:r>
            <w:r w:rsidRPr="00A05E75">
              <w:rPr>
                <w:rFonts w:ascii="AvenirNext LT Pro Regular" w:hAnsi="AvenirNext LT Pro Regular"/>
                <w:sz w:val="20"/>
                <w:szCs w:val="20"/>
              </w:rPr>
              <w:t>_Proprietatea asupra terenurilor</w:t>
            </w:r>
            <w:r w:rsidR="00AB744E">
              <w:rPr>
                <w:rFonts w:ascii="AvenirNext LT Pro Regular" w:hAnsi="AvenirNext LT Pro Regular"/>
                <w:sz w:val="20"/>
                <w:szCs w:val="20"/>
              </w:rPr>
              <w:t>, și nu fiecărui lot în parte.</w:t>
            </w:r>
          </w:p>
          <w:p w14:paraId="5E3E2F8C" w14:textId="7B10554B" w:rsidR="00F966E2" w:rsidRPr="00A05E75" w:rsidRDefault="00F966E2" w:rsidP="00A158C5">
            <w:pPr>
              <w:pStyle w:val="ListParagraph"/>
              <w:numPr>
                <w:ilvl w:val="0"/>
                <w:numId w:val="30"/>
              </w:numPr>
              <w:spacing w:line="276" w:lineRule="auto"/>
              <w:rPr>
                <w:rFonts w:ascii="AvenirNext LT Pro Regular" w:hAnsi="AvenirNext LT Pro Regular"/>
                <w:sz w:val="20"/>
                <w:szCs w:val="20"/>
              </w:rPr>
            </w:pPr>
            <w:r>
              <w:rPr>
                <w:rFonts w:ascii="AvenirNext LT Pro Regular" w:hAnsi="AvenirNext LT Pro Regular"/>
                <w:sz w:val="20"/>
                <w:szCs w:val="20"/>
              </w:rPr>
              <w:t xml:space="preserve">Ponderea procentuală a funcțiunilor propuse va fi calculată raportat la întreaga parcelă rămasă în proprietate privată, și nu la nivelul loturilor rezultate </w:t>
            </w:r>
            <w:r w:rsidR="00B35178">
              <w:rPr>
                <w:rFonts w:ascii="AvenirNext LT Pro Regular" w:hAnsi="AvenirNext LT Pro Regular"/>
                <w:sz w:val="20"/>
                <w:szCs w:val="20"/>
              </w:rPr>
              <w:t>ca urmare a etapizării proiectului.</w:t>
            </w:r>
          </w:p>
          <w:p w14:paraId="25D53498" w14:textId="54144011" w:rsidR="000023CE" w:rsidRPr="00557BAF" w:rsidRDefault="000023CE" w:rsidP="00702C06">
            <w:pPr>
              <w:spacing w:line="276" w:lineRule="auto"/>
              <w:rPr>
                <w:rFonts w:ascii="AvenirNext LT Pro Bold" w:eastAsia="Avenir Next LT Pro" w:hAnsi="AvenirNext LT Pro Bold" w:cs="Avenir Next LT Pro"/>
                <w:bCs/>
                <w:color w:val="181717"/>
                <w:sz w:val="24"/>
                <w:szCs w:val="24"/>
              </w:rPr>
            </w:pPr>
          </w:p>
        </w:tc>
      </w:tr>
      <w:tr w:rsidR="000023CE" w:rsidRPr="00557BAF" w14:paraId="1BE49BDF" w14:textId="77777777" w:rsidTr="007F2181">
        <w:trPr>
          <w:trHeight w:val="993"/>
        </w:trPr>
        <w:tc>
          <w:tcPr>
            <w:tcW w:w="1724" w:type="dxa"/>
          </w:tcPr>
          <w:p w14:paraId="1C1A44E9" w14:textId="31967312" w:rsidR="000023CE" w:rsidRPr="00C77AF8"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art.2</w:t>
            </w:r>
            <w:r>
              <w:rPr>
                <w:rFonts w:ascii="AvenirNext LT Pro Bold" w:eastAsia="Avenir Next LT Pro" w:hAnsi="AvenirNext LT Pro Bold" w:cs="Avenir Next LT Pro"/>
                <w:bCs/>
                <w:color w:val="181717"/>
                <w:sz w:val="20"/>
                <w:szCs w:val="20"/>
              </w:rPr>
              <w:t>5</w:t>
            </w:r>
          </w:p>
        </w:tc>
        <w:tc>
          <w:tcPr>
            <w:tcW w:w="7060" w:type="dxa"/>
            <w:tcMar>
              <w:left w:w="115" w:type="dxa"/>
              <w:right w:w="0" w:type="dxa"/>
            </w:tcMar>
          </w:tcPr>
          <w:p w14:paraId="2AC11574" w14:textId="4C60CA19" w:rsidR="000023CE" w:rsidRPr="00455FDA" w:rsidRDefault="000023CE" w:rsidP="000023CE">
            <w:pPr>
              <w:spacing w:line="276" w:lineRule="auto"/>
              <w:ind w:hanging="11"/>
              <w:rPr>
                <w:rFonts w:ascii="AvenirNext LT Pro Bold" w:hAnsi="AvenirNext LT Pro Bold"/>
                <w:b/>
                <w:bCs/>
                <w:sz w:val="20"/>
                <w:szCs w:val="20"/>
              </w:rPr>
            </w:pPr>
            <w:r w:rsidRPr="00455FDA">
              <w:rPr>
                <w:rFonts w:ascii="AvenirNext LT Pro Bold" w:hAnsi="AvenirNext LT Pro Bold"/>
                <w:b/>
                <w:bCs/>
                <w:sz w:val="20"/>
                <w:szCs w:val="20"/>
              </w:rPr>
              <w:t>Înălțimea construcțiilor</w:t>
            </w:r>
          </w:p>
          <w:p w14:paraId="719551F1" w14:textId="08757660" w:rsidR="000023CE" w:rsidRPr="00637038" w:rsidRDefault="000023CE" w:rsidP="000023CE">
            <w:pPr>
              <w:spacing w:line="276" w:lineRule="auto"/>
              <w:rPr>
                <w:rFonts w:ascii="AvenirNext LT Pro Regular" w:hAnsi="AvenirNext LT Pro Regular"/>
                <w:sz w:val="20"/>
                <w:szCs w:val="20"/>
              </w:rPr>
            </w:pPr>
            <w:r w:rsidRPr="00637038">
              <w:rPr>
                <w:rFonts w:ascii="AvenirNext LT Pro Regular" w:hAnsi="AvenirNext LT Pro Regular"/>
                <w:sz w:val="20"/>
                <w:szCs w:val="20"/>
              </w:rPr>
              <w:t xml:space="preserve">La stabilirea înălțimii construcțiilor se va avea în vedere respectarea normativelor legate de asigurarea însoririi construcțiilor (conform Ordinului Ministerului Sănătății nr. 119/2014) pentru a nu aduce prejudicii clădirilor învecinate sub aspectul însoririi acestora. </w:t>
            </w:r>
          </w:p>
          <w:p w14:paraId="0A7CBC62" w14:textId="12E773A5" w:rsidR="000023CE" w:rsidRDefault="000023CE" w:rsidP="000023CE">
            <w:pPr>
              <w:spacing w:line="276" w:lineRule="auto"/>
              <w:rPr>
                <w:rFonts w:ascii="AvenirNext LT Pro Regular" w:hAnsi="AvenirNext LT Pro Regular"/>
                <w:sz w:val="20"/>
                <w:szCs w:val="20"/>
              </w:rPr>
            </w:pPr>
            <w:r w:rsidRPr="00557BAF">
              <w:rPr>
                <w:rFonts w:ascii="AvenirNext LT Pro Regular" w:hAnsi="AvenirNext LT Pro Regular"/>
                <w:sz w:val="20"/>
                <w:szCs w:val="20"/>
              </w:rPr>
              <w:t xml:space="preserve">Regimul de înălțime propus este de </w:t>
            </w:r>
            <w:r>
              <w:rPr>
                <w:rFonts w:ascii="AvenirNext LT Pro Regular" w:hAnsi="AvenirNext LT Pro Regular"/>
                <w:sz w:val="20"/>
                <w:szCs w:val="20"/>
              </w:rPr>
              <w:t>S/2</w:t>
            </w:r>
            <w:r w:rsidRPr="00557BAF">
              <w:rPr>
                <w:rFonts w:ascii="AvenirNext LT Pro Regular" w:hAnsi="AvenirNext LT Pro Regular"/>
                <w:sz w:val="20"/>
                <w:szCs w:val="20"/>
              </w:rPr>
              <w:t xml:space="preserve">S+P+2E (H max cornișă =  13,5 m) pentru volumul de bază și </w:t>
            </w:r>
            <w:r>
              <w:rPr>
                <w:rFonts w:ascii="AvenirNext LT Pro Regular" w:hAnsi="AvenirNext LT Pro Regular"/>
                <w:sz w:val="20"/>
                <w:szCs w:val="20"/>
              </w:rPr>
              <w:t>S/2</w:t>
            </w:r>
            <w:r w:rsidRPr="00557BAF">
              <w:rPr>
                <w:rFonts w:ascii="AvenirNext LT Pro Regular" w:hAnsi="AvenirNext LT Pro Regular"/>
                <w:sz w:val="20"/>
                <w:szCs w:val="20"/>
              </w:rPr>
              <w:t>S+P+12E/ 14 E (H max cornișă =  46 m/ 53 m)</w:t>
            </w:r>
            <w:r>
              <w:rPr>
                <w:rFonts w:ascii="AvenirNext LT Pro Regular" w:hAnsi="AvenirNext LT Pro Regular"/>
                <w:sz w:val="20"/>
                <w:szCs w:val="20"/>
              </w:rPr>
              <w:t xml:space="preserve"> pentru volumele mai înalte, conform planșei de reglementări urbanistice.</w:t>
            </w:r>
            <w:r w:rsidR="007F2181">
              <w:rPr>
                <w:rFonts w:ascii="AvenirNext LT Pro Regular" w:hAnsi="AvenirNext LT Pro Regular"/>
                <w:sz w:val="20"/>
                <w:szCs w:val="20"/>
              </w:rPr>
              <w:br/>
              <w:t>Peste ultimul nivel reglementat se pot amplasa echipamente și spații tehnice, puțul de lift, casa scării de acces pe terasă ( conform P118-1/ 2025, pentru clădiri înalte), respectând înălțimea maximă reglementată.</w:t>
            </w:r>
          </w:p>
          <w:p w14:paraId="29FAF70E" w14:textId="7DFFECCA" w:rsidR="00D01632" w:rsidRPr="00557BAF" w:rsidRDefault="00D01632" w:rsidP="000023CE">
            <w:pPr>
              <w:spacing w:line="276" w:lineRule="auto"/>
              <w:rPr>
                <w:rFonts w:ascii="AvenirNext LT Pro Regular" w:hAnsi="AvenirNext LT Pro Regular"/>
                <w:sz w:val="20"/>
                <w:szCs w:val="20"/>
              </w:rPr>
            </w:pPr>
            <w:r>
              <w:rPr>
                <w:rFonts w:ascii="AvenirNext LT Pro Regular" w:hAnsi="AvenirNext LT Pro Regular"/>
                <w:sz w:val="20"/>
                <w:szCs w:val="20"/>
              </w:rPr>
              <w:lastRenderedPageBreak/>
              <w:t xml:space="preserve">Dacă înălțimea parterului va permite (minim 6 m), se pot amenaja în cadrul acestuia supante, cu condiția să nu se depășească înălțimea totală reglementată a clădirilor. </w:t>
            </w:r>
          </w:p>
        </w:tc>
      </w:tr>
      <w:tr w:rsidR="000023CE" w:rsidRPr="00557BAF" w14:paraId="268CC933" w14:textId="77777777" w:rsidTr="00C77AF8">
        <w:trPr>
          <w:trHeight w:val="675"/>
        </w:trPr>
        <w:tc>
          <w:tcPr>
            <w:tcW w:w="1724" w:type="dxa"/>
          </w:tcPr>
          <w:p w14:paraId="0B6571A1" w14:textId="0D7B9F3D"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lastRenderedPageBreak/>
              <w:t>art.2</w:t>
            </w:r>
            <w:r w:rsidR="004460C9">
              <w:rPr>
                <w:rFonts w:ascii="AvenirNext LT Pro Bold" w:eastAsia="Avenir Next LT Pro" w:hAnsi="AvenirNext LT Pro Bold" w:cs="Avenir Next LT Pro"/>
                <w:bCs/>
                <w:color w:val="181717"/>
                <w:sz w:val="20"/>
                <w:szCs w:val="20"/>
              </w:rPr>
              <w:t>6</w:t>
            </w:r>
          </w:p>
          <w:p w14:paraId="2552654F" w14:textId="77777777" w:rsidR="000023CE" w:rsidRPr="00557BAF" w:rsidRDefault="000023CE" w:rsidP="000023CE">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6505485C" w14:textId="65B57DA9" w:rsidR="000023CE" w:rsidRPr="00455FDA" w:rsidRDefault="000023CE" w:rsidP="000023CE">
            <w:pPr>
              <w:spacing w:line="300" w:lineRule="auto"/>
              <w:ind w:hanging="11"/>
              <w:rPr>
                <w:rFonts w:ascii="AvenirNext LT Pro Bold" w:hAnsi="AvenirNext LT Pro Bold"/>
                <w:b/>
                <w:bCs/>
                <w:sz w:val="20"/>
                <w:szCs w:val="20"/>
              </w:rPr>
            </w:pPr>
            <w:r w:rsidRPr="00455FDA">
              <w:rPr>
                <w:rFonts w:ascii="AvenirNext LT Pro Bold" w:hAnsi="AvenirNext LT Pro Bold"/>
                <w:b/>
                <w:bCs/>
                <w:sz w:val="20"/>
                <w:szCs w:val="20"/>
              </w:rPr>
              <w:t>Aspectul exterior al clădirilor</w:t>
            </w:r>
          </w:p>
          <w:p w14:paraId="20A629F5" w14:textId="3B3C4986" w:rsidR="000023CE" w:rsidRPr="00637038" w:rsidRDefault="000023CE" w:rsidP="000023CE">
            <w:pPr>
              <w:spacing w:line="276" w:lineRule="auto"/>
              <w:rPr>
                <w:rFonts w:ascii="AvenirNext LT Pro Regular" w:hAnsi="AvenirNext LT Pro Regular"/>
                <w:sz w:val="20"/>
                <w:szCs w:val="20"/>
              </w:rPr>
            </w:pPr>
            <w:r w:rsidRPr="00637038">
              <w:rPr>
                <w:rFonts w:ascii="AvenirNext LT Pro Regular" w:hAnsi="AvenirNext LT Pro Regular"/>
                <w:sz w:val="20"/>
                <w:szCs w:val="20"/>
              </w:rPr>
              <w:t xml:space="preserve">Culorile fațadelor vor fi calde. Se admit accente </w:t>
            </w:r>
            <w:r>
              <w:rPr>
                <w:rFonts w:ascii="AvenirNext LT Pro Regular" w:hAnsi="AvenirNext LT Pro Regular"/>
                <w:sz w:val="20"/>
                <w:szCs w:val="20"/>
              </w:rPr>
              <w:t>î</w:t>
            </w:r>
            <w:r w:rsidRPr="00637038">
              <w:rPr>
                <w:rFonts w:ascii="AvenirNext LT Pro Regular" w:hAnsi="AvenirNext LT Pro Regular"/>
                <w:sz w:val="20"/>
                <w:szCs w:val="20"/>
              </w:rPr>
              <w:t xml:space="preserve">n culori </w:t>
            </w:r>
            <w:r>
              <w:rPr>
                <w:rFonts w:ascii="AvenirNext LT Pro Regular" w:hAnsi="AvenirNext LT Pro Regular"/>
                <w:sz w:val="20"/>
                <w:szCs w:val="20"/>
              </w:rPr>
              <w:t>î</w:t>
            </w:r>
            <w:r w:rsidRPr="00637038">
              <w:rPr>
                <w:rFonts w:ascii="AvenirNext LT Pro Regular" w:hAnsi="AvenirNext LT Pro Regular"/>
                <w:sz w:val="20"/>
                <w:szCs w:val="20"/>
              </w:rPr>
              <w:t xml:space="preserve">nchise </w:t>
            </w:r>
            <w:r>
              <w:rPr>
                <w:rFonts w:ascii="AvenirNext LT Pro Regular" w:hAnsi="AvenirNext LT Pro Regular"/>
                <w:sz w:val="20"/>
                <w:szCs w:val="20"/>
              </w:rPr>
              <w:t>ș</w:t>
            </w:r>
            <w:r w:rsidRPr="00637038">
              <w:rPr>
                <w:rFonts w:ascii="AvenirNext LT Pro Regular" w:hAnsi="AvenirNext LT Pro Regular"/>
                <w:sz w:val="20"/>
                <w:szCs w:val="20"/>
              </w:rPr>
              <w:t>i reci.</w:t>
            </w:r>
          </w:p>
          <w:p w14:paraId="21A454CD" w14:textId="4FD27ACC" w:rsidR="000023CE" w:rsidRPr="00637038" w:rsidRDefault="000023CE" w:rsidP="000023CE">
            <w:pPr>
              <w:spacing w:line="276" w:lineRule="auto"/>
              <w:rPr>
                <w:rFonts w:ascii="AvenirNext LT Pro Regular" w:hAnsi="AvenirNext LT Pro Regular"/>
                <w:sz w:val="20"/>
                <w:szCs w:val="20"/>
              </w:rPr>
            </w:pPr>
            <w:r w:rsidRPr="00637038">
              <w:rPr>
                <w:rFonts w:ascii="AvenirNext LT Pro Regular" w:hAnsi="AvenirNext LT Pro Regular"/>
                <w:sz w:val="20"/>
                <w:szCs w:val="20"/>
              </w:rPr>
              <w:t>Este admis</w:t>
            </w:r>
            <w:r>
              <w:rPr>
                <w:rFonts w:ascii="AvenirNext LT Pro Regular" w:hAnsi="AvenirNext LT Pro Regular"/>
                <w:sz w:val="20"/>
                <w:szCs w:val="20"/>
              </w:rPr>
              <w:t>ă</w:t>
            </w:r>
            <w:r w:rsidRPr="00637038">
              <w:rPr>
                <w:rFonts w:ascii="AvenirNext LT Pro Regular" w:hAnsi="AvenirNext LT Pro Regular"/>
                <w:sz w:val="20"/>
                <w:szCs w:val="20"/>
              </w:rPr>
              <w:t xml:space="preserve"> placarea fațadelor cu materiale ale căror calități estetice contribuie la creșterea expresivității clădirilor construite</w:t>
            </w:r>
            <w:r>
              <w:rPr>
                <w:rFonts w:ascii="AvenirNext LT Pro Regular" w:hAnsi="AvenirNext LT Pro Regular"/>
                <w:sz w:val="20"/>
                <w:szCs w:val="20"/>
              </w:rPr>
              <w:t>.</w:t>
            </w:r>
          </w:p>
          <w:p w14:paraId="771CCA60" w14:textId="77777777" w:rsidR="000023CE" w:rsidRPr="00557BAF" w:rsidRDefault="000023CE" w:rsidP="000023CE">
            <w:pPr>
              <w:spacing w:line="276" w:lineRule="auto"/>
              <w:rPr>
                <w:rFonts w:ascii="AvenirNext LT Pro Regular" w:hAnsi="AvenirNext LT Pro Regular"/>
                <w:sz w:val="20"/>
                <w:szCs w:val="20"/>
              </w:rPr>
            </w:pPr>
          </w:p>
        </w:tc>
      </w:tr>
      <w:tr w:rsidR="000023CE" w:rsidRPr="00557BAF" w14:paraId="4BA78DEC" w14:textId="77777777" w:rsidTr="00C77AF8">
        <w:trPr>
          <w:trHeight w:val="675"/>
        </w:trPr>
        <w:tc>
          <w:tcPr>
            <w:tcW w:w="1724" w:type="dxa"/>
          </w:tcPr>
          <w:p w14:paraId="602C1EBA" w14:textId="2C5FC627"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art.2</w:t>
            </w:r>
            <w:r w:rsidR="004460C9">
              <w:rPr>
                <w:rFonts w:ascii="AvenirNext LT Pro Bold" w:eastAsia="Avenir Next LT Pro" w:hAnsi="AvenirNext LT Pro Bold" w:cs="Avenir Next LT Pro"/>
                <w:bCs/>
                <w:color w:val="181717"/>
                <w:sz w:val="20"/>
                <w:szCs w:val="20"/>
              </w:rPr>
              <w:t>7</w:t>
            </w:r>
          </w:p>
          <w:p w14:paraId="26ED8D4E" w14:textId="77777777" w:rsidR="000023CE" w:rsidRPr="00557BAF" w:rsidRDefault="000023CE" w:rsidP="000023CE">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0252C3EE" w14:textId="3164BC22" w:rsidR="000023CE" w:rsidRPr="00455FDA" w:rsidRDefault="000023CE" w:rsidP="000023CE">
            <w:pPr>
              <w:spacing w:line="300" w:lineRule="auto"/>
              <w:ind w:hanging="11"/>
              <w:rPr>
                <w:rFonts w:ascii="AvenirNext LT Pro Bold" w:hAnsi="AvenirNext LT Pro Bold"/>
                <w:b/>
                <w:bCs/>
                <w:sz w:val="20"/>
                <w:szCs w:val="20"/>
              </w:rPr>
            </w:pPr>
            <w:r w:rsidRPr="00455FDA">
              <w:rPr>
                <w:rFonts w:ascii="AvenirNext LT Pro Bold" w:hAnsi="AvenirNext LT Pro Bold"/>
                <w:b/>
                <w:bCs/>
                <w:sz w:val="20"/>
                <w:szCs w:val="20"/>
              </w:rPr>
              <w:t>Indici de construibilitate</w:t>
            </w:r>
          </w:p>
          <w:p w14:paraId="7165D463" w14:textId="6B8DC1D7" w:rsidR="000023CE" w:rsidRPr="00E227F7" w:rsidRDefault="000023CE" w:rsidP="000023CE">
            <w:pPr>
              <w:spacing w:line="276" w:lineRule="auto"/>
              <w:rPr>
                <w:rFonts w:ascii="AvenirNext LT Pro Regular" w:hAnsi="AvenirNext LT Pro Regular"/>
                <w:sz w:val="20"/>
                <w:szCs w:val="20"/>
              </w:rPr>
            </w:pPr>
            <w:r w:rsidRPr="00E227F7">
              <w:rPr>
                <w:rFonts w:ascii="AvenirNext LT Pro Regular" w:hAnsi="AvenirNext LT Pro Regular"/>
                <w:sz w:val="20"/>
                <w:szCs w:val="20"/>
              </w:rPr>
              <w:t>Se stabilesc următorii indici de construibilitate:</w:t>
            </w:r>
          </w:p>
          <w:p w14:paraId="6A91DCCA" w14:textId="493AEDE6" w:rsidR="000023CE" w:rsidRPr="00E227F7" w:rsidRDefault="000023CE" w:rsidP="000023CE">
            <w:pPr>
              <w:spacing w:line="276" w:lineRule="auto"/>
              <w:rPr>
                <w:rFonts w:ascii="AvenirNext LT Pro Regular" w:hAnsi="AvenirNext LT Pro Regular"/>
                <w:sz w:val="20"/>
                <w:szCs w:val="20"/>
              </w:rPr>
            </w:pPr>
            <w:r w:rsidRPr="00E227F7">
              <w:rPr>
                <w:rFonts w:ascii="AvenirNext LT Pro Regular" w:hAnsi="AvenirNext LT Pro Regular"/>
                <w:sz w:val="20"/>
                <w:szCs w:val="20"/>
              </w:rPr>
              <w:t xml:space="preserve">Procentul maxim de ocupare al terenului (P.O.T. maxim admis) = </w:t>
            </w:r>
            <w:r>
              <w:rPr>
                <w:rFonts w:ascii="AvenirNext LT Pro Regular" w:hAnsi="AvenirNext LT Pro Regular"/>
                <w:sz w:val="20"/>
                <w:szCs w:val="20"/>
              </w:rPr>
              <w:t>6</w:t>
            </w:r>
            <w:r w:rsidRPr="00E227F7">
              <w:rPr>
                <w:rFonts w:ascii="AvenirNext LT Pro Regular" w:hAnsi="AvenirNext LT Pro Regular"/>
                <w:sz w:val="20"/>
                <w:szCs w:val="20"/>
              </w:rPr>
              <w:t>0%</w:t>
            </w:r>
          </w:p>
          <w:p w14:paraId="75F959C0" w14:textId="6FAC39C7" w:rsidR="000023CE" w:rsidRDefault="000023CE" w:rsidP="000023CE">
            <w:pPr>
              <w:spacing w:line="276" w:lineRule="auto"/>
              <w:rPr>
                <w:rFonts w:ascii="AvenirNext LT Pro Regular" w:hAnsi="AvenirNext LT Pro Regular"/>
                <w:sz w:val="20"/>
                <w:szCs w:val="20"/>
              </w:rPr>
            </w:pPr>
            <w:r w:rsidRPr="00E227F7">
              <w:rPr>
                <w:rFonts w:ascii="AvenirNext LT Pro Regular" w:hAnsi="AvenirNext LT Pro Regular"/>
                <w:sz w:val="20"/>
                <w:szCs w:val="20"/>
              </w:rPr>
              <w:t xml:space="preserve">Coeficientul de utilizare a terenului (C.U.T. maxim admis) = </w:t>
            </w:r>
            <w:r>
              <w:rPr>
                <w:rFonts w:ascii="AvenirNext LT Pro Regular" w:hAnsi="AvenirNext LT Pro Regular"/>
                <w:sz w:val="20"/>
                <w:szCs w:val="20"/>
              </w:rPr>
              <w:t>3,2</w:t>
            </w:r>
          </w:p>
          <w:p w14:paraId="5FEDED98" w14:textId="77777777" w:rsidR="00A65EEA" w:rsidRPr="00557BAF" w:rsidRDefault="00A65EEA" w:rsidP="000023CE">
            <w:pPr>
              <w:spacing w:line="276" w:lineRule="auto"/>
              <w:rPr>
                <w:rFonts w:ascii="AvenirNext LT Pro Regular" w:hAnsi="AvenirNext LT Pro Regular"/>
                <w:sz w:val="20"/>
                <w:szCs w:val="20"/>
              </w:rPr>
            </w:pPr>
          </w:p>
          <w:p w14:paraId="79F51EB2" w14:textId="77777777" w:rsidR="00551BC9" w:rsidRPr="00557BAF" w:rsidRDefault="00551BC9" w:rsidP="000023CE">
            <w:pPr>
              <w:spacing w:line="276" w:lineRule="auto"/>
              <w:rPr>
                <w:rFonts w:ascii="AvenirNext LT Pro Regular" w:hAnsi="AvenirNext LT Pro Regular"/>
                <w:sz w:val="20"/>
                <w:szCs w:val="20"/>
              </w:rPr>
            </w:pPr>
          </w:p>
        </w:tc>
      </w:tr>
      <w:tr w:rsidR="000023CE" w:rsidRPr="00557BAF" w14:paraId="672DE287" w14:textId="77777777" w:rsidTr="00C77AF8">
        <w:trPr>
          <w:trHeight w:val="675"/>
        </w:trPr>
        <w:tc>
          <w:tcPr>
            <w:tcW w:w="1724" w:type="dxa"/>
          </w:tcPr>
          <w:p w14:paraId="6F525643" w14:textId="0C385936" w:rsidR="000023CE" w:rsidRPr="00557BAF" w:rsidRDefault="000023CE" w:rsidP="000023CE">
            <w:pPr>
              <w:tabs>
                <w:tab w:val="left" w:pos="1134"/>
                <w:tab w:val="center" w:pos="3384"/>
              </w:tabs>
              <w:spacing w:line="300" w:lineRule="auto"/>
              <w:jc w:val="right"/>
              <w:rPr>
                <w:rFonts w:ascii="Avenir Next LT Pro" w:eastAsia="Avenir Next LT Pro" w:hAnsi="Avenir Next LT Pro" w:cs="Avenir Next LT Pro"/>
                <w:b/>
                <w:color w:val="181717"/>
                <w:sz w:val="28"/>
                <w:szCs w:val="28"/>
              </w:rPr>
            </w:pPr>
            <w:r>
              <w:rPr>
                <w:rFonts w:ascii="AvenirNext LT Pro Bold" w:eastAsia="Avenir Next LT Pro" w:hAnsi="AvenirNext LT Pro Bold" w:cs="Avenir Next LT Pro"/>
                <w:bCs/>
                <w:color w:val="181717"/>
                <w:sz w:val="24"/>
                <w:szCs w:val="24"/>
              </w:rPr>
              <w:t>10</w:t>
            </w:r>
          </w:p>
        </w:tc>
        <w:tc>
          <w:tcPr>
            <w:tcW w:w="7060" w:type="dxa"/>
            <w:tcMar>
              <w:left w:w="115" w:type="dxa"/>
              <w:right w:w="0" w:type="dxa"/>
            </w:tcMar>
          </w:tcPr>
          <w:p w14:paraId="24704AFF" w14:textId="77777777" w:rsidR="000023CE" w:rsidRDefault="000023CE" w:rsidP="000023CE">
            <w:pPr>
              <w:spacing w:line="300" w:lineRule="auto"/>
              <w:ind w:hanging="11"/>
              <w:rPr>
                <w:rFonts w:ascii="AvenirNext LT Pro Bold" w:eastAsia="Avenir Next LT Pro" w:hAnsi="AvenirNext LT Pro Bold" w:cs="Avenir Next LT Pro"/>
                <w:bCs/>
                <w:color w:val="181717"/>
                <w:sz w:val="24"/>
                <w:szCs w:val="24"/>
              </w:rPr>
            </w:pPr>
            <w:r w:rsidRPr="00557BAF">
              <w:rPr>
                <w:rFonts w:ascii="AvenirNext LT Pro Bold" w:eastAsia="Avenir Next LT Pro" w:hAnsi="AvenirNext LT Pro Bold" w:cs="Avenir Next LT Pro"/>
                <w:bCs/>
                <w:color w:val="181717"/>
                <w:sz w:val="24"/>
                <w:szCs w:val="24"/>
              </w:rPr>
              <w:t xml:space="preserve">Reguli cu privire la </w:t>
            </w:r>
            <w:r>
              <w:rPr>
                <w:rFonts w:ascii="AvenirNext LT Pro Bold" w:eastAsia="Avenir Next LT Pro" w:hAnsi="AvenirNext LT Pro Bold" w:cs="Avenir Next LT Pro"/>
                <w:bCs/>
                <w:color w:val="181717"/>
                <w:sz w:val="24"/>
                <w:szCs w:val="24"/>
              </w:rPr>
              <w:t>amplasarea de parcaje, spații verzi și împrejmuiri</w:t>
            </w:r>
          </w:p>
          <w:p w14:paraId="04846BF2" w14:textId="70EB8022" w:rsidR="000023CE" w:rsidRPr="00557BAF" w:rsidRDefault="000023CE" w:rsidP="000023CE">
            <w:pPr>
              <w:spacing w:line="300" w:lineRule="auto"/>
              <w:ind w:hanging="11"/>
              <w:rPr>
                <w:rFonts w:ascii="AvenirNext LT Pro Regular" w:hAnsi="AvenirNext LT Pro Regular"/>
                <w:sz w:val="20"/>
                <w:szCs w:val="20"/>
              </w:rPr>
            </w:pPr>
          </w:p>
        </w:tc>
      </w:tr>
      <w:tr w:rsidR="000023CE" w:rsidRPr="00557BAF" w14:paraId="2B781249" w14:textId="77777777" w:rsidTr="004A20AA">
        <w:trPr>
          <w:trHeight w:val="675"/>
        </w:trPr>
        <w:tc>
          <w:tcPr>
            <w:tcW w:w="1724" w:type="dxa"/>
          </w:tcPr>
          <w:p w14:paraId="347367D3" w14:textId="7F1601D7"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art.2</w:t>
            </w:r>
            <w:r w:rsidR="00702C06">
              <w:rPr>
                <w:rFonts w:ascii="AvenirNext LT Pro Bold" w:eastAsia="Avenir Next LT Pro" w:hAnsi="AvenirNext LT Pro Bold" w:cs="Avenir Next LT Pro"/>
                <w:bCs/>
                <w:color w:val="181717"/>
                <w:sz w:val="20"/>
                <w:szCs w:val="20"/>
              </w:rPr>
              <w:t>8</w:t>
            </w:r>
          </w:p>
          <w:p w14:paraId="6658370C" w14:textId="0D2A8D17" w:rsidR="000023CE" w:rsidRPr="00557BAF" w:rsidRDefault="000023CE" w:rsidP="000023CE">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6144B7AD" w14:textId="5485F7E2" w:rsidR="000023CE" w:rsidRPr="00455FDA" w:rsidRDefault="000023CE" w:rsidP="000023CE">
            <w:pPr>
              <w:spacing w:line="300" w:lineRule="auto"/>
              <w:ind w:hanging="11"/>
              <w:rPr>
                <w:rFonts w:ascii="AvenirNext LT Pro Bold" w:hAnsi="AvenirNext LT Pro Bold"/>
                <w:b/>
                <w:bCs/>
                <w:sz w:val="20"/>
                <w:szCs w:val="20"/>
              </w:rPr>
            </w:pPr>
            <w:r w:rsidRPr="00455FDA">
              <w:rPr>
                <w:rFonts w:ascii="AvenirNext LT Pro Bold" w:hAnsi="AvenirNext LT Pro Bold"/>
                <w:b/>
                <w:bCs/>
                <w:sz w:val="20"/>
                <w:szCs w:val="20"/>
              </w:rPr>
              <w:t>Parcaje</w:t>
            </w:r>
          </w:p>
          <w:p w14:paraId="01C82651" w14:textId="6BDA7128" w:rsidR="000023CE" w:rsidRPr="00E227F7" w:rsidRDefault="000023CE" w:rsidP="000023CE">
            <w:pPr>
              <w:spacing w:line="276" w:lineRule="auto"/>
              <w:rPr>
                <w:rFonts w:ascii="AvenirNext LT Pro Regular" w:hAnsi="AvenirNext LT Pro Regular"/>
                <w:sz w:val="20"/>
                <w:szCs w:val="20"/>
              </w:rPr>
            </w:pPr>
            <w:r w:rsidRPr="00E227F7">
              <w:rPr>
                <w:rFonts w:ascii="AvenirNext LT Pro Regular" w:hAnsi="AvenirNext LT Pro Regular"/>
                <w:sz w:val="20"/>
                <w:szCs w:val="20"/>
              </w:rPr>
              <w:t>Conform Anex</w:t>
            </w:r>
            <w:r>
              <w:rPr>
                <w:rFonts w:ascii="AvenirNext LT Pro Regular" w:hAnsi="AvenirNext LT Pro Regular"/>
                <w:sz w:val="20"/>
                <w:szCs w:val="20"/>
              </w:rPr>
              <w:t>ei</w:t>
            </w:r>
            <w:r w:rsidRPr="00E227F7">
              <w:rPr>
                <w:rFonts w:ascii="AvenirNext LT Pro Regular" w:hAnsi="AvenirNext LT Pro Regular"/>
                <w:sz w:val="20"/>
                <w:szCs w:val="20"/>
              </w:rPr>
              <w:t xml:space="preserve"> </w:t>
            </w:r>
            <w:r>
              <w:rPr>
                <w:rFonts w:ascii="AvenirNext LT Pro Regular" w:hAnsi="AvenirNext LT Pro Regular"/>
                <w:sz w:val="20"/>
                <w:szCs w:val="20"/>
              </w:rPr>
              <w:t>nr.2</w:t>
            </w:r>
            <w:r w:rsidRPr="00E227F7">
              <w:rPr>
                <w:rFonts w:ascii="AvenirNext LT Pro Regular" w:hAnsi="AvenirNext LT Pro Regular"/>
                <w:sz w:val="20"/>
                <w:szCs w:val="20"/>
              </w:rPr>
              <w:t xml:space="preserve"> din R.</w:t>
            </w:r>
            <w:r>
              <w:rPr>
                <w:rFonts w:ascii="AvenirNext LT Pro Regular" w:hAnsi="AvenirNext LT Pro Regular"/>
                <w:sz w:val="20"/>
                <w:szCs w:val="20"/>
              </w:rPr>
              <w:t>L</w:t>
            </w:r>
            <w:r w:rsidRPr="00E227F7">
              <w:rPr>
                <w:rFonts w:ascii="AvenirNext LT Pro Regular" w:hAnsi="AvenirNext LT Pro Regular"/>
                <w:sz w:val="20"/>
                <w:szCs w:val="20"/>
              </w:rPr>
              <w:t xml:space="preserve">.U. </w:t>
            </w:r>
            <w:r>
              <w:rPr>
                <w:rFonts w:ascii="AvenirNext LT Pro Regular" w:hAnsi="AvenirNext LT Pro Regular"/>
                <w:sz w:val="20"/>
                <w:szCs w:val="20"/>
              </w:rPr>
              <w:t xml:space="preserve">aferent PUG Timișoara, aprobat prin HCL 457/2023. </w:t>
            </w:r>
            <w:r w:rsidRPr="00E227F7">
              <w:rPr>
                <w:rFonts w:ascii="AvenirNext LT Pro Regular" w:hAnsi="AvenirNext LT Pro Regular"/>
                <w:sz w:val="20"/>
                <w:szCs w:val="20"/>
              </w:rPr>
              <w:t>Se va respecta O.M.S. 119/2014.</w:t>
            </w:r>
          </w:p>
          <w:p w14:paraId="7672AD24" w14:textId="13F958AB" w:rsidR="000023CE" w:rsidRPr="00E227F7" w:rsidRDefault="000023CE" w:rsidP="000023CE">
            <w:pPr>
              <w:spacing w:line="276" w:lineRule="auto"/>
              <w:rPr>
                <w:rFonts w:ascii="AvenirNext LT Pro Regular" w:hAnsi="AvenirNext LT Pro Regular"/>
                <w:sz w:val="20"/>
                <w:szCs w:val="20"/>
              </w:rPr>
            </w:pPr>
            <w:r w:rsidRPr="00E227F7">
              <w:rPr>
                <w:rFonts w:ascii="AvenirNext LT Pro Regular" w:hAnsi="AvenirNext LT Pro Regular"/>
                <w:sz w:val="20"/>
                <w:szCs w:val="20"/>
              </w:rPr>
              <w:t>Parcările se vor dispune la sol, dar dac</w:t>
            </w:r>
            <w:r>
              <w:rPr>
                <w:rFonts w:ascii="AvenirNext LT Pro Regular" w:hAnsi="AvenirNext LT Pro Regular"/>
                <w:sz w:val="20"/>
                <w:szCs w:val="20"/>
              </w:rPr>
              <w:t>ă</w:t>
            </w:r>
            <w:r w:rsidRPr="00E227F7">
              <w:rPr>
                <w:rFonts w:ascii="AvenirNext LT Pro Regular" w:hAnsi="AvenirNext LT Pro Regular"/>
                <w:sz w:val="20"/>
                <w:szCs w:val="20"/>
              </w:rPr>
              <w:t xml:space="preserve"> este necesar se pot amplasa </w:t>
            </w:r>
            <w:r>
              <w:rPr>
                <w:rFonts w:ascii="AvenirNext LT Pro Regular" w:hAnsi="AvenirNext LT Pro Regular"/>
                <w:sz w:val="20"/>
                <w:szCs w:val="20"/>
              </w:rPr>
              <w:t>ș</w:t>
            </w:r>
            <w:r w:rsidRPr="00E227F7">
              <w:rPr>
                <w:rFonts w:ascii="AvenirNext LT Pro Regular" w:hAnsi="AvenirNext LT Pro Regular"/>
                <w:sz w:val="20"/>
                <w:szCs w:val="20"/>
              </w:rPr>
              <w:t xml:space="preserve">i </w:t>
            </w:r>
            <w:r>
              <w:rPr>
                <w:rFonts w:ascii="AvenirNext LT Pro Regular" w:hAnsi="AvenirNext LT Pro Regular"/>
                <w:sz w:val="20"/>
                <w:szCs w:val="20"/>
              </w:rPr>
              <w:t>î</w:t>
            </w:r>
            <w:r w:rsidRPr="00E227F7">
              <w:rPr>
                <w:rFonts w:ascii="AvenirNext LT Pro Regular" w:hAnsi="AvenirNext LT Pro Regular"/>
                <w:sz w:val="20"/>
                <w:szCs w:val="20"/>
              </w:rPr>
              <w:t>n subsolul clădirilor.</w:t>
            </w:r>
          </w:p>
          <w:p w14:paraId="2869355E" w14:textId="142A4920" w:rsidR="000023CE" w:rsidRDefault="000023CE" w:rsidP="000023CE">
            <w:pPr>
              <w:spacing w:line="276" w:lineRule="auto"/>
              <w:rPr>
                <w:rFonts w:ascii="AvenirNext LT Pro Regular" w:hAnsi="AvenirNext LT Pro Regular"/>
                <w:sz w:val="20"/>
                <w:szCs w:val="20"/>
              </w:rPr>
            </w:pPr>
            <w:r w:rsidRPr="00E227F7">
              <w:rPr>
                <w:rFonts w:ascii="AvenirNext LT Pro Regular" w:hAnsi="AvenirNext LT Pro Regular"/>
                <w:sz w:val="20"/>
                <w:szCs w:val="20"/>
              </w:rPr>
              <w:t>Subsolul poate ocupa p</w:t>
            </w:r>
            <w:r>
              <w:rPr>
                <w:rFonts w:ascii="AvenirNext LT Pro Regular" w:hAnsi="AvenirNext LT Pro Regular"/>
                <w:sz w:val="20"/>
                <w:szCs w:val="20"/>
              </w:rPr>
              <w:t>â</w:t>
            </w:r>
            <w:r w:rsidRPr="00E227F7">
              <w:rPr>
                <w:rFonts w:ascii="AvenirNext LT Pro Regular" w:hAnsi="AvenirNext LT Pro Regular"/>
                <w:sz w:val="20"/>
                <w:szCs w:val="20"/>
              </w:rPr>
              <w:t>n</w:t>
            </w:r>
            <w:r>
              <w:rPr>
                <w:rFonts w:ascii="AvenirNext LT Pro Regular" w:hAnsi="AvenirNext LT Pro Regular"/>
                <w:sz w:val="20"/>
                <w:szCs w:val="20"/>
              </w:rPr>
              <w:t>ă</w:t>
            </w:r>
            <w:r w:rsidRPr="00E227F7">
              <w:rPr>
                <w:rFonts w:ascii="AvenirNext LT Pro Regular" w:hAnsi="AvenirNext LT Pro Regular"/>
                <w:sz w:val="20"/>
                <w:szCs w:val="20"/>
              </w:rPr>
              <w:t xml:space="preserve"> la 90% din suprafața parcelei.</w:t>
            </w:r>
            <w:r>
              <w:rPr>
                <w:rFonts w:ascii="AvenirNext LT Pro Regular" w:hAnsi="AvenirNext LT Pro Regular"/>
                <w:sz w:val="20"/>
                <w:szCs w:val="20"/>
              </w:rPr>
              <w:br/>
              <w:t>Dacă situația o impune și studiul geotehnic permite se pot realiza dou</w:t>
            </w:r>
            <w:r w:rsidR="00702C06">
              <w:rPr>
                <w:rFonts w:ascii="AvenirNext LT Pro Regular" w:hAnsi="AvenirNext LT Pro Regular"/>
                <w:sz w:val="20"/>
                <w:szCs w:val="20"/>
              </w:rPr>
              <w:t>ă</w:t>
            </w:r>
            <w:r>
              <w:rPr>
                <w:rFonts w:ascii="AvenirNext LT Pro Regular" w:hAnsi="AvenirNext LT Pro Regular"/>
                <w:sz w:val="20"/>
                <w:szCs w:val="20"/>
              </w:rPr>
              <w:t xml:space="preserve"> niveluri de subsol.</w:t>
            </w:r>
          </w:p>
          <w:p w14:paraId="34B19000" w14:textId="33926A17" w:rsidR="00EC5ECE" w:rsidRPr="00E227F7" w:rsidRDefault="00EC5ECE" w:rsidP="000023CE">
            <w:pPr>
              <w:spacing w:line="276" w:lineRule="auto"/>
              <w:rPr>
                <w:rFonts w:ascii="AvenirNext LT Pro Regular" w:hAnsi="AvenirNext LT Pro Regular"/>
                <w:sz w:val="20"/>
                <w:szCs w:val="20"/>
              </w:rPr>
            </w:pPr>
            <w:r>
              <w:rPr>
                <w:rFonts w:ascii="AvenirNext LT Pro Regular" w:hAnsi="AvenirNext LT Pro Regular"/>
                <w:sz w:val="20"/>
                <w:szCs w:val="20"/>
              </w:rPr>
              <w:t>Sistemul de parcare poate fi automatizat/ mecanizat.</w:t>
            </w:r>
          </w:p>
          <w:p w14:paraId="0E534483" w14:textId="77777777" w:rsidR="000023CE" w:rsidRPr="00557BAF" w:rsidRDefault="000023CE" w:rsidP="000023CE">
            <w:pPr>
              <w:tabs>
                <w:tab w:val="center" w:pos="3384"/>
              </w:tabs>
              <w:spacing w:line="276" w:lineRule="auto"/>
              <w:rPr>
                <w:rFonts w:ascii="AvenirNext LT Pro Regular" w:hAnsi="AvenirNext LT Pro Regular"/>
                <w:sz w:val="20"/>
                <w:szCs w:val="20"/>
              </w:rPr>
            </w:pPr>
          </w:p>
        </w:tc>
      </w:tr>
      <w:tr w:rsidR="000023CE" w:rsidRPr="00557BAF" w14:paraId="5F0747AD" w14:textId="77777777" w:rsidTr="004A20AA">
        <w:trPr>
          <w:trHeight w:val="675"/>
        </w:trPr>
        <w:tc>
          <w:tcPr>
            <w:tcW w:w="1724" w:type="dxa"/>
          </w:tcPr>
          <w:p w14:paraId="143A71C5" w14:textId="76610EE0"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art.2</w:t>
            </w:r>
            <w:r w:rsidR="00702C06">
              <w:rPr>
                <w:rFonts w:ascii="AvenirNext LT Pro Bold" w:eastAsia="Avenir Next LT Pro" w:hAnsi="AvenirNext LT Pro Bold" w:cs="Avenir Next LT Pro"/>
                <w:bCs/>
                <w:color w:val="181717"/>
                <w:sz w:val="20"/>
                <w:szCs w:val="20"/>
              </w:rPr>
              <w:t>9</w:t>
            </w:r>
          </w:p>
          <w:p w14:paraId="5C9C3A35" w14:textId="77777777"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212B4B37" w14:textId="2EDAF7C6" w:rsidR="000023CE" w:rsidRPr="00455FDA" w:rsidRDefault="000023CE" w:rsidP="000023CE">
            <w:pPr>
              <w:spacing w:line="300" w:lineRule="auto"/>
              <w:ind w:hanging="11"/>
              <w:rPr>
                <w:rFonts w:ascii="AvenirNext LT Pro Bold" w:hAnsi="AvenirNext LT Pro Bold"/>
                <w:b/>
                <w:bCs/>
                <w:sz w:val="20"/>
                <w:szCs w:val="20"/>
              </w:rPr>
            </w:pPr>
            <w:r w:rsidRPr="00455FDA">
              <w:rPr>
                <w:rFonts w:ascii="AvenirNext LT Pro Bold" w:hAnsi="AvenirNext LT Pro Bold"/>
                <w:b/>
                <w:bCs/>
                <w:sz w:val="20"/>
                <w:szCs w:val="20"/>
              </w:rPr>
              <w:t>Spații verzi</w:t>
            </w:r>
            <w:r w:rsidR="00702C06" w:rsidRPr="00455FDA">
              <w:rPr>
                <w:rFonts w:ascii="AvenirNext LT Pro Bold" w:hAnsi="AvenirNext LT Pro Bold"/>
                <w:b/>
                <w:bCs/>
                <w:sz w:val="20"/>
                <w:szCs w:val="20"/>
              </w:rPr>
              <w:t xml:space="preserve"> și plantate</w:t>
            </w:r>
          </w:p>
          <w:p w14:paraId="0FA5FFBC" w14:textId="43E8B3E0" w:rsidR="000023CE" w:rsidRPr="00E227F7" w:rsidRDefault="000023CE" w:rsidP="000023CE">
            <w:pPr>
              <w:spacing w:line="276" w:lineRule="auto"/>
              <w:rPr>
                <w:rFonts w:ascii="AvenirNext LT Pro Regular" w:hAnsi="AvenirNext LT Pro Regular"/>
                <w:sz w:val="20"/>
                <w:szCs w:val="20"/>
              </w:rPr>
            </w:pPr>
            <w:r w:rsidRPr="00E227F7">
              <w:rPr>
                <w:rFonts w:ascii="AvenirNext LT Pro Regular" w:hAnsi="AvenirNext LT Pro Regular"/>
                <w:sz w:val="20"/>
                <w:szCs w:val="20"/>
              </w:rPr>
              <w:t xml:space="preserve">Pentru situl reglementat se propune un procent de minim </w:t>
            </w:r>
            <w:r>
              <w:rPr>
                <w:rFonts w:ascii="AvenirNext LT Pro Regular" w:hAnsi="AvenirNext LT Pro Regular"/>
                <w:sz w:val="20"/>
                <w:szCs w:val="20"/>
              </w:rPr>
              <w:t>15</w:t>
            </w:r>
            <w:r w:rsidRPr="00E227F7">
              <w:rPr>
                <w:rFonts w:ascii="AvenirNext LT Pro Regular" w:hAnsi="AvenirNext LT Pro Regular"/>
                <w:sz w:val="20"/>
                <w:szCs w:val="20"/>
              </w:rPr>
              <w:t>% spa</w:t>
            </w:r>
            <w:r w:rsidR="003C5702">
              <w:rPr>
                <w:rFonts w:ascii="AvenirNext LT Pro Regular" w:hAnsi="AvenirNext LT Pro Regular"/>
                <w:sz w:val="20"/>
                <w:szCs w:val="20"/>
              </w:rPr>
              <w:t>ț</w:t>
            </w:r>
            <w:r w:rsidRPr="00E227F7">
              <w:rPr>
                <w:rFonts w:ascii="AvenirNext LT Pro Regular" w:hAnsi="AvenirNext LT Pro Regular"/>
                <w:sz w:val="20"/>
                <w:szCs w:val="20"/>
              </w:rPr>
              <w:t xml:space="preserve">ii verzi amenajate </w:t>
            </w:r>
            <w:r>
              <w:rPr>
                <w:rFonts w:ascii="AvenirNext LT Pro Regular" w:hAnsi="AvenirNext LT Pro Regular"/>
                <w:sz w:val="20"/>
                <w:szCs w:val="20"/>
              </w:rPr>
              <w:t>la sol</w:t>
            </w:r>
            <w:r w:rsidR="00EC5ECE">
              <w:rPr>
                <w:rFonts w:ascii="AvenirNext LT Pro Regular" w:hAnsi="AvenirNext LT Pro Regular"/>
                <w:sz w:val="20"/>
                <w:szCs w:val="20"/>
              </w:rPr>
              <w:t>, plantate cu vegetație joasă, medie și înaltă</w:t>
            </w:r>
            <w:r>
              <w:rPr>
                <w:rFonts w:ascii="AvenirNext LT Pro Regular" w:hAnsi="AvenirNext LT Pro Regular"/>
                <w:sz w:val="20"/>
                <w:szCs w:val="20"/>
              </w:rPr>
              <w:t>.</w:t>
            </w:r>
          </w:p>
          <w:p w14:paraId="7071F66B" w14:textId="77777777" w:rsidR="000023CE" w:rsidRPr="00E227F7" w:rsidRDefault="000023CE" w:rsidP="000023CE">
            <w:pPr>
              <w:spacing w:line="300" w:lineRule="auto"/>
              <w:rPr>
                <w:rFonts w:ascii="AvenirNext LT Pro Bold" w:hAnsi="AvenirNext LT Pro Bold"/>
                <w:sz w:val="20"/>
                <w:szCs w:val="20"/>
              </w:rPr>
            </w:pPr>
          </w:p>
        </w:tc>
      </w:tr>
      <w:tr w:rsidR="000023CE" w:rsidRPr="00557BAF" w14:paraId="2972D3CC" w14:textId="77777777" w:rsidTr="004A20AA">
        <w:trPr>
          <w:trHeight w:val="675"/>
        </w:trPr>
        <w:tc>
          <w:tcPr>
            <w:tcW w:w="1724" w:type="dxa"/>
          </w:tcPr>
          <w:p w14:paraId="6E283F1A" w14:textId="064AF7E7"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w:t>
            </w:r>
            <w:r w:rsidR="00702C06">
              <w:rPr>
                <w:rFonts w:ascii="AvenirNext LT Pro Bold" w:eastAsia="Avenir Next LT Pro" w:hAnsi="AvenirNext LT Pro Bold" w:cs="Avenir Next LT Pro"/>
                <w:bCs/>
                <w:color w:val="181717"/>
                <w:sz w:val="20"/>
                <w:szCs w:val="20"/>
              </w:rPr>
              <w:t>30</w:t>
            </w:r>
          </w:p>
          <w:p w14:paraId="6C9AD202" w14:textId="77777777"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3072D16A" w14:textId="77777777" w:rsidR="000023CE" w:rsidRPr="00455FDA" w:rsidRDefault="000023CE" w:rsidP="000023CE">
            <w:pPr>
              <w:spacing w:line="300" w:lineRule="auto"/>
              <w:ind w:hanging="11"/>
              <w:rPr>
                <w:rFonts w:ascii="AvenirNext LT Pro Bold" w:hAnsi="AvenirNext LT Pro Bold"/>
                <w:b/>
                <w:bCs/>
                <w:sz w:val="20"/>
                <w:szCs w:val="20"/>
              </w:rPr>
            </w:pPr>
            <w:r w:rsidRPr="00455FDA">
              <w:rPr>
                <w:rFonts w:ascii="AvenirNext LT Pro Bold" w:hAnsi="AvenirNext LT Pro Bold"/>
                <w:b/>
                <w:bCs/>
                <w:sz w:val="20"/>
                <w:szCs w:val="20"/>
              </w:rPr>
              <w:t>Împrejmuiri</w:t>
            </w:r>
          </w:p>
          <w:p w14:paraId="6450AA70" w14:textId="4F163B83" w:rsidR="000023CE" w:rsidRDefault="000023CE" w:rsidP="000023CE">
            <w:pPr>
              <w:spacing w:line="276" w:lineRule="auto"/>
              <w:rPr>
                <w:rFonts w:ascii="AvenirNext LT Pro Regular" w:hAnsi="AvenirNext LT Pro Regular"/>
                <w:sz w:val="20"/>
                <w:szCs w:val="20"/>
              </w:rPr>
            </w:pPr>
            <w:r>
              <w:rPr>
                <w:rFonts w:ascii="AvenirNext LT Pro Regular" w:hAnsi="AvenirNext LT Pro Regular"/>
                <w:sz w:val="20"/>
                <w:szCs w:val="20"/>
              </w:rPr>
              <w:t>Situl nu va fi împrejmuit spre strada Timiș, strada Calea Aradului și strada Miresei, circulația pietonală se va desfășura liber.</w:t>
            </w:r>
          </w:p>
          <w:p w14:paraId="5E7810DE" w14:textId="77777777" w:rsidR="00AB744E" w:rsidRDefault="00AB744E" w:rsidP="000023CE">
            <w:pPr>
              <w:spacing w:line="300" w:lineRule="auto"/>
              <w:rPr>
                <w:rFonts w:ascii="AvenirNext LT Pro Bold" w:hAnsi="AvenirNext LT Pro Bold"/>
                <w:sz w:val="20"/>
                <w:szCs w:val="20"/>
              </w:rPr>
            </w:pPr>
          </w:p>
          <w:p w14:paraId="15FB4578" w14:textId="77777777" w:rsidR="003C5702" w:rsidRDefault="003C5702" w:rsidP="000023CE">
            <w:pPr>
              <w:spacing w:line="300" w:lineRule="auto"/>
              <w:rPr>
                <w:rFonts w:ascii="AvenirNext LT Pro Bold" w:hAnsi="AvenirNext LT Pro Bold"/>
                <w:sz w:val="20"/>
                <w:szCs w:val="20"/>
              </w:rPr>
            </w:pPr>
          </w:p>
          <w:p w14:paraId="0A779A9B" w14:textId="77777777" w:rsidR="003C5702" w:rsidRPr="00E227F7" w:rsidRDefault="003C5702" w:rsidP="000023CE">
            <w:pPr>
              <w:spacing w:line="300" w:lineRule="auto"/>
              <w:rPr>
                <w:rFonts w:ascii="AvenirNext LT Pro Bold" w:hAnsi="AvenirNext LT Pro Bold"/>
                <w:sz w:val="20"/>
                <w:szCs w:val="20"/>
              </w:rPr>
            </w:pPr>
          </w:p>
        </w:tc>
      </w:tr>
    </w:tbl>
    <w:p w14:paraId="343531F5" w14:textId="77777777" w:rsidR="00A65EEA" w:rsidRDefault="00A65EEA">
      <w:r>
        <w:br w:type="page"/>
      </w:r>
    </w:p>
    <w:tbl>
      <w:tblPr>
        <w:tblStyle w:val="TableGrid0"/>
        <w:tblpPr w:leftFromText="181" w:rightFromText="181" w:vertAnchor="page" w:horzAnchor="page" w:tblpX="1555" w:tblpY="3868"/>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7060"/>
      </w:tblGrid>
      <w:tr w:rsidR="000023CE" w:rsidRPr="00557BAF" w14:paraId="7CC0ED0E" w14:textId="77777777" w:rsidTr="004A20AA">
        <w:trPr>
          <w:trHeight w:val="675"/>
        </w:trPr>
        <w:tc>
          <w:tcPr>
            <w:tcW w:w="1724" w:type="dxa"/>
          </w:tcPr>
          <w:p w14:paraId="33398216" w14:textId="50CBC443"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 Next LT Pro" w:eastAsia="Avenir Next LT Pro" w:hAnsi="Avenir Next LT Pro" w:cs="Avenir Next LT Pro"/>
                <w:b/>
                <w:color w:val="181717"/>
                <w:sz w:val="28"/>
                <w:szCs w:val="28"/>
              </w:rPr>
              <w:lastRenderedPageBreak/>
              <w:t>II</w:t>
            </w:r>
            <w:r>
              <w:rPr>
                <w:rFonts w:ascii="Avenir Next LT Pro" w:eastAsia="Avenir Next LT Pro" w:hAnsi="Avenir Next LT Pro" w:cs="Avenir Next LT Pro"/>
                <w:b/>
                <w:color w:val="181717"/>
                <w:sz w:val="28"/>
                <w:szCs w:val="28"/>
              </w:rPr>
              <w:t>I</w:t>
            </w:r>
          </w:p>
        </w:tc>
        <w:tc>
          <w:tcPr>
            <w:tcW w:w="7060" w:type="dxa"/>
            <w:tcMar>
              <w:left w:w="115" w:type="dxa"/>
              <w:right w:w="0" w:type="dxa"/>
            </w:tcMar>
          </w:tcPr>
          <w:p w14:paraId="3EF49CB6" w14:textId="1A52112A" w:rsidR="000023CE" w:rsidRPr="00557BAF" w:rsidRDefault="000023CE" w:rsidP="000023CE">
            <w:pPr>
              <w:tabs>
                <w:tab w:val="center" w:pos="3384"/>
              </w:tabs>
              <w:spacing w:line="276" w:lineRule="auto"/>
              <w:rPr>
                <w:rFonts w:ascii="AvenirNext LT Pro Bold" w:eastAsia="Avenir Next LT Pro" w:hAnsi="AvenirNext LT Pro Bold" w:cs="Avenir Next LT Pro"/>
                <w:bCs/>
                <w:sz w:val="28"/>
              </w:rPr>
            </w:pPr>
            <w:r>
              <w:rPr>
                <w:rFonts w:ascii="AvenirNext LT Pro Bold" w:eastAsia="Avenir Next LT Pro" w:hAnsi="AvenirNext LT Pro Bold" w:cs="Avenir Next LT Pro"/>
                <w:bCs/>
                <w:sz w:val="28"/>
              </w:rPr>
              <w:t>Zonificare funcțională</w:t>
            </w:r>
          </w:p>
          <w:p w14:paraId="404045C2" w14:textId="77777777" w:rsidR="000023CE" w:rsidRPr="00E227F7" w:rsidRDefault="000023CE" w:rsidP="000023CE">
            <w:pPr>
              <w:spacing w:line="300" w:lineRule="auto"/>
              <w:ind w:hanging="11"/>
              <w:rPr>
                <w:rFonts w:ascii="AvenirNext LT Pro Bold" w:hAnsi="AvenirNext LT Pro Bold"/>
                <w:sz w:val="20"/>
                <w:szCs w:val="20"/>
              </w:rPr>
            </w:pPr>
          </w:p>
        </w:tc>
      </w:tr>
      <w:tr w:rsidR="000023CE" w:rsidRPr="00557BAF" w14:paraId="78B98E7F" w14:textId="77777777" w:rsidTr="004A20AA">
        <w:trPr>
          <w:trHeight w:val="675"/>
        </w:trPr>
        <w:tc>
          <w:tcPr>
            <w:tcW w:w="1724" w:type="dxa"/>
          </w:tcPr>
          <w:p w14:paraId="55EF5A0D" w14:textId="095CF5F4"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Pr>
                <w:rFonts w:ascii="AvenirNext LT Pro Bold" w:eastAsia="Avenir Next LT Pro" w:hAnsi="AvenirNext LT Pro Bold" w:cs="Avenir Next LT Pro"/>
                <w:bCs/>
                <w:color w:val="181717"/>
                <w:sz w:val="24"/>
                <w:szCs w:val="24"/>
              </w:rPr>
              <w:t>1</w:t>
            </w:r>
          </w:p>
        </w:tc>
        <w:tc>
          <w:tcPr>
            <w:tcW w:w="7060" w:type="dxa"/>
            <w:tcMar>
              <w:left w:w="115" w:type="dxa"/>
              <w:right w:w="0" w:type="dxa"/>
            </w:tcMar>
          </w:tcPr>
          <w:p w14:paraId="076D5B87" w14:textId="3EC58D71" w:rsidR="000023CE" w:rsidRDefault="000023CE" w:rsidP="000023CE">
            <w:pPr>
              <w:spacing w:line="300" w:lineRule="auto"/>
              <w:ind w:hanging="11"/>
              <w:rPr>
                <w:rFonts w:ascii="AvenirNext LT Pro Bold" w:eastAsia="Avenir Next LT Pro" w:hAnsi="AvenirNext LT Pro Bold" w:cs="Avenir Next LT Pro"/>
                <w:bCs/>
                <w:color w:val="181717"/>
                <w:sz w:val="24"/>
                <w:szCs w:val="24"/>
              </w:rPr>
            </w:pPr>
            <w:r>
              <w:rPr>
                <w:rFonts w:ascii="AvenirNext LT Pro Bold" w:eastAsia="Avenir Next LT Pro" w:hAnsi="AvenirNext LT Pro Bold" w:cs="Avenir Next LT Pro"/>
                <w:bCs/>
                <w:color w:val="181717"/>
                <w:sz w:val="24"/>
                <w:szCs w:val="24"/>
              </w:rPr>
              <w:t>Unități și subunități funcționale</w:t>
            </w:r>
          </w:p>
          <w:p w14:paraId="5A5E8FA5" w14:textId="77777777" w:rsidR="000023CE" w:rsidRPr="00E227F7" w:rsidRDefault="000023CE" w:rsidP="000023CE">
            <w:pPr>
              <w:spacing w:line="300" w:lineRule="auto"/>
              <w:ind w:hanging="11"/>
              <w:rPr>
                <w:rFonts w:ascii="AvenirNext LT Pro Bold" w:hAnsi="AvenirNext LT Pro Bold"/>
                <w:sz w:val="20"/>
                <w:szCs w:val="20"/>
              </w:rPr>
            </w:pPr>
          </w:p>
        </w:tc>
      </w:tr>
      <w:tr w:rsidR="000023CE" w:rsidRPr="00557BAF" w14:paraId="6DA84243" w14:textId="77777777" w:rsidTr="004A20AA">
        <w:trPr>
          <w:trHeight w:val="675"/>
        </w:trPr>
        <w:tc>
          <w:tcPr>
            <w:tcW w:w="1724" w:type="dxa"/>
          </w:tcPr>
          <w:p w14:paraId="35241F5E" w14:textId="6D9C9931"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art.2</w:t>
            </w:r>
            <w:r>
              <w:rPr>
                <w:rFonts w:ascii="AvenirNext LT Pro Bold" w:eastAsia="Avenir Next LT Pro" w:hAnsi="AvenirNext LT Pro Bold" w:cs="Avenir Next LT Pro"/>
                <w:bCs/>
                <w:color w:val="181717"/>
                <w:sz w:val="20"/>
                <w:szCs w:val="20"/>
              </w:rPr>
              <w:t>9</w:t>
            </w:r>
          </w:p>
          <w:p w14:paraId="019C8B03" w14:textId="77777777"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1ED34FDA" w14:textId="77777777" w:rsidR="000855E2" w:rsidRDefault="000023CE" w:rsidP="000023CE">
            <w:pPr>
              <w:spacing w:line="300" w:lineRule="auto"/>
              <w:ind w:hanging="11"/>
              <w:rPr>
                <w:rFonts w:ascii="AvenirNext LT Pro Regular" w:hAnsi="AvenirNext LT Pro Regular"/>
                <w:sz w:val="20"/>
                <w:szCs w:val="20"/>
              </w:rPr>
            </w:pPr>
            <w:r w:rsidRPr="000855E2">
              <w:rPr>
                <w:rFonts w:ascii="AvenirNext LT Pro Bold" w:hAnsi="AvenirNext LT Pro Bold"/>
                <w:b/>
                <w:bCs/>
                <w:sz w:val="20"/>
                <w:szCs w:val="20"/>
              </w:rPr>
              <w:t>Funcțiune propusă</w:t>
            </w:r>
            <w:r>
              <w:rPr>
                <w:rFonts w:ascii="AvenirNext LT Pro Bold" w:hAnsi="AvenirNext LT Pro Bold"/>
                <w:sz w:val="20"/>
                <w:szCs w:val="20"/>
              </w:rPr>
              <w:t xml:space="preserve"> </w:t>
            </w:r>
            <w:r w:rsidRPr="00E227F7">
              <w:rPr>
                <w:rFonts w:ascii="AvenirNext LT Pro Regular" w:hAnsi="AvenirNext LT Pro Regular"/>
                <w:sz w:val="20"/>
                <w:szCs w:val="20"/>
              </w:rPr>
              <w:t xml:space="preserve"> </w:t>
            </w:r>
          </w:p>
          <w:p w14:paraId="45D42FC4" w14:textId="17BBA2E7" w:rsidR="000023CE" w:rsidRDefault="000855E2" w:rsidP="000023CE">
            <w:pPr>
              <w:spacing w:line="300" w:lineRule="auto"/>
              <w:ind w:hanging="11"/>
              <w:rPr>
                <w:rFonts w:ascii="AvenirNext LT Pro Regular" w:hAnsi="AvenirNext LT Pro Regular"/>
                <w:sz w:val="20"/>
                <w:szCs w:val="20"/>
              </w:rPr>
            </w:pPr>
            <w:r>
              <w:rPr>
                <w:rFonts w:ascii="AvenirNext LT Pro Regular" w:hAnsi="AvenirNext LT Pro Regular"/>
                <w:sz w:val="20"/>
                <w:szCs w:val="20"/>
              </w:rPr>
              <w:t xml:space="preserve">Funcțiunea </w:t>
            </w:r>
            <w:r w:rsidR="000023CE">
              <w:rPr>
                <w:rFonts w:ascii="AvenirNext LT Pro Regular" w:hAnsi="AvenirNext LT Pro Regular"/>
                <w:sz w:val="20"/>
                <w:szCs w:val="20"/>
              </w:rPr>
              <w:t>este mixtă: locuințe colective, hotel, servicii, comerț, birouri.</w:t>
            </w:r>
          </w:p>
          <w:p w14:paraId="7B7082F2" w14:textId="77777777" w:rsidR="000023CE" w:rsidRDefault="000023CE" w:rsidP="000023CE">
            <w:pPr>
              <w:spacing w:line="276" w:lineRule="auto"/>
              <w:rPr>
                <w:rFonts w:ascii="AvenirNext LT Pro Bold" w:hAnsi="AvenirNext LT Pro Bold"/>
                <w:sz w:val="20"/>
                <w:szCs w:val="20"/>
              </w:rPr>
            </w:pPr>
          </w:p>
          <w:p w14:paraId="4217BC69" w14:textId="77777777" w:rsidR="003C5702" w:rsidRDefault="003C5702" w:rsidP="000023CE">
            <w:pPr>
              <w:spacing w:line="276" w:lineRule="auto"/>
              <w:rPr>
                <w:rFonts w:ascii="AvenirNext LT Pro Bold" w:hAnsi="AvenirNext LT Pro Bold"/>
                <w:sz w:val="20"/>
                <w:szCs w:val="20"/>
              </w:rPr>
            </w:pPr>
          </w:p>
          <w:p w14:paraId="6D8DA2B7" w14:textId="77777777" w:rsidR="003C5702" w:rsidRPr="00E227F7" w:rsidRDefault="003C5702" w:rsidP="000023CE">
            <w:pPr>
              <w:spacing w:line="276" w:lineRule="auto"/>
              <w:rPr>
                <w:rFonts w:ascii="AvenirNext LT Pro Bold" w:hAnsi="AvenirNext LT Pro Bold"/>
                <w:sz w:val="20"/>
                <w:szCs w:val="20"/>
              </w:rPr>
            </w:pPr>
          </w:p>
        </w:tc>
      </w:tr>
      <w:tr w:rsidR="000023CE" w:rsidRPr="00557BAF" w14:paraId="2EC2C675" w14:textId="77777777" w:rsidTr="004A20AA">
        <w:trPr>
          <w:trHeight w:val="675"/>
        </w:trPr>
        <w:tc>
          <w:tcPr>
            <w:tcW w:w="1724" w:type="dxa"/>
          </w:tcPr>
          <w:p w14:paraId="7BB46C29" w14:textId="20B1B926"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 Next LT Pro" w:eastAsia="Avenir Next LT Pro" w:hAnsi="Avenir Next LT Pro" w:cs="Avenir Next LT Pro"/>
                <w:b/>
                <w:color w:val="181717"/>
                <w:sz w:val="28"/>
                <w:szCs w:val="28"/>
              </w:rPr>
              <w:t>I</w:t>
            </w:r>
            <w:r>
              <w:rPr>
                <w:rFonts w:ascii="Avenir Next LT Pro" w:eastAsia="Avenir Next LT Pro" w:hAnsi="Avenir Next LT Pro" w:cs="Avenir Next LT Pro"/>
                <w:b/>
                <w:color w:val="181717"/>
                <w:sz w:val="28"/>
                <w:szCs w:val="28"/>
              </w:rPr>
              <w:t>V</w:t>
            </w:r>
          </w:p>
        </w:tc>
        <w:tc>
          <w:tcPr>
            <w:tcW w:w="7060" w:type="dxa"/>
            <w:tcMar>
              <w:left w:w="115" w:type="dxa"/>
              <w:right w:w="0" w:type="dxa"/>
            </w:tcMar>
          </w:tcPr>
          <w:p w14:paraId="6BA8F207" w14:textId="075FA190" w:rsidR="000023CE" w:rsidRPr="00557BAF" w:rsidRDefault="000023CE" w:rsidP="000023CE">
            <w:pPr>
              <w:tabs>
                <w:tab w:val="center" w:pos="3384"/>
              </w:tabs>
              <w:spacing w:line="276" w:lineRule="auto"/>
              <w:rPr>
                <w:rFonts w:ascii="AvenirNext LT Pro Bold" w:eastAsia="Avenir Next LT Pro" w:hAnsi="AvenirNext LT Pro Bold" w:cs="Avenir Next LT Pro"/>
                <w:bCs/>
                <w:sz w:val="28"/>
              </w:rPr>
            </w:pPr>
            <w:r>
              <w:rPr>
                <w:rFonts w:ascii="AvenirNext LT Pro Bold" w:eastAsia="Avenir Next LT Pro" w:hAnsi="AvenirNext LT Pro Bold" w:cs="Avenir Next LT Pro"/>
                <w:bCs/>
                <w:sz w:val="28"/>
              </w:rPr>
              <w:t>Prevederi la nivelul unităților și subunităților funcționale</w:t>
            </w:r>
          </w:p>
          <w:p w14:paraId="53A652C9" w14:textId="77777777" w:rsidR="000023CE" w:rsidRPr="00E227F7" w:rsidRDefault="000023CE" w:rsidP="000023CE">
            <w:pPr>
              <w:spacing w:line="300" w:lineRule="auto"/>
              <w:ind w:hanging="11"/>
              <w:rPr>
                <w:rFonts w:ascii="AvenirNext LT Pro Bold" w:hAnsi="AvenirNext LT Pro Bold"/>
                <w:sz w:val="20"/>
                <w:szCs w:val="20"/>
              </w:rPr>
            </w:pPr>
          </w:p>
        </w:tc>
      </w:tr>
      <w:tr w:rsidR="000023CE" w:rsidRPr="00557BAF" w14:paraId="71D9F3A1" w14:textId="77777777" w:rsidTr="004A20AA">
        <w:trPr>
          <w:trHeight w:val="675"/>
        </w:trPr>
        <w:tc>
          <w:tcPr>
            <w:tcW w:w="1724" w:type="dxa"/>
          </w:tcPr>
          <w:p w14:paraId="0C0BB1D4" w14:textId="39559020"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w:t>
            </w:r>
            <w:r>
              <w:rPr>
                <w:rFonts w:ascii="AvenirNext LT Pro Bold" w:eastAsia="Avenir Next LT Pro" w:hAnsi="AvenirNext LT Pro Bold" w:cs="Avenir Next LT Pro"/>
                <w:bCs/>
                <w:color w:val="181717"/>
                <w:sz w:val="20"/>
                <w:szCs w:val="20"/>
              </w:rPr>
              <w:t>30</w:t>
            </w:r>
          </w:p>
          <w:p w14:paraId="01443D64" w14:textId="77777777"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528C02F8" w14:textId="146535E3" w:rsidR="000023CE" w:rsidRPr="000855E2" w:rsidRDefault="000023CE" w:rsidP="000023CE">
            <w:pPr>
              <w:spacing w:line="300" w:lineRule="auto"/>
              <w:ind w:hanging="11"/>
              <w:rPr>
                <w:rFonts w:ascii="AvenirNext LT Pro Bold" w:hAnsi="AvenirNext LT Pro Bold"/>
                <w:b/>
                <w:bCs/>
                <w:sz w:val="20"/>
                <w:szCs w:val="20"/>
              </w:rPr>
            </w:pPr>
            <w:r w:rsidRPr="000855E2">
              <w:rPr>
                <w:rFonts w:ascii="AvenirNext LT Pro Bold" w:hAnsi="AvenirNext LT Pro Bold"/>
                <w:b/>
                <w:bCs/>
                <w:sz w:val="20"/>
                <w:szCs w:val="20"/>
              </w:rPr>
              <w:t>Utilizări permise</w:t>
            </w:r>
          </w:p>
          <w:p w14:paraId="605ABAB6" w14:textId="77777777" w:rsidR="000023CE" w:rsidRPr="00557BAF" w:rsidRDefault="000023CE" w:rsidP="000023CE">
            <w:pPr>
              <w:pStyle w:val="ListParagraph"/>
              <w:numPr>
                <w:ilvl w:val="0"/>
                <w:numId w:val="21"/>
              </w:numPr>
              <w:spacing w:line="276" w:lineRule="auto"/>
              <w:ind w:left="720"/>
              <w:rPr>
                <w:rFonts w:ascii="AvenirNext LT Pro Regular" w:hAnsi="AvenirNext LT Pro Regular"/>
                <w:sz w:val="20"/>
                <w:szCs w:val="20"/>
              </w:rPr>
            </w:pPr>
            <w:r w:rsidRPr="00557BAF">
              <w:rPr>
                <w:rFonts w:ascii="AvenirNext LT Pro Regular" w:hAnsi="AvenirNext LT Pro Regular"/>
                <w:sz w:val="20"/>
                <w:szCs w:val="20"/>
              </w:rPr>
              <w:t>locuințe, hotel, comerț, servicii, birouri, alimentație publică, cultură, învățământ, sănătate, spații verzi amenajate, locuri de joacă pentru copii, zone de recreere și odihnă, accese pietonale și carosabile (inclusiv rampe auto), parcaj auto, instalații tehnico-edilitare necesare zonei.</w:t>
            </w:r>
          </w:p>
          <w:p w14:paraId="31F3D25C" w14:textId="4DCA41B9" w:rsidR="000023CE" w:rsidRPr="00E227F7" w:rsidRDefault="000023CE" w:rsidP="000023CE">
            <w:pPr>
              <w:spacing w:line="300" w:lineRule="auto"/>
              <w:ind w:hanging="11"/>
              <w:rPr>
                <w:rFonts w:ascii="AvenirNext LT Pro Bold" w:hAnsi="AvenirNext LT Pro Bold"/>
                <w:sz w:val="20"/>
                <w:szCs w:val="20"/>
              </w:rPr>
            </w:pPr>
          </w:p>
        </w:tc>
      </w:tr>
      <w:tr w:rsidR="000023CE" w:rsidRPr="00557BAF" w14:paraId="3A97A52B" w14:textId="77777777" w:rsidTr="004A20AA">
        <w:trPr>
          <w:trHeight w:val="675"/>
        </w:trPr>
        <w:tc>
          <w:tcPr>
            <w:tcW w:w="1724" w:type="dxa"/>
          </w:tcPr>
          <w:p w14:paraId="79B7B17A" w14:textId="369C3A8C"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r w:rsidRPr="00557BAF">
              <w:rPr>
                <w:rFonts w:ascii="AvenirNext LT Pro Bold" w:eastAsia="Avenir Next LT Pro" w:hAnsi="AvenirNext LT Pro Bold" w:cs="Avenir Next LT Pro"/>
                <w:bCs/>
                <w:color w:val="181717"/>
                <w:sz w:val="20"/>
                <w:szCs w:val="20"/>
              </w:rPr>
              <w:t>art.</w:t>
            </w:r>
            <w:r>
              <w:rPr>
                <w:rFonts w:ascii="AvenirNext LT Pro Bold" w:eastAsia="Avenir Next LT Pro" w:hAnsi="AvenirNext LT Pro Bold" w:cs="Avenir Next LT Pro"/>
                <w:bCs/>
                <w:color w:val="181717"/>
                <w:sz w:val="20"/>
                <w:szCs w:val="20"/>
              </w:rPr>
              <w:t>31</w:t>
            </w:r>
          </w:p>
          <w:p w14:paraId="51645585" w14:textId="77777777" w:rsidR="000023CE" w:rsidRPr="00557BAF" w:rsidRDefault="000023CE" w:rsidP="000023CE">
            <w:pPr>
              <w:tabs>
                <w:tab w:val="left" w:pos="1134"/>
                <w:tab w:val="center" w:pos="3384"/>
              </w:tabs>
              <w:spacing w:line="300" w:lineRule="auto"/>
              <w:jc w:val="right"/>
              <w:rPr>
                <w:rFonts w:ascii="AvenirNext LT Pro Bold" w:eastAsia="Avenir Next LT Pro" w:hAnsi="AvenirNext LT Pro Bold" w:cs="Avenir Next LT Pro"/>
                <w:bCs/>
                <w:color w:val="181717"/>
                <w:sz w:val="20"/>
                <w:szCs w:val="20"/>
              </w:rPr>
            </w:pPr>
          </w:p>
        </w:tc>
        <w:tc>
          <w:tcPr>
            <w:tcW w:w="7060" w:type="dxa"/>
            <w:tcMar>
              <w:left w:w="115" w:type="dxa"/>
              <w:right w:w="0" w:type="dxa"/>
            </w:tcMar>
          </w:tcPr>
          <w:p w14:paraId="17207B73" w14:textId="09D10143" w:rsidR="000023CE" w:rsidRPr="000855E2" w:rsidRDefault="000023CE" w:rsidP="000023CE">
            <w:pPr>
              <w:spacing w:line="300" w:lineRule="auto"/>
              <w:ind w:hanging="11"/>
              <w:rPr>
                <w:rFonts w:ascii="AvenirNext LT Pro Bold" w:hAnsi="AvenirNext LT Pro Bold"/>
                <w:b/>
                <w:bCs/>
                <w:sz w:val="20"/>
                <w:szCs w:val="20"/>
              </w:rPr>
            </w:pPr>
            <w:r w:rsidRPr="000855E2">
              <w:rPr>
                <w:rFonts w:ascii="AvenirNext LT Pro Bold" w:hAnsi="AvenirNext LT Pro Bold"/>
                <w:b/>
                <w:bCs/>
                <w:sz w:val="20"/>
                <w:szCs w:val="20"/>
              </w:rPr>
              <w:t>Interdicții definitive de construire, utilizări interzise</w:t>
            </w:r>
          </w:p>
          <w:p w14:paraId="4218A6AF" w14:textId="34769A2F" w:rsidR="000023CE" w:rsidRPr="00AC1EF7" w:rsidRDefault="000023CE" w:rsidP="000023CE">
            <w:pPr>
              <w:pStyle w:val="ListParagraph"/>
              <w:numPr>
                <w:ilvl w:val="0"/>
                <w:numId w:val="21"/>
              </w:numPr>
              <w:spacing w:line="276" w:lineRule="auto"/>
              <w:ind w:left="720"/>
              <w:rPr>
                <w:rFonts w:ascii="AvenirNext LT Pro Regular" w:hAnsi="AvenirNext LT Pro Regular"/>
                <w:sz w:val="20"/>
                <w:szCs w:val="20"/>
              </w:rPr>
            </w:pPr>
            <w:r w:rsidRPr="00AC1EF7">
              <w:rPr>
                <w:rFonts w:ascii="AvenirNext LT Pro Regular" w:hAnsi="AvenirNext LT Pro Regular"/>
                <w:sz w:val="20"/>
                <w:szCs w:val="20"/>
              </w:rPr>
              <w:t>activități industriale sau alte tipuri de activități care generează noxe, vibrații, zgomot, fum, miros sau care sunt incomode prin traficul generat;</w:t>
            </w:r>
          </w:p>
          <w:p w14:paraId="46BF5DE4" w14:textId="082D3910" w:rsidR="000023CE" w:rsidRPr="00AC1EF7" w:rsidRDefault="000023CE" w:rsidP="000023CE">
            <w:pPr>
              <w:pStyle w:val="ListParagraph"/>
              <w:numPr>
                <w:ilvl w:val="0"/>
                <w:numId w:val="21"/>
              </w:numPr>
              <w:spacing w:line="276" w:lineRule="auto"/>
              <w:ind w:left="720"/>
              <w:rPr>
                <w:rFonts w:ascii="AvenirNext LT Pro Regular" w:hAnsi="AvenirNext LT Pro Regular"/>
                <w:sz w:val="20"/>
                <w:szCs w:val="20"/>
              </w:rPr>
            </w:pPr>
            <w:r w:rsidRPr="00AC1EF7">
              <w:rPr>
                <w:rFonts w:ascii="AvenirNext LT Pro Regular" w:hAnsi="AvenirNext LT Pro Regular"/>
                <w:sz w:val="20"/>
                <w:szCs w:val="20"/>
              </w:rPr>
              <w:t>activități de depozitare, comerț en gros, antrepozite;</w:t>
            </w:r>
          </w:p>
          <w:p w14:paraId="3681D742" w14:textId="745B3598" w:rsidR="000023CE" w:rsidRPr="00AC1EF7" w:rsidRDefault="000023CE" w:rsidP="000023CE">
            <w:pPr>
              <w:pStyle w:val="ListParagraph"/>
              <w:numPr>
                <w:ilvl w:val="0"/>
                <w:numId w:val="21"/>
              </w:numPr>
              <w:spacing w:line="276" w:lineRule="auto"/>
              <w:ind w:left="720"/>
              <w:rPr>
                <w:rFonts w:ascii="AvenirNext LT Pro Regular" w:hAnsi="AvenirNext LT Pro Regular"/>
                <w:sz w:val="20"/>
                <w:szCs w:val="20"/>
              </w:rPr>
            </w:pPr>
            <w:r w:rsidRPr="00AC1EF7">
              <w:rPr>
                <w:rFonts w:ascii="AvenirNext LT Pro Regular" w:hAnsi="AvenirNext LT Pro Regular"/>
                <w:sz w:val="20"/>
                <w:szCs w:val="20"/>
              </w:rPr>
              <w:t>stații de întreținere auto;</w:t>
            </w:r>
          </w:p>
          <w:p w14:paraId="2E2BDA3E" w14:textId="4000EDD6" w:rsidR="000023CE" w:rsidRPr="00AC1EF7" w:rsidRDefault="000023CE" w:rsidP="000023CE">
            <w:pPr>
              <w:pStyle w:val="ListParagraph"/>
              <w:numPr>
                <w:ilvl w:val="0"/>
                <w:numId w:val="21"/>
              </w:numPr>
              <w:spacing w:line="276" w:lineRule="auto"/>
              <w:ind w:left="720"/>
              <w:rPr>
                <w:rFonts w:ascii="AvenirNext LT Pro Regular" w:hAnsi="AvenirNext LT Pro Regular"/>
                <w:sz w:val="20"/>
                <w:szCs w:val="20"/>
              </w:rPr>
            </w:pPr>
            <w:r w:rsidRPr="00AC1EF7">
              <w:rPr>
                <w:rFonts w:ascii="AvenirNext LT Pro Regular" w:hAnsi="AvenirNext LT Pro Regular"/>
                <w:sz w:val="20"/>
                <w:szCs w:val="20"/>
              </w:rPr>
              <w:t>ferme agro–zootehnice, abatoare;</w:t>
            </w:r>
          </w:p>
          <w:p w14:paraId="63603923" w14:textId="175777EE" w:rsidR="000023CE" w:rsidRPr="00AC1EF7" w:rsidRDefault="000023CE" w:rsidP="000023CE">
            <w:pPr>
              <w:pStyle w:val="ListParagraph"/>
              <w:numPr>
                <w:ilvl w:val="0"/>
                <w:numId w:val="21"/>
              </w:numPr>
              <w:spacing w:line="276" w:lineRule="auto"/>
              <w:ind w:left="720"/>
              <w:rPr>
                <w:rFonts w:ascii="AvenirNext LT Pro Regular" w:hAnsi="AvenirNext LT Pro Regular"/>
                <w:sz w:val="20"/>
                <w:szCs w:val="20"/>
              </w:rPr>
            </w:pPr>
            <w:r w:rsidRPr="00AC1EF7">
              <w:rPr>
                <w:rFonts w:ascii="AvenirNext LT Pro Regular" w:hAnsi="AvenirNext LT Pro Regular"/>
                <w:sz w:val="20"/>
                <w:szCs w:val="20"/>
              </w:rPr>
              <w:t>anexe gospodărești pentru creșterea suinelor, bovinelor, cabalinelor;</w:t>
            </w:r>
          </w:p>
          <w:p w14:paraId="7D7CF1E4" w14:textId="01ABC69D" w:rsidR="000023CE" w:rsidRPr="00AC1EF7" w:rsidRDefault="000023CE" w:rsidP="000023CE">
            <w:pPr>
              <w:pStyle w:val="ListParagraph"/>
              <w:numPr>
                <w:ilvl w:val="0"/>
                <w:numId w:val="21"/>
              </w:numPr>
              <w:spacing w:line="276" w:lineRule="auto"/>
              <w:ind w:left="720"/>
              <w:rPr>
                <w:rFonts w:ascii="AvenirNext LT Pro Regular" w:hAnsi="AvenirNext LT Pro Regular"/>
                <w:sz w:val="20"/>
                <w:szCs w:val="20"/>
              </w:rPr>
            </w:pPr>
            <w:r w:rsidRPr="00AC1EF7">
              <w:rPr>
                <w:rFonts w:ascii="AvenirNext LT Pro Regular" w:hAnsi="AvenirNext LT Pro Regular"/>
                <w:sz w:val="20"/>
                <w:szCs w:val="20"/>
              </w:rPr>
              <w:t>panouri mari  publicitare în spațiile verzi de aliniament sau parcuri sau pe clădirile din zonele protejate;</w:t>
            </w:r>
          </w:p>
          <w:p w14:paraId="5E655724" w14:textId="5E788C17" w:rsidR="000023CE" w:rsidRPr="00E34744" w:rsidRDefault="000023CE" w:rsidP="000023CE">
            <w:pPr>
              <w:pStyle w:val="ListParagraph"/>
              <w:numPr>
                <w:ilvl w:val="0"/>
                <w:numId w:val="21"/>
              </w:numPr>
              <w:spacing w:line="276" w:lineRule="auto"/>
              <w:ind w:left="720"/>
              <w:rPr>
                <w:rFonts w:ascii="AvenirNext LT Pro Regular" w:hAnsi="AvenirNext LT Pro Regular"/>
                <w:sz w:val="20"/>
                <w:szCs w:val="20"/>
              </w:rPr>
            </w:pPr>
            <w:r w:rsidRPr="00AC1EF7">
              <w:rPr>
                <w:rFonts w:ascii="AvenirNext LT Pro Regular" w:hAnsi="AvenirNext LT Pro Regular"/>
                <w:sz w:val="20"/>
                <w:szCs w:val="20"/>
              </w:rPr>
              <w:t>depozite de deșeuri.</w:t>
            </w:r>
          </w:p>
          <w:p w14:paraId="088286D6" w14:textId="77777777" w:rsidR="000023CE" w:rsidRDefault="000023CE" w:rsidP="000023CE">
            <w:pPr>
              <w:spacing w:line="300" w:lineRule="auto"/>
              <w:ind w:hanging="11"/>
              <w:rPr>
                <w:rFonts w:ascii="AvenirNext LT Pro Bold" w:hAnsi="AvenirNext LT Pro Bold"/>
                <w:sz w:val="20"/>
                <w:szCs w:val="20"/>
              </w:rPr>
            </w:pPr>
          </w:p>
          <w:p w14:paraId="1131B273" w14:textId="4F1FBCDC" w:rsidR="00A65EEA" w:rsidRPr="00E227F7" w:rsidRDefault="00A65EEA" w:rsidP="00A65EEA">
            <w:pPr>
              <w:tabs>
                <w:tab w:val="left" w:pos="1256"/>
              </w:tabs>
              <w:spacing w:line="300" w:lineRule="auto"/>
              <w:rPr>
                <w:rFonts w:ascii="AvenirNext LT Pro Bold" w:hAnsi="AvenirNext LT Pro Bold"/>
                <w:sz w:val="20"/>
                <w:szCs w:val="20"/>
              </w:rPr>
            </w:pPr>
          </w:p>
        </w:tc>
      </w:tr>
      <w:tr w:rsidR="000023CE" w:rsidRPr="00557BAF" w14:paraId="76BA393F" w14:textId="77777777" w:rsidTr="004A20AA">
        <w:trPr>
          <w:trHeight w:val="675"/>
        </w:trPr>
        <w:tc>
          <w:tcPr>
            <w:tcW w:w="1724" w:type="dxa"/>
          </w:tcPr>
          <w:p w14:paraId="386232F1" w14:textId="77777777" w:rsidR="000023CE" w:rsidRPr="00557BAF" w:rsidRDefault="000023CE" w:rsidP="000023CE">
            <w:pPr>
              <w:tabs>
                <w:tab w:val="left" w:pos="1134"/>
                <w:tab w:val="center" w:pos="3384"/>
              </w:tabs>
              <w:spacing w:line="480" w:lineRule="auto"/>
              <w:ind w:left="-17"/>
              <w:jc w:val="right"/>
              <w:rPr>
                <w:rFonts w:ascii="Avenir Next LT Pro" w:eastAsia="Avenir Next LT Pro" w:hAnsi="Avenir Next LT Pro" w:cs="Avenir Next LT Pro"/>
                <w:b/>
                <w:color w:val="181717"/>
                <w:sz w:val="28"/>
                <w:szCs w:val="28"/>
              </w:rPr>
            </w:pPr>
          </w:p>
        </w:tc>
        <w:tc>
          <w:tcPr>
            <w:tcW w:w="7060" w:type="dxa"/>
            <w:tcMar>
              <w:left w:w="115" w:type="dxa"/>
              <w:right w:w="0" w:type="dxa"/>
            </w:tcMar>
          </w:tcPr>
          <w:p w14:paraId="2A4918C6" w14:textId="77777777" w:rsidR="000023CE" w:rsidRPr="00557BAF" w:rsidRDefault="000023CE" w:rsidP="000023CE">
            <w:pPr>
              <w:tabs>
                <w:tab w:val="center" w:pos="3384"/>
              </w:tabs>
              <w:rPr>
                <w:rFonts w:ascii="AvenirNext LT Pro Regular" w:hAnsi="AvenirNext LT Pro Regular"/>
                <w:sz w:val="20"/>
                <w:szCs w:val="20"/>
              </w:rPr>
            </w:pPr>
            <w:r w:rsidRPr="00557BAF">
              <w:rPr>
                <w:rFonts w:ascii="AvenirNext LT Pro Regular" w:hAnsi="AvenirNext LT Pro Regular"/>
                <w:sz w:val="20"/>
                <w:szCs w:val="20"/>
              </w:rPr>
              <w:t>Întocmit,</w:t>
            </w:r>
          </w:p>
          <w:p w14:paraId="479D4058" w14:textId="1F58BE21" w:rsidR="000023CE" w:rsidRPr="00AB744E" w:rsidRDefault="000023CE" w:rsidP="000023CE">
            <w:pPr>
              <w:tabs>
                <w:tab w:val="center" w:pos="3384"/>
              </w:tabs>
              <w:spacing w:line="480" w:lineRule="auto"/>
              <w:rPr>
                <w:rFonts w:ascii="AvenirNext LT Pro Regular" w:hAnsi="AvenirNext LT Pro Regular"/>
                <w:sz w:val="20"/>
                <w:szCs w:val="20"/>
              </w:rPr>
            </w:pPr>
            <w:r w:rsidRPr="00557BAF">
              <w:rPr>
                <w:rFonts w:ascii="AvenirNext LT Pro Regular" w:hAnsi="AvenirNext LT Pro Regular"/>
                <w:sz w:val="20"/>
                <w:szCs w:val="20"/>
              </w:rPr>
              <w:t>Arh. Mihaela Rusuleț</w:t>
            </w:r>
          </w:p>
        </w:tc>
      </w:tr>
    </w:tbl>
    <w:p w14:paraId="4A716811" w14:textId="77777777" w:rsidR="00DE4844" w:rsidRPr="00857104" w:rsidRDefault="00DE4844" w:rsidP="00A65EEA">
      <w:pPr>
        <w:tabs>
          <w:tab w:val="center" w:pos="3384"/>
        </w:tabs>
        <w:ind w:right="-482"/>
      </w:pPr>
    </w:p>
    <w:sectPr w:rsidR="00DE4844" w:rsidRPr="00857104" w:rsidSect="007D6B3F">
      <w:headerReference w:type="default" r:id="rId14"/>
      <w:footerReference w:type="default" r:id="rId15"/>
      <w:headerReference w:type="first" r:id="rId16"/>
      <w:pgSz w:w="11907" w:h="16840" w:code="9"/>
      <w:pgMar w:top="3867" w:right="1588" w:bottom="1985" w:left="1588" w:header="720" w:footer="72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FE477" w14:textId="77777777" w:rsidR="00BE45BC" w:rsidRPr="00557BAF" w:rsidRDefault="00BE45BC" w:rsidP="00F02090">
      <w:pPr>
        <w:spacing w:line="240" w:lineRule="auto"/>
      </w:pPr>
      <w:r w:rsidRPr="00557BAF">
        <w:separator/>
      </w:r>
    </w:p>
  </w:endnote>
  <w:endnote w:type="continuationSeparator" w:id="0">
    <w:p w14:paraId="1874E954" w14:textId="77777777" w:rsidR="00BE45BC" w:rsidRPr="00557BAF" w:rsidRDefault="00BE45BC" w:rsidP="00F02090">
      <w:pPr>
        <w:spacing w:line="240" w:lineRule="auto"/>
      </w:pPr>
      <w:r w:rsidRPr="00557B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MT">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dale Sans UI">
    <w:altName w:val="Calibri"/>
    <w:charset w:val="00"/>
    <w:family w:val="auto"/>
    <w:pitch w:val="variable"/>
  </w:font>
  <w:font w:name="AvenirNext LT Pro Bold">
    <w:altName w:val="Calibri"/>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B0BA1" w14:textId="77777777" w:rsidR="0081227E" w:rsidRPr="00557BAF" w:rsidRDefault="0010489A">
    <w:pPr>
      <w:pStyle w:val="Footer"/>
      <w:rPr>
        <w:color w:val="FFFFFF" w:themeColor="background1"/>
        <w14:textFill>
          <w14:noFill/>
        </w14:textFill>
      </w:rPr>
    </w:pPr>
    <w:r w:rsidRPr="00557BAF">
      <w:rPr>
        <w:noProof/>
        <w:color w:val="FFFFFF" w:themeColor="background1"/>
        <w14:textFill>
          <w14:noFill/>
        </w14:textFill>
      </w:rPr>
      <mc:AlternateContent>
        <mc:Choice Requires="wps">
          <w:drawing>
            <wp:anchor distT="45720" distB="45720" distL="114300" distR="114300" simplePos="0" relativeHeight="251661312" behindDoc="0" locked="0" layoutInCell="1" allowOverlap="1" wp14:anchorId="3B04702C" wp14:editId="345025B9">
              <wp:simplePos x="0" y="0"/>
              <wp:positionH relativeFrom="column">
                <wp:posOffset>70485</wp:posOffset>
              </wp:positionH>
              <wp:positionV relativeFrom="paragraph">
                <wp:posOffset>-344805</wp:posOffset>
              </wp:positionV>
              <wp:extent cx="4699000" cy="716280"/>
              <wp:effectExtent l="0" t="0" r="635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716280"/>
                      </a:xfrm>
                      <a:prstGeom prst="rect">
                        <a:avLst/>
                      </a:prstGeom>
                      <a:noFill/>
                      <a:ln w="9525">
                        <a:noFill/>
                        <a:miter lim="800000"/>
                        <a:headEnd/>
                        <a:tailEnd/>
                      </a:ln>
                    </wps:spPr>
                    <wps:txbx>
                      <w:txbxContent>
                        <w:p w14:paraId="634B4AC7" w14:textId="640C109C" w:rsidR="0081227E" w:rsidRPr="00557BAF" w:rsidRDefault="000F1F89" w:rsidP="0081227E">
                          <w:pPr>
                            <w:tabs>
                              <w:tab w:val="center" w:pos="2725"/>
                            </w:tabs>
                            <w:spacing w:after="13"/>
                            <w:rPr>
                              <w:color w:val="181717"/>
                            </w:rPr>
                          </w:pPr>
                          <w:bookmarkStart w:id="9" w:name="_Hlk43990023"/>
                          <w:bookmarkStart w:id="10" w:name="_Hlk43990024"/>
                          <w:r w:rsidRPr="00557BAF">
                            <w:rPr>
                              <w:rFonts w:ascii="Avenir Next LT Pro" w:eastAsia="Avenir Next LT Pro" w:hAnsi="Avenir Next LT Pro" w:cs="Avenir Next LT Pro"/>
                              <w:color w:val="181717"/>
                              <w:sz w:val="16"/>
                            </w:rPr>
                            <w:t xml:space="preserve">STUDIO </w:t>
                          </w:r>
                          <w:r w:rsidR="00972663" w:rsidRPr="00557BAF">
                            <w:rPr>
                              <w:rFonts w:ascii="Avenir Next LT Pro" w:eastAsia="Avenir Next LT Pro" w:hAnsi="Avenir Next LT Pro" w:cs="Avenir Next LT Pro"/>
                              <w:color w:val="181717"/>
                              <w:sz w:val="16"/>
                            </w:rPr>
                            <w:t>ARCA</w:t>
                          </w:r>
                          <w:r w:rsidR="0081227E" w:rsidRPr="00557BAF">
                            <w:rPr>
                              <w:rFonts w:ascii="Avenir Next LT Pro" w:eastAsia="Avenir Next LT Pro" w:hAnsi="Avenir Next LT Pro" w:cs="Avenir Next LT Pro"/>
                              <w:color w:val="181717"/>
                              <w:sz w:val="16"/>
                            </w:rPr>
                            <w:tab/>
                            <w:t>Timișoara, Tosca 14, 300696</w:t>
                          </w:r>
                        </w:p>
                        <w:p w14:paraId="5A80A762" w14:textId="4E702EFC" w:rsidR="0081227E" w:rsidRPr="00557BAF" w:rsidRDefault="0081227E" w:rsidP="0081227E">
                          <w:pPr>
                            <w:spacing w:line="275" w:lineRule="auto"/>
                            <w:ind w:left="1701" w:right="3972"/>
                            <w:rPr>
                              <w:color w:val="181717"/>
                            </w:rPr>
                          </w:pPr>
                          <w:r w:rsidRPr="00557BAF">
                            <w:rPr>
                              <w:rFonts w:ascii="Avenir Next LT Pro" w:eastAsia="Avenir Next LT Pro" w:hAnsi="Avenir Next LT Pro" w:cs="Avenir Next LT Pro"/>
                              <w:color w:val="181717"/>
                              <w:sz w:val="16"/>
                            </w:rPr>
                            <w:t>office@studioarca.ro www.studioarca.ro</w:t>
                          </w:r>
                          <w:bookmarkEnd w:id="9"/>
                          <w:bookmarkEnd w:id="10"/>
                        </w:p>
                        <w:p w14:paraId="14A23472" w14:textId="77777777" w:rsidR="0081227E" w:rsidRPr="00557BAF" w:rsidRDefault="0081227E" w:rsidP="0081227E">
                          <w:pPr>
                            <w:rPr>
                              <w:color w:val="181717"/>
                            </w:rPr>
                          </w:pP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04702C" id="_x0000_t202" coordsize="21600,21600" o:spt="202" path="m,l,21600r21600,l21600,xe">
              <v:stroke joinstyle="miter"/>
              <v:path gradientshapeok="t" o:connecttype="rect"/>
            </v:shapetype>
            <v:shape id="_x0000_s1027" type="#_x0000_t202" style="position:absolute;margin-left:5.55pt;margin-top:-27.15pt;width:370pt;height:56.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" filled="f" stroked="f">
              <v:textbox inset="0,0,1mm,0">
                <w:txbxContent>
                  <w:p w14:paraId="634B4AC7" w14:textId="640C109C" w:rsidR="0081227E" w:rsidRPr="00557BAF" w:rsidRDefault="000F1F89" w:rsidP="0081227E">
                    <w:pPr>
                      <w:tabs>
                        <w:tab w:val="center" w:pos="2725"/>
                      </w:tabs>
                      <w:spacing w:after="13"/>
                      <w:rPr>
                        <w:color w:val="181717"/>
                      </w:rPr>
                    </w:pPr>
                    <w:bookmarkStart w:id="11" w:name="_Hlk43990023"/>
                    <w:bookmarkStart w:id="12" w:name="_Hlk43990024"/>
                    <w:r w:rsidRPr="00557BAF">
                      <w:rPr>
                        <w:rFonts w:ascii="Avenir Next LT Pro" w:eastAsia="Avenir Next LT Pro" w:hAnsi="Avenir Next LT Pro" w:cs="Avenir Next LT Pro"/>
                        <w:color w:val="181717"/>
                        <w:sz w:val="16"/>
                      </w:rPr>
                      <w:t xml:space="preserve">STUDIO </w:t>
                    </w:r>
                    <w:r w:rsidR="00972663" w:rsidRPr="00557BAF">
                      <w:rPr>
                        <w:rFonts w:ascii="Avenir Next LT Pro" w:eastAsia="Avenir Next LT Pro" w:hAnsi="Avenir Next LT Pro" w:cs="Avenir Next LT Pro"/>
                        <w:color w:val="181717"/>
                        <w:sz w:val="16"/>
                      </w:rPr>
                      <w:t>ARCA</w:t>
                    </w:r>
                    <w:r w:rsidR="0081227E" w:rsidRPr="00557BAF">
                      <w:rPr>
                        <w:rFonts w:ascii="Avenir Next LT Pro" w:eastAsia="Avenir Next LT Pro" w:hAnsi="Avenir Next LT Pro" w:cs="Avenir Next LT Pro"/>
                        <w:color w:val="181717"/>
                        <w:sz w:val="16"/>
                      </w:rPr>
                      <w:tab/>
                      <w:t>Timișoara, Tosca 14, 300696</w:t>
                    </w:r>
                  </w:p>
                  <w:p w14:paraId="5A80A762" w14:textId="4E702EFC" w:rsidR="0081227E" w:rsidRPr="00557BAF" w:rsidRDefault="0081227E" w:rsidP="0081227E">
                    <w:pPr>
                      <w:spacing w:line="275" w:lineRule="auto"/>
                      <w:ind w:left="1701" w:right="3972"/>
                      <w:rPr>
                        <w:color w:val="181717"/>
                      </w:rPr>
                    </w:pPr>
                    <w:r w:rsidRPr="00557BAF">
                      <w:rPr>
                        <w:rFonts w:ascii="Avenir Next LT Pro" w:eastAsia="Avenir Next LT Pro" w:hAnsi="Avenir Next LT Pro" w:cs="Avenir Next LT Pro"/>
                        <w:color w:val="181717"/>
                        <w:sz w:val="16"/>
                      </w:rPr>
                      <w:t>office@studioarca.ro www.studioarca.ro</w:t>
                    </w:r>
                    <w:bookmarkEnd w:id="11"/>
                    <w:bookmarkEnd w:id="12"/>
                  </w:p>
                  <w:p w14:paraId="14A23472" w14:textId="77777777" w:rsidR="0081227E" w:rsidRPr="00557BAF" w:rsidRDefault="0081227E" w:rsidP="0081227E">
                    <w:pPr>
                      <w:rPr>
                        <w:color w:val="181717"/>
                      </w:rPr>
                    </w:pPr>
                  </w:p>
                </w:txbxContent>
              </v:textbox>
            </v:shape>
          </w:pict>
        </mc:Fallback>
      </mc:AlternateContent>
    </w:r>
    <w:r w:rsidRPr="00557BAF">
      <w:rPr>
        <w:noProof/>
        <w:color w:val="FFFFFF" w:themeColor="background1"/>
        <w14:textFill>
          <w14:noFill/>
        </w14:textFill>
      </w:rPr>
      <mc:AlternateContent>
        <mc:Choice Requires="wps">
          <w:drawing>
            <wp:anchor distT="45720" distB="45720" distL="114300" distR="114300" simplePos="0" relativeHeight="251663360" behindDoc="0" locked="0" layoutInCell="1" allowOverlap="1" wp14:anchorId="01C3E69A" wp14:editId="537264DB">
              <wp:simplePos x="0" y="0"/>
              <wp:positionH relativeFrom="column">
                <wp:posOffset>4751579</wp:posOffset>
              </wp:positionH>
              <wp:positionV relativeFrom="paragraph">
                <wp:posOffset>-345440</wp:posOffset>
              </wp:positionV>
              <wp:extent cx="722520" cy="721440"/>
              <wp:effectExtent l="0" t="0" r="1905"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20" cy="721440"/>
                      </a:xfrm>
                      <a:prstGeom prst="rect">
                        <a:avLst/>
                      </a:prstGeom>
                      <a:noFill/>
                      <a:ln w="9525">
                        <a:noFill/>
                        <a:miter lim="800000"/>
                        <a:headEnd/>
                        <a:tailEnd/>
                      </a:ln>
                    </wps:spPr>
                    <wps:txbx>
                      <w:txbxContent>
                        <w:p w14:paraId="1F362699" w14:textId="77777777" w:rsidR="0035667B" w:rsidRPr="00557BAF" w:rsidRDefault="0035667B" w:rsidP="0035667B">
                          <w:pPr>
                            <w:jc w:val="right"/>
                            <w:rPr>
                              <w:rFonts w:ascii="AvenirNext LT Pro Regular" w:hAnsi="AvenirNext LT Pro Regular"/>
                              <w:color w:val="181717"/>
                              <w:sz w:val="16"/>
                              <w:szCs w:val="16"/>
                            </w:rPr>
                          </w:pPr>
                          <w:r w:rsidRPr="00557BAF">
                            <w:rPr>
                              <w:rFonts w:ascii="AvenirNext LT Pro Regular" w:hAnsi="AvenirNext LT Pro Regular"/>
                              <w:color w:val="181717"/>
                              <w:sz w:val="16"/>
                              <w:szCs w:val="16"/>
                            </w:rPr>
                            <w:fldChar w:fldCharType="begin"/>
                          </w:r>
                          <w:r w:rsidRPr="00557BAF">
                            <w:rPr>
                              <w:rFonts w:ascii="AvenirNext LT Pro Regular" w:hAnsi="AvenirNext LT Pro Regular"/>
                              <w:color w:val="181717"/>
                              <w:sz w:val="16"/>
                              <w:szCs w:val="16"/>
                            </w:rPr>
                            <w:instrText xml:space="preserve"> PAGE   \* MERGEFORMAT </w:instrText>
                          </w:r>
                          <w:r w:rsidRPr="00557BAF">
                            <w:rPr>
                              <w:rFonts w:ascii="AvenirNext LT Pro Regular" w:hAnsi="AvenirNext LT Pro Regular"/>
                              <w:color w:val="181717"/>
                              <w:sz w:val="16"/>
                              <w:szCs w:val="16"/>
                            </w:rPr>
                            <w:fldChar w:fldCharType="separate"/>
                          </w:r>
                          <w:r w:rsidRPr="00557BAF">
                            <w:rPr>
                              <w:rFonts w:ascii="AvenirNext LT Pro Regular" w:hAnsi="AvenirNext LT Pro Regular"/>
                              <w:color w:val="181717"/>
                              <w:sz w:val="16"/>
                              <w:szCs w:val="16"/>
                            </w:rPr>
                            <w:t>1</w:t>
                          </w:r>
                          <w:r w:rsidRPr="00557BAF">
                            <w:rPr>
                              <w:rFonts w:ascii="AvenirNext LT Pro Regular" w:hAnsi="AvenirNext LT Pro Regular"/>
                              <w:color w:val="181717"/>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3E69A" id="Text Box 11" o:spid="_x0000_s1028" type="#_x0000_t202" style="position:absolute;margin-left:374.15pt;margin-top:-27.2pt;width:56.9pt;height:5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" filled="f" stroked="f">
              <v:textbox inset="0,0,0,0">
                <w:txbxContent>
                  <w:p w14:paraId="1F362699" w14:textId="77777777" w:rsidR="0035667B" w:rsidRPr="00557BAF" w:rsidRDefault="0035667B" w:rsidP="0035667B">
                    <w:pPr>
                      <w:jc w:val="right"/>
                      <w:rPr>
                        <w:rFonts w:ascii="AvenirNext LT Pro Regular" w:hAnsi="AvenirNext LT Pro Regular"/>
                        <w:color w:val="181717"/>
                        <w:sz w:val="16"/>
                        <w:szCs w:val="16"/>
                      </w:rPr>
                    </w:pPr>
                    <w:r w:rsidRPr="00557BAF">
                      <w:rPr>
                        <w:rFonts w:ascii="AvenirNext LT Pro Regular" w:hAnsi="AvenirNext LT Pro Regular"/>
                        <w:color w:val="181717"/>
                        <w:sz w:val="16"/>
                        <w:szCs w:val="16"/>
                      </w:rPr>
                      <w:fldChar w:fldCharType="begin"/>
                    </w:r>
                    <w:r w:rsidRPr="00557BAF">
                      <w:rPr>
                        <w:rFonts w:ascii="AvenirNext LT Pro Regular" w:hAnsi="AvenirNext LT Pro Regular"/>
                        <w:color w:val="181717"/>
                        <w:sz w:val="16"/>
                        <w:szCs w:val="16"/>
                      </w:rPr>
                      <w:instrText xml:space="preserve"> PAGE   \* MERGEFORMAT </w:instrText>
                    </w:r>
                    <w:r w:rsidRPr="00557BAF">
                      <w:rPr>
                        <w:rFonts w:ascii="AvenirNext LT Pro Regular" w:hAnsi="AvenirNext LT Pro Regular"/>
                        <w:color w:val="181717"/>
                        <w:sz w:val="16"/>
                        <w:szCs w:val="16"/>
                      </w:rPr>
                      <w:fldChar w:fldCharType="separate"/>
                    </w:r>
                    <w:r w:rsidRPr="00557BAF">
                      <w:rPr>
                        <w:rFonts w:ascii="AvenirNext LT Pro Regular" w:hAnsi="AvenirNext LT Pro Regular"/>
                        <w:color w:val="181717"/>
                        <w:sz w:val="16"/>
                        <w:szCs w:val="16"/>
                      </w:rPr>
                      <w:t>1</w:t>
                    </w:r>
                    <w:r w:rsidRPr="00557BAF">
                      <w:rPr>
                        <w:rFonts w:ascii="AvenirNext LT Pro Regular" w:hAnsi="AvenirNext LT Pro Regular"/>
                        <w:color w:val="181717"/>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EEA1D" w14:textId="77777777" w:rsidR="00BE45BC" w:rsidRPr="00557BAF" w:rsidRDefault="00BE45BC" w:rsidP="00F02090">
      <w:pPr>
        <w:spacing w:line="240" w:lineRule="auto"/>
      </w:pPr>
      <w:r w:rsidRPr="00557BAF">
        <w:separator/>
      </w:r>
    </w:p>
  </w:footnote>
  <w:footnote w:type="continuationSeparator" w:id="0">
    <w:p w14:paraId="2EC67DFF" w14:textId="77777777" w:rsidR="00BE45BC" w:rsidRPr="00557BAF" w:rsidRDefault="00BE45BC" w:rsidP="00F02090">
      <w:pPr>
        <w:spacing w:line="240" w:lineRule="auto"/>
      </w:pPr>
      <w:r w:rsidRPr="00557BA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0E47" w14:textId="131DF0CD" w:rsidR="005412E4" w:rsidRPr="00557BAF" w:rsidRDefault="005412E4">
    <w:pPr>
      <w:pStyle w:val="Header"/>
    </w:pPr>
  </w:p>
  <w:p w14:paraId="16FBA805" w14:textId="7EAB9966" w:rsidR="005412E4" w:rsidRPr="00557BAF" w:rsidRDefault="00311ED1" w:rsidP="005412E4">
    <w:pPr>
      <w:pStyle w:val="Header"/>
      <w:ind w:left="-2268"/>
    </w:pPr>
    <w:r w:rsidRPr="00557BAF">
      <w:rPr>
        <w:noProof/>
      </w:rPr>
      <w:drawing>
        <wp:anchor distT="0" distB="0" distL="114300" distR="114300" simplePos="0" relativeHeight="251667456" behindDoc="0" locked="0" layoutInCell="1" allowOverlap="1" wp14:anchorId="6F1FD499" wp14:editId="4D41B263">
          <wp:simplePos x="0" y="0"/>
          <wp:positionH relativeFrom="margin">
            <wp:posOffset>52705</wp:posOffset>
          </wp:positionH>
          <wp:positionV relativeFrom="page">
            <wp:posOffset>862330</wp:posOffset>
          </wp:positionV>
          <wp:extent cx="1080770" cy="245745"/>
          <wp:effectExtent l="0" t="0" r="5080" b="1905"/>
          <wp:wrapNone/>
          <wp:docPr id="1724424672" name="Picture 172442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080770" cy="24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C4C" w:rsidRPr="00557BAF">
      <w:rPr>
        <w:noProof/>
      </w:rPr>
      <mc:AlternateContent>
        <mc:Choice Requires="wps">
          <w:drawing>
            <wp:anchor distT="45720" distB="45720" distL="114300" distR="114300" simplePos="0" relativeHeight="251665408" behindDoc="0" locked="0" layoutInCell="1" allowOverlap="1" wp14:anchorId="7CAC7232" wp14:editId="3C75D66D">
              <wp:simplePos x="0" y="0"/>
              <wp:positionH relativeFrom="margin">
                <wp:align>right</wp:align>
              </wp:positionH>
              <wp:positionV relativeFrom="page">
                <wp:posOffset>1073150</wp:posOffset>
              </wp:positionV>
              <wp:extent cx="1512000" cy="933450"/>
              <wp:effectExtent l="0" t="0" r="1206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933450"/>
                      </a:xfrm>
                      <a:prstGeom prst="rect">
                        <a:avLst/>
                      </a:prstGeom>
                      <a:noFill/>
                      <a:ln w="9525">
                        <a:noFill/>
                        <a:miter lim="800000"/>
                        <a:headEnd/>
                        <a:tailEnd/>
                      </a:ln>
                    </wps:spPr>
                    <wps:txbx>
                      <w:txbxContent>
                        <w:p w14:paraId="58B9715F" w14:textId="77777777" w:rsidR="00C43AA7" w:rsidRPr="00557BAF" w:rsidRDefault="00B66D37" w:rsidP="00311ED1">
                          <w:pPr>
                            <w:spacing w:line="276" w:lineRule="auto"/>
                            <w:rPr>
                              <w:rFonts w:ascii="Avenir Next LT Pro" w:eastAsia="Avenir Next LT Pro" w:hAnsi="Avenir Next LT Pro" w:cs="Avenir Next LT Pro"/>
                              <w:color w:val="181717"/>
                              <w:sz w:val="20"/>
                              <w:szCs w:val="28"/>
                            </w:rPr>
                          </w:pPr>
                          <w:bookmarkStart w:id="5" w:name="_Hlk132795682"/>
                          <w:bookmarkStart w:id="6" w:name="_Hlk132795683"/>
                          <w:r w:rsidRPr="00557BAF">
                            <w:rPr>
                              <w:rFonts w:ascii="Avenir Next LT Pro" w:eastAsia="Avenir Next LT Pro" w:hAnsi="Avenir Next LT Pro" w:cs="Avenir Next LT Pro"/>
                              <w:color w:val="181717"/>
                              <w:sz w:val="20"/>
                              <w:szCs w:val="28"/>
                            </w:rPr>
                            <w:t>Dezvoltare zonă cu funcțiune mixtă</w:t>
                          </w:r>
                        </w:p>
                        <w:p w14:paraId="0DFA956C" w14:textId="5D3F3E53" w:rsidR="00FB070E" w:rsidRPr="00557BAF" w:rsidRDefault="00C43AA7" w:rsidP="00311ED1">
                          <w:pPr>
                            <w:spacing w:line="276" w:lineRule="auto"/>
                            <w:rPr>
                              <w:sz w:val="28"/>
                              <w:szCs w:val="28"/>
                            </w:rPr>
                          </w:pPr>
                          <w:r w:rsidRPr="00557BAF">
                            <w:rPr>
                              <w:rFonts w:ascii="Avenir Next LT Pro" w:eastAsia="Avenir Next LT Pro" w:hAnsi="Avenir Next LT Pro" w:cs="Avenir Next LT Pro"/>
                              <w:color w:val="181717"/>
                              <w:sz w:val="20"/>
                              <w:szCs w:val="28"/>
                            </w:rPr>
                            <w:t>L</w:t>
                          </w:r>
                          <w:r w:rsidR="001F0C4C" w:rsidRPr="00557BAF">
                            <w:rPr>
                              <w:rFonts w:ascii="Avenir Next LT Pro" w:eastAsia="Avenir Next LT Pro" w:hAnsi="Avenir Next LT Pro" w:cs="Avenir Next LT Pro"/>
                              <w:color w:val="181717"/>
                              <w:sz w:val="20"/>
                              <w:szCs w:val="28"/>
                            </w:rPr>
                            <w:t>ocuințe, hotel, comerț, servicii, birouri</w:t>
                          </w:r>
                          <w:bookmarkEnd w:id="5"/>
                          <w:bookmarkEnd w:id="6"/>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AC7232" id="_x0000_t202" coordsize="21600,21600" o:spt="202" path="m,l,21600r21600,l21600,xe">
              <v:stroke joinstyle="miter"/>
              <v:path gradientshapeok="t" o:connecttype="rect"/>
            </v:shapetype>
            <v:shape id="Text Box 2" o:spid="_x0000_s1026" type="#_x0000_t202" style="position:absolute;left:0;text-align:left;margin-left:67.85pt;margin-top:84.5pt;width:119.05pt;height:7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" filled="f" stroked="f">
              <v:textbox inset="0,0,0,0">
                <w:txbxContent>
                  <w:p w14:paraId="58B9715F" w14:textId="77777777" w:rsidR="00C43AA7" w:rsidRPr="00557BAF" w:rsidRDefault="00B66D37" w:rsidP="00311ED1">
                    <w:pPr>
                      <w:spacing w:line="276" w:lineRule="auto"/>
                      <w:rPr>
                        <w:rFonts w:ascii="Avenir Next LT Pro" w:eastAsia="Avenir Next LT Pro" w:hAnsi="Avenir Next LT Pro" w:cs="Avenir Next LT Pro"/>
                        <w:color w:val="181717"/>
                        <w:sz w:val="20"/>
                        <w:szCs w:val="28"/>
                      </w:rPr>
                    </w:pPr>
                    <w:bookmarkStart w:id="7" w:name="_Hlk132795682"/>
                    <w:bookmarkStart w:id="8" w:name="_Hlk132795683"/>
                    <w:r w:rsidRPr="00557BAF">
                      <w:rPr>
                        <w:rFonts w:ascii="Avenir Next LT Pro" w:eastAsia="Avenir Next LT Pro" w:hAnsi="Avenir Next LT Pro" w:cs="Avenir Next LT Pro"/>
                        <w:color w:val="181717"/>
                        <w:sz w:val="20"/>
                        <w:szCs w:val="28"/>
                      </w:rPr>
                      <w:t>Dezvoltare zonă cu funcțiune mixtă</w:t>
                    </w:r>
                  </w:p>
                  <w:p w14:paraId="0DFA956C" w14:textId="5D3F3E53" w:rsidR="00FB070E" w:rsidRPr="00557BAF" w:rsidRDefault="00C43AA7" w:rsidP="00311ED1">
                    <w:pPr>
                      <w:spacing w:line="276" w:lineRule="auto"/>
                      <w:rPr>
                        <w:sz w:val="28"/>
                        <w:szCs w:val="28"/>
                      </w:rPr>
                    </w:pPr>
                    <w:r w:rsidRPr="00557BAF">
                      <w:rPr>
                        <w:rFonts w:ascii="Avenir Next LT Pro" w:eastAsia="Avenir Next LT Pro" w:hAnsi="Avenir Next LT Pro" w:cs="Avenir Next LT Pro"/>
                        <w:color w:val="181717"/>
                        <w:sz w:val="20"/>
                        <w:szCs w:val="28"/>
                      </w:rPr>
                      <w:t>L</w:t>
                    </w:r>
                    <w:r w:rsidR="001F0C4C" w:rsidRPr="00557BAF">
                      <w:rPr>
                        <w:rFonts w:ascii="Avenir Next LT Pro" w:eastAsia="Avenir Next LT Pro" w:hAnsi="Avenir Next LT Pro" w:cs="Avenir Next LT Pro"/>
                        <w:color w:val="181717"/>
                        <w:sz w:val="20"/>
                        <w:szCs w:val="28"/>
                      </w:rPr>
                      <w:t>ocuințe, hotel, comerț, servicii, birouri</w:t>
                    </w:r>
                    <w:bookmarkEnd w:id="7"/>
                    <w:bookmarkEnd w:id="8"/>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991A" w14:textId="2CCF8271" w:rsidR="00BE70EC" w:rsidRDefault="007D6B3F">
    <w:pPr>
      <w:pStyle w:val="Header"/>
    </w:pPr>
    <w:r w:rsidRPr="00557BAF">
      <w:rPr>
        <w:noProof/>
      </w:rPr>
      <w:drawing>
        <wp:anchor distT="0" distB="0" distL="114300" distR="114300" simplePos="0" relativeHeight="251669504" behindDoc="0" locked="0" layoutInCell="1" allowOverlap="1" wp14:anchorId="2FCBED16" wp14:editId="2C7D0AEC">
          <wp:simplePos x="0" y="0"/>
          <wp:positionH relativeFrom="margin">
            <wp:posOffset>0</wp:posOffset>
          </wp:positionH>
          <wp:positionV relativeFrom="page">
            <wp:posOffset>877266</wp:posOffset>
          </wp:positionV>
          <wp:extent cx="1080770" cy="245745"/>
          <wp:effectExtent l="0" t="0" r="5080" b="1905"/>
          <wp:wrapNone/>
          <wp:docPr id="2113609208" name="Picture 2113609208" descr="A black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09208" name="Picture 2113609208" descr="A black letter on a black background&#10;&#10;AI-generated content may be incorrect."/>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080770" cy="245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6"/>
    <w:lvl w:ilvl="0">
      <w:start w:val="1"/>
      <w:numFmt w:val="none"/>
      <w:suff w:val="nothing"/>
      <w:lvlText w:val=""/>
      <w:lvlJc w:val="left"/>
      <w:pPr>
        <w:tabs>
          <w:tab w:val="num" w:pos="0"/>
        </w:tabs>
        <w:ind w:left="432" w:hanging="432"/>
      </w:pPr>
      <w:rPr>
        <w:rFonts w:ascii="Symbol" w:eastAsia="ArialMT" w:hAnsi="Symbol" w:cs="Times New Roman"/>
        <w:b w:val="0"/>
        <w:bCs/>
        <w:i w:val="0"/>
        <w:iCs w:val="0"/>
        <w:color w:val="000000"/>
        <w:w w:val="100"/>
        <w:position w:val="0"/>
        <w:sz w:val="24"/>
        <w:szCs w:val="21"/>
        <w:shd w:val="clear" w:color="auto" w:fill="auto"/>
        <w:vertAlign w:val="baseline"/>
        <w:lang w:val="ro-RO" w:eastAsia="ar-SA" w:bidi="ar-SA"/>
      </w:rPr>
    </w:lvl>
    <w:lvl w:ilvl="1">
      <w:start w:val="1"/>
      <w:numFmt w:val="none"/>
      <w:suff w:val="nothing"/>
      <w:lvlText w:val=""/>
      <w:lvlJc w:val="left"/>
      <w:pPr>
        <w:tabs>
          <w:tab w:val="num" w:pos="0"/>
        </w:tabs>
        <w:ind w:left="576" w:hanging="576"/>
      </w:pPr>
      <w:rPr>
        <w:rFonts w:ascii="OpenSymbol" w:hAnsi="OpenSymbol" w:cs="OpenSymbol"/>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5D3557"/>
    <w:multiLevelType w:val="hybridMultilevel"/>
    <w:tmpl w:val="078AA7E0"/>
    <w:lvl w:ilvl="0" w:tplc="8D2C7020">
      <w:numFmt w:val="bullet"/>
      <w:lvlText w:val="•"/>
      <w:lvlJc w:val="left"/>
      <w:pPr>
        <w:ind w:left="720" w:hanging="360"/>
      </w:pPr>
      <w:rPr>
        <w:rFonts w:ascii="AvenirNext LT Pro Regular" w:eastAsiaTheme="minorHAnsi" w:hAnsi="AvenirNext LT Pro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43797"/>
    <w:multiLevelType w:val="hybridMultilevel"/>
    <w:tmpl w:val="AC3AD9E2"/>
    <w:lvl w:ilvl="0" w:tplc="DAE40034">
      <w:start w:val="1"/>
      <w:numFmt w:val="decimal"/>
      <w:lvlText w:val="%1"/>
      <w:lvlJc w:val="left"/>
      <w:pPr>
        <w:ind w:left="720" w:hanging="360"/>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82DF2"/>
    <w:multiLevelType w:val="hybridMultilevel"/>
    <w:tmpl w:val="924CFD80"/>
    <w:lvl w:ilvl="0" w:tplc="8D2C7020">
      <w:numFmt w:val="bullet"/>
      <w:lvlText w:val="•"/>
      <w:lvlJc w:val="left"/>
      <w:pPr>
        <w:ind w:left="720" w:hanging="360"/>
      </w:pPr>
      <w:rPr>
        <w:rFonts w:ascii="AvenirNext LT Pro Regular" w:eastAsiaTheme="minorHAnsi" w:hAnsi="AvenirNext LT Pro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E4380"/>
    <w:multiLevelType w:val="hybridMultilevel"/>
    <w:tmpl w:val="452AD0C6"/>
    <w:lvl w:ilvl="0" w:tplc="631A4E32">
      <w:numFmt w:val="bullet"/>
      <w:lvlText w:val="-"/>
      <w:lvlJc w:val="left"/>
      <w:pPr>
        <w:ind w:left="720" w:hanging="360"/>
      </w:pPr>
      <w:rPr>
        <w:rFonts w:ascii="AvenirNext LT Pro Regular" w:eastAsiaTheme="minorHAnsi" w:hAnsi="AvenirNext LT Pro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23CC8"/>
    <w:multiLevelType w:val="hybridMultilevel"/>
    <w:tmpl w:val="25B26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57DDF"/>
    <w:multiLevelType w:val="hybridMultilevel"/>
    <w:tmpl w:val="E7F2DF46"/>
    <w:lvl w:ilvl="0" w:tplc="AEBAB2C0">
      <w:numFmt w:val="bullet"/>
      <w:lvlText w:val=""/>
      <w:lvlJc w:val="left"/>
      <w:pPr>
        <w:ind w:left="720" w:hanging="360"/>
      </w:pPr>
      <w:rPr>
        <w:rFonts w:ascii="Symbol" w:eastAsia="Avenir Next LT Pro" w:hAnsi="Symbol" w:cs="Avenir Next LT Pro" w:hint="default"/>
        <w:color w:val="1817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80E82"/>
    <w:multiLevelType w:val="hybridMultilevel"/>
    <w:tmpl w:val="8F80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604AB"/>
    <w:multiLevelType w:val="hybridMultilevel"/>
    <w:tmpl w:val="CC1E1FDA"/>
    <w:lvl w:ilvl="0" w:tplc="076C2A5E">
      <w:start w:val="12"/>
      <w:numFmt w:val="bullet"/>
      <w:lvlText w:val="-"/>
      <w:lvlJc w:val="left"/>
      <w:pPr>
        <w:ind w:left="1080" w:hanging="360"/>
      </w:pPr>
      <w:rPr>
        <w:rFonts w:ascii="AvenirNext LT Pro Regular" w:eastAsiaTheme="minorHAnsi" w:hAnsi="AvenirNext LT Pro Regula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4B0874"/>
    <w:multiLevelType w:val="hybridMultilevel"/>
    <w:tmpl w:val="B27A746E"/>
    <w:lvl w:ilvl="0" w:tplc="D3C6FB2E">
      <w:numFmt w:val="bullet"/>
      <w:lvlText w:val="-"/>
      <w:lvlJc w:val="left"/>
      <w:pPr>
        <w:ind w:left="360" w:hanging="360"/>
      </w:pPr>
      <w:rPr>
        <w:rFonts w:ascii="AvenirNext LT Pro Regular" w:eastAsiaTheme="minorHAnsi" w:hAnsi="AvenirNext LT Pro Regular"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7F5D7F"/>
    <w:multiLevelType w:val="hybridMultilevel"/>
    <w:tmpl w:val="2FFE69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2174AE1"/>
    <w:multiLevelType w:val="hybridMultilevel"/>
    <w:tmpl w:val="719C0196"/>
    <w:lvl w:ilvl="0" w:tplc="0CE4F000">
      <w:start w:val="7"/>
      <w:numFmt w:val="bullet"/>
      <w:lvlText w:val="-"/>
      <w:lvlJc w:val="left"/>
      <w:pPr>
        <w:ind w:left="720" w:hanging="360"/>
      </w:pPr>
      <w:rPr>
        <w:rFonts w:ascii="Arial" w:eastAsia="Calibri" w:hAnsi="Arial" w:cs="Arial" w:hint="default"/>
        <w:color w:val="686C6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2B80B41"/>
    <w:multiLevelType w:val="hybridMultilevel"/>
    <w:tmpl w:val="D5EE9690"/>
    <w:lvl w:ilvl="0" w:tplc="DAE40034">
      <w:start w:val="1"/>
      <w:numFmt w:val="decimal"/>
      <w:lvlText w:val="%1"/>
      <w:lvlJc w:val="left"/>
      <w:pPr>
        <w:ind w:left="720" w:hanging="360"/>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D7E15"/>
    <w:multiLevelType w:val="hybridMultilevel"/>
    <w:tmpl w:val="472E40B8"/>
    <w:lvl w:ilvl="0" w:tplc="2BE8CADA">
      <w:start w:val="1"/>
      <w:numFmt w:val="decimal"/>
      <w:lvlText w:val="%1"/>
      <w:lvlJc w:val="left"/>
      <w:pPr>
        <w:ind w:left="643" w:hanging="360"/>
      </w:pPr>
      <w:rPr>
        <w:rFonts w:ascii="Avenir Next LT Pro" w:eastAsia="Avenir Next LT Pro" w:hAnsi="Avenir Next LT Pro" w:cs="Avenir Next LT Pro" w:hint="default"/>
        <w:b/>
        <w:bCs/>
        <w:i w:val="0"/>
        <w:strike w:val="0"/>
        <w:dstrike w:val="0"/>
        <w:color w:val="181717"/>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36313096"/>
    <w:multiLevelType w:val="hybridMultilevel"/>
    <w:tmpl w:val="7408C7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D022C3C"/>
    <w:multiLevelType w:val="hybridMultilevel"/>
    <w:tmpl w:val="838E7062"/>
    <w:lvl w:ilvl="0" w:tplc="DAE40034">
      <w:start w:val="1"/>
      <w:numFmt w:val="decimal"/>
      <w:lvlText w:val="%1"/>
      <w:lvlJc w:val="left"/>
      <w:pPr>
        <w:ind w:left="1686"/>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1" w:tplc="136A3F18">
      <w:start w:val="1"/>
      <w:numFmt w:val="lowerLetter"/>
      <w:lvlText w:val="%2"/>
      <w:lvlJc w:val="left"/>
      <w:pPr>
        <w:ind w:left="2595"/>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2" w:tplc="C7E4143A">
      <w:start w:val="1"/>
      <w:numFmt w:val="lowerRoman"/>
      <w:lvlText w:val="%3"/>
      <w:lvlJc w:val="left"/>
      <w:pPr>
        <w:ind w:left="3315"/>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3" w:tplc="627216F8">
      <w:start w:val="1"/>
      <w:numFmt w:val="decimal"/>
      <w:lvlText w:val="%4"/>
      <w:lvlJc w:val="left"/>
      <w:pPr>
        <w:ind w:left="4035"/>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4" w:tplc="6E30A6A0">
      <w:start w:val="1"/>
      <w:numFmt w:val="lowerLetter"/>
      <w:lvlText w:val="%5"/>
      <w:lvlJc w:val="left"/>
      <w:pPr>
        <w:ind w:left="4755"/>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5" w:tplc="B6521D9A">
      <w:start w:val="1"/>
      <w:numFmt w:val="lowerRoman"/>
      <w:lvlText w:val="%6"/>
      <w:lvlJc w:val="left"/>
      <w:pPr>
        <w:ind w:left="5475"/>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6" w:tplc="0A2C855C">
      <w:start w:val="1"/>
      <w:numFmt w:val="decimal"/>
      <w:lvlText w:val="%7"/>
      <w:lvlJc w:val="left"/>
      <w:pPr>
        <w:ind w:left="6195"/>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7" w:tplc="9484F79A">
      <w:start w:val="1"/>
      <w:numFmt w:val="lowerLetter"/>
      <w:lvlText w:val="%8"/>
      <w:lvlJc w:val="left"/>
      <w:pPr>
        <w:ind w:left="6915"/>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lvl w:ilvl="8" w:tplc="60CCE7A6">
      <w:start w:val="1"/>
      <w:numFmt w:val="lowerRoman"/>
      <w:lvlText w:val="%9"/>
      <w:lvlJc w:val="left"/>
      <w:pPr>
        <w:ind w:left="7635"/>
      </w:pPr>
      <w:rPr>
        <w:rFonts w:ascii="Avenir Next LT Pro" w:eastAsia="Avenir Next LT Pro" w:hAnsi="Avenir Next LT Pro" w:cs="Avenir Next LT Pro"/>
        <w:b/>
        <w:bCs/>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3E6A228C"/>
    <w:multiLevelType w:val="hybridMultilevel"/>
    <w:tmpl w:val="FDF8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A279DE"/>
    <w:multiLevelType w:val="multilevel"/>
    <w:tmpl w:val="E930925E"/>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43EA26AB"/>
    <w:multiLevelType w:val="hybridMultilevel"/>
    <w:tmpl w:val="3F18E0EC"/>
    <w:lvl w:ilvl="0" w:tplc="14463232">
      <w:start w:val="2"/>
      <w:numFmt w:val="bullet"/>
      <w:lvlText w:val="-"/>
      <w:lvlJc w:val="left"/>
      <w:pPr>
        <w:ind w:left="1080" w:hanging="360"/>
      </w:pPr>
      <w:rPr>
        <w:rFonts w:ascii="AvenirNext LT Pro Regular" w:eastAsiaTheme="minorHAnsi" w:hAnsi="AvenirNext LT Pro Regula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FD7159"/>
    <w:multiLevelType w:val="hybridMultilevel"/>
    <w:tmpl w:val="5E54267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0B57801"/>
    <w:multiLevelType w:val="hybridMultilevel"/>
    <w:tmpl w:val="0B32C710"/>
    <w:lvl w:ilvl="0" w:tplc="14463232">
      <w:start w:val="2"/>
      <w:numFmt w:val="bullet"/>
      <w:lvlText w:val="-"/>
      <w:lvlJc w:val="left"/>
      <w:pPr>
        <w:ind w:left="1080" w:hanging="360"/>
      </w:pPr>
      <w:rPr>
        <w:rFonts w:ascii="AvenirNext LT Pro Regular" w:eastAsiaTheme="minorHAnsi" w:hAnsi="AvenirNext LT Pro Regula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55F6B62"/>
    <w:multiLevelType w:val="hybridMultilevel"/>
    <w:tmpl w:val="FA8467D4"/>
    <w:lvl w:ilvl="0" w:tplc="14463232">
      <w:start w:val="2"/>
      <w:numFmt w:val="bullet"/>
      <w:lvlText w:val="-"/>
      <w:lvlJc w:val="left"/>
      <w:pPr>
        <w:ind w:left="720" w:hanging="360"/>
      </w:pPr>
      <w:rPr>
        <w:rFonts w:ascii="AvenirNext LT Pro Regular" w:eastAsiaTheme="minorHAnsi" w:hAnsi="AvenirNext LT Pro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5595D"/>
    <w:multiLevelType w:val="hybridMultilevel"/>
    <w:tmpl w:val="B5B80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1B35ED9"/>
    <w:multiLevelType w:val="hybridMultilevel"/>
    <w:tmpl w:val="C9DA6AA4"/>
    <w:lvl w:ilvl="0" w:tplc="8D2C7020">
      <w:numFmt w:val="bullet"/>
      <w:lvlText w:val="•"/>
      <w:lvlJc w:val="left"/>
      <w:pPr>
        <w:ind w:left="2160" w:hanging="360"/>
      </w:pPr>
      <w:rPr>
        <w:rFonts w:ascii="AvenirNext LT Pro Regular" w:eastAsiaTheme="minorHAnsi" w:hAnsi="AvenirNext LT Pro Regular"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37D06FD"/>
    <w:multiLevelType w:val="hybridMultilevel"/>
    <w:tmpl w:val="7CC89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E21471"/>
    <w:multiLevelType w:val="hybridMultilevel"/>
    <w:tmpl w:val="6DB8C4D4"/>
    <w:lvl w:ilvl="0" w:tplc="2F682672">
      <w:start w:val="1"/>
      <w:numFmt w:val="bullet"/>
      <w:lvlText w:val="-"/>
      <w:lvlJc w:val="left"/>
      <w:pPr>
        <w:ind w:left="720" w:hanging="360"/>
      </w:pPr>
      <w:rPr>
        <w:rFonts w:ascii="AvenirNext LT Pro Regular" w:eastAsiaTheme="minorHAnsi" w:hAnsi="AvenirNext LT Pro Regula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247302"/>
    <w:multiLevelType w:val="hybridMultilevel"/>
    <w:tmpl w:val="43AEF15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97B7384"/>
    <w:multiLevelType w:val="hybridMultilevel"/>
    <w:tmpl w:val="AE7407FC"/>
    <w:lvl w:ilvl="0" w:tplc="8D2C7020">
      <w:numFmt w:val="bullet"/>
      <w:lvlText w:val="•"/>
      <w:lvlJc w:val="left"/>
      <w:pPr>
        <w:ind w:left="1863" w:hanging="360"/>
      </w:pPr>
      <w:rPr>
        <w:rFonts w:ascii="AvenirNext LT Pro Regular" w:eastAsiaTheme="minorHAnsi" w:hAnsi="AvenirNext LT Pro Regular" w:cstheme="minorBidi" w:hint="default"/>
      </w:rPr>
    </w:lvl>
    <w:lvl w:ilvl="1" w:tplc="04090003" w:tentative="1">
      <w:start w:val="1"/>
      <w:numFmt w:val="bullet"/>
      <w:lvlText w:val="o"/>
      <w:lvlJc w:val="left"/>
      <w:pPr>
        <w:ind w:left="2583" w:hanging="360"/>
      </w:pPr>
      <w:rPr>
        <w:rFonts w:ascii="Courier New" w:hAnsi="Courier New" w:cs="Courier New" w:hint="default"/>
      </w:rPr>
    </w:lvl>
    <w:lvl w:ilvl="2" w:tplc="04090005" w:tentative="1">
      <w:start w:val="1"/>
      <w:numFmt w:val="bullet"/>
      <w:lvlText w:val=""/>
      <w:lvlJc w:val="left"/>
      <w:pPr>
        <w:ind w:left="3303" w:hanging="360"/>
      </w:pPr>
      <w:rPr>
        <w:rFonts w:ascii="Wingdings" w:hAnsi="Wingdings" w:hint="default"/>
      </w:rPr>
    </w:lvl>
    <w:lvl w:ilvl="3" w:tplc="04090001">
      <w:start w:val="1"/>
      <w:numFmt w:val="bullet"/>
      <w:lvlText w:val=""/>
      <w:lvlJc w:val="left"/>
      <w:pPr>
        <w:ind w:left="4023" w:hanging="360"/>
      </w:pPr>
      <w:rPr>
        <w:rFonts w:ascii="Symbol" w:hAnsi="Symbol" w:hint="default"/>
      </w:rPr>
    </w:lvl>
    <w:lvl w:ilvl="4" w:tplc="04090003" w:tentative="1">
      <w:start w:val="1"/>
      <w:numFmt w:val="bullet"/>
      <w:lvlText w:val="o"/>
      <w:lvlJc w:val="left"/>
      <w:pPr>
        <w:ind w:left="4743" w:hanging="360"/>
      </w:pPr>
      <w:rPr>
        <w:rFonts w:ascii="Courier New" w:hAnsi="Courier New" w:cs="Courier New" w:hint="default"/>
      </w:rPr>
    </w:lvl>
    <w:lvl w:ilvl="5" w:tplc="04090005" w:tentative="1">
      <w:start w:val="1"/>
      <w:numFmt w:val="bullet"/>
      <w:lvlText w:val=""/>
      <w:lvlJc w:val="left"/>
      <w:pPr>
        <w:ind w:left="5463" w:hanging="360"/>
      </w:pPr>
      <w:rPr>
        <w:rFonts w:ascii="Wingdings" w:hAnsi="Wingdings" w:hint="default"/>
      </w:rPr>
    </w:lvl>
    <w:lvl w:ilvl="6" w:tplc="04090001" w:tentative="1">
      <w:start w:val="1"/>
      <w:numFmt w:val="bullet"/>
      <w:lvlText w:val=""/>
      <w:lvlJc w:val="left"/>
      <w:pPr>
        <w:ind w:left="6183" w:hanging="360"/>
      </w:pPr>
      <w:rPr>
        <w:rFonts w:ascii="Symbol" w:hAnsi="Symbol" w:hint="default"/>
      </w:rPr>
    </w:lvl>
    <w:lvl w:ilvl="7" w:tplc="04090003" w:tentative="1">
      <w:start w:val="1"/>
      <w:numFmt w:val="bullet"/>
      <w:lvlText w:val="o"/>
      <w:lvlJc w:val="left"/>
      <w:pPr>
        <w:ind w:left="6903" w:hanging="360"/>
      </w:pPr>
      <w:rPr>
        <w:rFonts w:ascii="Courier New" w:hAnsi="Courier New" w:cs="Courier New" w:hint="default"/>
      </w:rPr>
    </w:lvl>
    <w:lvl w:ilvl="8" w:tplc="04090005" w:tentative="1">
      <w:start w:val="1"/>
      <w:numFmt w:val="bullet"/>
      <w:lvlText w:val=""/>
      <w:lvlJc w:val="left"/>
      <w:pPr>
        <w:ind w:left="7623" w:hanging="360"/>
      </w:pPr>
      <w:rPr>
        <w:rFonts w:ascii="Wingdings" w:hAnsi="Wingdings" w:hint="default"/>
      </w:rPr>
    </w:lvl>
  </w:abstractNum>
  <w:abstractNum w:abstractNumId="28" w15:restartNumberingAfterBreak="0">
    <w:nsid w:val="6D622406"/>
    <w:multiLevelType w:val="hybridMultilevel"/>
    <w:tmpl w:val="8A3E10E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2B37C84"/>
    <w:multiLevelType w:val="hybridMultilevel"/>
    <w:tmpl w:val="4C4E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816648"/>
    <w:multiLevelType w:val="hybridMultilevel"/>
    <w:tmpl w:val="6E169CEC"/>
    <w:lvl w:ilvl="0" w:tplc="8F1229FE">
      <w:start w:val="1"/>
      <w:numFmt w:val="decimal"/>
      <w:lvlText w:val="%1"/>
      <w:lvlJc w:val="left"/>
      <w:pPr>
        <w:ind w:left="1158" w:hanging="798"/>
      </w:pPr>
      <w:rPr>
        <w:rFonts w:ascii="Avenir Next LT Pro" w:eastAsia="Avenir Next LT Pro" w:hAnsi="Avenir Next LT Pro" w:cs="Avenir Next LT Pro" w:hint="default"/>
        <w:b/>
        <w:color w:val="1817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D32658"/>
    <w:multiLevelType w:val="hybridMultilevel"/>
    <w:tmpl w:val="8832832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7D7D68A3"/>
    <w:multiLevelType w:val="hybridMultilevel"/>
    <w:tmpl w:val="EAE290D6"/>
    <w:lvl w:ilvl="0" w:tplc="14463232">
      <w:start w:val="2"/>
      <w:numFmt w:val="bullet"/>
      <w:lvlText w:val="-"/>
      <w:lvlJc w:val="left"/>
      <w:pPr>
        <w:ind w:left="1080" w:hanging="360"/>
      </w:pPr>
      <w:rPr>
        <w:rFonts w:ascii="AvenirNext LT Pro Regular" w:eastAsiaTheme="minorHAnsi" w:hAnsi="AvenirNext LT Pro Regula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01038430">
    <w:abstractNumId w:val="15"/>
  </w:num>
  <w:num w:numId="2" w16cid:durableId="634455700">
    <w:abstractNumId w:val="5"/>
  </w:num>
  <w:num w:numId="3" w16cid:durableId="1363049877">
    <w:abstractNumId w:val="30"/>
  </w:num>
  <w:num w:numId="4" w16cid:durableId="167524754">
    <w:abstractNumId w:val="6"/>
  </w:num>
  <w:num w:numId="5" w16cid:durableId="1883983947">
    <w:abstractNumId w:val="4"/>
  </w:num>
  <w:num w:numId="6" w16cid:durableId="1538471376">
    <w:abstractNumId w:val="9"/>
  </w:num>
  <w:num w:numId="7" w16cid:durableId="917178021">
    <w:abstractNumId w:val="13"/>
  </w:num>
  <w:num w:numId="8" w16cid:durableId="1709719268">
    <w:abstractNumId w:val="2"/>
  </w:num>
  <w:num w:numId="9" w16cid:durableId="601570247">
    <w:abstractNumId w:val="12"/>
  </w:num>
  <w:num w:numId="10" w16cid:durableId="1581792746">
    <w:abstractNumId w:val="7"/>
  </w:num>
  <w:num w:numId="11" w16cid:durableId="784467680">
    <w:abstractNumId w:val="3"/>
  </w:num>
  <w:num w:numId="12" w16cid:durableId="1442802621">
    <w:abstractNumId w:val="23"/>
  </w:num>
  <w:num w:numId="13" w16cid:durableId="7756167">
    <w:abstractNumId w:val="1"/>
  </w:num>
  <w:num w:numId="14" w16cid:durableId="1020157492">
    <w:abstractNumId w:val="10"/>
  </w:num>
  <w:num w:numId="15" w16cid:durableId="2082942738">
    <w:abstractNumId w:val="25"/>
  </w:num>
  <w:num w:numId="16" w16cid:durableId="428622433">
    <w:abstractNumId w:val="27"/>
  </w:num>
  <w:num w:numId="17" w16cid:durableId="1227258173">
    <w:abstractNumId w:val="21"/>
  </w:num>
  <w:num w:numId="18" w16cid:durableId="1136221346">
    <w:abstractNumId w:val="18"/>
  </w:num>
  <w:num w:numId="19" w16cid:durableId="634023257">
    <w:abstractNumId w:val="20"/>
  </w:num>
  <w:num w:numId="20" w16cid:durableId="464860985">
    <w:abstractNumId w:val="32"/>
  </w:num>
  <w:num w:numId="21" w16cid:durableId="1743675772">
    <w:abstractNumId w:val="28"/>
  </w:num>
  <w:num w:numId="22" w16cid:durableId="1478956011">
    <w:abstractNumId w:val="26"/>
  </w:num>
  <w:num w:numId="23" w16cid:durableId="1682194768">
    <w:abstractNumId w:val="22"/>
  </w:num>
  <w:num w:numId="24" w16cid:durableId="903297921">
    <w:abstractNumId w:val="8"/>
  </w:num>
  <w:num w:numId="25" w16cid:durableId="614022889">
    <w:abstractNumId w:val="31"/>
  </w:num>
  <w:num w:numId="26" w16cid:durableId="249974209">
    <w:abstractNumId w:val="0"/>
  </w:num>
  <w:num w:numId="27" w16cid:durableId="1655646985">
    <w:abstractNumId w:val="11"/>
  </w:num>
  <w:num w:numId="28" w16cid:durableId="1118914283">
    <w:abstractNumId w:val="29"/>
  </w:num>
  <w:num w:numId="29" w16cid:durableId="1177697666">
    <w:abstractNumId w:val="24"/>
  </w:num>
  <w:num w:numId="30" w16cid:durableId="2048213357">
    <w:abstractNumId w:val="16"/>
  </w:num>
  <w:num w:numId="31" w16cid:durableId="881937210">
    <w:abstractNumId w:val="17"/>
  </w:num>
  <w:num w:numId="32" w16cid:durableId="1205246">
    <w:abstractNumId w:val="19"/>
  </w:num>
  <w:num w:numId="33" w16cid:durableId="4722132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FFD"/>
    <w:rsid w:val="00001469"/>
    <w:rsid w:val="000023CE"/>
    <w:rsid w:val="00012929"/>
    <w:rsid w:val="00012F50"/>
    <w:rsid w:val="00022762"/>
    <w:rsid w:val="00024580"/>
    <w:rsid w:val="000339E9"/>
    <w:rsid w:val="00042E63"/>
    <w:rsid w:val="000457B0"/>
    <w:rsid w:val="00051A5B"/>
    <w:rsid w:val="00057211"/>
    <w:rsid w:val="0006007B"/>
    <w:rsid w:val="00062172"/>
    <w:rsid w:val="00072744"/>
    <w:rsid w:val="0007611B"/>
    <w:rsid w:val="0007614B"/>
    <w:rsid w:val="00077CFE"/>
    <w:rsid w:val="000855E2"/>
    <w:rsid w:val="000B03F4"/>
    <w:rsid w:val="000B1FFC"/>
    <w:rsid w:val="000C2818"/>
    <w:rsid w:val="000C2EAB"/>
    <w:rsid w:val="000C78C2"/>
    <w:rsid w:val="000D1B1B"/>
    <w:rsid w:val="000D3BF0"/>
    <w:rsid w:val="000D550D"/>
    <w:rsid w:val="000E1385"/>
    <w:rsid w:val="000E1A21"/>
    <w:rsid w:val="000E40C4"/>
    <w:rsid w:val="000F1F89"/>
    <w:rsid w:val="0010489A"/>
    <w:rsid w:val="00121498"/>
    <w:rsid w:val="0012371A"/>
    <w:rsid w:val="00126CCD"/>
    <w:rsid w:val="001319E1"/>
    <w:rsid w:val="00136F4B"/>
    <w:rsid w:val="00141E71"/>
    <w:rsid w:val="00146180"/>
    <w:rsid w:val="00154461"/>
    <w:rsid w:val="00164954"/>
    <w:rsid w:val="00165422"/>
    <w:rsid w:val="00165D92"/>
    <w:rsid w:val="0017527C"/>
    <w:rsid w:val="001834ED"/>
    <w:rsid w:val="001B1F05"/>
    <w:rsid w:val="001B28AF"/>
    <w:rsid w:val="001C4BA5"/>
    <w:rsid w:val="001D05F1"/>
    <w:rsid w:val="001D7782"/>
    <w:rsid w:val="001D782D"/>
    <w:rsid w:val="001E1B1E"/>
    <w:rsid w:val="001E2716"/>
    <w:rsid w:val="001E7289"/>
    <w:rsid w:val="001E7551"/>
    <w:rsid w:val="001E78AC"/>
    <w:rsid w:val="001F0C4C"/>
    <w:rsid w:val="001F131A"/>
    <w:rsid w:val="001F189A"/>
    <w:rsid w:val="001F33CE"/>
    <w:rsid w:val="001F378D"/>
    <w:rsid w:val="00201DA2"/>
    <w:rsid w:val="00204836"/>
    <w:rsid w:val="002072A2"/>
    <w:rsid w:val="0022050C"/>
    <w:rsid w:val="00223116"/>
    <w:rsid w:val="00225EA1"/>
    <w:rsid w:val="00225FCD"/>
    <w:rsid w:val="00227BE3"/>
    <w:rsid w:val="00231EE0"/>
    <w:rsid w:val="002356D0"/>
    <w:rsid w:val="002364EC"/>
    <w:rsid w:val="00237B45"/>
    <w:rsid w:val="00253BDF"/>
    <w:rsid w:val="00280FD6"/>
    <w:rsid w:val="00294E79"/>
    <w:rsid w:val="002A6F2F"/>
    <w:rsid w:val="002B0325"/>
    <w:rsid w:val="002B3279"/>
    <w:rsid w:val="002C5B45"/>
    <w:rsid w:val="002D1586"/>
    <w:rsid w:val="002D32D1"/>
    <w:rsid w:val="002D4CEE"/>
    <w:rsid w:val="002D5A1B"/>
    <w:rsid w:val="002D5F59"/>
    <w:rsid w:val="002D6162"/>
    <w:rsid w:val="002D64FE"/>
    <w:rsid w:val="0030052F"/>
    <w:rsid w:val="00310D67"/>
    <w:rsid w:val="00311ED1"/>
    <w:rsid w:val="00336019"/>
    <w:rsid w:val="003513E8"/>
    <w:rsid w:val="003524E4"/>
    <w:rsid w:val="00354CC7"/>
    <w:rsid w:val="0035667B"/>
    <w:rsid w:val="00366755"/>
    <w:rsid w:val="0037078D"/>
    <w:rsid w:val="0038220A"/>
    <w:rsid w:val="003825B9"/>
    <w:rsid w:val="00383F81"/>
    <w:rsid w:val="00387C9D"/>
    <w:rsid w:val="003969ED"/>
    <w:rsid w:val="003A398E"/>
    <w:rsid w:val="003C049A"/>
    <w:rsid w:val="003C2C29"/>
    <w:rsid w:val="003C5702"/>
    <w:rsid w:val="003C775A"/>
    <w:rsid w:val="003C7C4D"/>
    <w:rsid w:val="003D1861"/>
    <w:rsid w:val="003E070F"/>
    <w:rsid w:val="003E5523"/>
    <w:rsid w:val="003E6A81"/>
    <w:rsid w:val="003F62FF"/>
    <w:rsid w:val="004126F2"/>
    <w:rsid w:val="004130A0"/>
    <w:rsid w:val="004141EF"/>
    <w:rsid w:val="00421C8C"/>
    <w:rsid w:val="00431486"/>
    <w:rsid w:val="004427B9"/>
    <w:rsid w:val="0044427C"/>
    <w:rsid w:val="004460C9"/>
    <w:rsid w:val="00454EE5"/>
    <w:rsid w:val="00455FDA"/>
    <w:rsid w:val="004605B1"/>
    <w:rsid w:val="00463C99"/>
    <w:rsid w:val="00472FB2"/>
    <w:rsid w:val="0047611E"/>
    <w:rsid w:val="00476CFE"/>
    <w:rsid w:val="004A476D"/>
    <w:rsid w:val="004A5562"/>
    <w:rsid w:val="004A5B24"/>
    <w:rsid w:val="004D1256"/>
    <w:rsid w:val="004F13A0"/>
    <w:rsid w:val="004F35F4"/>
    <w:rsid w:val="00504D09"/>
    <w:rsid w:val="0050665B"/>
    <w:rsid w:val="00507626"/>
    <w:rsid w:val="00507C66"/>
    <w:rsid w:val="005167D9"/>
    <w:rsid w:val="00527550"/>
    <w:rsid w:val="00533FB3"/>
    <w:rsid w:val="005360DB"/>
    <w:rsid w:val="00537DA7"/>
    <w:rsid w:val="005412E4"/>
    <w:rsid w:val="00544D8F"/>
    <w:rsid w:val="00551025"/>
    <w:rsid w:val="00551BC9"/>
    <w:rsid w:val="00557BAF"/>
    <w:rsid w:val="005614E9"/>
    <w:rsid w:val="00561C34"/>
    <w:rsid w:val="005750F6"/>
    <w:rsid w:val="00581397"/>
    <w:rsid w:val="00584ACA"/>
    <w:rsid w:val="005972F5"/>
    <w:rsid w:val="005A35F7"/>
    <w:rsid w:val="005A6021"/>
    <w:rsid w:val="005A6408"/>
    <w:rsid w:val="005C0955"/>
    <w:rsid w:val="005C2257"/>
    <w:rsid w:val="005D7957"/>
    <w:rsid w:val="005E145C"/>
    <w:rsid w:val="005E7739"/>
    <w:rsid w:val="005F2453"/>
    <w:rsid w:val="0060076C"/>
    <w:rsid w:val="00600B22"/>
    <w:rsid w:val="00614310"/>
    <w:rsid w:val="00615277"/>
    <w:rsid w:val="00625B6F"/>
    <w:rsid w:val="0063573A"/>
    <w:rsid w:val="00637038"/>
    <w:rsid w:val="00640B01"/>
    <w:rsid w:val="006568A4"/>
    <w:rsid w:val="006622AA"/>
    <w:rsid w:val="00662F57"/>
    <w:rsid w:val="006634F8"/>
    <w:rsid w:val="0066484B"/>
    <w:rsid w:val="006748FF"/>
    <w:rsid w:val="006769E8"/>
    <w:rsid w:val="006B340C"/>
    <w:rsid w:val="006C05C7"/>
    <w:rsid w:val="006C0E1D"/>
    <w:rsid w:val="006C2912"/>
    <w:rsid w:val="006C6BAF"/>
    <w:rsid w:val="006C76F6"/>
    <w:rsid w:val="006D279D"/>
    <w:rsid w:val="006E0191"/>
    <w:rsid w:val="006E697E"/>
    <w:rsid w:val="006F43CF"/>
    <w:rsid w:val="00702C06"/>
    <w:rsid w:val="00704F50"/>
    <w:rsid w:val="0071273D"/>
    <w:rsid w:val="00740BD7"/>
    <w:rsid w:val="00741339"/>
    <w:rsid w:val="00741550"/>
    <w:rsid w:val="00754788"/>
    <w:rsid w:val="007664F0"/>
    <w:rsid w:val="00775940"/>
    <w:rsid w:val="00780766"/>
    <w:rsid w:val="007817A0"/>
    <w:rsid w:val="00785B15"/>
    <w:rsid w:val="007867E6"/>
    <w:rsid w:val="00787422"/>
    <w:rsid w:val="00791896"/>
    <w:rsid w:val="007B0676"/>
    <w:rsid w:val="007C2D13"/>
    <w:rsid w:val="007C647A"/>
    <w:rsid w:val="007D59FD"/>
    <w:rsid w:val="007D67CC"/>
    <w:rsid w:val="007D6B3F"/>
    <w:rsid w:val="007E1C44"/>
    <w:rsid w:val="007E297C"/>
    <w:rsid w:val="007E7EDA"/>
    <w:rsid w:val="007F2030"/>
    <w:rsid w:val="007F2181"/>
    <w:rsid w:val="00800095"/>
    <w:rsid w:val="008029A4"/>
    <w:rsid w:val="008065A3"/>
    <w:rsid w:val="0081227E"/>
    <w:rsid w:val="008135F7"/>
    <w:rsid w:val="00820065"/>
    <w:rsid w:val="00825158"/>
    <w:rsid w:val="0082532C"/>
    <w:rsid w:val="00832A9F"/>
    <w:rsid w:val="0083787D"/>
    <w:rsid w:val="00843083"/>
    <w:rsid w:val="008471BD"/>
    <w:rsid w:val="008504BC"/>
    <w:rsid w:val="0085092C"/>
    <w:rsid w:val="00857104"/>
    <w:rsid w:val="00860A02"/>
    <w:rsid w:val="00861753"/>
    <w:rsid w:val="0086247E"/>
    <w:rsid w:val="00863136"/>
    <w:rsid w:val="00872F67"/>
    <w:rsid w:val="00875FFD"/>
    <w:rsid w:val="008A0C17"/>
    <w:rsid w:val="008A3915"/>
    <w:rsid w:val="008A4783"/>
    <w:rsid w:val="008A5E4C"/>
    <w:rsid w:val="008B2B37"/>
    <w:rsid w:val="008B5A03"/>
    <w:rsid w:val="008D2200"/>
    <w:rsid w:val="008D7B68"/>
    <w:rsid w:val="008E2917"/>
    <w:rsid w:val="008E4A98"/>
    <w:rsid w:val="008E6173"/>
    <w:rsid w:val="008E647E"/>
    <w:rsid w:val="008E6815"/>
    <w:rsid w:val="008F5BE8"/>
    <w:rsid w:val="008F687A"/>
    <w:rsid w:val="008F7D5E"/>
    <w:rsid w:val="009059BE"/>
    <w:rsid w:val="00913BB1"/>
    <w:rsid w:val="00924E20"/>
    <w:rsid w:val="0093162B"/>
    <w:rsid w:val="0093318B"/>
    <w:rsid w:val="00946A63"/>
    <w:rsid w:val="009509E2"/>
    <w:rsid w:val="00951035"/>
    <w:rsid w:val="009548BB"/>
    <w:rsid w:val="00967DC8"/>
    <w:rsid w:val="00972663"/>
    <w:rsid w:val="009846DB"/>
    <w:rsid w:val="009A2961"/>
    <w:rsid w:val="009A6C85"/>
    <w:rsid w:val="009B0247"/>
    <w:rsid w:val="009B2B83"/>
    <w:rsid w:val="009B4653"/>
    <w:rsid w:val="009D4364"/>
    <w:rsid w:val="009D6371"/>
    <w:rsid w:val="009E2150"/>
    <w:rsid w:val="009E5CBD"/>
    <w:rsid w:val="009E6501"/>
    <w:rsid w:val="009E7393"/>
    <w:rsid w:val="00A02B38"/>
    <w:rsid w:val="00A02C11"/>
    <w:rsid w:val="00A05E4F"/>
    <w:rsid w:val="00A05E75"/>
    <w:rsid w:val="00A0624F"/>
    <w:rsid w:val="00A111C7"/>
    <w:rsid w:val="00A12DB9"/>
    <w:rsid w:val="00A158C5"/>
    <w:rsid w:val="00A53141"/>
    <w:rsid w:val="00A53CF4"/>
    <w:rsid w:val="00A56DF0"/>
    <w:rsid w:val="00A612E4"/>
    <w:rsid w:val="00A65EEA"/>
    <w:rsid w:val="00A705A1"/>
    <w:rsid w:val="00A722F2"/>
    <w:rsid w:val="00A810D7"/>
    <w:rsid w:val="00A848C8"/>
    <w:rsid w:val="00AA2ED4"/>
    <w:rsid w:val="00AA7333"/>
    <w:rsid w:val="00AB408A"/>
    <w:rsid w:val="00AB744E"/>
    <w:rsid w:val="00AC0C1D"/>
    <w:rsid w:val="00AC1672"/>
    <w:rsid w:val="00AC1EF7"/>
    <w:rsid w:val="00AC4946"/>
    <w:rsid w:val="00AC5CA1"/>
    <w:rsid w:val="00AE15D0"/>
    <w:rsid w:val="00AE195B"/>
    <w:rsid w:val="00AE25AE"/>
    <w:rsid w:val="00AE53E4"/>
    <w:rsid w:val="00AE6DA7"/>
    <w:rsid w:val="00AE6E39"/>
    <w:rsid w:val="00AF1EAE"/>
    <w:rsid w:val="00AF6283"/>
    <w:rsid w:val="00B00BC8"/>
    <w:rsid w:val="00B10E8E"/>
    <w:rsid w:val="00B1176A"/>
    <w:rsid w:val="00B14315"/>
    <w:rsid w:val="00B2109A"/>
    <w:rsid w:val="00B2276B"/>
    <w:rsid w:val="00B31FA3"/>
    <w:rsid w:val="00B35178"/>
    <w:rsid w:val="00B47524"/>
    <w:rsid w:val="00B505DF"/>
    <w:rsid w:val="00B51108"/>
    <w:rsid w:val="00B5254D"/>
    <w:rsid w:val="00B54D15"/>
    <w:rsid w:val="00B64265"/>
    <w:rsid w:val="00B66D37"/>
    <w:rsid w:val="00B75FF8"/>
    <w:rsid w:val="00B76396"/>
    <w:rsid w:val="00B841F7"/>
    <w:rsid w:val="00B9058B"/>
    <w:rsid w:val="00B916B5"/>
    <w:rsid w:val="00B9269F"/>
    <w:rsid w:val="00B947EE"/>
    <w:rsid w:val="00B96FC1"/>
    <w:rsid w:val="00BA186E"/>
    <w:rsid w:val="00BA6653"/>
    <w:rsid w:val="00BA6CD5"/>
    <w:rsid w:val="00BB6D84"/>
    <w:rsid w:val="00BB731A"/>
    <w:rsid w:val="00BC32A2"/>
    <w:rsid w:val="00BC39FE"/>
    <w:rsid w:val="00BC6C60"/>
    <w:rsid w:val="00BD5C5C"/>
    <w:rsid w:val="00BE0351"/>
    <w:rsid w:val="00BE21C4"/>
    <w:rsid w:val="00BE45BC"/>
    <w:rsid w:val="00BE4B2D"/>
    <w:rsid w:val="00BE6782"/>
    <w:rsid w:val="00BE70EC"/>
    <w:rsid w:val="00BF43ED"/>
    <w:rsid w:val="00BF753B"/>
    <w:rsid w:val="00C00202"/>
    <w:rsid w:val="00C1511F"/>
    <w:rsid w:val="00C1579C"/>
    <w:rsid w:val="00C2751A"/>
    <w:rsid w:val="00C33B5A"/>
    <w:rsid w:val="00C348AD"/>
    <w:rsid w:val="00C34D1B"/>
    <w:rsid w:val="00C36C73"/>
    <w:rsid w:val="00C41B86"/>
    <w:rsid w:val="00C41FD2"/>
    <w:rsid w:val="00C428C6"/>
    <w:rsid w:val="00C43AA7"/>
    <w:rsid w:val="00C514FA"/>
    <w:rsid w:val="00C65B77"/>
    <w:rsid w:val="00C7005D"/>
    <w:rsid w:val="00C71CFC"/>
    <w:rsid w:val="00C72C45"/>
    <w:rsid w:val="00C77228"/>
    <w:rsid w:val="00C77AF8"/>
    <w:rsid w:val="00C87F6B"/>
    <w:rsid w:val="00C9070D"/>
    <w:rsid w:val="00C92F39"/>
    <w:rsid w:val="00C94EFF"/>
    <w:rsid w:val="00CA1636"/>
    <w:rsid w:val="00CA446A"/>
    <w:rsid w:val="00CA5C91"/>
    <w:rsid w:val="00CB2992"/>
    <w:rsid w:val="00CB5F5D"/>
    <w:rsid w:val="00CC4940"/>
    <w:rsid w:val="00CD4DA5"/>
    <w:rsid w:val="00CD63E0"/>
    <w:rsid w:val="00CD63E2"/>
    <w:rsid w:val="00CE2255"/>
    <w:rsid w:val="00CE7EE8"/>
    <w:rsid w:val="00CF2305"/>
    <w:rsid w:val="00CF40DB"/>
    <w:rsid w:val="00CF4D50"/>
    <w:rsid w:val="00D00FC3"/>
    <w:rsid w:val="00D01632"/>
    <w:rsid w:val="00D02D95"/>
    <w:rsid w:val="00D1480D"/>
    <w:rsid w:val="00D20E2D"/>
    <w:rsid w:val="00D21E42"/>
    <w:rsid w:val="00D30422"/>
    <w:rsid w:val="00D415FA"/>
    <w:rsid w:val="00D51C13"/>
    <w:rsid w:val="00D60A95"/>
    <w:rsid w:val="00D639EC"/>
    <w:rsid w:val="00D76BA3"/>
    <w:rsid w:val="00DB383F"/>
    <w:rsid w:val="00DB7C63"/>
    <w:rsid w:val="00DD2929"/>
    <w:rsid w:val="00DD415D"/>
    <w:rsid w:val="00DE4844"/>
    <w:rsid w:val="00E011FF"/>
    <w:rsid w:val="00E118BD"/>
    <w:rsid w:val="00E227F7"/>
    <w:rsid w:val="00E26B27"/>
    <w:rsid w:val="00E30DEF"/>
    <w:rsid w:val="00E34744"/>
    <w:rsid w:val="00E41089"/>
    <w:rsid w:val="00E50154"/>
    <w:rsid w:val="00E606C9"/>
    <w:rsid w:val="00E61E83"/>
    <w:rsid w:val="00E71B33"/>
    <w:rsid w:val="00E72EAD"/>
    <w:rsid w:val="00E77F7E"/>
    <w:rsid w:val="00E875DF"/>
    <w:rsid w:val="00E922BF"/>
    <w:rsid w:val="00EA7844"/>
    <w:rsid w:val="00EB6F3A"/>
    <w:rsid w:val="00EC5751"/>
    <w:rsid w:val="00EC5ECE"/>
    <w:rsid w:val="00ED5CC1"/>
    <w:rsid w:val="00ED657C"/>
    <w:rsid w:val="00EE4556"/>
    <w:rsid w:val="00EE56E7"/>
    <w:rsid w:val="00EF033E"/>
    <w:rsid w:val="00EF4ED6"/>
    <w:rsid w:val="00EF7972"/>
    <w:rsid w:val="00F01CB2"/>
    <w:rsid w:val="00F02090"/>
    <w:rsid w:val="00F0355C"/>
    <w:rsid w:val="00F1709D"/>
    <w:rsid w:val="00F31161"/>
    <w:rsid w:val="00F36228"/>
    <w:rsid w:val="00F40C90"/>
    <w:rsid w:val="00F42290"/>
    <w:rsid w:val="00F45999"/>
    <w:rsid w:val="00F47F21"/>
    <w:rsid w:val="00F60EF0"/>
    <w:rsid w:val="00F61840"/>
    <w:rsid w:val="00F61D60"/>
    <w:rsid w:val="00F62668"/>
    <w:rsid w:val="00F65BE5"/>
    <w:rsid w:val="00F671F2"/>
    <w:rsid w:val="00F7479C"/>
    <w:rsid w:val="00F844DB"/>
    <w:rsid w:val="00F966E2"/>
    <w:rsid w:val="00FA0F57"/>
    <w:rsid w:val="00FA766F"/>
    <w:rsid w:val="00FB070E"/>
    <w:rsid w:val="00FC1D7C"/>
    <w:rsid w:val="00FC5B76"/>
    <w:rsid w:val="00FD407B"/>
    <w:rsid w:val="00FD5FF1"/>
    <w:rsid w:val="00FE1368"/>
    <w:rsid w:val="00FF0084"/>
    <w:rsid w:val="00FF0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DD727"/>
  <w15:docId w15:val="{FF776CA2-5AA8-4607-A069-61EAE1C3C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19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next w:val="Normal"/>
    <w:link w:val="Heading1Char"/>
    <w:uiPriority w:val="9"/>
    <w:qFormat/>
    <w:rsid w:val="00F0355C"/>
    <w:pPr>
      <w:keepNext/>
      <w:keepLines/>
      <w:ind w:left="10" w:hanging="10"/>
      <w:outlineLvl w:val="0"/>
    </w:pPr>
    <w:rPr>
      <w:rFonts w:ascii="Avenir Next LT Pro" w:eastAsia="Avenir Next LT Pro" w:hAnsi="Avenir Next LT Pro" w:cs="Avenir Next LT Pro"/>
      <w:b/>
      <w:color w:val="181717"/>
      <w:sz w:val="42"/>
    </w:rPr>
  </w:style>
  <w:style w:type="paragraph" w:styleId="Heading4">
    <w:name w:val="heading 4"/>
    <w:basedOn w:val="Normal"/>
    <w:next w:val="Normal"/>
    <w:link w:val="Heading4Char"/>
    <w:uiPriority w:val="9"/>
    <w:semiHidden/>
    <w:unhideWhenUsed/>
    <w:qFormat/>
    <w:rsid w:val="0038220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355C"/>
    <w:rPr>
      <w:rFonts w:ascii="Avenir Next LT Pro" w:eastAsia="Avenir Next LT Pro" w:hAnsi="Avenir Next LT Pro" w:cs="Avenir Next LT Pro"/>
      <w:b/>
      <w:color w:val="181717"/>
      <w:sz w:val="42"/>
    </w:rPr>
  </w:style>
  <w:style w:type="table" w:customStyle="1" w:styleId="TableGrid">
    <w:name w:val="TableGrid"/>
    <w:rsid w:val="00F0355C"/>
    <w:pPr>
      <w:spacing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F02090"/>
    <w:pPr>
      <w:tabs>
        <w:tab w:val="center" w:pos="4680"/>
        <w:tab w:val="right" w:pos="9360"/>
      </w:tabs>
      <w:spacing w:line="240" w:lineRule="auto"/>
    </w:pPr>
  </w:style>
  <w:style w:type="character" w:customStyle="1" w:styleId="HeaderChar">
    <w:name w:val="Header Char"/>
    <w:basedOn w:val="DefaultParagraphFont"/>
    <w:link w:val="Header"/>
    <w:uiPriority w:val="99"/>
    <w:rsid w:val="00F02090"/>
    <w:rPr>
      <w:lang w:val="ro-RO"/>
    </w:rPr>
  </w:style>
  <w:style w:type="paragraph" w:styleId="Footer">
    <w:name w:val="footer"/>
    <w:basedOn w:val="Normal"/>
    <w:link w:val="FooterChar"/>
    <w:uiPriority w:val="99"/>
    <w:unhideWhenUsed/>
    <w:rsid w:val="00F02090"/>
    <w:pPr>
      <w:tabs>
        <w:tab w:val="center" w:pos="4680"/>
        <w:tab w:val="right" w:pos="9360"/>
      </w:tabs>
      <w:spacing w:line="240" w:lineRule="auto"/>
    </w:pPr>
  </w:style>
  <w:style w:type="character" w:customStyle="1" w:styleId="FooterChar">
    <w:name w:val="Footer Char"/>
    <w:basedOn w:val="DefaultParagraphFont"/>
    <w:link w:val="Footer"/>
    <w:uiPriority w:val="99"/>
    <w:rsid w:val="00F02090"/>
    <w:rPr>
      <w:lang w:val="ro-RO"/>
    </w:rPr>
  </w:style>
  <w:style w:type="paragraph" w:styleId="ListParagraph">
    <w:name w:val="List Paragraph"/>
    <w:aliases w:val="Akapit z listą BS,Outlines a.b.c.,List_Paragraph,Multilevel para_II,Akapit z lista BS,List Paragraph1,Lista autori,Forth level,Normal bullet 2,A_wyliczenie,K-P_odwolanie,Akapit z listą5,maz_wyliczenie,opis dzialania,Bullet 1"/>
    <w:basedOn w:val="Normal"/>
    <w:link w:val="ListParagraphChar"/>
    <w:uiPriority w:val="34"/>
    <w:qFormat/>
    <w:rsid w:val="00C94EFF"/>
    <w:pPr>
      <w:ind w:left="720"/>
      <w:contextualSpacing/>
    </w:pPr>
  </w:style>
  <w:style w:type="paragraph" w:styleId="NormalWeb">
    <w:name w:val="Normal (Web)"/>
    <w:basedOn w:val="Normal"/>
    <w:uiPriority w:val="99"/>
    <w:unhideWhenUsed/>
    <w:rsid w:val="005C22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B916B5"/>
    <w:pPr>
      <w:spacing w:line="240" w:lineRule="auto"/>
    </w:pPr>
    <w:rPr>
      <w:rFonts w:eastAsiaTheme="minorEastAsia"/>
    </w:rPr>
  </w:style>
  <w:style w:type="character" w:customStyle="1" w:styleId="NoSpacingChar">
    <w:name w:val="No Spacing Char"/>
    <w:basedOn w:val="DefaultParagraphFont"/>
    <w:link w:val="NoSpacing"/>
    <w:uiPriority w:val="1"/>
    <w:rsid w:val="00B916B5"/>
    <w:rPr>
      <w:rFonts w:eastAsiaTheme="minorEastAsia"/>
    </w:rPr>
  </w:style>
  <w:style w:type="table" w:styleId="TableGrid0">
    <w:name w:val="Table Grid"/>
    <w:basedOn w:val="TableNormal"/>
    <w:uiPriority w:val="39"/>
    <w:rsid w:val="00B916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5B76"/>
    <w:rPr>
      <w:color w:val="808080"/>
    </w:rPr>
  </w:style>
  <w:style w:type="character" w:customStyle="1" w:styleId="05SUBTITLU">
    <w:name w:val="05_SUBTITLU"/>
    <w:rsid w:val="005C0955"/>
    <w:rPr>
      <w:color w:val="auto"/>
      <w:sz w:val="28"/>
    </w:rPr>
  </w:style>
  <w:style w:type="paragraph" w:styleId="HTMLPreformatted">
    <w:name w:val="HTML Preformatted"/>
    <w:basedOn w:val="Normal"/>
    <w:link w:val="HTMLPreformattedChar"/>
    <w:uiPriority w:val="99"/>
    <w:semiHidden/>
    <w:unhideWhenUsed/>
    <w:rsid w:val="00414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141EF"/>
    <w:rPr>
      <w:rFonts w:ascii="Courier New" w:eastAsia="Times New Roman" w:hAnsi="Courier New" w:cs="Courier New"/>
      <w:sz w:val="20"/>
      <w:szCs w:val="20"/>
    </w:rPr>
  </w:style>
  <w:style w:type="character" w:customStyle="1" w:styleId="y2iqfc">
    <w:name w:val="y2iqfc"/>
    <w:basedOn w:val="DefaultParagraphFont"/>
    <w:rsid w:val="004141EF"/>
  </w:style>
  <w:style w:type="paragraph" w:customStyle="1" w:styleId="TableContents">
    <w:name w:val="Table Contents"/>
    <w:basedOn w:val="Normal"/>
    <w:rsid w:val="00946A63"/>
    <w:pPr>
      <w:widowControl w:val="0"/>
      <w:suppressLineNumbers/>
      <w:suppressAutoHyphens/>
      <w:spacing w:line="240" w:lineRule="auto"/>
    </w:pPr>
    <w:rPr>
      <w:rFonts w:ascii="Times New Roman" w:eastAsia="Andale Sans UI" w:hAnsi="Times New Roman" w:cs="Times New Roman"/>
      <w:kern w:val="1"/>
      <w:sz w:val="24"/>
      <w:szCs w:val="24"/>
    </w:rPr>
  </w:style>
  <w:style w:type="character" w:styleId="Hyperlink">
    <w:name w:val="Hyperlink"/>
    <w:basedOn w:val="DefaultParagraphFont"/>
    <w:uiPriority w:val="99"/>
    <w:unhideWhenUsed/>
    <w:rsid w:val="00A05E4F"/>
    <w:rPr>
      <w:color w:val="0563C1" w:themeColor="hyperlink"/>
      <w:u w:val="single"/>
    </w:rPr>
  </w:style>
  <w:style w:type="character" w:styleId="UnresolvedMention">
    <w:name w:val="Unresolved Mention"/>
    <w:basedOn w:val="DefaultParagraphFont"/>
    <w:uiPriority w:val="99"/>
    <w:semiHidden/>
    <w:unhideWhenUsed/>
    <w:rsid w:val="00A05E4F"/>
    <w:rPr>
      <w:color w:val="605E5C"/>
      <w:shd w:val="clear" w:color="auto" w:fill="E1DFDD"/>
    </w:rPr>
  </w:style>
  <w:style w:type="character" w:customStyle="1" w:styleId="Heading4Char">
    <w:name w:val="Heading 4 Char"/>
    <w:basedOn w:val="DefaultParagraphFont"/>
    <w:link w:val="Heading4"/>
    <w:uiPriority w:val="9"/>
    <w:semiHidden/>
    <w:rsid w:val="0038220A"/>
    <w:rPr>
      <w:rFonts w:asciiTheme="majorHAnsi" w:eastAsiaTheme="majorEastAsia" w:hAnsiTheme="majorHAnsi" w:cstheme="majorBidi"/>
      <w:i/>
      <w:iCs/>
      <w:color w:val="2F5496" w:themeColor="accent1" w:themeShade="BF"/>
      <w:lang w:val="ro-RO"/>
    </w:rPr>
  </w:style>
  <w:style w:type="character" w:customStyle="1" w:styleId="ListParagraphChar">
    <w:name w:val="List Paragraph Char"/>
    <w:aliases w:val="Akapit z listą BS Char,Outlines a.b.c. Char,List_Paragraph Char,Multilevel para_II Char,Akapit z lista BS Char,List Paragraph1 Char,Lista autori Char,Forth level Char,Normal bullet 2 Char,A_wyliczenie Char,K-P_odwolanie Char"/>
    <w:basedOn w:val="DefaultParagraphFont"/>
    <w:link w:val="ListParagraph"/>
    <w:uiPriority w:val="34"/>
    <w:qFormat/>
    <w:rsid w:val="0038220A"/>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161133">
      <w:bodyDiv w:val="1"/>
      <w:marLeft w:val="0"/>
      <w:marRight w:val="0"/>
      <w:marTop w:val="0"/>
      <w:marBottom w:val="0"/>
      <w:divBdr>
        <w:top w:val="none" w:sz="0" w:space="0" w:color="auto"/>
        <w:left w:val="none" w:sz="0" w:space="0" w:color="auto"/>
        <w:bottom w:val="none" w:sz="0" w:space="0" w:color="auto"/>
        <w:right w:val="none" w:sz="0" w:space="0" w:color="auto"/>
      </w:divBdr>
    </w:div>
    <w:div w:id="190192836">
      <w:bodyDiv w:val="1"/>
      <w:marLeft w:val="0"/>
      <w:marRight w:val="0"/>
      <w:marTop w:val="0"/>
      <w:marBottom w:val="0"/>
      <w:divBdr>
        <w:top w:val="none" w:sz="0" w:space="0" w:color="auto"/>
        <w:left w:val="none" w:sz="0" w:space="0" w:color="auto"/>
        <w:bottom w:val="none" w:sz="0" w:space="0" w:color="auto"/>
        <w:right w:val="none" w:sz="0" w:space="0" w:color="auto"/>
      </w:divBdr>
    </w:div>
    <w:div w:id="709066038">
      <w:bodyDiv w:val="1"/>
      <w:marLeft w:val="0"/>
      <w:marRight w:val="0"/>
      <w:marTop w:val="0"/>
      <w:marBottom w:val="0"/>
      <w:divBdr>
        <w:top w:val="none" w:sz="0" w:space="0" w:color="auto"/>
        <w:left w:val="none" w:sz="0" w:space="0" w:color="auto"/>
        <w:bottom w:val="none" w:sz="0" w:space="0" w:color="auto"/>
        <w:right w:val="none" w:sz="0" w:space="0" w:color="auto"/>
      </w:divBdr>
    </w:div>
    <w:div w:id="1155797349">
      <w:bodyDiv w:val="1"/>
      <w:marLeft w:val="0"/>
      <w:marRight w:val="0"/>
      <w:marTop w:val="0"/>
      <w:marBottom w:val="0"/>
      <w:divBdr>
        <w:top w:val="none" w:sz="0" w:space="0" w:color="auto"/>
        <w:left w:val="none" w:sz="0" w:space="0" w:color="auto"/>
        <w:bottom w:val="none" w:sz="0" w:space="0" w:color="auto"/>
        <w:right w:val="none" w:sz="0" w:space="0" w:color="auto"/>
      </w:divBdr>
    </w:div>
    <w:div w:id="1167592385">
      <w:bodyDiv w:val="1"/>
      <w:marLeft w:val="0"/>
      <w:marRight w:val="0"/>
      <w:marTop w:val="0"/>
      <w:marBottom w:val="0"/>
      <w:divBdr>
        <w:top w:val="none" w:sz="0" w:space="0" w:color="auto"/>
        <w:left w:val="none" w:sz="0" w:space="0" w:color="auto"/>
        <w:bottom w:val="none" w:sz="0" w:space="0" w:color="auto"/>
        <w:right w:val="none" w:sz="0" w:space="0" w:color="auto"/>
      </w:divBdr>
    </w:div>
    <w:div w:id="1905682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4E982C-C23C-43C0-BBB6-B074E6126DD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1CDA1-045E-4263-880D-AF9D2C512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7061</Words>
  <Characters>40250</Characters>
  <Application>Microsoft Office Word</Application>
  <DocSecurity>0</DocSecurity>
  <Lines>335</Lines>
  <Paragraphs>94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Aorus2</dc:creator>
  <cp:keywords/>
  <dc:description/>
  <cp:lastModifiedBy>Claudiu Oprita</cp:lastModifiedBy>
  <cp:revision>8</cp:revision>
  <cp:lastPrinted>2025-03-03T08:51:00Z</cp:lastPrinted>
  <dcterms:created xsi:type="dcterms:W3CDTF">2025-04-25T14:30:00Z</dcterms:created>
  <dcterms:modified xsi:type="dcterms:W3CDTF">2025-05-19T08:52:00Z</dcterms:modified>
</cp:coreProperties>
</file>