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306E" w14:textId="2056218D" w:rsidR="009301C9" w:rsidRPr="002503B7" w:rsidRDefault="009301C9" w:rsidP="009301C9">
      <w:pPr>
        <w:pStyle w:val="PlainText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Anexa la HCL________ /___________</w:t>
      </w:r>
    </w:p>
    <w:p w14:paraId="09550DB3" w14:textId="1EFB420E" w:rsidR="009301C9" w:rsidRPr="002503B7" w:rsidRDefault="009301C9" w:rsidP="00DF43F5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</w:p>
    <w:p w14:paraId="2821C524" w14:textId="77777777" w:rsidR="009301C9" w:rsidRPr="002503B7" w:rsidRDefault="009301C9" w:rsidP="009301C9">
      <w:pPr>
        <w:pStyle w:val="PlainText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55364505" w14:textId="0749FB8E" w:rsidR="00766595" w:rsidRPr="002503B7" w:rsidRDefault="00766595" w:rsidP="006C05E4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b/>
          <w:bCs/>
          <w:sz w:val="24"/>
          <w:szCs w:val="24"/>
          <w:lang w:val="pt-BR"/>
        </w:rPr>
        <w:t>PROTOCOL DE COLABORARE</w:t>
      </w:r>
    </w:p>
    <w:p w14:paraId="1E02ACC1" w14:textId="19D344C9" w:rsidR="006C05E4" w:rsidRPr="002503B7" w:rsidRDefault="006C05E4" w:rsidP="006C05E4">
      <w:pPr>
        <w:pStyle w:val="PlainText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F1CAF57" w14:textId="386F6A9E" w:rsidR="00FD695A" w:rsidRPr="002503B7" w:rsidRDefault="00FD695A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59F648" w14:textId="77777777" w:rsidR="009301C9" w:rsidRPr="002503B7" w:rsidRDefault="009301C9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627B9" w14:textId="77777777" w:rsidR="00766595" w:rsidRPr="00F74FC1" w:rsidRDefault="00766595" w:rsidP="00FD695A">
      <w:pPr>
        <w:pStyle w:val="Heading2"/>
        <w:ind w:left="-90"/>
        <w:jc w:val="both"/>
      </w:pPr>
      <w:r w:rsidRPr="002503B7">
        <w:rPr>
          <w:lang w:val="pt-BR"/>
        </w:rPr>
        <w:t xml:space="preserve"> </w:t>
      </w:r>
      <w:r w:rsidRPr="00F74FC1">
        <w:t>I. PĂRȚILE PROTOCOLULUI</w:t>
      </w:r>
    </w:p>
    <w:p w14:paraId="6D8DE7D4" w14:textId="689CF422" w:rsidR="00163D60" w:rsidRPr="0098060E" w:rsidRDefault="00766595" w:rsidP="00163D60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63D60" w:rsidRPr="00445E61">
        <w:rPr>
          <w:rFonts w:ascii="Times New Roman" w:hAnsi="Times New Roman" w:cs="Times New Roman"/>
          <w:b/>
          <w:bCs/>
          <w:sz w:val="24"/>
          <w:szCs w:val="24"/>
          <w:lang w:val="pt-BR"/>
        </w:rPr>
        <w:t>Municipiul Timi</w:t>
      </w:r>
      <w:r w:rsidR="00163D60" w:rsidRPr="00F74FC1">
        <w:rPr>
          <w:rFonts w:ascii="Times New Roman" w:hAnsi="Times New Roman" w:cs="Times New Roman"/>
          <w:b/>
          <w:bCs/>
          <w:sz w:val="24"/>
          <w:szCs w:val="24"/>
          <w:lang w:val="ro-RO"/>
        </w:rPr>
        <w:t>soara</w:t>
      </w:r>
      <w:r w:rsidR="00163D60" w:rsidRPr="00F74F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63D60" w:rsidRPr="00445E61">
        <w:rPr>
          <w:rFonts w:ascii="Times New Roman" w:hAnsi="Times New Roman" w:cs="Times New Roman"/>
          <w:sz w:val="24"/>
          <w:szCs w:val="24"/>
          <w:lang w:val="pt-BR"/>
        </w:rPr>
        <w:t xml:space="preserve"> cu sediul în Timișoara, Blvd. C. D. Loga nr. 1, județul Timiș, cod fiscal 14756536, reprezentată de</w:t>
      </w:r>
      <w:r w:rsidR="0098060E">
        <w:rPr>
          <w:rFonts w:ascii="Times New Roman" w:hAnsi="Times New Roman" w:cs="Times New Roman"/>
          <w:sz w:val="24"/>
          <w:szCs w:val="24"/>
          <w:lang w:val="pt-BR"/>
        </w:rPr>
        <w:t xml:space="preserve"> domnul</w:t>
      </w:r>
      <w:r w:rsidR="00163D60" w:rsidRPr="00445E61">
        <w:rPr>
          <w:rFonts w:ascii="Times New Roman" w:hAnsi="Times New Roman" w:cs="Times New Roman"/>
          <w:sz w:val="24"/>
          <w:szCs w:val="24"/>
          <w:lang w:val="pt-BR"/>
        </w:rPr>
        <w:t xml:space="preserve"> Dominic Fritz în calitate de Primar, prin </w:t>
      </w:r>
      <w:r w:rsidR="00163D60" w:rsidRPr="00445E61">
        <w:rPr>
          <w:rFonts w:ascii="Times New Roman" w:hAnsi="Times New Roman" w:cs="Times New Roman"/>
          <w:b/>
          <w:bCs/>
          <w:sz w:val="24"/>
          <w:szCs w:val="24"/>
          <w:lang w:val="pt-BR"/>
        </w:rPr>
        <w:t>Administrația pentru Sănătate și Educație a Municipiului Timișoara</w:t>
      </w:r>
      <w:r w:rsidR="00163D60" w:rsidRPr="00445E61">
        <w:rPr>
          <w:rFonts w:ascii="Times New Roman" w:hAnsi="Times New Roman" w:cs="Times New Roman"/>
          <w:sz w:val="24"/>
          <w:szCs w:val="24"/>
          <w:lang w:val="pt-BR"/>
        </w:rPr>
        <w:t xml:space="preserve"> cu sediul în Timișoara, Bd. </w:t>
      </w:r>
      <w:r w:rsidR="00163D60" w:rsidRPr="0098060E">
        <w:rPr>
          <w:rFonts w:ascii="Times New Roman" w:hAnsi="Times New Roman" w:cs="Times New Roman"/>
          <w:sz w:val="24"/>
          <w:szCs w:val="24"/>
          <w:lang w:val="pt-BR"/>
        </w:rPr>
        <w:t xml:space="preserve">Mihai Eminescu 2B, </w:t>
      </w:r>
      <w:r w:rsidR="0098060E" w:rsidRPr="0098060E">
        <w:rPr>
          <w:rFonts w:ascii="Times New Roman" w:hAnsi="Times New Roman" w:cs="Times New Roman"/>
          <w:sz w:val="24"/>
          <w:szCs w:val="24"/>
          <w:lang w:val="pt-BR"/>
        </w:rPr>
        <w:t>et</w:t>
      </w:r>
      <w:r w:rsidR="0098060E">
        <w:rPr>
          <w:rFonts w:ascii="Times New Roman" w:hAnsi="Times New Roman" w:cs="Times New Roman"/>
          <w:sz w:val="24"/>
          <w:szCs w:val="24"/>
          <w:lang w:val="pt-BR"/>
        </w:rPr>
        <w:t xml:space="preserve">aj. 1, </w:t>
      </w:r>
      <w:r w:rsidR="00163D60" w:rsidRPr="0098060E">
        <w:rPr>
          <w:rFonts w:ascii="Times New Roman" w:hAnsi="Times New Roman" w:cs="Times New Roman"/>
          <w:sz w:val="24"/>
          <w:szCs w:val="24"/>
          <w:lang w:val="pt-BR"/>
        </w:rPr>
        <w:t xml:space="preserve">județul Timiș, cod fiscal </w:t>
      </w:r>
      <w:r w:rsidR="00163D60" w:rsidRPr="0098060E">
        <w:rPr>
          <w:rFonts w:ascii="Times New Roman" w:hAnsi="Times New Roman" w:cs="Times New Roman"/>
          <w:sz w:val="24"/>
          <w:szCs w:val="24"/>
          <w:lang w:val="pt-BR" w:bidi="he-IL"/>
        </w:rPr>
        <w:t xml:space="preserve">45858102, </w:t>
      </w:r>
      <w:r w:rsidR="00163D60" w:rsidRPr="0098060E">
        <w:rPr>
          <w:rFonts w:ascii="Times New Roman" w:hAnsi="Times New Roman" w:cs="Times New Roman"/>
          <w:sz w:val="24"/>
          <w:szCs w:val="24"/>
          <w:lang w:val="pt-BR"/>
        </w:rPr>
        <w:t xml:space="preserve">prin director general </w:t>
      </w:r>
      <w:r w:rsidR="0098060E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163D60" w:rsidRPr="0098060E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98060E" w:rsidRPr="0098060E">
        <w:rPr>
          <w:rFonts w:ascii="Times New Roman" w:hAnsi="Times New Roman" w:cs="Times New Roman"/>
          <w:sz w:val="24"/>
          <w:szCs w:val="24"/>
          <w:lang w:val="pt-BR"/>
        </w:rPr>
        <w:t>oam</w:t>
      </w:r>
      <w:r w:rsidR="00163D60" w:rsidRPr="0098060E">
        <w:rPr>
          <w:rFonts w:ascii="Times New Roman" w:hAnsi="Times New Roman" w:cs="Times New Roman"/>
          <w:sz w:val="24"/>
          <w:szCs w:val="24"/>
          <w:lang w:val="pt-BR"/>
        </w:rPr>
        <w:t>na Florentina</w:t>
      </w:r>
      <w:r w:rsidR="0098060E">
        <w:rPr>
          <w:rFonts w:ascii="Times New Roman" w:hAnsi="Times New Roman" w:cs="Times New Roman"/>
          <w:sz w:val="24"/>
          <w:szCs w:val="24"/>
          <w:lang w:val="pt-BR"/>
        </w:rPr>
        <w:t>-Georgeta</w:t>
      </w:r>
      <w:r w:rsidR="00163D60" w:rsidRPr="0098060E">
        <w:rPr>
          <w:rFonts w:ascii="Times New Roman" w:hAnsi="Times New Roman" w:cs="Times New Roman"/>
          <w:sz w:val="24"/>
          <w:szCs w:val="24"/>
          <w:lang w:val="pt-BR"/>
        </w:rPr>
        <w:t xml:space="preserve"> Radu, denumită în continuare </w:t>
      </w:r>
      <w:r w:rsidR="00163D60" w:rsidRPr="0098060E">
        <w:rPr>
          <w:rFonts w:ascii="Times New Roman" w:hAnsi="Times New Roman" w:cs="Times New Roman"/>
          <w:i/>
          <w:iCs/>
          <w:sz w:val="24"/>
          <w:szCs w:val="24"/>
          <w:lang w:val="pt-BR"/>
        </w:rPr>
        <w:t>Municipiul Timișoara prin ASEMT</w:t>
      </w:r>
    </w:p>
    <w:p w14:paraId="665E968F" w14:textId="7803A700" w:rsidR="00766595" w:rsidRPr="0098060E" w:rsidRDefault="00766595" w:rsidP="006C05E4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C2C82F" w14:textId="77777777" w:rsidR="00766595" w:rsidRPr="00F74FC1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FC1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2C86A3EB" w14:textId="06F104F1" w:rsidR="00766595" w:rsidRPr="00F74FC1" w:rsidRDefault="00FD695A" w:rsidP="006C05E4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043" w:rsidRPr="00FD695A">
        <w:rPr>
          <w:rFonts w:ascii="Times New Roman" w:hAnsi="Times New Roman" w:cs="Times New Roman"/>
          <w:b/>
          <w:bCs/>
          <w:sz w:val="24"/>
          <w:szCs w:val="24"/>
        </w:rPr>
        <w:t>KINDERZUKUNFT - FUNDATIA RUDOLF WALTHER, FILIALA DIN TIMISOARA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r w:rsidR="00B81043" w:rsidRPr="00F74FC1">
        <w:rPr>
          <w:rFonts w:ascii="Times New Roman" w:hAnsi="Times New Roman" w:cs="Times New Roman"/>
          <w:sz w:val="24"/>
          <w:szCs w:val="24"/>
        </w:rPr>
        <w:t>Timisoara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str. </w:t>
      </w:r>
      <w:r w:rsidR="00B81043" w:rsidRPr="00F74FC1">
        <w:rPr>
          <w:rFonts w:ascii="Times New Roman" w:hAnsi="Times New Roman" w:cs="Times New Roman"/>
          <w:sz w:val="24"/>
          <w:szCs w:val="24"/>
        </w:rPr>
        <w:t xml:space="preserve">Rudolf Walther 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nr. </w:t>
      </w:r>
      <w:r w:rsidR="00B81043" w:rsidRPr="00F74FC1">
        <w:rPr>
          <w:rFonts w:ascii="Times New Roman" w:hAnsi="Times New Roman" w:cs="Times New Roman"/>
          <w:sz w:val="24"/>
          <w:szCs w:val="24"/>
        </w:rPr>
        <w:t>1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r w:rsidR="00B81043" w:rsidRPr="00F74FC1">
        <w:rPr>
          <w:rFonts w:ascii="Times New Roman" w:hAnsi="Times New Roman" w:cs="Times New Roman"/>
          <w:sz w:val="24"/>
          <w:szCs w:val="24"/>
        </w:rPr>
        <w:t>Timis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asociațiilor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fundațiilor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sub nr.</w:t>
      </w:r>
      <w:r w:rsidR="00B81043" w:rsidRPr="00F74FC1">
        <w:rPr>
          <w:rFonts w:ascii="Times New Roman" w:hAnsi="Times New Roman" w:cs="Times New Roman"/>
          <w:sz w:val="24"/>
          <w:szCs w:val="24"/>
        </w:rPr>
        <w:t xml:space="preserve"> 4/19.02.200</w:t>
      </w:r>
      <w:r w:rsidR="00445E61">
        <w:rPr>
          <w:rFonts w:ascii="Times New Roman" w:hAnsi="Times New Roman" w:cs="Times New Roman"/>
          <w:sz w:val="24"/>
          <w:szCs w:val="24"/>
        </w:rPr>
        <w:t>1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81043" w:rsidRPr="00F74FC1">
        <w:rPr>
          <w:rFonts w:ascii="Times New Roman" w:hAnsi="Times New Roman" w:cs="Times New Roman"/>
          <w:sz w:val="24"/>
          <w:szCs w:val="24"/>
        </w:rPr>
        <w:t>4638070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81043" w:rsidRPr="00F74FC1">
        <w:rPr>
          <w:rFonts w:ascii="Times New Roman" w:hAnsi="Times New Roman" w:cs="Times New Roman"/>
          <w:sz w:val="24"/>
          <w:szCs w:val="24"/>
        </w:rPr>
        <w:t>d</w:t>
      </w:r>
      <w:r w:rsidR="00445E61">
        <w:rPr>
          <w:rFonts w:ascii="Times New Roman" w:hAnsi="Times New Roman" w:cs="Times New Roman"/>
          <w:sz w:val="24"/>
          <w:szCs w:val="24"/>
        </w:rPr>
        <w:t>om</w:t>
      </w:r>
      <w:r w:rsidR="00B81043" w:rsidRPr="00F74FC1">
        <w:rPr>
          <w:rFonts w:ascii="Times New Roman" w:hAnsi="Times New Roman" w:cs="Times New Roman"/>
          <w:sz w:val="24"/>
          <w:szCs w:val="24"/>
        </w:rPr>
        <w:t>nul</w:t>
      </w:r>
      <w:proofErr w:type="spellEnd"/>
      <w:r w:rsidR="00B81043" w:rsidRPr="00F74FC1">
        <w:rPr>
          <w:rFonts w:ascii="Times New Roman" w:hAnsi="Times New Roman" w:cs="Times New Roman"/>
          <w:sz w:val="24"/>
          <w:szCs w:val="24"/>
        </w:rPr>
        <w:t xml:space="preserve"> Popescu Cristian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r w:rsidR="00B81043" w:rsidRPr="00F74FC1">
        <w:rPr>
          <w:rFonts w:ascii="Times New Roman" w:hAnsi="Times New Roman" w:cs="Times New Roman"/>
          <w:sz w:val="24"/>
          <w:szCs w:val="24"/>
        </w:rPr>
        <w:t>Director</w:t>
      </w:r>
      <w:r w:rsidR="00766595"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95" w:rsidRPr="00F74FC1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95A">
        <w:rPr>
          <w:rFonts w:ascii="Times New Roman" w:hAnsi="Times New Roman" w:cs="Times New Roman"/>
          <w:i/>
          <w:iCs/>
          <w:sz w:val="24"/>
          <w:szCs w:val="24"/>
        </w:rPr>
        <w:t>Fundația</w:t>
      </w:r>
      <w:proofErr w:type="spellEnd"/>
      <w:r w:rsidR="00766595" w:rsidRPr="00F74FC1">
        <w:rPr>
          <w:rFonts w:ascii="Times New Roman" w:hAnsi="Times New Roman" w:cs="Times New Roman"/>
          <w:sz w:val="24"/>
          <w:szCs w:val="24"/>
        </w:rPr>
        <w:t>,</w:t>
      </w:r>
    </w:p>
    <w:p w14:paraId="456B16FA" w14:textId="77777777" w:rsidR="00FD695A" w:rsidRDefault="00FD695A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44B36FA" w14:textId="76E0EEF5" w:rsidR="00766595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denumite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r w:rsidRPr="006252D1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Pr="006252D1">
        <w:rPr>
          <w:rFonts w:ascii="Times New Roman" w:hAnsi="Times New Roman" w:cs="Times New Roman"/>
          <w:i/>
          <w:iCs/>
          <w:sz w:val="24"/>
          <w:szCs w:val="24"/>
        </w:rPr>
        <w:t>Părțile</w:t>
      </w:r>
      <w:proofErr w:type="spellEnd"/>
      <w:proofErr w:type="gramStart"/>
      <w:r w:rsidRPr="006252D1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6252D1">
        <w:rPr>
          <w:rFonts w:ascii="Times New Roman" w:hAnsi="Times New Roman" w:cs="Times New Roman"/>
          <w:sz w:val="24"/>
          <w:szCs w:val="24"/>
        </w:rPr>
        <w:t xml:space="preserve">, </w:t>
      </w:r>
      <w:r w:rsidR="008B10C0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F74FC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proofErr w:type="gramEnd"/>
      <w:r w:rsidR="00B81043" w:rsidRPr="00F74FC1">
        <w:rPr>
          <w:rFonts w:ascii="Times New Roman" w:hAnsi="Times New Roman" w:cs="Times New Roman"/>
          <w:sz w:val="24"/>
          <w:szCs w:val="24"/>
        </w:rPr>
        <w:t xml:space="preserve"> </w:t>
      </w:r>
      <w:r w:rsidR="006252D1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>Timișoara</w:t>
      </w:r>
      <w:proofErr w:type="spellEnd"/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9301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9301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301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301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695A" w:rsidRPr="00FD695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301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52D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D695A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95A">
        <w:rPr>
          <w:rFonts w:ascii="Times New Roman" w:hAnsi="Times New Roman" w:cs="Times New Roman"/>
          <w:sz w:val="24"/>
          <w:szCs w:val="24"/>
        </w:rPr>
        <w:t>ș</w:t>
      </w:r>
      <w:r w:rsidR="00B81043" w:rsidRPr="00F74F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81043" w:rsidRPr="00F74FC1">
        <w:rPr>
          <w:rFonts w:ascii="Times New Roman" w:hAnsi="Times New Roman" w:cs="Times New Roman"/>
          <w:sz w:val="24"/>
          <w:szCs w:val="24"/>
        </w:rPr>
        <w:t xml:space="preserve"> </w:t>
      </w:r>
      <w:r w:rsidR="006252D1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B81043" w:rsidRPr="00FD695A">
        <w:rPr>
          <w:rFonts w:ascii="Times New Roman" w:hAnsi="Times New Roman" w:cs="Times New Roman"/>
          <w:i/>
          <w:iCs/>
          <w:sz w:val="24"/>
          <w:szCs w:val="24"/>
        </w:rPr>
        <w:t>Funda</w:t>
      </w:r>
      <w:r w:rsidR="002503B7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B81043" w:rsidRPr="00FD695A">
        <w:rPr>
          <w:rFonts w:ascii="Times New Roman" w:hAnsi="Times New Roman" w:cs="Times New Roman"/>
          <w:i/>
          <w:iCs/>
          <w:sz w:val="24"/>
          <w:szCs w:val="24"/>
        </w:rPr>
        <w:t>ia</w:t>
      </w:r>
      <w:proofErr w:type="spellEnd"/>
      <w:r w:rsidR="006252D1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1613FF92" w14:textId="77777777" w:rsidR="00FD695A" w:rsidRPr="00F74FC1" w:rsidRDefault="00FD695A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488EF09" w14:textId="385D50AF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au convenit să încheie prezentul Protocol de colaborare, cu respectarea următoarelor clauze:</w:t>
      </w:r>
    </w:p>
    <w:p w14:paraId="6EED1792" w14:textId="77777777" w:rsidR="00FD695A" w:rsidRPr="002503B7" w:rsidRDefault="00FD695A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46FA6B" w14:textId="77777777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t>II. OBIECTUL PROTOCOLULUI</w:t>
      </w:r>
    </w:p>
    <w:p w14:paraId="1201C606" w14:textId="4203D8DD" w:rsidR="00766595" w:rsidRPr="002503B7" w:rsidRDefault="00887C95" w:rsidP="00FD695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2.1. 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Obiectul prezentului Protocol îl constituie colaborarea dintre Părți în vederea utilizării</w:t>
      </w:r>
      <w:r w:rsidR="006C05E4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cu titlu gratuit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de către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Municipiul Timișoara prin 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A.S.E.M.T. 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>a imobil</w:t>
      </w:r>
      <w:r w:rsidR="00FD695A" w:rsidRPr="002503B7">
        <w:rPr>
          <w:rFonts w:ascii="Times New Roman" w:hAnsi="Times New Roman" w:cs="Times New Roman"/>
          <w:sz w:val="24"/>
          <w:szCs w:val="24"/>
          <w:lang w:val="pt-BR"/>
        </w:rPr>
        <w:t>elor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cl</w:t>
      </w:r>
      <w:r w:rsidRPr="00F74FC1">
        <w:rPr>
          <w:rFonts w:ascii="Times New Roman" w:hAnsi="Times New Roman" w:cs="Times New Roman"/>
          <w:sz w:val="24"/>
          <w:szCs w:val="24"/>
          <w:lang w:val="ro-RO"/>
        </w:rPr>
        <w:t>ădir</w:t>
      </w:r>
      <w:r w:rsidR="00FD695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F74FC1">
        <w:rPr>
          <w:rFonts w:ascii="Times New Roman" w:hAnsi="Times New Roman" w:cs="Times New Roman"/>
          <w:sz w:val="24"/>
          <w:szCs w:val="24"/>
          <w:lang w:val="ro-RO"/>
        </w:rPr>
        <w:t xml:space="preserve"> și teren</w:t>
      </w:r>
      <w:r w:rsidR="009301C9">
        <w:rPr>
          <w:rFonts w:ascii="Times New Roman" w:hAnsi="Times New Roman" w:cs="Times New Roman"/>
          <w:sz w:val="24"/>
          <w:szCs w:val="24"/>
          <w:lang w:val="ro-RO"/>
        </w:rPr>
        <w:t xml:space="preserve"> descrise la punctul 2.2.</w:t>
      </w:r>
      <w:r w:rsidRPr="00F74F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aparținând </w:t>
      </w:r>
      <w:r w:rsidR="00766595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Fundației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B10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>în scopul desfășurării activităților educa</w:t>
      </w:r>
      <w:r w:rsidR="006051FE" w:rsidRPr="002503B7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>ionale ale unităților de învățământ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de pe raza Municipiului Timișoara.</w:t>
      </w:r>
    </w:p>
    <w:p w14:paraId="69167DEA" w14:textId="0BFF3A15" w:rsidR="00766595" w:rsidRPr="00F850E0" w:rsidRDefault="00887C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2.2.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Imobilul </w:t>
      </w:r>
      <w:r w:rsidR="002E490C" w:rsidRPr="002503B7">
        <w:rPr>
          <w:rFonts w:ascii="Times New Roman" w:hAnsi="Times New Roman" w:cs="Times New Roman"/>
          <w:sz w:val="24"/>
          <w:szCs w:val="24"/>
          <w:lang w:val="pt-BR"/>
        </w:rPr>
        <w:t>aflat în prop</w:t>
      </w:r>
      <w:r w:rsidR="008B10C0" w:rsidRPr="002503B7">
        <w:rPr>
          <w:rFonts w:ascii="Times New Roman" w:hAnsi="Times New Roman" w:cs="Times New Roman"/>
          <w:sz w:val="24"/>
          <w:szCs w:val="24"/>
          <w:lang w:val="pt-BR"/>
        </w:rPr>
        <w:t>rietate</w:t>
      </w:r>
      <w:r w:rsidR="002E490C" w:rsidRPr="002503B7">
        <w:rPr>
          <w:rFonts w:ascii="Times New Roman" w:hAnsi="Times New Roman" w:cs="Times New Roman"/>
          <w:sz w:val="24"/>
          <w:szCs w:val="24"/>
          <w:lang w:val="pt-BR"/>
        </w:rPr>
        <w:t>a exclusivă</w:t>
      </w:r>
      <w:r w:rsidR="008B10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a funda</w:t>
      </w:r>
      <w:r w:rsidR="00FA0A4A" w:rsidRPr="002503B7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8B10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iei 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care face obiectul colaborării este situat în </w:t>
      </w:r>
      <w:r w:rsidR="00582705" w:rsidRPr="002503B7">
        <w:rPr>
          <w:rFonts w:ascii="Times New Roman" w:hAnsi="Times New Roman" w:cs="Times New Roman"/>
          <w:sz w:val="24"/>
          <w:szCs w:val="24"/>
          <w:lang w:val="pt-BR"/>
        </w:rPr>
        <w:t>Timisoara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, str. </w:t>
      </w:r>
      <w:r w:rsidR="00582705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Rudolf Walther </w:t>
      </w:r>
      <w:r w:rsidR="00766595" w:rsidRPr="00F850E0">
        <w:rPr>
          <w:rFonts w:ascii="Times New Roman" w:hAnsi="Times New Roman" w:cs="Times New Roman"/>
          <w:sz w:val="24"/>
          <w:szCs w:val="24"/>
          <w:lang w:val="pt-BR"/>
        </w:rPr>
        <w:t>nr.</w:t>
      </w:r>
      <w:r w:rsidR="00582705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 1</w:t>
      </w:r>
      <w:r w:rsidR="00766595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, județul </w:t>
      </w:r>
      <w:r w:rsidR="00582705" w:rsidRPr="00F850E0">
        <w:rPr>
          <w:rFonts w:ascii="Times New Roman" w:hAnsi="Times New Roman" w:cs="Times New Roman"/>
          <w:sz w:val="24"/>
          <w:szCs w:val="24"/>
          <w:lang w:val="pt-BR"/>
        </w:rPr>
        <w:t>Timi</w:t>
      </w:r>
      <w:r w:rsidR="00EE5E0E" w:rsidRPr="00F850E0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="00766595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, înscris în Cartea Funciară nr. </w:t>
      </w:r>
      <w:r w:rsidR="003D1B44" w:rsidRPr="00F850E0">
        <w:rPr>
          <w:rFonts w:ascii="Times New Roman" w:hAnsi="Times New Roman" w:cs="Times New Roman"/>
          <w:sz w:val="24"/>
          <w:szCs w:val="24"/>
          <w:lang w:val="pt-BR"/>
        </w:rPr>
        <w:t>405757</w:t>
      </w:r>
      <w:r w:rsidR="00766595" w:rsidRPr="00F850E0">
        <w:rPr>
          <w:rFonts w:ascii="Times New Roman" w:hAnsi="Times New Roman" w:cs="Times New Roman"/>
          <w:sz w:val="24"/>
          <w:szCs w:val="24"/>
          <w:lang w:val="pt-BR"/>
        </w:rPr>
        <w:t>, compus din:</w:t>
      </w:r>
    </w:p>
    <w:p w14:paraId="1EE95A85" w14:textId="26CE319C" w:rsidR="00766595" w:rsidRPr="002503B7" w:rsidRDefault="00766595" w:rsidP="00FD695A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Hlk185429351"/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Clădire</w:t>
      </w:r>
      <w:proofErr w:type="spellEnd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corp-</w:t>
      </w:r>
      <w:proofErr w:type="spellStart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suprafață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construită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3D3B1F" w:rsidRPr="002503B7">
        <w:rPr>
          <w:rFonts w:ascii="Times New Roman" w:hAnsi="Times New Roman" w:cs="Times New Roman"/>
          <w:sz w:val="24"/>
          <w:szCs w:val="24"/>
          <w:lang w:val="fr-FR"/>
        </w:rPr>
        <w:t>2891</w:t>
      </w:r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503B7">
        <w:rPr>
          <w:rFonts w:ascii="Times New Roman" w:hAnsi="Times New Roman" w:cs="Times New Roman"/>
          <w:sz w:val="24"/>
          <w:szCs w:val="24"/>
          <w:lang w:val="fr-FR"/>
        </w:rPr>
        <w:t>mp</w:t>
      </w:r>
      <w:proofErr w:type="spellEnd"/>
      <w:r w:rsidR="006252D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94251FE" w14:textId="4F51E5CB" w:rsidR="00766595" w:rsidRDefault="00CA628F" w:rsidP="00FD695A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8D1B90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latforma </w:t>
      </w:r>
      <w:r>
        <w:rPr>
          <w:rFonts w:ascii="Times New Roman" w:hAnsi="Times New Roman" w:cs="Times New Roman"/>
          <w:sz w:val="24"/>
          <w:szCs w:val="24"/>
          <w:lang w:val="de-DE"/>
        </w:rPr>
        <w:t>betonată</w:t>
      </w:r>
      <w:r w:rsidR="008D1B90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B3240">
        <w:rPr>
          <w:rFonts w:ascii="Times New Roman" w:hAnsi="Times New Roman" w:cs="Times New Roman"/>
          <w:sz w:val="24"/>
          <w:szCs w:val="24"/>
          <w:lang w:val="de-DE"/>
        </w:rPr>
        <w:t>ș</w:t>
      </w:r>
      <w:r w:rsidR="008D1B90" w:rsidRPr="00F74FC1">
        <w:rPr>
          <w:rFonts w:ascii="Times New Roman" w:hAnsi="Times New Roman" w:cs="Times New Roman"/>
          <w:sz w:val="24"/>
          <w:szCs w:val="24"/>
          <w:lang w:val="de-DE"/>
        </w:rPr>
        <w:t>coala</w:t>
      </w:r>
      <w:r w:rsidR="003D1B44" w:rsidRPr="00F74FC1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8D1B90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3380C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în </w:t>
      </w:r>
      <w:proofErr w:type="spellStart"/>
      <w:r w:rsidR="0053380C" w:rsidRPr="00F74FC1">
        <w:rPr>
          <w:rFonts w:ascii="Times New Roman" w:hAnsi="Times New Roman" w:cs="Times New Roman"/>
          <w:sz w:val="24"/>
          <w:szCs w:val="24"/>
          <w:lang w:val="de-DE"/>
        </w:rPr>
        <w:t>suprafață</w:t>
      </w:r>
      <w:proofErr w:type="spellEnd"/>
      <w:r w:rsidR="0053380C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r w:rsidR="008D1B90" w:rsidRPr="00F74FC1">
        <w:rPr>
          <w:rFonts w:ascii="Times New Roman" w:hAnsi="Times New Roman" w:cs="Times New Roman"/>
          <w:sz w:val="24"/>
          <w:szCs w:val="24"/>
          <w:lang w:val="de-DE"/>
        </w:rPr>
        <w:t>3741 mp</w:t>
      </w:r>
      <w:r w:rsidR="006252D1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11049C57" w14:textId="241F4121" w:rsidR="002B3240" w:rsidRPr="002B3240" w:rsidRDefault="00FD695A" w:rsidP="002B3240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Pavilion în suprafață de</w:t>
      </w:r>
      <w:r w:rsidR="002B3240">
        <w:rPr>
          <w:rFonts w:ascii="Times New Roman" w:hAnsi="Times New Roman" w:cs="Times New Roman"/>
          <w:sz w:val="24"/>
          <w:szCs w:val="24"/>
          <w:lang w:val="de-DE"/>
        </w:rPr>
        <w:t xml:space="preserve"> 592 mp, compartimentat cu 6 săli de activități (25 mp fiecare), 2 s</w:t>
      </w:r>
      <w:r w:rsidR="00EE5E0E">
        <w:rPr>
          <w:rFonts w:ascii="Times New Roman" w:hAnsi="Times New Roman" w:cs="Times New Roman"/>
          <w:sz w:val="24"/>
          <w:szCs w:val="24"/>
          <w:lang w:val="de-DE"/>
        </w:rPr>
        <w:t>ă</w:t>
      </w:r>
      <w:r w:rsidR="002B3240">
        <w:rPr>
          <w:rFonts w:ascii="Times New Roman" w:hAnsi="Times New Roman" w:cs="Times New Roman"/>
          <w:sz w:val="24"/>
          <w:szCs w:val="24"/>
          <w:lang w:val="de-DE"/>
        </w:rPr>
        <w:t xml:space="preserve">li de 40 mp, 4 grupuri sanitare pentru elevi, 2 grup sanitar pentru educator, camere </w:t>
      </w:r>
      <w:proofErr w:type="spellStart"/>
      <w:r w:rsidR="002B3240">
        <w:rPr>
          <w:rFonts w:ascii="Times New Roman" w:hAnsi="Times New Roman" w:cs="Times New Roman"/>
          <w:sz w:val="24"/>
          <w:szCs w:val="24"/>
          <w:lang w:val="de-DE"/>
        </w:rPr>
        <w:t>educator</w:t>
      </w:r>
      <w:proofErr w:type="spellEnd"/>
      <w:r w:rsidR="002B3240">
        <w:rPr>
          <w:rFonts w:ascii="Times New Roman" w:hAnsi="Times New Roman" w:cs="Times New Roman"/>
          <w:sz w:val="24"/>
          <w:szCs w:val="24"/>
          <w:lang w:val="de-DE"/>
        </w:rPr>
        <w:t xml:space="preserve">, hol </w:t>
      </w:r>
      <w:proofErr w:type="spellStart"/>
      <w:r w:rsidR="002B3240">
        <w:rPr>
          <w:rFonts w:ascii="Times New Roman" w:hAnsi="Times New Roman" w:cs="Times New Roman"/>
          <w:sz w:val="24"/>
          <w:szCs w:val="24"/>
          <w:lang w:val="de-DE"/>
        </w:rPr>
        <w:t>spații</w:t>
      </w:r>
      <w:proofErr w:type="spellEnd"/>
      <w:r w:rsidR="002B324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B3240">
        <w:rPr>
          <w:rFonts w:ascii="Times New Roman" w:hAnsi="Times New Roman" w:cs="Times New Roman"/>
          <w:sz w:val="24"/>
          <w:szCs w:val="24"/>
          <w:lang w:val="de-DE"/>
        </w:rPr>
        <w:t>depozitare</w:t>
      </w:r>
      <w:proofErr w:type="spellEnd"/>
      <w:r w:rsidR="006252D1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1969A958" w14:textId="5E124DC7" w:rsidR="00FA0A4A" w:rsidRPr="009301C9" w:rsidRDefault="00FD695A" w:rsidP="00EE5E0E">
      <w:pPr>
        <w:pStyle w:val="PlainText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Alei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comune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acces</w:t>
      </w:r>
      <w:proofErr w:type="spellEnd"/>
      <w:r w:rsidR="006252D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bookmarkEnd w:id="0"/>
    <w:p w14:paraId="00506787" w14:textId="0EE59AA0" w:rsidR="00766595" w:rsidRPr="00F74FC1" w:rsidRDefault="00766595" w:rsidP="006C05E4">
      <w:pPr>
        <w:pStyle w:val="Heading2"/>
        <w:jc w:val="both"/>
        <w:rPr>
          <w:lang w:val="de-DE"/>
        </w:rPr>
      </w:pPr>
      <w:r w:rsidRPr="00F74FC1">
        <w:rPr>
          <w:lang w:val="de-DE"/>
        </w:rPr>
        <w:t>III. DURATA PROTOCOLULUI</w:t>
      </w:r>
    </w:p>
    <w:p w14:paraId="27A04909" w14:textId="0028A4FD" w:rsidR="00766595" w:rsidRPr="00F74FC1" w:rsidRDefault="00887C95" w:rsidP="00FD695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3.1. </w:t>
      </w:r>
      <w:r w:rsidR="00766595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Prezentul Protocol se încheie pe o perioadă de </w:t>
      </w:r>
      <w:r w:rsidR="003D1B44" w:rsidRPr="00F74FC1">
        <w:rPr>
          <w:rFonts w:ascii="Times New Roman" w:hAnsi="Times New Roman" w:cs="Times New Roman"/>
          <w:sz w:val="24"/>
          <w:szCs w:val="24"/>
          <w:lang w:val="de-DE"/>
        </w:rPr>
        <w:t>10 ani</w:t>
      </w:r>
      <w:r w:rsidR="00766595" w:rsidRPr="00F74FC1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DA3D56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90C" w:rsidRPr="00F74FC1">
        <w:rPr>
          <w:rFonts w:ascii="Times New Roman" w:hAnsi="Times New Roman" w:cs="Times New Roman"/>
          <w:sz w:val="24"/>
          <w:szCs w:val="24"/>
          <w:lang w:val="de-DE"/>
        </w:rPr>
        <w:t>î</w:t>
      </w:r>
      <w:r w:rsidR="008B10C0" w:rsidRPr="00F74FC1">
        <w:rPr>
          <w:rFonts w:ascii="Times New Roman" w:hAnsi="Times New Roman" w:cs="Times New Roman"/>
          <w:sz w:val="24"/>
          <w:szCs w:val="24"/>
          <w:lang w:val="de-DE"/>
        </w:rPr>
        <w:t>ncep</w:t>
      </w:r>
      <w:r w:rsidR="009301C9">
        <w:rPr>
          <w:rFonts w:ascii="Times New Roman" w:hAnsi="Times New Roman" w:cs="Times New Roman"/>
          <w:sz w:val="24"/>
          <w:szCs w:val="24"/>
          <w:lang w:val="de-DE"/>
        </w:rPr>
        <w:t>â</w:t>
      </w:r>
      <w:r w:rsidR="008B10C0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nd cu </w:t>
      </w:r>
      <w:bookmarkStart w:id="1" w:name="_Hlk187935681"/>
      <w:r w:rsidR="009301C9">
        <w:rPr>
          <w:rFonts w:ascii="Times New Roman" w:hAnsi="Times New Roman" w:cs="Times New Roman"/>
          <w:sz w:val="24"/>
          <w:szCs w:val="24"/>
          <w:lang w:val="de-DE"/>
        </w:rPr>
        <w:t>_________</w:t>
      </w:r>
      <w:r w:rsidR="008B10C0" w:rsidRPr="00F74FC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66595" w:rsidRPr="00F74FC1">
        <w:rPr>
          <w:rFonts w:ascii="Times New Roman" w:hAnsi="Times New Roman" w:cs="Times New Roman"/>
          <w:sz w:val="24"/>
          <w:szCs w:val="24"/>
          <w:lang w:val="de-DE"/>
        </w:rPr>
        <w:t>și până la data de</w:t>
      </w:r>
      <w:r w:rsidR="009301C9">
        <w:rPr>
          <w:rFonts w:ascii="Times New Roman" w:hAnsi="Times New Roman" w:cs="Times New Roman"/>
          <w:sz w:val="24"/>
          <w:szCs w:val="24"/>
          <w:lang w:val="de-DE"/>
        </w:rPr>
        <w:t xml:space="preserve"> _____________</w:t>
      </w:r>
      <w:r w:rsidR="00766595" w:rsidRPr="00F74FC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bookmarkEnd w:id="1"/>
    <w:p w14:paraId="4B1EB171" w14:textId="75A32594" w:rsidR="00766595" w:rsidRPr="002503B7" w:rsidRDefault="00887C95" w:rsidP="00FD695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3.2. 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Protocolul </w:t>
      </w:r>
      <w:r w:rsidR="008B10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se prelungeste 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>prin acordul scris al Părților</w:t>
      </w:r>
      <w:r w:rsidR="008B10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pe perioade egale de timp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38A15BD" w14:textId="77777777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lastRenderedPageBreak/>
        <w:t>IV. OBLIGAȚIILE PĂRȚILOR</w:t>
      </w:r>
    </w:p>
    <w:p w14:paraId="1370DDC3" w14:textId="67A3D67A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4.1. Obligațiile </w:t>
      </w:r>
      <w:r w:rsidR="00FD695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Fundației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BF83D1B" w14:textId="7F0A414E" w:rsidR="00766595" w:rsidRPr="002503B7" w:rsidRDefault="00766595" w:rsidP="00FD695A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pună la dispoziția </w:t>
      </w:r>
      <w:r w:rsidR="00887C95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Municipiului Timișoara prin A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887C95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S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887C95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E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887C95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M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887C95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T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8B10C0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0A4A" w:rsidRPr="002503B7">
        <w:rPr>
          <w:rFonts w:ascii="Times New Roman" w:hAnsi="Times New Roman" w:cs="Times New Roman"/>
          <w:sz w:val="24"/>
          <w:szCs w:val="24"/>
          <w:lang w:val="pt-BR"/>
        </w:rPr>
        <w:t>imobilele teren și clădiri descrise la punctul 2.2.</w:t>
      </w:r>
      <w:r w:rsidR="00A8153A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cu titlu gratuit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A0A4A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prin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contract de comodat</w:t>
      </w:r>
      <w:r w:rsidR="009301C9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(Anexa 2)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850E0">
        <w:rPr>
          <w:rFonts w:ascii="Times New Roman" w:hAnsi="Times New Roman" w:cs="Times New Roman"/>
          <w:sz w:val="24"/>
          <w:szCs w:val="24"/>
          <w:lang w:val="pt-BR"/>
        </w:rPr>
        <w:t xml:space="preserve">exclusiv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pentru utilizarea </w:t>
      </w:r>
      <w:r w:rsidR="00FA0A4A" w:rsidRPr="002503B7">
        <w:rPr>
          <w:rFonts w:ascii="Times New Roman" w:hAnsi="Times New Roman" w:cs="Times New Roman"/>
          <w:sz w:val="24"/>
          <w:szCs w:val="24"/>
          <w:lang w:val="pt-BR"/>
        </w:rPr>
        <w:t>acestora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de către unitățile de învățământ</w:t>
      </w:r>
      <w:r w:rsidR="00887C95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de pe raza Municipiului Timișoara</w:t>
      </w:r>
      <w:r w:rsidR="00827E29" w:rsidRPr="002503B7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D4D28A6" w14:textId="53021FB3" w:rsidR="00766595" w:rsidRPr="00FF06BB" w:rsidRDefault="00766595" w:rsidP="00FA0A4A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F06BB">
        <w:rPr>
          <w:rFonts w:ascii="Times New Roman" w:hAnsi="Times New Roman" w:cs="Times New Roman"/>
          <w:sz w:val="24"/>
          <w:szCs w:val="24"/>
          <w:lang w:val="pt-BR"/>
        </w:rPr>
        <w:t xml:space="preserve">Să încheie contractul de comodat cu </w:t>
      </w:r>
      <w:r w:rsidR="00FD695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Municipiului Timișoara prin A</w:t>
      </w:r>
      <w:r w:rsidR="00FA0A4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FD695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S</w:t>
      </w:r>
      <w:r w:rsidR="00FA0A4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FD695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E</w:t>
      </w:r>
      <w:r w:rsidR="00FA0A4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FD695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M</w:t>
      </w:r>
      <w:r w:rsidR="00FA0A4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FD695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T</w:t>
      </w:r>
      <w:r w:rsidR="00FA0A4A" w:rsidRPr="00FF06BB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FD695A" w:rsidRPr="00FF06B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6252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252D1" w:rsidRPr="00A73E05">
        <w:rPr>
          <w:rFonts w:ascii="Times New Roman" w:hAnsi="Times New Roman" w:cs="Times New Roman"/>
          <w:sz w:val="24"/>
          <w:szCs w:val="24"/>
          <w:lang w:val="pt-BR"/>
        </w:rPr>
        <w:t>și comodatarul beneficiar direct al obiectului contractului de comodat,</w:t>
      </w:r>
      <w:r w:rsidR="00FD695A" w:rsidRPr="00FF06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B10C0" w:rsidRPr="00FF06BB">
        <w:rPr>
          <w:rFonts w:ascii="Times New Roman" w:hAnsi="Times New Roman" w:cs="Times New Roman"/>
          <w:sz w:val="24"/>
          <w:szCs w:val="24"/>
          <w:lang w:val="pt-BR"/>
        </w:rPr>
        <w:t>cu clau</w:t>
      </w:r>
      <w:r w:rsidR="00B21BC3" w:rsidRPr="00FF06BB">
        <w:rPr>
          <w:rFonts w:ascii="Times New Roman" w:hAnsi="Times New Roman" w:cs="Times New Roman"/>
          <w:sz w:val="24"/>
          <w:szCs w:val="24"/>
          <w:lang w:val="pt-BR"/>
        </w:rPr>
        <w:t>z</w:t>
      </w:r>
      <w:r w:rsidR="008B10C0" w:rsidRPr="00FF06BB">
        <w:rPr>
          <w:rFonts w:ascii="Times New Roman" w:hAnsi="Times New Roman" w:cs="Times New Roman"/>
          <w:sz w:val="24"/>
          <w:szCs w:val="24"/>
          <w:lang w:val="pt-BR"/>
        </w:rPr>
        <w:t>e agreate de ambele p</w:t>
      </w:r>
      <w:r w:rsidR="00FD695A" w:rsidRPr="00FF06BB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8B10C0" w:rsidRPr="00FF06BB">
        <w:rPr>
          <w:rFonts w:ascii="Times New Roman" w:hAnsi="Times New Roman" w:cs="Times New Roman"/>
          <w:sz w:val="24"/>
          <w:szCs w:val="24"/>
          <w:lang w:val="pt-BR"/>
        </w:rPr>
        <w:t xml:space="preserve">rti </w:t>
      </w:r>
      <w:r w:rsidR="00FD695A" w:rsidRPr="00FF06BB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8B10C0" w:rsidRPr="00FF06BB">
        <w:rPr>
          <w:rFonts w:ascii="Times New Roman" w:hAnsi="Times New Roman" w:cs="Times New Roman"/>
          <w:sz w:val="24"/>
          <w:szCs w:val="24"/>
          <w:lang w:val="pt-BR"/>
        </w:rPr>
        <w:t xml:space="preserve">n termen </w:t>
      </w:r>
      <w:r w:rsidR="00FD695A" w:rsidRPr="00FF06BB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FF06BB">
        <w:rPr>
          <w:rFonts w:ascii="Times New Roman" w:hAnsi="Times New Roman" w:cs="Times New Roman"/>
          <w:sz w:val="24"/>
          <w:szCs w:val="24"/>
          <w:lang w:val="pt-BR"/>
        </w:rPr>
        <w:t xml:space="preserve"> zile de la semnarea prezentului Protocol</w:t>
      </w:r>
      <w:r w:rsidR="00827E29" w:rsidRPr="00FF06B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A5CF633" w14:textId="2511C9BE" w:rsidR="00827E29" w:rsidRPr="00F850E0" w:rsidRDefault="00827E29" w:rsidP="00827E29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850E0">
        <w:rPr>
          <w:rFonts w:ascii="Times New Roman" w:hAnsi="Times New Roman" w:cs="Times New Roman"/>
          <w:sz w:val="24"/>
          <w:szCs w:val="24"/>
          <w:lang w:val="pt-BR"/>
        </w:rPr>
        <w:t>Să respecte toate clauzele contractului în acord cu protocolul încheiat și dispozițiile legale ale contractului de comodat ce va fi încheiat în acest sens;</w:t>
      </w:r>
    </w:p>
    <w:p w14:paraId="11DD1F2B" w14:textId="5CBAE62D" w:rsidR="009301C9" w:rsidRPr="00A73E05" w:rsidRDefault="00766595" w:rsidP="009301C9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73E05">
        <w:rPr>
          <w:rFonts w:ascii="Times New Roman" w:hAnsi="Times New Roman" w:cs="Times New Roman"/>
          <w:sz w:val="24"/>
          <w:szCs w:val="24"/>
          <w:lang w:val="pt-BR"/>
        </w:rPr>
        <w:t>Să asigure că imobilul este adecvat</w:t>
      </w:r>
      <w:r w:rsidR="008B10C0" w:rsidRPr="00A73E0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73E05">
        <w:rPr>
          <w:rFonts w:ascii="Times New Roman" w:hAnsi="Times New Roman" w:cs="Times New Roman"/>
          <w:sz w:val="24"/>
          <w:szCs w:val="24"/>
          <w:lang w:val="pt-BR"/>
        </w:rPr>
        <w:t>pentru desfășurarea activităților educaționale</w:t>
      </w:r>
      <w:r w:rsidR="002920C6" w:rsidRPr="00A73E05">
        <w:rPr>
          <w:rFonts w:ascii="Times New Roman" w:hAnsi="Times New Roman" w:cs="Times New Roman"/>
          <w:sz w:val="24"/>
          <w:szCs w:val="24"/>
          <w:lang w:val="pt-BR"/>
        </w:rPr>
        <w:t xml:space="preserve"> la data predării către comodatar</w:t>
      </w:r>
      <w:r w:rsidR="00587CAA" w:rsidRPr="00A73E0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A73E05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0F2B7EA" w14:textId="61EE0E0D" w:rsidR="00827E29" w:rsidRPr="002503B7" w:rsidRDefault="00827E29" w:rsidP="00827E29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facă demersuri și să obțină toate autorizațiile necesare pentru funcționarea unităților de învățământ în imobilul respectiv, care revin </w:t>
      </w:r>
      <w:r>
        <w:rPr>
          <w:rFonts w:ascii="Times New Roman" w:hAnsi="Times New Roman" w:cs="Times New Roman"/>
          <w:sz w:val="24"/>
          <w:szCs w:val="24"/>
          <w:lang w:val="ro-RO"/>
        </w:rPr>
        <w:t>în sarcina proprietarului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F49BF92" w14:textId="16F744C7" w:rsidR="00A8153A" w:rsidRPr="002503B7" w:rsidRDefault="00766595" w:rsidP="00A8153A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coopereze cu </w:t>
      </w:r>
      <w:r w:rsidR="00FD695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Municipiului Timișoara prin 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A.S.E.M.T.</w:t>
      </w:r>
      <w:r w:rsidR="00587CAA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și </w:t>
      </w:r>
      <w:r w:rsidR="00587CAA" w:rsidRPr="00A73E05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cu </w:t>
      </w:r>
      <w:r w:rsidR="00587CAA" w:rsidRPr="00A73E05">
        <w:rPr>
          <w:rFonts w:ascii="Times New Roman" w:hAnsi="Times New Roman" w:cs="Times New Roman"/>
          <w:i/>
          <w:iCs/>
          <w:sz w:val="24"/>
          <w:szCs w:val="24"/>
          <w:lang w:val="pt-BR"/>
        </w:rPr>
        <w:t>comodatarul beneficiar direct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pentru obținerea tuturor autorizațiilor necesare funcționării unități</w:t>
      </w:r>
      <w:r w:rsidR="00FD695A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i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de învățământ în imobilul respectiv;</w:t>
      </w:r>
    </w:p>
    <w:p w14:paraId="1BEFBEFC" w14:textId="004D7100" w:rsidR="00766595" w:rsidRPr="002503B7" w:rsidRDefault="00766595" w:rsidP="00FD695A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permită accesul reprezentanților </w:t>
      </w:r>
      <w:r w:rsidR="00FD695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Municipiului Timișoara prin 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A.S.E.M.T.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pentru </w:t>
      </w:r>
      <w:r w:rsidR="00666CC0" w:rsidRPr="002503B7">
        <w:rPr>
          <w:rFonts w:ascii="Times New Roman" w:hAnsi="Times New Roman" w:cs="Times New Roman"/>
          <w:sz w:val="24"/>
          <w:szCs w:val="24"/>
          <w:lang w:val="pt-BR"/>
        </w:rPr>
        <w:t>vizite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periodice </w:t>
      </w:r>
      <w:r w:rsidR="00666CC0" w:rsidRPr="002503B7">
        <w:rPr>
          <w:rFonts w:ascii="Times New Roman" w:hAnsi="Times New Roman" w:cs="Times New Roman"/>
          <w:sz w:val="24"/>
          <w:szCs w:val="24"/>
          <w:lang w:val="pt-BR"/>
        </w:rPr>
        <w:t>de constatare a stării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imobilului;</w:t>
      </w:r>
    </w:p>
    <w:p w14:paraId="577E9BBE" w14:textId="621FCD0C" w:rsidR="00766595" w:rsidRPr="002503B7" w:rsidRDefault="00766595" w:rsidP="00FD695A">
      <w:pPr>
        <w:pStyle w:val="PlainTex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comunice </w:t>
      </w:r>
      <w:r w:rsidR="00FD695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Municipiului Timișoara prin </w:t>
      </w:r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A.S.E.M.T.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orice modificări relevante privind statutul juridic al imobilului</w:t>
      </w:r>
      <w:r w:rsidR="00FD695A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sau </w:t>
      </w:r>
      <w:r w:rsidR="00FD695A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Fundației</w:t>
      </w:r>
      <w:r w:rsidR="00FD695A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care ar putea afecta prezentul protocol de colaborare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F29ABD4" w14:textId="17A5F34F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4.2.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Obligațiile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>Municipiului</w:t>
      </w:r>
      <w:proofErr w:type="spellEnd"/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>Timișoara</w:t>
      </w:r>
      <w:proofErr w:type="spellEnd"/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>prin</w:t>
      </w:r>
      <w:proofErr w:type="spellEnd"/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gramStart"/>
      <w:r w:rsidR="00FA0A4A"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>A.S.E.M.T.</w:t>
      </w:r>
      <w:r w:rsidRPr="002503B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6CB1BBC1" w14:textId="097CC551" w:rsidR="00766595" w:rsidRPr="002503B7" w:rsidRDefault="00766595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utilizeze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imobilul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pus la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dispoziție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Fundație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exclusiv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educaționale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unităților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E490C" w:rsidRPr="002503B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2E490C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E490C" w:rsidRPr="002503B7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ord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protocol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97CCFD9" w14:textId="3F9E82C2" w:rsidR="00766595" w:rsidRPr="002503B7" w:rsidRDefault="00766595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încheie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contractul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comodat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>împreună</w:t>
      </w:r>
      <w:proofErr w:type="spellEnd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>comodatarul</w:t>
      </w:r>
      <w:proofErr w:type="spellEnd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>beneficiar</w:t>
      </w:r>
      <w:proofErr w:type="spellEnd"/>
      <w:r w:rsidR="00587CAA" w:rsidRPr="00A73E05">
        <w:rPr>
          <w:rFonts w:ascii="Times New Roman" w:hAnsi="Times New Roman" w:cs="Times New Roman"/>
          <w:sz w:val="24"/>
          <w:szCs w:val="24"/>
          <w:lang w:val="fr-FR"/>
        </w:rPr>
        <w:t xml:space="preserve"> direct</w:t>
      </w:r>
      <w:r w:rsidR="00587C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i/>
          <w:iCs/>
          <w:sz w:val="24"/>
          <w:szCs w:val="24"/>
          <w:lang w:val="fr-FR"/>
        </w:rPr>
        <w:t>Fundația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6CC0" w:rsidRPr="002503B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666CC0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>imobilele</w:t>
      </w:r>
      <w:proofErr w:type="spellEnd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>teren</w:t>
      </w:r>
      <w:proofErr w:type="spellEnd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>clădiri</w:t>
      </w:r>
      <w:proofErr w:type="spellEnd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>descrise</w:t>
      </w:r>
      <w:proofErr w:type="spellEnd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>punctul</w:t>
      </w:r>
      <w:proofErr w:type="spellEnd"/>
      <w:r w:rsidR="00827E29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2.2.</w:t>
      </w:r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proofErr w:type="gramEnd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o parte </w:t>
      </w:r>
      <w:proofErr w:type="spellStart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>dintre</w:t>
      </w:r>
      <w:proofErr w:type="spellEnd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E5E0E" w:rsidRPr="002503B7">
        <w:rPr>
          <w:rFonts w:ascii="Times New Roman" w:hAnsi="Times New Roman" w:cs="Times New Roman"/>
          <w:sz w:val="24"/>
          <w:szCs w:val="24"/>
          <w:lang w:val="fr-FR"/>
        </w:rPr>
        <w:t>acestea</w:t>
      </w:r>
      <w:proofErr w:type="spellEnd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>funcție</w:t>
      </w:r>
      <w:proofErr w:type="spellEnd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>solicitările</w:t>
      </w:r>
      <w:proofErr w:type="spellEnd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>spații</w:t>
      </w:r>
      <w:proofErr w:type="spellEnd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>unităților</w:t>
      </w:r>
      <w:proofErr w:type="spellEnd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74E88" w:rsidRPr="002503B7">
        <w:rPr>
          <w:rFonts w:ascii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443EB809" w14:textId="594D79D6" w:rsidR="00766595" w:rsidRPr="002503B7" w:rsidRDefault="00766595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respecte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clauzele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contractu</w:t>
      </w:r>
      <w:r w:rsidR="00587CAA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="00587C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acord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protocolul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ncheiat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dispozi</w:t>
      </w:r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iile</w:t>
      </w:r>
      <w:proofErr w:type="spellEnd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7498" w:rsidRPr="002503B7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="00587CA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ale </w:t>
      </w:r>
      <w:proofErr w:type="spellStart"/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comodat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ce va fi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încheiat</w:t>
      </w:r>
      <w:proofErr w:type="spellEnd"/>
      <w:r w:rsidR="00AA2E41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AA2E41" w:rsidRPr="002503B7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AA2E41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A2E41" w:rsidRPr="002503B7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="00B21BC3" w:rsidRPr="002503B7">
        <w:rPr>
          <w:rFonts w:ascii="Times New Roman" w:hAnsi="Times New Roman" w:cs="Times New Roman"/>
          <w:sz w:val="24"/>
          <w:szCs w:val="24"/>
          <w:lang w:val="fr-FR"/>
        </w:rPr>
        <w:t>est</w:t>
      </w:r>
      <w:proofErr w:type="spellEnd"/>
      <w:r w:rsidR="00B21BC3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B21BC3" w:rsidRPr="002503B7">
        <w:rPr>
          <w:rFonts w:ascii="Times New Roman" w:hAnsi="Times New Roman" w:cs="Times New Roman"/>
          <w:sz w:val="24"/>
          <w:szCs w:val="24"/>
          <w:lang w:val="fr-FR"/>
        </w:rPr>
        <w:t>sen</w:t>
      </w:r>
      <w:r w:rsidR="00FD695A" w:rsidRPr="002503B7">
        <w:rPr>
          <w:rFonts w:ascii="Times New Roman" w:hAnsi="Times New Roman" w:cs="Times New Roman"/>
          <w:sz w:val="24"/>
          <w:szCs w:val="24"/>
          <w:lang w:val="fr-FR"/>
        </w:rPr>
        <w:t>s;</w:t>
      </w:r>
      <w:proofErr w:type="gramEnd"/>
    </w:p>
    <w:p w14:paraId="34AB90D0" w14:textId="64D00261" w:rsidR="00766595" w:rsidRPr="002503B7" w:rsidRDefault="00766595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</w:t>
      </w:r>
      <w:r w:rsidR="00FD695A" w:rsidRPr="002503B7">
        <w:rPr>
          <w:rFonts w:ascii="Times New Roman" w:hAnsi="Times New Roman" w:cs="Times New Roman"/>
          <w:sz w:val="24"/>
          <w:szCs w:val="24"/>
          <w:lang w:val="pt-BR"/>
        </w:rPr>
        <w:t>facă</w:t>
      </w:r>
      <w:r w:rsidR="002E490C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demersuri </w:t>
      </w:r>
      <w:r w:rsidR="00FD695A" w:rsidRPr="002503B7">
        <w:rPr>
          <w:rFonts w:ascii="Times New Roman" w:hAnsi="Times New Roman" w:cs="Times New Roman"/>
          <w:sz w:val="24"/>
          <w:szCs w:val="24"/>
          <w:lang w:val="pt-BR"/>
        </w:rPr>
        <w:t>și să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obțină toate autorizațiile necesare </w:t>
      </w:r>
      <w:r w:rsidR="00827E29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care revin </w:t>
      </w:r>
      <w:r w:rsidR="00827E29">
        <w:rPr>
          <w:rFonts w:ascii="Times New Roman" w:hAnsi="Times New Roman" w:cs="Times New Roman"/>
          <w:sz w:val="24"/>
          <w:szCs w:val="24"/>
          <w:lang w:val="ro-RO"/>
        </w:rPr>
        <w:t>în sarcina comodatarului</w:t>
      </w:r>
      <w:r w:rsidR="00827E29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pentru funcționarea unităților de învățământ în imobilul </w:t>
      </w:r>
      <w:r w:rsidR="00827E29" w:rsidRPr="002503B7">
        <w:rPr>
          <w:rFonts w:ascii="Times New Roman" w:hAnsi="Times New Roman" w:cs="Times New Roman"/>
          <w:sz w:val="24"/>
          <w:szCs w:val="24"/>
          <w:lang w:val="pt-BR"/>
        </w:rPr>
        <w:t>respectiv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36C76CF" w14:textId="528BEA70" w:rsidR="00666CC0" w:rsidRPr="002503B7" w:rsidRDefault="00666CC0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înștiințeze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Fundația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cu privire la vizitele periodice </w:t>
      </w:r>
      <w:r w:rsidRPr="00A73E05">
        <w:rPr>
          <w:rFonts w:ascii="Times New Roman" w:hAnsi="Times New Roman" w:cs="Times New Roman"/>
          <w:sz w:val="24"/>
          <w:szCs w:val="24"/>
          <w:lang w:val="pt-BR"/>
        </w:rPr>
        <w:t>efectuate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cu scopul de a constata starea imobilului utilizat;</w:t>
      </w:r>
    </w:p>
    <w:p w14:paraId="34DF45AB" w14:textId="7D92B5A1" w:rsidR="00766595" w:rsidRPr="002503B7" w:rsidRDefault="00766595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2" w:name="_Hlk185311737"/>
      <w:r w:rsidRPr="00163D60">
        <w:rPr>
          <w:rFonts w:ascii="Times New Roman" w:hAnsi="Times New Roman" w:cs="Times New Roman"/>
          <w:sz w:val="24"/>
          <w:szCs w:val="24"/>
          <w:lang w:val="pt-BR"/>
        </w:rPr>
        <w:t xml:space="preserve">Să </w:t>
      </w:r>
      <w:r w:rsidR="00917498" w:rsidRPr="00163D60">
        <w:rPr>
          <w:rFonts w:ascii="Times New Roman" w:hAnsi="Times New Roman" w:cs="Times New Roman"/>
          <w:sz w:val="24"/>
          <w:szCs w:val="24"/>
          <w:lang w:val="pt-BR"/>
        </w:rPr>
        <w:t>efectueze pe proprie cheltuial</w:t>
      </w:r>
      <w:r w:rsidR="00666CC0" w:rsidRPr="00163D60">
        <w:rPr>
          <w:rFonts w:ascii="Times New Roman" w:hAnsi="Times New Roman" w:cs="Times New Roman"/>
          <w:sz w:val="24"/>
          <w:szCs w:val="24"/>
          <w:lang w:val="pt-BR"/>
        </w:rPr>
        <w:t xml:space="preserve">ă </w:t>
      </w:r>
      <w:r w:rsidR="00917498" w:rsidRPr="00163D60">
        <w:rPr>
          <w:rFonts w:ascii="Times New Roman" w:hAnsi="Times New Roman" w:cs="Times New Roman"/>
          <w:sz w:val="24"/>
          <w:szCs w:val="24"/>
          <w:lang w:val="pt-BR"/>
        </w:rPr>
        <w:t>toate repara</w:t>
      </w:r>
      <w:r w:rsidR="00666CC0" w:rsidRPr="00163D60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917498" w:rsidRPr="00163D60">
        <w:rPr>
          <w:rFonts w:ascii="Times New Roman" w:hAnsi="Times New Roman" w:cs="Times New Roman"/>
          <w:sz w:val="24"/>
          <w:szCs w:val="24"/>
          <w:lang w:val="pt-BR"/>
        </w:rPr>
        <w:t>iile curente ale spatiului</w:t>
      </w:r>
      <w:r w:rsidRPr="00163D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A7D46" w:rsidRPr="00163D60">
        <w:rPr>
          <w:rFonts w:ascii="Times New Roman" w:hAnsi="Times New Roman" w:cs="Times New Roman"/>
          <w:sz w:val="24"/>
          <w:szCs w:val="24"/>
          <w:lang w:val="pt-BR"/>
        </w:rPr>
        <w:t>utilizate de</w:t>
      </w:r>
      <w:r w:rsidR="00917498" w:rsidRPr="00163D60">
        <w:rPr>
          <w:rFonts w:ascii="Times New Roman" w:hAnsi="Times New Roman" w:cs="Times New Roman"/>
          <w:sz w:val="24"/>
          <w:szCs w:val="24"/>
          <w:lang w:val="pt-BR"/>
        </w:rPr>
        <w:t xml:space="preserve"> comodatar</w:t>
      </w:r>
      <w:r w:rsidR="00587CAA">
        <w:rPr>
          <w:rFonts w:ascii="Times New Roman" w:hAnsi="Times New Roman" w:cs="Times New Roman"/>
          <w:sz w:val="24"/>
          <w:szCs w:val="24"/>
          <w:lang w:val="pt-BR"/>
        </w:rPr>
        <w:t xml:space="preserve">ul </w:t>
      </w:r>
      <w:r w:rsidR="00587CAA" w:rsidRPr="00A73E05">
        <w:rPr>
          <w:rFonts w:ascii="Times New Roman" w:hAnsi="Times New Roman" w:cs="Times New Roman"/>
          <w:sz w:val="24"/>
          <w:szCs w:val="24"/>
          <w:lang w:val="pt-BR"/>
        </w:rPr>
        <w:t>beneficiar direct</w:t>
      </w:r>
      <w:r w:rsidR="00666CC0" w:rsidRPr="00163D6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666C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fie prin acțiune directă, fie prin alocarea de fonduri necesare unității de învățământ care va ocupa imobilul;</w:t>
      </w:r>
    </w:p>
    <w:p w14:paraId="74807D3F" w14:textId="56616DA6" w:rsidR="00766595" w:rsidRPr="00810230" w:rsidRDefault="00766595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3" w:name="_Hlk185430407"/>
      <w:bookmarkEnd w:id="2"/>
      <w:r w:rsidRPr="002503B7">
        <w:rPr>
          <w:rFonts w:ascii="Times New Roman" w:hAnsi="Times New Roman" w:cs="Times New Roman"/>
          <w:sz w:val="24"/>
          <w:szCs w:val="24"/>
          <w:lang w:val="pt-BR"/>
        </w:rPr>
        <w:t>Să asigure plata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tuturor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utilităților pentru unitatea de învățământ care va ocupa spațiul, în baza unui calcul paușal raportat la consumul general din incinta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Fundației</w:t>
      </w:r>
      <w:r w:rsidR="00CC0EBB">
        <w:rPr>
          <w:rFonts w:ascii="Times New Roman" w:hAnsi="Times New Roman" w:cs="Times New Roman"/>
          <w:sz w:val="24"/>
          <w:szCs w:val="24"/>
          <w:lang w:val="pt-BR"/>
        </w:rPr>
        <w:t>. Obligația de asigurare a fondurilor pentru plata tuturor utilităților incumbă comodatarului doar din momentul și pe perioada în care spațiul pus la dispoziție este utilizat de o unitate de învățământ</w:t>
      </w:r>
      <w:r w:rsidR="00CC0EBB" w:rsidRPr="00F850E0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4FD6B5D" w14:textId="37ED9D0C" w:rsidR="002A7D46" w:rsidRPr="002503B7" w:rsidRDefault="002A7D46" w:rsidP="009301C9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4" w:name="_Hlk185311981"/>
      <w:bookmarkEnd w:id="3"/>
      <w:r w:rsidRPr="002503B7">
        <w:rPr>
          <w:rFonts w:ascii="Times New Roman" w:hAnsi="Times New Roman" w:cs="Times New Roman"/>
          <w:sz w:val="24"/>
          <w:szCs w:val="24"/>
          <w:lang w:val="pt-BR"/>
        </w:rPr>
        <w:t>Se obligă ca unitățile de învățământ din subordine să își asume și să respecte obligațiile de plată asupra utilităților, în concordanță cu bugetul aprobat în acest sens.</w:t>
      </w:r>
    </w:p>
    <w:p w14:paraId="5FE45DC0" w14:textId="6D5FA556" w:rsidR="002A7D46" w:rsidRPr="002503B7" w:rsidRDefault="00766595" w:rsidP="002A7D46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informeze prompt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Fundația</w:t>
      </w:r>
      <w:r w:rsidR="00666C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87CAA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666CC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66CC0" w:rsidRPr="002503B7">
        <w:rPr>
          <w:rFonts w:ascii="Times New Roman" w:hAnsi="Times New Roman" w:cs="Times New Roman"/>
          <w:sz w:val="24"/>
          <w:szCs w:val="24"/>
          <w:lang w:val="pt-BR"/>
        </w:rPr>
        <w:t>n calitate de proprietar</w:t>
      </w:r>
      <w:r w:rsidR="00587CAA">
        <w:rPr>
          <w:rFonts w:ascii="Times New Roman" w:hAnsi="Times New Roman" w:cs="Times New Roman"/>
          <w:sz w:val="24"/>
          <w:szCs w:val="24"/>
          <w:lang w:val="pt-BR"/>
        </w:rPr>
        <w:t xml:space="preserve"> -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cu privire la orice modificare sau deteriorare semnificativă a stării imobilului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21BC3" w:rsidRPr="002503B7">
        <w:rPr>
          <w:rFonts w:ascii="Times New Roman" w:hAnsi="Times New Roman" w:cs="Times New Roman"/>
          <w:sz w:val="24"/>
          <w:szCs w:val="24"/>
          <w:lang w:val="pt-BR"/>
        </w:rPr>
        <w:t>cauzat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B21BC3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din culpa </w:t>
      </w:r>
      <w:r w:rsidR="00666CC0" w:rsidRPr="002503B7">
        <w:rPr>
          <w:rFonts w:ascii="Times New Roman" w:hAnsi="Times New Roman" w:cs="Times New Roman"/>
          <w:bCs/>
          <w:sz w:val="24"/>
          <w:szCs w:val="24"/>
          <w:lang w:val="pt-BR"/>
        </w:rPr>
        <w:t>utilizării de către unitate</w:t>
      </w:r>
      <w:r w:rsidR="009301C9" w:rsidRPr="002503B7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="00666CC0" w:rsidRPr="002503B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învățământ care folosește imobilul</w:t>
      </w:r>
      <w:r w:rsidR="00B21BC3" w:rsidRPr="002503B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666CC0" w:rsidRPr="002503B7">
        <w:rPr>
          <w:rFonts w:ascii="Times New Roman" w:hAnsi="Times New Roman" w:cs="Times New Roman"/>
          <w:bCs/>
          <w:sz w:val="24"/>
          <w:szCs w:val="24"/>
          <w:lang w:val="pt-BR"/>
        </w:rPr>
        <w:t>și să aducă imobilul la starea inițială.</w:t>
      </w:r>
    </w:p>
    <w:p w14:paraId="5C8D941B" w14:textId="3770B5CC" w:rsidR="00766595" w:rsidRPr="002503B7" w:rsidRDefault="002A7D46" w:rsidP="002A7D46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bookmarkStart w:id="5" w:name="_Hlk185311944"/>
      <w:r w:rsidRPr="002503B7">
        <w:rPr>
          <w:rFonts w:ascii="Times New Roman" w:hAnsi="Times New Roman" w:cs="Times New Roman"/>
          <w:sz w:val="24"/>
          <w:szCs w:val="24"/>
          <w:lang w:val="pt-BR"/>
        </w:rPr>
        <w:lastRenderedPageBreak/>
        <w:t>S</w:t>
      </w:r>
      <w:r w:rsidR="00666CC0" w:rsidRPr="002503B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nu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permită accesul sau utilizarea imbilului</w:t>
      </w:r>
      <w:r w:rsidR="00853C97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de către altă terță parte, </w:t>
      </w:r>
      <w:r w:rsidR="00853C97" w:rsidRPr="002503B7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853C97" w:rsidRPr="002503B7">
        <w:rPr>
          <w:rFonts w:ascii="Times New Roman" w:hAnsi="Times New Roman" w:cs="Times New Roman"/>
          <w:sz w:val="24"/>
          <w:szCs w:val="24"/>
          <w:lang w:val="pt-BR"/>
        </w:rPr>
        <w:t>ră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informarea</w:t>
      </w:r>
      <w:r w:rsidR="00917498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Fundației</w:t>
      </w:r>
      <w:r w:rsidR="00666CC0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sau în afara contractelor de comodat</w:t>
      </w:r>
      <w:r w:rsidR="00766595" w:rsidRPr="002503B7">
        <w:rPr>
          <w:rFonts w:ascii="Times New Roman" w:hAnsi="Times New Roman" w:cs="Times New Roman"/>
          <w:sz w:val="24"/>
          <w:szCs w:val="24"/>
          <w:lang w:val="pt-BR"/>
        </w:rPr>
        <w:t>;</w:t>
      </w:r>
    </w:p>
    <w:bookmarkEnd w:id="5"/>
    <w:p w14:paraId="3E77AD2C" w14:textId="38CD0630" w:rsidR="00766595" w:rsidRPr="002503B7" w:rsidRDefault="00766595" w:rsidP="00FD695A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Să respecte și să asigure respectarea normelor de protecție a mediului în utilizarea </w:t>
      </w:r>
      <w:bookmarkEnd w:id="4"/>
      <w:r w:rsidRPr="002503B7">
        <w:rPr>
          <w:rFonts w:ascii="Times New Roman" w:hAnsi="Times New Roman" w:cs="Times New Roman"/>
          <w:sz w:val="24"/>
          <w:szCs w:val="24"/>
          <w:lang w:val="pt-BR"/>
        </w:rPr>
        <w:t>imobilului;</w:t>
      </w:r>
    </w:p>
    <w:p w14:paraId="76B16060" w14:textId="09B65AD0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t xml:space="preserve">V. DREPTURI SPECIFICE ALE </w:t>
      </w:r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Municipiului Timișoara prin A</w:t>
      </w:r>
      <w:r w:rsidR="002A7D46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S</w:t>
      </w:r>
      <w:r w:rsidR="002A7D46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E</w:t>
      </w:r>
      <w:r w:rsidR="002A7D46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M</w:t>
      </w:r>
      <w:r w:rsidR="002A7D46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T</w:t>
      </w:r>
      <w:r w:rsidR="002A7D46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</w:p>
    <w:p w14:paraId="0DCB4A80" w14:textId="676A618D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5.1. </w:t>
      </w:r>
      <w:r w:rsidR="006C05E4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Municipiul Timișoara prin </w:t>
      </w:r>
      <w:r w:rsidR="002A7D46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A.S.E.M.T.</w:t>
      </w:r>
      <w:r w:rsidR="006C05E4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are dreptul să decidă asupra </w:t>
      </w:r>
      <w:r w:rsidR="00CA628F">
        <w:rPr>
          <w:rFonts w:ascii="Times New Roman" w:hAnsi="Times New Roman" w:cs="Times New Roman"/>
          <w:sz w:val="24"/>
          <w:szCs w:val="24"/>
          <w:lang w:val="pt-BR"/>
        </w:rPr>
        <w:t>exercitării dreptului de folosință a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spațiului</w:t>
      </w:r>
      <w:r w:rsidR="00CA628F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către oricare altă unitate de învățământ, cu respectarea următoarelor condiții:</w:t>
      </w:r>
    </w:p>
    <w:p w14:paraId="25B5013F" w14:textId="34ECC37D" w:rsidR="002A7D46" w:rsidRPr="002503B7" w:rsidRDefault="00766595" w:rsidP="002A7D46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Informarea prealabilă, în scris, a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Fundației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cu privire la intenția de schimbare a unității de învățământ care va utiliza spațiul;</w:t>
      </w:r>
    </w:p>
    <w:p w14:paraId="2109DF41" w14:textId="268035BF" w:rsidR="002A7D46" w:rsidRPr="002503B7" w:rsidRDefault="00C00151" w:rsidP="002A7D46"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Încheierea unui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contract de comodat </w:t>
      </w:r>
      <w:r>
        <w:rPr>
          <w:rFonts w:ascii="Times New Roman" w:hAnsi="Times New Roman" w:cs="Times New Roman"/>
          <w:sz w:val="24"/>
          <w:szCs w:val="24"/>
          <w:lang w:val="pt-BR"/>
        </w:rPr>
        <w:t>între cele 3 (trei) părți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1902D9" w14:textId="1DF2FC48" w:rsidR="00766595" w:rsidRDefault="00766595" w:rsidP="002A7D46">
      <w:pPr>
        <w:pStyle w:val="PlainText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FC1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exclusive 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.</w:t>
      </w:r>
    </w:p>
    <w:p w14:paraId="4586D27A" w14:textId="3750B85F" w:rsidR="001B778A" w:rsidRDefault="001B778A" w:rsidP="001B778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B778A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1B778A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1B7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i/>
          <w:iCs/>
          <w:sz w:val="24"/>
          <w:szCs w:val="24"/>
        </w:rPr>
        <w:t>Timișoara</w:t>
      </w:r>
      <w:proofErr w:type="spellEnd"/>
      <w:r w:rsidRPr="001B7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1B778A">
        <w:rPr>
          <w:rFonts w:ascii="Times New Roman" w:hAnsi="Times New Roman" w:cs="Times New Roman"/>
          <w:i/>
          <w:iCs/>
          <w:sz w:val="24"/>
          <w:szCs w:val="24"/>
        </w:rPr>
        <w:t xml:space="preserve"> A.S.E.M.T.</w:t>
      </w:r>
      <w:r w:rsidRPr="001B778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1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transfere</w:t>
      </w:r>
      <w:proofErr w:type="spellEnd"/>
      <w:r w:rsidRPr="001B77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B77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1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1B7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778A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BDD387" w14:textId="7BE738BC" w:rsidR="00810230" w:rsidRPr="00810230" w:rsidRDefault="00810230" w:rsidP="001B778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1B778A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1B7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i/>
          <w:iCs/>
          <w:sz w:val="24"/>
          <w:szCs w:val="24"/>
        </w:rPr>
        <w:t>Timișoara</w:t>
      </w:r>
      <w:proofErr w:type="spellEnd"/>
      <w:r w:rsidRPr="001B7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78A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1B778A">
        <w:rPr>
          <w:rFonts w:ascii="Times New Roman" w:hAnsi="Times New Roman" w:cs="Times New Roman"/>
          <w:i/>
          <w:iCs/>
          <w:sz w:val="24"/>
          <w:szCs w:val="24"/>
        </w:rPr>
        <w:t xml:space="preserve"> A.S.E.M.T.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va asigura fondurile pentru plata utilităților doar din momentul și pe perioada în care spațiul pus la dispoziție este utilizat de o unitate de învățământ.</w:t>
      </w:r>
    </w:p>
    <w:p w14:paraId="0E8F07F7" w14:textId="77777777" w:rsidR="00766595" w:rsidRPr="00F850E0" w:rsidRDefault="00766595" w:rsidP="006C05E4">
      <w:pPr>
        <w:pStyle w:val="Heading2"/>
        <w:jc w:val="both"/>
        <w:rPr>
          <w:lang w:val="it-IT"/>
        </w:rPr>
      </w:pPr>
      <w:r w:rsidRPr="00F850E0">
        <w:rPr>
          <w:lang w:val="it-IT"/>
        </w:rPr>
        <w:t>VI. ASIGURAREA IMOBILULUI</w:t>
      </w:r>
    </w:p>
    <w:p w14:paraId="20314D00" w14:textId="5E846CC0" w:rsidR="00766595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6.1.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Fundația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, în calitate de proprietar, va fi responsabilă pentru asigurarea imobilului împotriva dezastrelor naturale, incendiilor și altor riscuri majore.</w:t>
      </w:r>
    </w:p>
    <w:p w14:paraId="194CF2AB" w14:textId="77777777" w:rsidR="00F46C4E" w:rsidRPr="002503B7" w:rsidRDefault="00F46C4E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790BD5" w14:textId="34043642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t>VII. MONITORIZAREA ȘI EVALUAREA COLABORĂRII</w:t>
      </w:r>
    </w:p>
    <w:p w14:paraId="1E252505" w14:textId="4A908377" w:rsidR="00766595" w:rsidRPr="00C00151" w:rsidRDefault="00766595" w:rsidP="00C0015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7.1. Părțile vor organiza întâlniri semestriale pentru a evalua colaborarea și pentru a discuta orice aspecte relevante.</w:t>
      </w:r>
    </w:p>
    <w:p w14:paraId="20B06E9E" w14:textId="7A9C8662" w:rsidR="00831432" w:rsidRPr="00F850E0" w:rsidRDefault="002A7D46" w:rsidP="002A7D46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850E0">
        <w:rPr>
          <w:rFonts w:ascii="Times New Roman" w:hAnsi="Times New Roman" w:cs="Times New Roman"/>
          <w:sz w:val="24"/>
          <w:szCs w:val="24"/>
          <w:lang w:val="pt-BR"/>
        </w:rPr>
        <w:t>7.</w:t>
      </w:r>
      <w:r w:rsidR="00C00151" w:rsidRPr="00F850E0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831432" w:rsidRPr="00F850E0">
        <w:rPr>
          <w:rFonts w:ascii="Times New Roman" w:hAnsi="Times New Roman" w:cs="Times New Roman"/>
          <w:sz w:val="24"/>
          <w:szCs w:val="24"/>
          <w:lang w:val="pt-BR"/>
        </w:rPr>
        <w:t>Ne</w:t>
      </w:r>
      <w:r w:rsidRPr="00F850E0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831432" w:rsidRPr="00F850E0">
        <w:rPr>
          <w:rFonts w:ascii="Times New Roman" w:hAnsi="Times New Roman" w:cs="Times New Roman"/>
          <w:sz w:val="24"/>
          <w:szCs w:val="24"/>
          <w:lang w:val="pt-BR"/>
        </w:rPr>
        <w:t>ndeplinirea total</w:t>
      </w:r>
      <w:r w:rsidR="0049458B" w:rsidRPr="00F850E0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831432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 sau </w:t>
      </w:r>
      <w:r w:rsidRPr="00F850E0">
        <w:rPr>
          <w:rFonts w:ascii="Times New Roman" w:hAnsi="Times New Roman" w:cs="Times New Roman"/>
          <w:sz w:val="24"/>
          <w:szCs w:val="24"/>
          <w:lang w:val="pt-BR"/>
        </w:rPr>
        <w:t>partială</w:t>
      </w:r>
      <w:r w:rsidR="00831432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 a unuia dintre puncte nu au </w:t>
      </w:r>
      <w:r w:rsidR="00853C97" w:rsidRPr="00F850E0">
        <w:rPr>
          <w:rFonts w:ascii="Times New Roman" w:hAnsi="Times New Roman" w:cs="Times New Roman"/>
          <w:sz w:val="24"/>
          <w:szCs w:val="24"/>
          <w:lang w:val="pt-BR"/>
        </w:rPr>
        <w:t>drept efect î</w:t>
      </w:r>
      <w:r w:rsidR="00831432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ncetarea </w:t>
      </w:r>
      <w:r w:rsidR="00B21BC3" w:rsidRPr="00F850E0">
        <w:rPr>
          <w:rFonts w:ascii="Times New Roman" w:hAnsi="Times New Roman" w:cs="Times New Roman"/>
          <w:sz w:val="24"/>
          <w:szCs w:val="24"/>
          <w:lang w:val="pt-BR"/>
        </w:rPr>
        <w:t>Protocolului de Colaborare si a C</w:t>
      </w:r>
      <w:r w:rsidR="00831432" w:rsidRPr="00F850E0">
        <w:rPr>
          <w:rFonts w:ascii="Times New Roman" w:hAnsi="Times New Roman" w:cs="Times New Roman"/>
          <w:sz w:val="24"/>
          <w:szCs w:val="24"/>
          <w:lang w:val="pt-BR"/>
        </w:rPr>
        <w:t xml:space="preserve">ontractului de </w:t>
      </w:r>
      <w:r w:rsidR="00B21BC3" w:rsidRPr="00F850E0">
        <w:rPr>
          <w:rFonts w:ascii="Times New Roman" w:hAnsi="Times New Roman" w:cs="Times New Roman"/>
          <w:sz w:val="24"/>
          <w:szCs w:val="24"/>
          <w:lang w:val="pt-BR"/>
        </w:rPr>
        <w:t>Comodat</w:t>
      </w:r>
      <w:r w:rsidRPr="00F850E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209E977" w14:textId="77777777" w:rsidR="00766595" w:rsidRPr="00372F6A" w:rsidRDefault="00766595" w:rsidP="006C05E4">
      <w:pPr>
        <w:pStyle w:val="Heading2"/>
        <w:jc w:val="both"/>
        <w:rPr>
          <w:lang w:val="pt-BR"/>
        </w:rPr>
      </w:pPr>
      <w:r w:rsidRPr="00372F6A">
        <w:rPr>
          <w:lang w:val="pt-BR"/>
        </w:rPr>
        <w:t>VIII. CONFIDENȚIALITATE ȘI PROTECȚIA DATELOR</w:t>
      </w:r>
    </w:p>
    <w:p w14:paraId="214E39FF" w14:textId="50C8F3F4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8.1. Ambele părți se angajează să respecte confidențialitatea informațiilor 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conform legii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113B537" w14:textId="7BEE25EF" w:rsidR="00766595" w:rsidRPr="002503B7" w:rsidRDefault="00766595" w:rsidP="002A7D46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8.</w:t>
      </w:r>
      <w:r w:rsidR="00887C95" w:rsidRPr="002503B7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ile 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garantează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păstrarea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securit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ăț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ii datelor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C1BE70D" w14:textId="77777777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t>IX. PUBLICITATE ȘI COMUNICARE</w:t>
      </w:r>
    </w:p>
    <w:p w14:paraId="557BE963" w14:textId="77777777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9.1. Orice comunicare publică referitoare la această colaborare va fi agreată în prealabil de ambele părți.</w:t>
      </w:r>
    </w:p>
    <w:p w14:paraId="0DB56AFC" w14:textId="2E5FFC96" w:rsidR="00766595" w:rsidRPr="002503B7" w:rsidRDefault="00766595" w:rsidP="002A7D46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9.2. Utilizarea logo-urilor sau a altor elemente de identitate vizuală ale părților în materiale promoționale sau informative va necesita aprobarea scrisă a părții respective.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Se vor executa 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n scopul execut</w:t>
      </w:r>
      <w:r w:rsidR="002A7D46" w:rsidRPr="002503B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rii contractului de comodat.</w:t>
      </w:r>
    </w:p>
    <w:p w14:paraId="0B318726" w14:textId="61DC5410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t>X. FORȚA DE MUNCĂ</w:t>
      </w:r>
    </w:p>
    <w:p w14:paraId="061A850A" w14:textId="19660846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C00151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.1. Angajarea și gestionarea personalului care va lucra în imobil (cadre didactice, personal auxiliar) va fi responsabilitatea exclusivă </w:t>
      </w:r>
      <w:r w:rsidR="00C00151">
        <w:rPr>
          <w:rFonts w:ascii="Times New Roman" w:hAnsi="Times New Roman" w:cs="Times New Roman"/>
          <w:sz w:val="24"/>
          <w:szCs w:val="24"/>
          <w:lang w:val="pt-BR"/>
        </w:rPr>
        <w:t>unit</w:t>
      </w:r>
      <w:r w:rsidR="00C00151">
        <w:rPr>
          <w:rFonts w:ascii="Times New Roman" w:hAnsi="Times New Roman" w:cs="Times New Roman"/>
          <w:sz w:val="24"/>
          <w:szCs w:val="24"/>
          <w:lang w:val="ro-RO"/>
        </w:rPr>
        <w:t>ății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de învățământ 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>care utilizează spațiul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26E8801" w14:textId="4559B81C" w:rsidR="00766595" w:rsidRPr="002503B7" w:rsidRDefault="00766595" w:rsidP="00F21071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C00151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.2. </w:t>
      </w:r>
      <w:r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Fundația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nu va avea 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raporturi juridice de nicio natur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="00831432" w:rsidRPr="002503B7">
        <w:rPr>
          <w:rFonts w:ascii="Times New Roman" w:hAnsi="Times New Roman" w:cs="Times New Roman"/>
          <w:sz w:val="24"/>
          <w:szCs w:val="24"/>
          <w:lang w:val="pt-BR"/>
        </w:rPr>
        <w:t>i pe cale de consecin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ță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sau răspundere în ceea ce privește personalul angajat 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al </w:t>
      </w:r>
      <w:r w:rsidR="00F21071" w:rsidRPr="002503B7">
        <w:rPr>
          <w:rFonts w:ascii="Times New Roman" w:hAnsi="Times New Roman" w:cs="Times New Roman"/>
          <w:i/>
          <w:iCs/>
          <w:sz w:val="24"/>
          <w:szCs w:val="24"/>
          <w:lang w:val="pt-BR"/>
        </w:rPr>
        <w:t>Municipiului Timișoara prin A.S.E.M.T.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sau al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unit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ății 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de învățământ.</w:t>
      </w:r>
    </w:p>
    <w:p w14:paraId="2564711F" w14:textId="232CCA98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lastRenderedPageBreak/>
        <w:t>XII. SITUAȚII DE URGENȚĂ</w:t>
      </w:r>
    </w:p>
    <w:p w14:paraId="1954752D" w14:textId="6124B62B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.1. 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Administrația pentru Sănătate și Educație a Municipiului Timișoara, </w:t>
      </w:r>
      <w:r w:rsidR="006C05E4" w:rsidRPr="002503B7">
        <w:rPr>
          <w:rFonts w:ascii="Times New Roman" w:hAnsi="Times New Roman" w:cs="Times New Roman"/>
          <w:sz w:val="24"/>
          <w:szCs w:val="24"/>
          <w:lang w:val="pt-BR"/>
        </w:rPr>
        <w:t>prin unitatea de învățământ care va ocupa imobilul,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va elabora și implementa protocoale pentru situații de urgență sau dezastre, în conformitate cu legislația în vigoare.</w:t>
      </w:r>
    </w:p>
    <w:p w14:paraId="581FFAB1" w14:textId="783FE7DD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.2. Aceste protocoale vor fi comunicate Fundației și actualizate periodic.</w:t>
      </w:r>
    </w:p>
    <w:p w14:paraId="3FE3D9F1" w14:textId="77777777" w:rsidR="00F21071" w:rsidRPr="002503B7" w:rsidRDefault="00F21071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E12CBE" w14:textId="6F0A5617" w:rsidR="00766595" w:rsidRPr="006252D1" w:rsidRDefault="00766595" w:rsidP="006C05E4">
      <w:pPr>
        <w:pStyle w:val="Heading2"/>
        <w:jc w:val="both"/>
        <w:rPr>
          <w:lang w:val="pt-BR"/>
        </w:rPr>
      </w:pPr>
      <w:r w:rsidRPr="006252D1">
        <w:rPr>
          <w:lang w:val="pt-BR"/>
        </w:rPr>
        <w:t>X</w:t>
      </w:r>
      <w:r w:rsidR="00F21071" w:rsidRPr="006252D1">
        <w:rPr>
          <w:lang w:val="pt-BR"/>
        </w:rPr>
        <w:t>III</w:t>
      </w:r>
      <w:r w:rsidRPr="006252D1">
        <w:rPr>
          <w:lang w:val="pt-BR"/>
        </w:rPr>
        <w:t>. TRANSFERUL RESPONSABILITĂȚILOR</w:t>
      </w:r>
    </w:p>
    <w:p w14:paraId="227E6A10" w14:textId="4398D754" w:rsidR="00766595" w:rsidRPr="00F74FC1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252D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21071" w:rsidRPr="006252D1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6252D1">
        <w:rPr>
          <w:rFonts w:ascii="Times New Roman" w:hAnsi="Times New Roman" w:cs="Times New Roman"/>
          <w:sz w:val="24"/>
          <w:szCs w:val="24"/>
          <w:lang w:val="pt-BR"/>
        </w:rPr>
        <w:t>.1. La începutul colaborării, părțile vor efectua o inspecție comună a imobilului și vor întocmi un proces-verbal de predare-primire, care va include un inventar detaliat al echipamentelor și stării imobilului.</w:t>
      </w:r>
      <w:r w:rsidR="009609BB" w:rsidRPr="006252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Prezent</w:t>
      </w:r>
      <w:r w:rsidR="00D95744" w:rsidRPr="00F74FC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95744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744" w:rsidRPr="00F74FC1">
        <w:rPr>
          <w:rFonts w:ascii="Times New Roman" w:hAnsi="Times New Roman" w:cs="Times New Roman"/>
          <w:sz w:val="24"/>
          <w:szCs w:val="24"/>
        </w:rPr>
        <w:t>obliga</w:t>
      </w:r>
      <w:r w:rsidR="00F21071">
        <w:rPr>
          <w:rFonts w:ascii="Times New Roman" w:hAnsi="Times New Roman" w:cs="Times New Roman"/>
          <w:sz w:val="24"/>
          <w:szCs w:val="24"/>
        </w:rPr>
        <w:t>ț</w:t>
      </w:r>
      <w:r w:rsidR="00D95744" w:rsidRPr="00F74FC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D95744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07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21071">
        <w:rPr>
          <w:rFonts w:ascii="Times New Roman" w:hAnsi="Times New Roman" w:cs="Times New Roman"/>
          <w:sz w:val="24"/>
          <w:szCs w:val="24"/>
        </w:rPr>
        <w:t xml:space="preserve"> fi</w:t>
      </w:r>
      <w:r w:rsidR="00D95744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744" w:rsidRPr="00F74FC1">
        <w:rPr>
          <w:rFonts w:ascii="Times New Roman" w:hAnsi="Times New Roman" w:cs="Times New Roman"/>
          <w:sz w:val="24"/>
          <w:szCs w:val="24"/>
        </w:rPr>
        <w:t>î</w:t>
      </w:r>
      <w:r w:rsidR="009609BB" w:rsidRPr="00F74FC1">
        <w:rPr>
          <w:rFonts w:ascii="Times New Roman" w:hAnsi="Times New Roman" w:cs="Times New Roman"/>
          <w:sz w:val="24"/>
          <w:szCs w:val="24"/>
        </w:rPr>
        <w:t>ndeplini</w:t>
      </w:r>
      <w:r w:rsidR="00F21071">
        <w:rPr>
          <w:rFonts w:ascii="Times New Roman" w:hAnsi="Times New Roman" w:cs="Times New Roman"/>
          <w:sz w:val="24"/>
          <w:szCs w:val="24"/>
        </w:rPr>
        <w:t>tă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F21071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="00F2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07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F210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21071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F2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07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F2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071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F21071">
        <w:rPr>
          <w:rFonts w:ascii="Times New Roman" w:hAnsi="Times New Roman" w:cs="Times New Roman"/>
          <w:sz w:val="24"/>
          <w:szCs w:val="24"/>
        </w:rPr>
        <w:t>.</w:t>
      </w:r>
    </w:p>
    <w:p w14:paraId="66B7B702" w14:textId="0F62F4D3" w:rsidR="00766595" w:rsidRPr="00F74FC1" w:rsidRDefault="00766595" w:rsidP="00F21071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74FC1">
        <w:rPr>
          <w:rFonts w:ascii="Times New Roman" w:hAnsi="Times New Roman" w:cs="Times New Roman"/>
          <w:sz w:val="24"/>
          <w:szCs w:val="24"/>
        </w:rPr>
        <w:t>1</w:t>
      </w:r>
      <w:r w:rsidR="00F21071">
        <w:rPr>
          <w:rFonts w:ascii="Times New Roman" w:hAnsi="Times New Roman" w:cs="Times New Roman"/>
          <w:sz w:val="24"/>
          <w:szCs w:val="24"/>
        </w:rPr>
        <w:t>3</w:t>
      </w:r>
      <w:r w:rsidRPr="00F74FC1">
        <w:rPr>
          <w:rFonts w:ascii="Times New Roman" w:hAnsi="Times New Roman" w:cs="Times New Roman"/>
          <w:sz w:val="24"/>
          <w:szCs w:val="24"/>
        </w:rPr>
        <w:t xml:space="preserve">.2. O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similară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urmată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colaborării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4F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returnarea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uzura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.</w:t>
      </w:r>
    </w:p>
    <w:p w14:paraId="30F4C7B5" w14:textId="038151A6" w:rsidR="00766595" w:rsidRPr="00F74FC1" w:rsidRDefault="00766595" w:rsidP="006C05E4">
      <w:pPr>
        <w:pStyle w:val="Heading2"/>
        <w:jc w:val="both"/>
      </w:pPr>
      <w:r w:rsidRPr="00F74FC1">
        <w:t>X</w:t>
      </w:r>
      <w:r w:rsidR="00F21071">
        <w:t>I</w:t>
      </w:r>
      <w:r w:rsidRPr="00F74FC1">
        <w:t>V. REZOLVAREA DISPUTELOR</w:t>
      </w:r>
    </w:p>
    <w:p w14:paraId="399E2785" w14:textId="3EFBECD7" w:rsidR="00766595" w:rsidRPr="00F74FC1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74FC1">
        <w:rPr>
          <w:rFonts w:ascii="Times New Roman" w:hAnsi="Times New Roman" w:cs="Times New Roman"/>
          <w:sz w:val="24"/>
          <w:szCs w:val="24"/>
        </w:rPr>
        <w:t>1</w:t>
      </w:r>
      <w:r w:rsidR="00F21071">
        <w:rPr>
          <w:rFonts w:ascii="Times New Roman" w:hAnsi="Times New Roman" w:cs="Times New Roman"/>
          <w:sz w:val="24"/>
          <w:szCs w:val="24"/>
        </w:rPr>
        <w:t>4</w:t>
      </w:r>
      <w:r w:rsidRPr="00F74FC1">
        <w:rPr>
          <w:rFonts w:ascii="Times New Roman" w:hAnsi="Times New Roman" w:cs="Times New Roman"/>
          <w:sz w:val="24"/>
          <w:szCs w:val="24"/>
        </w:rPr>
        <w:t xml:space="preserve">.1. Orice dispute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neînțelegeri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rezolvate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rând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.</w:t>
      </w:r>
    </w:p>
    <w:p w14:paraId="035EFF13" w14:textId="2E5B42E4" w:rsidR="00766595" w:rsidRPr="00F74FC1" w:rsidRDefault="00766595" w:rsidP="00F21071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74FC1">
        <w:rPr>
          <w:rFonts w:ascii="Times New Roman" w:hAnsi="Times New Roman" w:cs="Times New Roman"/>
          <w:sz w:val="24"/>
          <w:szCs w:val="24"/>
        </w:rPr>
        <w:t>1</w:t>
      </w:r>
      <w:r w:rsidR="00F21071">
        <w:rPr>
          <w:rFonts w:ascii="Times New Roman" w:hAnsi="Times New Roman" w:cs="Times New Roman"/>
          <w:sz w:val="24"/>
          <w:szCs w:val="24"/>
        </w:rPr>
        <w:t>4</w:t>
      </w:r>
      <w:r w:rsidRPr="00F74FC1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disputa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apela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agreat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.</w:t>
      </w:r>
    </w:p>
    <w:p w14:paraId="4579C3E5" w14:textId="1C9802A7" w:rsidR="00766595" w:rsidRPr="002503B7" w:rsidRDefault="00766595" w:rsidP="006C05E4">
      <w:pPr>
        <w:pStyle w:val="Heading2"/>
        <w:jc w:val="both"/>
        <w:rPr>
          <w:lang w:val="pt-BR"/>
        </w:rPr>
      </w:pPr>
      <w:r w:rsidRPr="002503B7">
        <w:rPr>
          <w:lang w:val="pt-BR"/>
        </w:rPr>
        <w:t>XV. ÎNCETAREA PROTOCOLULUI</w:t>
      </w:r>
    </w:p>
    <w:p w14:paraId="6B5D0B9E" w14:textId="40D9ABB4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21071" w:rsidRPr="002503B7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.1. Prezentul Protocol încetează în următoarele situații:</w:t>
      </w:r>
    </w:p>
    <w:p w14:paraId="6B93AE06" w14:textId="0925DC73" w:rsidR="00766595" w:rsidRPr="00F74FC1" w:rsidRDefault="00766595" w:rsidP="00DF43F5">
      <w:pPr>
        <w:pStyle w:val="PlainTex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FC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dac</w:t>
      </w:r>
      <w:r w:rsidR="00D95744" w:rsidRPr="00F74FC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58B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="0049458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49458B">
        <w:rPr>
          <w:rFonts w:ascii="Times New Roman" w:hAnsi="Times New Roman" w:cs="Times New Roman"/>
          <w:sz w:val="24"/>
          <w:szCs w:val="24"/>
        </w:rPr>
        <w:t>decid</w:t>
      </w:r>
      <w:proofErr w:type="spellEnd"/>
      <w:r w:rsidR="004945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9458B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94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58B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494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prelung</w:t>
      </w:r>
      <w:r w:rsidR="0049458B">
        <w:rPr>
          <w:rFonts w:ascii="Times New Roman" w:hAnsi="Times New Roman" w:cs="Times New Roman"/>
          <w:sz w:val="24"/>
          <w:szCs w:val="24"/>
        </w:rPr>
        <w:t>irea</w:t>
      </w:r>
      <w:proofErr w:type="spellEnd"/>
      <w:r w:rsidR="0049458B">
        <w:rPr>
          <w:rFonts w:ascii="Times New Roman" w:hAnsi="Times New Roman" w:cs="Times New Roman"/>
          <w:sz w:val="24"/>
          <w:szCs w:val="24"/>
        </w:rPr>
        <w:t>.</w:t>
      </w:r>
    </w:p>
    <w:p w14:paraId="04AAE5BD" w14:textId="77777777" w:rsidR="00F21071" w:rsidRDefault="00766595" w:rsidP="00DF43F5">
      <w:pPr>
        <w:pStyle w:val="PlainTex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FC1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;</w:t>
      </w:r>
    </w:p>
    <w:p w14:paraId="4B5A5F87" w14:textId="299999B8" w:rsidR="00766595" w:rsidRPr="002503B7" w:rsidRDefault="00766595" w:rsidP="00DF43F5">
      <w:pPr>
        <w:pStyle w:val="PlainTex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Prin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denunțare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unilaterală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oricare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dintre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Părți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preaviz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90 de </w:t>
      </w:r>
      <w:proofErr w:type="spellStart"/>
      <w:proofErr w:type="gramStart"/>
      <w:r w:rsidRPr="002503B7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50F921C" w14:textId="2B3C387C" w:rsidR="00766595" w:rsidRPr="002503B7" w:rsidRDefault="00766595" w:rsidP="00DF43F5">
      <w:pPr>
        <w:pStyle w:val="PlainTex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forță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majoră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durează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mult</w:t>
      </w:r>
      <w:proofErr w:type="spellEnd"/>
      <w:r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 de 6 </w:t>
      </w:r>
      <w:proofErr w:type="spellStart"/>
      <w:r w:rsidRPr="002503B7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 w:rsidR="009609BB" w:rsidRPr="002503B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216534BC" w14:textId="404FC90F" w:rsidR="00766595" w:rsidRPr="00F74FC1" w:rsidRDefault="00766595" w:rsidP="00DF43F5">
      <w:pPr>
        <w:pStyle w:val="PlainTex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b) nu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;</w:t>
      </w:r>
    </w:p>
    <w:p w14:paraId="42A4CDBD" w14:textId="4FE12063" w:rsidR="00766595" w:rsidRPr="00F74FC1" w:rsidRDefault="00766595" w:rsidP="00DF43F5">
      <w:pPr>
        <w:pStyle w:val="PlainText"/>
        <w:numPr>
          <w:ilvl w:val="0"/>
          <w:numId w:val="8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gravă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4F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 din contractual de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 </w:t>
      </w:r>
      <w:r w:rsidRPr="00F74FC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culpă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remediază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interval.</w:t>
      </w:r>
    </w:p>
    <w:p w14:paraId="4775A367" w14:textId="5056364E" w:rsidR="00766595" w:rsidRPr="00F74FC1" w:rsidRDefault="00766595" w:rsidP="006C05E4">
      <w:pPr>
        <w:pStyle w:val="Heading2"/>
        <w:jc w:val="both"/>
      </w:pPr>
      <w:r w:rsidRPr="00F74FC1">
        <w:t>XVI. FORȚA MAJORĂ</w:t>
      </w:r>
    </w:p>
    <w:p w14:paraId="070A74CC" w14:textId="1D6F3C59" w:rsidR="00766595" w:rsidRPr="00F74FC1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74FC1">
        <w:rPr>
          <w:rFonts w:ascii="Times New Roman" w:hAnsi="Times New Roman" w:cs="Times New Roman"/>
          <w:sz w:val="24"/>
          <w:szCs w:val="24"/>
        </w:rPr>
        <w:t>1</w:t>
      </w:r>
      <w:r w:rsidR="00F21071">
        <w:rPr>
          <w:rFonts w:ascii="Times New Roman" w:hAnsi="Times New Roman" w:cs="Times New Roman"/>
          <w:sz w:val="24"/>
          <w:szCs w:val="24"/>
        </w:rPr>
        <w:t>6</w:t>
      </w:r>
      <w:r w:rsidRPr="00F74FC1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Niciuna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neexecutarea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la termen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necorespunzător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4F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Protocol,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neexecutarea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obligației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respective a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.</w:t>
      </w:r>
    </w:p>
    <w:p w14:paraId="372F6970" w14:textId="509937DF" w:rsidR="00766595" w:rsidRPr="00F74FC1" w:rsidRDefault="00766595" w:rsidP="00F21071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74FC1">
        <w:rPr>
          <w:rFonts w:ascii="Times New Roman" w:hAnsi="Times New Roman" w:cs="Times New Roman"/>
          <w:sz w:val="24"/>
          <w:szCs w:val="24"/>
        </w:rPr>
        <w:t>1</w:t>
      </w:r>
      <w:r w:rsidR="00F21071">
        <w:rPr>
          <w:rFonts w:ascii="Times New Roman" w:hAnsi="Times New Roman" w:cs="Times New Roman"/>
          <w:sz w:val="24"/>
          <w:szCs w:val="24"/>
        </w:rPr>
        <w:t>6</w:t>
      </w:r>
      <w:r w:rsidRPr="00F74FC1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notifice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termen de 5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posibile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consecințelor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>.</w:t>
      </w:r>
    </w:p>
    <w:p w14:paraId="30ECB16D" w14:textId="4385199C" w:rsidR="00766595" w:rsidRPr="00F74FC1" w:rsidRDefault="00766595" w:rsidP="006C05E4">
      <w:pPr>
        <w:pStyle w:val="Heading2"/>
        <w:jc w:val="both"/>
      </w:pPr>
      <w:r w:rsidRPr="00F74FC1">
        <w:t>XVII. DISPOZIȚII FINALE</w:t>
      </w:r>
    </w:p>
    <w:p w14:paraId="5C9EAEDC" w14:textId="6AC01D44" w:rsidR="009301C9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4FC1">
        <w:rPr>
          <w:rFonts w:ascii="Times New Roman" w:hAnsi="Times New Roman" w:cs="Times New Roman"/>
          <w:sz w:val="24"/>
          <w:szCs w:val="24"/>
        </w:rPr>
        <w:t>1</w:t>
      </w:r>
      <w:r w:rsidR="00F21071">
        <w:rPr>
          <w:rFonts w:ascii="Times New Roman" w:hAnsi="Times New Roman" w:cs="Times New Roman"/>
          <w:sz w:val="24"/>
          <w:szCs w:val="24"/>
        </w:rPr>
        <w:t>7</w:t>
      </w:r>
      <w:r w:rsidRPr="00F74FC1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Protocol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detaliile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9BB" w:rsidRPr="00F74FC1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="009609BB"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FC1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74FC1">
        <w:rPr>
          <w:rFonts w:ascii="Times New Roman" w:hAnsi="Times New Roman" w:cs="Times New Roman"/>
          <w:sz w:val="24"/>
          <w:szCs w:val="24"/>
        </w:rPr>
        <w:t xml:space="preserve"> ulterior.</w:t>
      </w:r>
      <w:r w:rsidR="00B21BC3" w:rsidRPr="00F74FC1">
        <w:rPr>
          <w:rFonts w:ascii="Times New Roman" w:hAnsi="Times New Roman" w:cs="Times New Roman"/>
          <w:sz w:val="24"/>
          <w:szCs w:val="24"/>
        </w:rPr>
        <w:t xml:space="preserve"> </w:t>
      </w:r>
      <w:r w:rsidR="009609BB" w:rsidRPr="002503B7">
        <w:rPr>
          <w:rFonts w:ascii="Times New Roman" w:hAnsi="Times New Roman" w:cs="Times New Roman"/>
          <w:sz w:val="24"/>
          <w:szCs w:val="24"/>
          <w:lang w:val="pt-BR"/>
        </w:rPr>
        <w:t>(Anexa 2)</w:t>
      </w:r>
      <w:r w:rsidR="009301C9" w:rsidRPr="002503B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CA0DB1F" w14:textId="672FA825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9301C9" w:rsidRPr="002503B7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.2. Orice modificare a prezentului Protocol se face prin act adițional, cu acordul ambelor Părți</w:t>
      </w:r>
      <w:r w:rsidR="009609BB"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, in baza unor negocieri prealabile. </w:t>
      </w:r>
      <w:r w:rsidR="00D95744" w:rsidRPr="002503B7">
        <w:rPr>
          <w:rFonts w:ascii="Times New Roman" w:hAnsi="Times New Roman" w:cs="Times New Roman"/>
          <w:sz w:val="24"/>
          <w:szCs w:val="24"/>
          <w:lang w:val="pt-BR"/>
        </w:rPr>
        <w:t>Eșuarea negocierilor nu duce la î</w:t>
      </w:r>
      <w:r w:rsidR="009609BB" w:rsidRPr="002503B7">
        <w:rPr>
          <w:rFonts w:ascii="Times New Roman" w:hAnsi="Times New Roman" w:cs="Times New Roman"/>
          <w:sz w:val="24"/>
          <w:szCs w:val="24"/>
          <w:lang w:val="pt-BR"/>
        </w:rPr>
        <w:t>ncetarea protocolului.</w:t>
      </w:r>
    </w:p>
    <w:p w14:paraId="42032D6C" w14:textId="00BCCAF0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9301C9" w:rsidRPr="002503B7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>.3. Anexele tehnice, care includ detalii despre imobil, inventarul echipamentelor și alte specificații relevante, fac parte integrantă din prezentul Protocol.</w:t>
      </w:r>
    </w:p>
    <w:p w14:paraId="0EF25723" w14:textId="1C97F0D7" w:rsidR="00766595" w:rsidRPr="002503B7" w:rsidRDefault="0076659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03B7">
        <w:rPr>
          <w:rFonts w:ascii="Times New Roman" w:hAnsi="Times New Roman" w:cs="Times New Roman"/>
          <w:sz w:val="24"/>
          <w:szCs w:val="24"/>
          <w:lang w:val="pt-BR"/>
        </w:rPr>
        <w:lastRenderedPageBreak/>
        <w:t>1</w:t>
      </w:r>
      <w:r w:rsidR="009301C9" w:rsidRPr="002503B7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.4. Prezentul Protocol a fost încheiat astăzi, ____________, în </w:t>
      </w:r>
      <w:r w:rsidR="00EE5E0E" w:rsidRPr="002503B7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EE5E0E" w:rsidRPr="002503B7">
        <w:rPr>
          <w:rFonts w:ascii="Times New Roman" w:hAnsi="Times New Roman" w:cs="Times New Roman"/>
          <w:sz w:val="24"/>
          <w:szCs w:val="24"/>
          <w:lang w:val="pt-BR"/>
        </w:rPr>
        <w:t>trei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) exemplare originale, câte unul pentru fiecare Parte, </w:t>
      </w:r>
      <w:r w:rsidR="00EE5E0E" w:rsidRPr="002503B7">
        <w:rPr>
          <w:rFonts w:ascii="Times New Roman" w:hAnsi="Times New Roman" w:cs="Times New Roman"/>
          <w:sz w:val="24"/>
          <w:szCs w:val="24"/>
          <w:lang w:val="pt-BR"/>
        </w:rPr>
        <w:t>acestea</w:t>
      </w:r>
      <w:r w:rsidRPr="002503B7">
        <w:rPr>
          <w:rFonts w:ascii="Times New Roman" w:hAnsi="Times New Roman" w:cs="Times New Roman"/>
          <w:sz w:val="24"/>
          <w:szCs w:val="24"/>
          <w:lang w:val="pt-BR"/>
        </w:rPr>
        <w:t xml:space="preserve"> având aceeași valoare juridic</w:t>
      </w:r>
      <w:r w:rsidR="00EE5E0E" w:rsidRPr="002503B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061671" w:rsidRPr="002503B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2059776" w14:textId="38D926D2" w:rsidR="006C05E4" w:rsidRPr="002503B7" w:rsidRDefault="006C05E4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B30AEC" w14:textId="58B6E842" w:rsidR="00DF43F5" w:rsidRPr="002503B7" w:rsidRDefault="00DF43F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4614"/>
      </w:tblGrid>
      <w:tr w:rsidR="00DF43F5" w14:paraId="4E5309B3" w14:textId="77777777" w:rsidTr="007304E5">
        <w:tc>
          <w:tcPr>
            <w:tcW w:w="4613" w:type="dxa"/>
          </w:tcPr>
          <w:p w14:paraId="616558DF" w14:textId="62A279B1" w:rsidR="00DF43F5" w:rsidRPr="00DF43F5" w:rsidRDefault="00DF43F5" w:rsidP="006C05E4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TIMIȘOARA</w:t>
            </w:r>
          </w:p>
        </w:tc>
        <w:tc>
          <w:tcPr>
            <w:tcW w:w="4614" w:type="dxa"/>
          </w:tcPr>
          <w:p w14:paraId="080F4EEA" w14:textId="279A1572" w:rsidR="00DF43F5" w:rsidRDefault="00DF43F5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KINDERZUKUNFT - FUNDATIA RUDOLF WALTHER, FILIALA DIN TIMISOARA</w:t>
            </w:r>
          </w:p>
        </w:tc>
      </w:tr>
      <w:tr w:rsidR="00DF43F5" w14:paraId="0BEB729B" w14:textId="77777777" w:rsidTr="007304E5">
        <w:tc>
          <w:tcPr>
            <w:tcW w:w="4613" w:type="dxa"/>
          </w:tcPr>
          <w:p w14:paraId="62A7F5B0" w14:textId="279C906C" w:rsidR="00DF43F5" w:rsidRDefault="00DF43F5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r w:rsidRPr="00F74F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14" w:type="dxa"/>
          </w:tcPr>
          <w:p w14:paraId="60893CB9" w14:textId="0C5100DE" w:rsidR="00DF43F5" w:rsidRDefault="003A591B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Președinte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F43F5" w14:paraId="37B93BC2" w14:textId="77777777" w:rsidTr="007304E5">
        <w:tc>
          <w:tcPr>
            <w:tcW w:w="4613" w:type="dxa"/>
          </w:tcPr>
          <w:p w14:paraId="5AE96B09" w14:textId="77777777" w:rsidR="00DF43F5" w:rsidRDefault="00DF43F5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 FRITZ</w:t>
            </w:r>
          </w:p>
          <w:p w14:paraId="176E128F" w14:textId="77777777" w:rsidR="00EA5856" w:rsidRDefault="00EA5856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5F46" w14:textId="47BC21EB" w:rsidR="00EA5856" w:rsidRDefault="00EA5856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0A8BFEC3" w14:textId="5F15D0AF" w:rsidR="00EA5856" w:rsidRDefault="003A591B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1B">
              <w:rPr>
                <w:rFonts w:ascii="Times New Roman" w:hAnsi="Times New Roman" w:cs="Times New Roman"/>
                <w:sz w:val="24"/>
                <w:szCs w:val="24"/>
              </w:rPr>
              <w:t xml:space="preserve">Grun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HERBERT</w:t>
            </w:r>
          </w:p>
        </w:tc>
      </w:tr>
      <w:tr w:rsidR="007304E5" w14:paraId="7D28CF46" w14:textId="77777777" w:rsidTr="007304E5">
        <w:tc>
          <w:tcPr>
            <w:tcW w:w="4613" w:type="dxa"/>
          </w:tcPr>
          <w:p w14:paraId="78E3B2EC" w14:textId="77777777" w:rsidR="007304E5" w:rsidRDefault="007304E5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52540AA2" w14:textId="77777777" w:rsidR="007304E5" w:rsidRDefault="007304E5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E5" w14:paraId="73434F59" w14:textId="77777777" w:rsidTr="007304E5">
        <w:tc>
          <w:tcPr>
            <w:tcW w:w="4613" w:type="dxa"/>
          </w:tcPr>
          <w:p w14:paraId="6C6A6424" w14:textId="77777777" w:rsidR="007304E5" w:rsidRDefault="007304E5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4890BA2E" w14:textId="77777777" w:rsidR="007304E5" w:rsidRDefault="007304E5" w:rsidP="006C05E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456A734C" w14:textId="77777777" w:rsidTr="007304E5">
        <w:tc>
          <w:tcPr>
            <w:tcW w:w="4613" w:type="dxa"/>
          </w:tcPr>
          <w:p w14:paraId="3A11A38F" w14:textId="49D0C493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4614" w:type="dxa"/>
          </w:tcPr>
          <w:p w14:paraId="51BC71E6" w14:textId="62EA31FC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Pr="00F74F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A591B" w14:paraId="2FA7C075" w14:textId="77777777" w:rsidTr="007304E5">
        <w:tc>
          <w:tcPr>
            <w:tcW w:w="4613" w:type="dxa"/>
          </w:tcPr>
          <w:p w14:paraId="6390D10E" w14:textId="2F772E4D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Steliana STANCIU</w:t>
            </w:r>
          </w:p>
        </w:tc>
        <w:tc>
          <w:tcPr>
            <w:tcW w:w="4614" w:type="dxa"/>
          </w:tcPr>
          <w:p w14:paraId="4D8C69B6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 POPESCU</w:t>
            </w:r>
          </w:p>
          <w:p w14:paraId="1EC04ACE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0EE03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4FF8A37C" w14:textId="77777777" w:rsidTr="007304E5">
        <w:tc>
          <w:tcPr>
            <w:tcW w:w="4613" w:type="dxa"/>
          </w:tcPr>
          <w:p w14:paraId="60F6A532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712C6A58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7DE3CA94" w14:textId="77777777" w:rsidTr="007304E5">
        <w:tc>
          <w:tcPr>
            <w:tcW w:w="4613" w:type="dxa"/>
          </w:tcPr>
          <w:p w14:paraId="20DB8FF8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222EF117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:rsidRPr="006252D1" w14:paraId="70271470" w14:textId="77777777" w:rsidTr="007304E5">
        <w:tc>
          <w:tcPr>
            <w:tcW w:w="4613" w:type="dxa"/>
          </w:tcPr>
          <w:p w14:paraId="6BA7E82D" w14:textId="189FD740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03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Director Direcția Generală Valorificare Drepturi de Proprietate UAT</w:t>
            </w:r>
          </w:p>
        </w:tc>
        <w:tc>
          <w:tcPr>
            <w:tcW w:w="4614" w:type="dxa"/>
          </w:tcPr>
          <w:p w14:paraId="2382E8BB" w14:textId="77777777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A591B" w14:paraId="539A88CB" w14:textId="77777777" w:rsidTr="007304E5">
        <w:tc>
          <w:tcPr>
            <w:tcW w:w="4613" w:type="dxa"/>
          </w:tcPr>
          <w:p w14:paraId="6257D864" w14:textId="29893E88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 FRANȚESCU</w:t>
            </w:r>
          </w:p>
        </w:tc>
        <w:tc>
          <w:tcPr>
            <w:tcW w:w="4614" w:type="dxa"/>
          </w:tcPr>
          <w:p w14:paraId="5F156A44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382687A9" w14:textId="77777777" w:rsidTr="007304E5">
        <w:tc>
          <w:tcPr>
            <w:tcW w:w="4613" w:type="dxa"/>
          </w:tcPr>
          <w:p w14:paraId="20DA0E8D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686CFCAE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5A166128" w14:textId="77777777" w:rsidTr="007304E5">
        <w:tc>
          <w:tcPr>
            <w:tcW w:w="4613" w:type="dxa"/>
          </w:tcPr>
          <w:p w14:paraId="6F8EFA51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5B25F434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388FA8A0" w14:textId="77777777" w:rsidTr="007304E5">
        <w:tc>
          <w:tcPr>
            <w:tcW w:w="4613" w:type="dxa"/>
          </w:tcPr>
          <w:p w14:paraId="21CBFB16" w14:textId="7882B090" w:rsidR="003A591B" w:rsidRPr="00DF43F5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3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Administrația pentru Sănătate și Educație a Mun. </w:t>
            </w:r>
            <w:r w:rsidRPr="00DF4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Timișoara</w:t>
            </w:r>
          </w:p>
        </w:tc>
        <w:tc>
          <w:tcPr>
            <w:tcW w:w="4614" w:type="dxa"/>
          </w:tcPr>
          <w:p w14:paraId="296C3DE8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751F3C12" w14:textId="77777777" w:rsidTr="007304E5">
        <w:tc>
          <w:tcPr>
            <w:tcW w:w="4613" w:type="dxa"/>
          </w:tcPr>
          <w:p w14:paraId="0D6FC652" w14:textId="1EAE362D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General,</w:t>
            </w:r>
          </w:p>
        </w:tc>
        <w:tc>
          <w:tcPr>
            <w:tcW w:w="4614" w:type="dxa"/>
          </w:tcPr>
          <w:p w14:paraId="1417EE57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6A1EDEE2" w14:textId="77777777" w:rsidTr="007304E5">
        <w:tc>
          <w:tcPr>
            <w:tcW w:w="4613" w:type="dxa"/>
          </w:tcPr>
          <w:p w14:paraId="71290C6B" w14:textId="07311D5E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Florentina</w:t>
            </w:r>
            <w:r w:rsidR="0098060E">
              <w:rPr>
                <w:rFonts w:ascii="Times New Roman" w:hAnsi="Times New Roman" w:cs="Times New Roman"/>
                <w:sz w:val="24"/>
                <w:szCs w:val="24"/>
              </w:rPr>
              <w:t>-Georgeta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RADU</w:t>
            </w:r>
          </w:p>
          <w:p w14:paraId="67A14881" w14:textId="145738C1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31677C78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78F1A690" w14:textId="77777777" w:rsidTr="007304E5">
        <w:tc>
          <w:tcPr>
            <w:tcW w:w="4613" w:type="dxa"/>
          </w:tcPr>
          <w:p w14:paraId="67EA8E3F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2C5FF974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:rsidRPr="001B778A" w14:paraId="0B93DAD8" w14:textId="77777777" w:rsidTr="007304E5">
        <w:tc>
          <w:tcPr>
            <w:tcW w:w="4613" w:type="dxa"/>
          </w:tcPr>
          <w:p w14:paraId="2BF96FBF" w14:textId="77777777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03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Director Executiv Direcția Educație</w:t>
            </w:r>
          </w:p>
          <w:p w14:paraId="664C3341" w14:textId="358E6581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03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Carmen</w:t>
            </w:r>
            <w:r w:rsidR="0098060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-Alexandra</w:t>
            </w:r>
            <w:r w:rsidRPr="002503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PROTEASA</w:t>
            </w:r>
          </w:p>
          <w:p w14:paraId="3036933E" w14:textId="575801DC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614" w:type="dxa"/>
          </w:tcPr>
          <w:p w14:paraId="38BB7C14" w14:textId="77777777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A591B" w:rsidRPr="001B778A" w14:paraId="734E8FD3" w14:textId="77777777" w:rsidTr="007304E5">
        <w:tc>
          <w:tcPr>
            <w:tcW w:w="4613" w:type="dxa"/>
          </w:tcPr>
          <w:p w14:paraId="63015AD2" w14:textId="77777777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614" w:type="dxa"/>
          </w:tcPr>
          <w:p w14:paraId="46061B35" w14:textId="77777777" w:rsidR="003A591B" w:rsidRPr="002503B7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A591B" w14:paraId="385B967F" w14:textId="77777777" w:rsidTr="007304E5">
        <w:tc>
          <w:tcPr>
            <w:tcW w:w="4613" w:type="dxa"/>
          </w:tcPr>
          <w:p w14:paraId="6C84B976" w14:textId="4BC60F00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14" w:type="dxa"/>
          </w:tcPr>
          <w:p w14:paraId="3ACBD29D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45EB6423" w14:textId="77777777" w:rsidTr="007304E5">
        <w:tc>
          <w:tcPr>
            <w:tcW w:w="4613" w:type="dxa"/>
          </w:tcPr>
          <w:p w14:paraId="312C24C2" w14:textId="61F9FB11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Ramona ROSENBLUM</w:t>
            </w:r>
          </w:p>
          <w:p w14:paraId="3CBE0175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BF5D" w14:textId="058AE69E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53CEF720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731D5D46" w14:textId="77777777" w:rsidTr="007304E5">
        <w:tc>
          <w:tcPr>
            <w:tcW w:w="4613" w:type="dxa"/>
          </w:tcPr>
          <w:p w14:paraId="260DF5CF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009BC691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7621D60B" w14:textId="77777777" w:rsidTr="007304E5">
        <w:tc>
          <w:tcPr>
            <w:tcW w:w="4613" w:type="dxa"/>
          </w:tcPr>
          <w:p w14:paraId="6FA00E7F" w14:textId="16FA1EF1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juridic,</w:t>
            </w:r>
          </w:p>
        </w:tc>
        <w:tc>
          <w:tcPr>
            <w:tcW w:w="4614" w:type="dxa"/>
          </w:tcPr>
          <w:p w14:paraId="6A591259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1B" w14:paraId="46EE720F" w14:textId="77777777" w:rsidTr="007304E5">
        <w:tc>
          <w:tcPr>
            <w:tcW w:w="4613" w:type="dxa"/>
          </w:tcPr>
          <w:p w14:paraId="41C3899D" w14:textId="0CBFE38A" w:rsidR="003A591B" w:rsidRPr="003E1B60" w:rsidRDefault="003E1B60" w:rsidP="003A591B">
            <w:pPr>
              <w:pStyle w:val="PlainTex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1B60">
              <w:rPr>
                <w:rFonts w:ascii="Times New Roman" w:hAnsi="Times New Roman" w:cs="Times New Roman"/>
                <w:sz w:val="24"/>
                <w:szCs w:val="24"/>
              </w:rPr>
              <w:t>Georgeta Parente</w:t>
            </w:r>
          </w:p>
          <w:p w14:paraId="113FEBD9" w14:textId="77777777" w:rsidR="002B48A1" w:rsidRDefault="002B48A1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53AB" w14:textId="77777777" w:rsidR="002B48A1" w:rsidRDefault="002B48A1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578A9" w14:textId="5C478DDE" w:rsidR="002B48A1" w:rsidRDefault="002B48A1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5DA2BB0B" w14:textId="77777777" w:rsidR="003A591B" w:rsidRDefault="003A591B" w:rsidP="003A591B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F914CC" w14:textId="1D9FDABC" w:rsidR="00DF43F5" w:rsidRDefault="00DF43F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972542" w14:textId="797D08F9" w:rsidR="00DF43F5" w:rsidRDefault="00DF43F5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E7DDE81" w14:textId="79492A5D" w:rsidR="009301C9" w:rsidRPr="00887C95" w:rsidRDefault="009301C9" w:rsidP="006C05E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9301C9" w:rsidRPr="00887C95" w:rsidSect="00DF43F5">
      <w:footerReference w:type="default" r:id="rId8"/>
      <w:pgSz w:w="12240" w:h="15840"/>
      <w:pgMar w:top="108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A19D" w14:textId="77777777" w:rsidR="006051FE" w:rsidRDefault="006051FE" w:rsidP="006051FE">
      <w:pPr>
        <w:spacing w:after="0" w:line="240" w:lineRule="auto"/>
      </w:pPr>
      <w:r>
        <w:separator/>
      </w:r>
    </w:p>
  </w:endnote>
  <w:endnote w:type="continuationSeparator" w:id="0">
    <w:p w14:paraId="08004A6F" w14:textId="77777777" w:rsidR="006051FE" w:rsidRDefault="006051FE" w:rsidP="0060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484673"/>
      <w:docPartObj>
        <w:docPartGallery w:val="Page Numbers (Bottom of Page)"/>
        <w:docPartUnique/>
      </w:docPartObj>
    </w:sdtPr>
    <w:sdtEndPr/>
    <w:sdtContent>
      <w:p w14:paraId="21A47658" w14:textId="2BC37516" w:rsidR="006051FE" w:rsidRDefault="006051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42AD261" w14:textId="77777777" w:rsidR="006051FE" w:rsidRDefault="00605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D73E" w14:textId="77777777" w:rsidR="006051FE" w:rsidRDefault="006051FE" w:rsidP="006051FE">
      <w:pPr>
        <w:spacing w:after="0" w:line="240" w:lineRule="auto"/>
      </w:pPr>
      <w:r>
        <w:separator/>
      </w:r>
    </w:p>
  </w:footnote>
  <w:footnote w:type="continuationSeparator" w:id="0">
    <w:p w14:paraId="39FF5D78" w14:textId="77777777" w:rsidR="006051FE" w:rsidRDefault="006051FE" w:rsidP="00605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56"/>
    <w:multiLevelType w:val="hybridMultilevel"/>
    <w:tmpl w:val="6310E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4782"/>
    <w:multiLevelType w:val="hybridMultilevel"/>
    <w:tmpl w:val="045ED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662"/>
    <w:multiLevelType w:val="hybridMultilevel"/>
    <w:tmpl w:val="E5268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28A0"/>
    <w:multiLevelType w:val="hybridMultilevel"/>
    <w:tmpl w:val="59F8F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F6359"/>
    <w:multiLevelType w:val="hybridMultilevel"/>
    <w:tmpl w:val="32182020"/>
    <w:lvl w:ilvl="0" w:tplc="7B1C42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1EC7"/>
    <w:multiLevelType w:val="multilevel"/>
    <w:tmpl w:val="93E65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387623"/>
    <w:multiLevelType w:val="hybridMultilevel"/>
    <w:tmpl w:val="FC04E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358AA"/>
    <w:multiLevelType w:val="hybridMultilevel"/>
    <w:tmpl w:val="6A189720"/>
    <w:lvl w:ilvl="0" w:tplc="69288DC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41002116">
    <w:abstractNumId w:val="5"/>
  </w:num>
  <w:num w:numId="2" w16cid:durableId="1506439690">
    <w:abstractNumId w:val="7"/>
  </w:num>
  <w:num w:numId="3" w16cid:durableId="788159567">
    <w:abstractNumId w:val="6"/>
  </w:num>
  <w:num w:numId="4" w16cid:durableId="52852412">
    <w:abstractNumId w:val="2"/>
  </w:num>
  <w:num w:numId="5" w16cid:durableId="2019578791">
    <w:abstractNumId w:val="3"/>
  </w:num>
  <w:num w:numId="6" w16cid:durableId="1101803654">
    <w:abstractNumId w:val="0"/>
  </w:num>
  <w:num w:numId="7" w16cid:durableId="1633486842">
    <w:abstractNumId w:val="4"/>
  </w:num>
  <w:num w:numId="8" w16cid:durableId="35600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2F"/>
    <w:rsid w:val="00061671"/>
    <w:rsid w:val="000828CB"/>
    <w:rsid w:val="00163D60"/>
    <w:rsid w:val="001B1D8B"/>
    <w:rsid w:val="001B778A"/>
    <w:rsid w:val="001F5470"/>
    <w:rsid w:val="002503B7"/>
    <w:rsid w:val="002920C6"/>
    <w:rsid w:val="002A7D46"/>
    <w:rsid w:val="002B14F6"/>
    <w:rsid w:val="002B3240"/>
    <w:rsid w:val="002B48A1"/>
    <w:rsid w:val="002E490C"/>
    <w:rsid w:val="00301064"/>
    <w:rsid w:val="00372F6A"/>
    <w:rsid w:val="0038254F"/>
    <w:rsid w:val="003A591B"/>
    <w:rsid w:val="003C559D"/>
    <w:rsid w:val="003D1B44"/>
    <w:rsid w:val="003D3B1F"/>
    <w:rsid w:val="003E1B60"/>
    <w:rsid w:val="00445E61"/>
    <w:rsid w:val="0049458B"/>
    <w:rsid w:val="00496ECA"/>
    <w:rsid w:val="004F196F"/>
    <w:rsid w:val="0053380C"/>
    <w:rsid w:val="00582705"/>
    <w:rsid w:val="005865B4"/>
    <w:rsid w:val="00587CAA"/>
    <w:rsid w:val="006051FE"/>
    <w:rsid w:val="006252D1"/>
    <w:rsid w:val="00666CC0"/>
    <w:rsid w:val="00667902"/>
    <w:rsid w:val="006C05E4"/>
    <w:rsid w:val="007304E5"/>
    <w:rsid w:val="00766595"/>
    <w:rsid w:val="00785512"/>
    <w:rsid w:val="00810230"/>
    <w:rsid w:val="00827E29"/>
    <w:rsid w:val="00831432"/>
    <w:rsid w:val="00853C97"/>
    <w:rsid w:val="00887C95"/>
    <w:rsid w:val="008B10C0"/>
    <w:rsid w:val="008D1B90"/>
    <w:rsid w:val="00917498"/>
    <w:rsid w:val="009301C9"/>
    <w:rsid w:val="009543B4"/>
    <w:rsid w:val="009609BB"/>
    <w:rsid w:val="0098060E"/>
    <w:rsid w:val="00A73E05"/>
    <w:rsid w:val="00A8153A"/>
    <w:rsid w:val="00A8652F"/>
    <w:rsid w:val="00AA2E41"/>
    <w:rsid w:val="00B21BC3"/>
    <w:rsid w:val="00B81043"/>
    <w:rsid w:val="00C00151"/>
    <w:rsid w:val="00C12549"/>
    <w:rsid w:val="00CA628F"/>
    <w:rsid w:val="00CC0EBB"/>
    <w:rsid w:val="00D169E2"/>
    <w:rsid w:val="00D262EB"/>
    <w:rsid w:val="00D71E02"/>
    <w:rsid w:val="00D74E88"/>
    <w:rsid w:val="00D95744"/>
    <w:rsid w:val="00DA3D56"/>
    <w:rsid w:val="00DF43F5"/>
    <w:rsid w:val="00EA5856"/>
    <w:rsid w:val="00EC4204"/>
    <w:rsid w:val="00EE5E0E"/>
    <w:rsid w:val="00F21071"/>
    <w:rsid w:val="00F46C4E"/>
    <w:rsid w:val="00F74FC1"/>
    <w:rsid w:val="00F850E0"/>
    <w:rsid w:val="00FA0A4A"/>
    <w:rsid w:val="00FD695A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B82B"/>
  <w15:chartTrackingRefBased/>
  <w15:docId w15:val="{6EE17A90-EE24-43BB-836C-D709166D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80F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0FE5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887C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F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FE"/>
  </w:style>
  <w:style w:type="paragraph" w:styleId="Footer">
    <w:name w:val="footer"/>
    <w:basedOn w:val="Normal"/>
    <w:link w:val="FooterChar"/>
    <w:uiPriority w:val="99"/>
    <w:unhideWhenUsed/>
    <w:rsid w:val="0060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1FE"/>
  </w:style>
  <w:style w:type="character" w:styleId="CommentReference">
    <w:name w:val="annotation reference"/>
    <w:basedOn w:val="DefaultParagraphFont"/>
    <w:uiPriority w:val="99"/>
    <w:semiHidden/>
    <w:unhideWhenUsed/>
    <w:rsid w:val="004F1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F3DA-AE68-44F9-A6C6-53AA635E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Georgeta Parente</cp:lastModifiedBy>
  <cp:revision>2</cp:revision>
  <dcterms:created xsi:type="dcterms:W3CDTF">2025-01-17T08:15:00Z</dcterms:created>
  <dcterms:modified xsi:type="dcterms:W3CDTF">2025-01-17T08:15:00Z</dcterms:modified>
</cp:coreProperties>
</file>