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4EF4D" w14:textId="77777777" w:rsidR="00BE52E9" w:rsidRPr="00BE52E9" w:rsidRDefault="00BE52E9" w:rsidP="00BE52E9">
      <w:pPr>
        <w:spacing w:after="0"/>
        <w:ind w:right="-284"/>
        <w:rPr>
          <w:rStyle w:val="SubtleEmphasis"/>
          <w:rFonts w:ascii="Times New Roman" w:hAnsi="Times New Roman" w:cs="Times New Roman"/>
          <w:b/>
          <w:sz w:val="20"/>
        </w:rPr>
      </w:pPr>
      <w:r>
        <w:rPr>
          <w:rFonts w:ascii="Times New Roman" w:eastAsia="Titillium Web" w:hAnsi="Times New Roman" w:cs="Times New Roman"/>
          <w:noProof/>
          <w:lang w:val="en-US" w:eastAsia="en-US"/>
        </w:rPr>
        <w:drawing>
          <wp:anchor distT="0" distB="0" distL="0" distR="0" simplePos="0" relativeHeight="251659264" behindDoc="0" locked="0" layoutInCell="1" allowOverlap="1" wp14:anchorId="55F4D8FE" wp14:editId="06D6ABE8">
            <wp:simplePos x="0" y="0"/>
            <wp:positionH relativeFrom="column">
              <wp:posOffset>24032</wp:posOffset>
            </wp:positionH>
            <wp:positionV relativeFrom="paragraph">
              <wp:posOffset>-338992</wp:posOffset>
            </wp:positionV>
            <wp:extent cx="807720" cy="953770"/>
            <wp:effectExtent l="19050" t="0" r="0" b="0"/>
            <wp:wrapSquare wrapText="largest"/>
            <wp:docPr id="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r="-214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9537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Style w:val="SubtleEmphasis"/>
          <w:rFonts w:ascii="Times New Roman" w:hAnsi="Times New Roman" w:cs="Times New Roman"/>
          <w:b/>
          <w:sz w:val="20"/>
        </w:rPr>
        <w:t xml:space="preserve">Primăria </w:t>
      </w:r>
      <w:r w:rsidRPr="00BE52E9">
        <w:rPr>
          <w:rStyle w:val="SubtleEmphasis"/>
          <w:rFonts w:ascii="Times New Roman" w:hAnsi="Times New Roman" w:cs="Times New Roman"/>
          <w:b/>
          <w:sz w:val="20"/>
        </w:rPr>
        <w:t>MUNICIPIUL</w:t>
      </w:r>
      <w:r>
        <w:rPr>
          <w:rStyle w:val="SubtleEmphasis"/>
          <w:rFonts w:ascii="Times New Roman" w:hAnsi="Times New Roman" w:cs="Times New Roman"/>
          <w:b/>
          <w:sz w:val="20"/>
        </w:rPr>
        <w:t xml:space="preserve">ui </w:t>
      </w:r>
      <w:r w:rsidRPr="00BE52E9">
        <w:rPr>
          <w:rStyle w:val="SubtleEmphasis"/>
          <w:rFonts w:ascii="Times New Roman" w:hAnsi="Times New Roman" w:cs="Times New Roman"/>
          <w:b/>
          <w:sz w:val="20"/>
        </w:rPr>
        <w:t xml:space="preserve"> TIMIŞOARA </w:t>
      </w:r>
    </w:p>
    <w:p w14:paraId="1C2D614C" w14:textId="77777777" w:rsidR="00BE52E9" w:rsidRDefault="00BE52E9" w:rsidP="007D20CF">
      <w:pPr>
        <w:tabs>
          <w:tab w:val="left" w:pos="993"/>
        </w:tabs>
        <w:spacing w:after="0"/>
        <w:contextualSpacing/>
        <w:rPr>
          <w:rFonts w:ascii="Times New Roman" w:eastAsia="Titillium Web" w:hAnsi="Times New Roman" w:cs="Times New Roman"/>
        </w:rPr>
      </w:pPr>
      <w:r>
        <w:rPr>
          <w:rStyle w:val="SubtleEmphasis"/>
          <w:rFonts w:ascii="Times New Roman" w:hAnsi="Times New Roman" w:cs="Times New Roman"/>
          <w:b/>
          <w:sz w:val="20"/>
        </w:rPr>
        <w:t xml:space="preserve"> </w:t>
      </w:r>
    </w:p>
    <w:p w14:paraId="13FA720F" w14:textId="77777777" w:rsidR="004F3D9E" w:rsidRPr="00F5284C" w:rsidRDefault="004F3D9E" w:rsidP="00F5284C">
      <w:pPr>
        <w:ind w:right="-284"/>
        <w:jc w:val="right"/>
        <w:rPr>
          <w:rFonts w:ascii="Times New Roman" w:eastAsia="Titillium Web" w:hAnsi="Times New Roman" w:cs="Times New Roman"/>
        </w:rPr>
      </w:pPr>
      <w:r>
        <w:rPr>
          <w:rFonts w:ascii="Times New Roman" w:eastAsia="Titillium Web" w:hAnsi="Times New Roman" w:cs="Times New Roman"/>
        </w:rPr>
        <w:t>Anexă la HCLMT nr....</w:t>
      </w:r>
      <w:r w:rsidR="00BE52E9">
        <w:rPr>
          <w:rFonts w:ascii="Times New Roman" w:eastAsia="Titillium Web" w:hAnsi="Times New Roman" w:cs="Times New Roman"/>
        </w:rPr>
        <w:t>...........</w:t>
      </w:r>
      <w:r>
        <w:rPr>
          <w:rFonts w:ascii="Times New Roman" w:eastAsia="Titillium Web" w:hAnsi="Times New Roman" w:cs="Times New Roman"/>
        </w:rPr>
        <w:t>.................</w:t>
      </w:r>
    </w:p>
    <w:p w14:paraId="09F66DF0" w14:textId="060F359D" w:rsidR="00BE52E9" w:rsidRDefault="00BE52E9" w:rsidP="004F3D9E">
      <w:pPr>
        <w:ind w:right="-284"/>
        <w:jc w:val="center"/>
        <w:rPr>
          <w:rFonts w:ascii="Times New Roman" w:eastAsia="Titillium Web" w:hAnsi="Times New Roman" w:cs="Times New Roman"/>
          <w:b/>
          <w:sz w:val="28"/>
          <w:szCs w:val="28"/>
        </w:rPr>
      </w:pPr>
    </w:p>
    <w:p w14:paraId="4DE44469" w14:textId="77777777" w:rsidR="004F3D9E" w:rsidRPr="00495468" w:rsidRDefault="004F3D9E" w:rsidP="004F3D9E">
      <w:pPr>
        <w:ind w:right="-284"/>
        <w:jc w:val="center"/>
        <w:rPr>
          <w:rFonts w:ascii="Times New Roman" w:eastAsia="Titillium Web" w:hAnsi="Times New Roman" w:cs="Times New Roman"/>
          <w:b/>
          <w:sz w:val="28"/>
          <w:szCs w:val="28"/>
        </w:rPr>
      </w:pPr>
      <w:r w:rsidRPr="00495468">
        <w:rPr>
          <w:rFonts w:ascii="Times New Roman" w:eastAsia="Titillium Web" w:hAnsi="Times New Roman" w:cs="Times New Roman"/>
          <w:b/>
          <w:sz w:val="28"/>
          <w:szCs w:val="28"/>
        </w:rPr>
        <w:t>PROTOCOL DE COLABORARE</w:t>
      </w:r>
    </w:p>
    <w:p w14:paraId="49216123" w14:textId="748DA477" w:rsidR="004F3D9E" w:rsidRDefault="004F3D9E" w:rsidP="00F5284C">
      <w:pPr>
        <w:pStyle w:val="Title"/>
        <w:spacing w:after="120" w:line="276" w:lineRule="auto"/>
        <w:rPr>
          <w:rFonts w:eastAsia="Titillium Web"/>
          <w:b/>
          <w:sz w:val="28"/>
          <w:szCs w:val="28"/>
        </w:rPr>
      </w:pPr>
      <w:r w:rsidRPr="00495468">
        <w:rPr>
          <w:rFonts w:eastAsia="Titillium Web"/>
          <w:b/>
          <w:sz w:val="28"/>
          <w:szCs w:val="28"/>
        </w:rPr>
        <w:t>Nr.  ……….. /……………………......</w:t>
      </w:r>
    </w:p>
    <w:p w14:paraId="37B2B6D1" w14:textId="77777777" w:rsidR="00341C41" w:rsidRPr="008C0695" w:rsidRDefault="00341C41" w:rsidP="008C0695"/>
    <w:p w14:paraId="20985242" w14:textId="77777777" w:rsidR="004F3D9E" w:rsidRPr="00495468" w:rsidRDefault="004F3D9E" w:rsidP="00EC5CA4">
      <w:pPr>
        <w:pStyle w:val="Heading1"/>
        <w:spacing w:before="0" w:line="264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495468">
        <w:rPr>
          <w:rFonts w:ascii="Times New Roman" w:hAnsi="Times New Roman" w:cs="Times New Roman"/>
          <w:sz w:val="24"/>
          <w:szCs w:val="24"/>
        </w:rPr>
        <w:t>1. Părțile:</w:t>
      </w:r>
    </w:p>
    <w:p w14:paraId="67703991" w14:textId="57EDE47D" w:rsidR="00612391" w:rsidRPr="00785CFC" w:rsidRDefault="004F3D9E" w:rsidP="00EC5CA4">
      <w:pPr>
        <w:spacing w:after="120" w:line="264" w:lineRule="auto"/>
        <w:jc w:val="both"/>
        <w:rPr>
          <w:rFonts w:ascii="Times New Roman" w:hAnsi="Times New Roman" w:cs="Times New Roman"/>
        </w:rPr>
      </w:pPr>
      <w:r w:rsidRPr="00495468">
        <w:rPr>
          <w:rFonts w:ascii="Times New Roman" w:eastAsia="Titillium Web" w:hAnsi="Times New Roman" w:cs="Times New Roman"/>
          <w:b/>
        </w:rPr>
        <w:t xml:space="preserve">1.1. </w:t>
      </w:r>
      <w:r w:rsidRPr="00495468">
        <w:rPr>
          <w:rFonts w:ascii="Times New Roman" w:hAnsi="Times New Roman" w:cs="Times New Roman"/>
          <w:b/>
        </w:rPr>
        <w:t>MUNICIPIUL TIMIŞOARA</w:t>
      </w:r>
      <w:r w:rsidRPr="00495468">
        <w:rPr>
          <w:rFonts w:ascii="Times New Roman" w:hAnsi="Times New Roman" w:cs="Times New Roman"/>
        </w:rPr>
        <w:t xml:space="preserve">, cu sediul în </w:t>
      </w:r>
      <w:r w:rsidR="008E676B" w:rsidRPr="00495468">
        <w:rPr>
          <w:rFonts w:ascii="Times New Roman" w:hAnsi="Times New Roman" w:cs="Times New Roman"/>
        </w:rPr>
        <w:t>Timișoara</w:t>
      </w:r>
      <w:r w:rsidRPr="00495468">
        <w:rPr>
          <w:rFonts w:ascii="Times New Roman" w:hAnsi="Times New Roman" w:cs="Times New Roman"/>
        </w:rPr>
        <w:t xml:space="preserve">, Bd. C. D. Loga nr. 1, cod fiscal  14756536, tel. 0256-408.367, fax 0256-408380, în calitate de </w:t>
      </w:r>
      <w:bookmarkStart w:id="0" w:name="_Hlk179468413"/>
      <w:r w:rsidRPr="00495468">
        <w:rPr>
          <w:rFonts w:ascii="Times New Roman" w:hAnsi="Times New Roman" w:cs="Times New Roman"/>
          <w:b/>
        </w:rPr>
        <w:t>Partener 1</w:t>
      </w:r>
      <w:bookmarkEnd w:id="0"/>
      <w:r w:rsidRPr="00495468">
        <w:rPr>
          <w:rFonts w:ascii="Times New Roman" w:hAnsi="Times New Roman" w:cs="Times New Roman"/>
        </w:rPr>
        <w:t xml:space="preserve">, legal reprezentat prin Primar, dl. Dominic Fritz, pe de o parte </w:t>
      </w:r>
      <w:proofErr w:type="spellStart"/>
      <w:r w:rsidRPr="00495468">
        <w:rPr>
          <w:rFonts w:ascii="Times New Roman" w:hAnsi="Times New Roman" w:cs="Times New Roman"/>
        </w:rPr>
        <w:t>şi</w:t>
      </w:r>
      <w:proofErr w:type="spellEnd"/>
    </w:p>
    <w:p w14:paraId="65D0DFCE" w14:textId="0144D43F" w:rsidR="00343A8D" w:rsidRPr="00D7618D" w:rsidRDefault="00751267" w:rsidP="00D7618D">
      <w:pPr>
        <w:spacing w:after="120" w:line="264" w:lineRule="auto"/>
        <w:jc w:val="both"/>
        <w:rPr>
          <w:rFonts w:ascii="Times New Roman" w:eastAsia="Andika" w:hAnsi="Times New Roman" w:cs="Times New Roman"/>
          <w:highlight w:val="white"/>
        </w:rPr>
      </w:pPr>
      <w:r w:rsidRPr="0057448F">
        <w:rPr>
          <w:rFonts w:ascii="Times New Roman" w:eastAsia="Titillium Web" w:hAnsi="Times New Roman" w:cs="Times New Roman"/>
          <w:b/>
          <w:highlight w:val="white"/>
        </w:rPr>
        <w:t xml:space="preserve">1.2. </w:t>
      </w:r>
      <w:r w:rsidR="00816CEE">
        <w:rPr>
          <w:rFonts w:ascii="Times New Roman" w:eastAsia="Andika" w:hAnsi="Times New Roman" w:cs="Times New Roman"/>
          <w:b/>
        </w:rPr>
        <w:t>Liga Studenților din Facultatea de Automatică și Calculatoare (Liga AC)</w:t>
      </w:r>
      <w:r w:rsidR="00AC6F39" w:rsidRPr="0057448F">
        <w:rPr>
          <w:rFonts w:ascii="Times New Roman" w:eastAsia="Andika" w:hAnsi="Times New Roman" w:cs="Times New Roman"/>
          <w:b/>
        </w:rPr>
        <w:t>,</w:t>
      </w:r>
      <w:r w:rsidR="00E15DD3" w:rsidRPr="0057448F">
        <w:rPr>
          <w:rFonts w:ascii="Times New Roman" w:eastAsia="Andika" w:hAnsi="Times New Roman" w:cs="Times New Roman"/>
          <w:b/>
        </w:rPr>
        <w:t xml:space="preserve"> </w:t>
      </w:r>
      <w:r w:rsidR="00E7197B" w:rsidRPr="0057448F">
        <w:rPr>
          <w:rFonts w:ascii="Times New Roman" w:eastAsia="Titillium Web" w:hAnsi="Times New Roman" w:cs="Times New Roman"/>
          <w:highlight w:val="white"/>
        </w:rPr>
        <w:t>cu sediul în Timișoara,</w:t>
      </w:r>
      <w:r w:rsidR="00AC6F39" w:rsidRPr="0057448F">
        <w:rPr>
          <w:rFonts w:ascii="Times New Roman" w:eastAsia="Titillium Web" w:hAnsi="Times New Roman" w:cs="Times New Roman"/>
          <w:highlight w:val="white"/>
        </w:rPr>
        <w:t xml:space="preserve"> </w:t>
      </w:r>
      <w:r w:rsidR="004D0440" w:rsidRPr="004D0440">
        <w:rPr>
          <w:rFonts w:ascii="Times New Roman" w:eastAsia="Titillium Web" w:hAnsi="Times New Roman" w:cs="Times New Roman"/>
        </w:rPr>
        <w:t>Bulevardul Vasile Pârvan, numărul 2, sala A021</w:t>
      </w:r>
      <w:r w:rsidR="004D0440">
        <w:rPr>
          <w:rFonts w:ascii="Times New Roman" w:eastAsia="Titillium Web" w:hAnsi="Times New Roman" w:cs="Times New Roman"/>
        </w:rPr>
        <w:t xml:space="preserve">, înregistrată în Registrul Asociațiilor și Fundațiilor cu numărul 540/A/2000, </w:t>
      </w:r>
      <w:r w:rsidR="00E7197B" w:rsidRPr="0057448F">
        <w:rPr>
          <w:rFonts w:ascii="Times New Roman" w:eastAsia="Andika" w:hAnsi="Times New Roman" w:cs="Times New Roman"/>
          <w:highlight w:val="white"/>
        </w:rPr>
        <w:t xml:space="preserve">în calitate de </w:t>
      </w:r>
      <w:r w:rsidR="00E7197B" w:rsidRPr="0057448F">
        <w:rPr>
          <w:rFonts w:ascii="Times New Roman" w:eastAsia="Andika" w:hAnsi="Times New Roman" w:cs="Times New Roman"/>
          <w:b/>
          <w:highlight w:val="white"/>
        </w:rPr>
        <w:t xml:space="preserve">Partener </w:t>
      </w:r>
      <w:r w:rsidR="0057448F">
        <w:rPr>
          <w:rFonts w:ascii="Times New Roman" w:eastAsia="Andika" w:hAnsi="Times New Roman" w:cs="Times New Roman"/>
          <w:b/>
          <w:highlight w:val="white"/>
        </w:rPr>
        <w:t>2</w:t>
      </w:r>
      <w:r w:rsidR="00E7197B" w:rsidRPr="0057448F">
        <w:rPr>
          <w:rFonts w:ascii="Times New Roman" w:eastAsia="Andika" w:hAnsi="Times New Roman" w:cs="Times New Roman"/>
          <w:b/>
          <w:highlight w:val="white"/>
        </w:rPr>
        <w:t xml:space="preserve">,  </w:t>
      </w:r>
      <w:r w:rsidR="00E7197B" w:rsidRPr="0057448F">
        <w:rPr>
          <w:rFonts w:ascii="Times New Roman" w:eastAsia="Andika" w:hAnsi="Times New Roman" w:cs="Times New Roman"/>
          <w:highlight w:val="white"/>
        </w:rPr>
        <w:t xml:space="preserve">reprezentat prin </w:t>
      </w:r>
      <w:r w:rsidR="004D0440">
        <w:rPr>
          <w:rFonts w:ascii="Times New Roman" w:eastAsia="Andika" w:hAnsi="Times New Roman" w:cs="Times New Roman"/>
          <w:highlight w:val="white"/>
        </w:rPr>
        <w:t>președinte, dl.</w:t>
      </w:r>
      <w:r w:rsidR="004D0440" w:rsidRPr="004D0440">
        <w:t xml:space="preserve"> </w:t>
      </w:r>
      <w:r w:rsidR="004D0440" w:rsidRPr="004D0440">
        <w:rPr>
          <w:rFonts w:ascii="Times New Roman" w:eastAsia="Andika" w:hAnsi="Times New Roman" w:cs="Times New Roman"/>
        </w:rPr>
        <w:t>Alexandru Petrică Brăescu</w:t>
      </w:r>
      <w:r w:rsidR="004D0440">
        <w:rPr>
          <w:rFonts w:ascii="Times New Roman" w:eastAsia="Andika" w:hAnsi="Times New Roman" w:cs="Times New Roman"/>
        </w:rPr>
        <w:t>,</w:t>
      </w:r>
    </w:p>
    <w:p w14:paraId="1926E0EB" w14:textId="77777777" w:rsidR="004F3D9E" w:rsidRDefault="004F3D9E" w:rsidP="00B068E9">
      <w:pPr>
        <w:spacing w:after="0" w:line="264" w:lineRule="auto"/>
        <w:jc w:val="both"/>
        <w:rPr>
          <w:rFonts w:ascii="Times New Roman" w:eastAsia="Titillium Web" w:hAnsi="Times New Roman" w:cs="Times New Roman"/>
          <w:highlight w:val="white"/>
        </w:rPr>
      </w:pPr>
      <w:r w:rsidRPr="00495468">
        <w:rPr>
          <w:rFonts w:ascii="Times New Roman" w:eastAsia="Titillium Web" w:hAnsi="Times New Roman" w:cs="Times New Roman"/>
          <w:highlight w:val="white"/>
        </w:rPr>
        <w:t xml:space="preserve">au hotărât încheierea prezentului </w:t>
      </w:r>
      <w:r w:rsidRPr="00495468">
        <w:rPr>
          <w:rFonts w:ascii="Times New Roman" w:eastAsia="Titillium Web" w:hAnsi="Times New Roman" w:cs="Times New Roman"/>
          <w:b/>
          <w:highlight w:val="white"/>
        </w:rPr>
        <w:t>protocol de colaborare</w:t>
      </w:r>
      <w:r w:rsidRPr="00495468">
        <w:rPr>
          <w:rFonts w:ascii="Times New Roman" w:eastAsia="Titillium Web" w:hAnsi="Times New Roman" w:cs="Times New Roman"/>
          <w:highlight w:val="white"/>
        </w:rPr>
        <w:t xml:space="preserve"> (</w:t>
      </w:r>
      <w:r w:rsidRPr="00495468">
        <w:rPr>
          <w:rFonts w:ascii="Times New Roman" w:eastAsia="Titillium Web" w:hAnsi="Times New Roman" w:cs="Times New Roman"/>
          <w:i/>
          <w:highlight w:val="white"/>
        </w:rPr>
        <w:t>“</w:t>
      </w:r>
      <w:r w:rsidRPr="00495468">
        <w:rPr>
          <w:rFonts w:ascii="Times New Roman" w:eastAsia="Titillium Web" w:hAnsi="Times New Roman" w:cs="Times New Roman"/>
          <w:highlight w:val="white"/>
        </w:rPr>
        <w:t>Protocol</w:t>
      </w:r>
      <w:r w:rsidRPr="00495468">
        <w:rPr>
          <w:rFonts w:ascii="Times New Roman" w:eastAsia="Titillium Web" w:hAnsi="Times New Roman" w:cs="Times New Roman"/>
          <w:i/>
          <w:highlight w:val="white"/>
        </w:rPr>
        <w:t>”</w:t>
      </w:r>
      <w:r w:rsidRPr="00495468">
        <w:rPr>
          <w:rFonts w:ascii="Times New Roman" w:eastAsia="Titillium Web" w:hAnsi="Times New Roman" w:cs="Times New Roman"/>
          <w:highlight w:val="white"/>
        </w:rPr>
        <w:t>)</w:t>
      </w:r>
      <w:bookmarkStart w:id="1" w:name="_heading=h.gjdgxs" w:colFirst="0" w:colLast="0"/>
      <w:bookmarkEnd w:id="1"/>
    </w:p>
    <w:p w14:paraId="038F4D40" w14:textId="77777777" w:rsidR="00343A8D" w:rsidRPr="00F5284C" w:rsidRDefault="00343A8D" w:rsidP="00B068E9">
      <w:pPr>
        <w:spacing w:after="0" w:line="264" w:lineRule="auto"/>
        <w:jc w:val="both"/>
        <w:rPr>
          <w:rFonts w:ascii="Times New Roman" w:eastAsia="Titillium Web" w:hAnsi="Times New Roman" w:cs="Times New Roman"/>
          <w:highlight w:val="white"/>
        </w:rPr>
      </w:pPr>
    </w:p>
    <w:p w14:paraId="2B93345E" w14:textId="77777777" w:rsidR="004F3D9E" w:rsidRPr="009F70B3" w:rsidRDefault="004F3D9E" w:rsidP="00EC5CA4">
      <w:pPr>
        <w:pStyle w:val="Heading1"/>
        <w:keepLines w:val="0"/>
        <w:spacing w:before="0" w:line="264" w:lineRule="auto"/>
        <w:contextualSpacing w:val="0"/>
        <w:jc w:val="both"/>
        <w:rPr>
          <w:rFonts w:ascii="Times New Roman" w:eastAsia="Titillium Web" w:hAnsi="Times New Roman" w:cs="Times New Roman"/>
          <w:sz w:val="24"/>
          <w:szCs w:val="24"/>
        </w:rPr>
      </w:pPr>
      <w:r w:rsidRPr="009F70B3">
        <w:rPr>
          <w:rFonts w:ascii="Times New Roman" w:eastAsia="Titillium Web" w:hAnsi="Times New Roman" w:cs="Times New Roman"/>
          <w:sz w:val="24"/>
          <w:szCs w:val="24"/>
        </w:rPr>
        <w:t xml:space="preserve">2. Obiectul </w:t>
      </w:r>
      <w:r>
        <w:rPr>
          <w:rFonts w:ascii="Times New Roman" w:eastAsia="Titillium Web" w:hAnsi="Times New Roman" w:cs="Times New Roman"/>
          <w:sz w:val="24"/>
          <w:szCs w:val="24"/>
        </w:rPr>
        <w:t>Protocol</w:t>
      </w:r>
      <w:r w:rsidRPr="009F70B3">
        <w:rPr>
          <w:rFonts w:ascii="Times New Roman" w:eastAsia="Titillium Web" w:hAnsi="Times New Roman" w:cs="Times New Roman"/>
          <w:sz w:val="24"/>
          <w:szCs w:val="24"/>
        </w:rPr>
        <w:t>ului</w:t>
      </w:r>
    </w:p>
    <w:p w14:paraId="2E128584" w14:textId="5C57C046" w:rsidR="00816CEE" w:rsidRDefault="00B10A4D" w:rsidP="00B14468">
      <w:pPr>
        <w:jc w:val="both"/>
        <w:rPr>
          <w:rFonts w:ascii="Times New Roman" w:eastAsia="Titillium Web" w:hAnsi="Times New Roman" w:cs="Times New Roman"/>
        </w:rPr>
      </w:pPr>
      <w:bookmarkStart w:id="2" w:name="_heading=h.30j0zll" w:colFirst="0" w:colLast="0"/>
      <w:bookmarkEnd w:id="2"/>
      <w:r w:rsidRPr="00495468">
        <w:rPr>
          <w:rFonts w:ascii="Times New Roman" w:eastAsia="Titillium Web" w:hAnsi="Times New Roman" w:cs="Times New Roman"/>
        </w:rPr>
        <w:t xml:space="preserve">2.1. </w:t>
      </w:r>
      <w:r w:rsidR="00192B1D" w:rsidRPr="00B10A4D">
        <w:rPr>
          <w:rFonts w:ascii="Times New Roman" w:eastAsia="Titillium Web" w:hAnsi="Times New Roman" w:cs="Times New Roman"/>
        </w:rPr>
        <w:t xml:space="preserve">Obiectul prezentului Protocol </w:t>
      </w:r>
      <w:r w:rsidR="00AC6F39">
        <w:rPr>
          <w:rFonts w:ascii="Times New Roman" w:eastAsia="Titillium Web" w:hAnsi="Times New Roman" w:cs="Times New Roman"/>
        </w:rPr>
        <w:t>este de a crea</w:t>
      </w:r>
      <w:r w:rsidR="00192B1D" w:rsidRPr="008E3C51">
        <w:rPr>
          <w:rFonts w:ascii="Times New Roman" w:eastAsia="Titillium Web" w:hAnsi="Times New Roman" w:cs="Times New Roman"/>
        </w:rPr>
        <w:t xml:space="preserve"> un cadru de colaborare între Părți în scopul </w:t>
      </w:r>
      <w:r w:rsidR="00816CEE">
        <w:rPr>
          <w:rFonts w:ascii="Times New Roman" w:eastAsia="Titillium Web" w:hAnsi="Times New Roman" w:cs="Times New Roman"/>
        </w:rPr>
        <w:t xml:space="preserve">organizării celei de-a VI-a ediții a evenimentului internațional tip </w:t>
      </w:r>
      <w:proofErr w:type="spellStart"/>
      <w:r w:rsidR="00816CEE">
        <w:rPr>
          <w:rFonts w:ascii="Times New Roman" w:eastAsia="Titillium Web" w:hAnsi="Times New Roman" w:cs="Times New Roman"/>
        </w:rPr>
        <w:t>hackathon</w:t>
      </w:r>
      <w:proofErr w:type="spellEnd"/>
      <w:r w:rsidR="00816CEE">
        <w:rPr>
          <w:rFonts w:ascii="Times New Roman" w:eastAsia="Titillium Web" w:hAnsi="Times New Roman" w:cs="Times New Roman"/>
        </w:rPr>
        <w:t xml:space="preserve"> </w:t>
      </w:r>
      <w:proofErr w:type="spellStart"/>
      <w:r w:rsidR="00816CEE">
        <w:rPr>
          <w:rFonts w:ascii="Times New Roman" w:eastAsia="Titillium Web" w:hAnsi="Times New Roman" w:cs="Times New Roman"/>
        </w:rPr>
        <w:t>UniHack</w:t>
      </w:r>
      <w:proofErr w:type="spellEnd"/>
      <w:r w:rsidR="00B14468">
        <w:rPr>
          <w:rFonts w:ascii="Times New Roman" w:eastAsia="Titillium Web" w:hAnsi="Times New Roman" w:cs="Times New Roman"/>
        </w:rPr>
        <w:t>,</w:t>
      </w:r>
      <w:r w:rsidR="00816CEE">
        <w:rPr>
          <w:rFonts w:ascii="Times New Roman" w:eastAsia="Titillium Web" w:hAnsi="Times New Roman" w:cs="Times New Roman"/>
        </w:rPr>
        <w:t xml:space="preserve"> dedicat elevilor</w:t>
      </w:r>
      <w:r w:rsidR="00B14468">
        <w:rPr>
          <w:rFonts w:ascii="Times New Roman" w:eastAsia="Titillium Web" w:hAnsi="Times New Roman" w:cs="Times New Roman"/>
        </w:rPr>
        <w:t xml:space="preserve"> și studenților, și </w:t>
      </w:r>
      <w:r w:rsidR="00B14468" w:rsidRPr="00B14468">
        <w:rPr>
          <w:rFonts w:ascii="Times New Roman" w:eastAsia="Titillium Web" w:hAnsi="Times New Roman" w:cs="Times New Roman"/>
        </w:rPr>
        <w:t>axat pe rezolvarea problemelor civice abordând soluții tehnice</w:t>
      </w:r>
      <w:r w:rsidR="00B14468">
        <w:rPr>
          <w:rFonts w:ascii="Times New Roman" w:eastAsia="Titillium Web" w:hAnsi="Times New Roman" w:cs="Times New Roman"/>
        </w:rPr>
        <w:t xml:space="preserve"> </w:t>
      </w:r>
      <w:r w:rsidR="00B14468" w:rsidRPr="00B14468">
        <w:rPr>
          <w:rFonts w:ascii="Times New Roman" w:eastAsia="Titillium Web" w:hAnsi="Times New Roman" w:cs="Times New Roman"/>
        </w:rPr>
        <w:t>(hardware și software).</w:t>
      </w:r>
      <w:r w:rsidR="00816CEE">
        <w:rPr>
          <w:rFonts w:ascii="Times New Roman" w:eastAsia="Titillium Web" w:hAnsi="Times New Roman" w:cs="Times New Roman"/>
        </w:rPr>
        <w:t xml:space="preserve"> </w:t>
      </w:r>
    </w:p>
    <w:p w14:paraId="487F4444" w14:textId="488F364D" w:rsidR="00785CFC" w:rsidRPr="00495468" w:rsidRDefault="004F3D9E" w:rsidP="00EC5CA4">
      <w:pPr>
        <w:spacing w:after="120" w:line="264" w:lineRule="auto"/>
        <w:rPr>
          <w:rFonts w:ascii="Times New Roman" w:eastAsia="Titillium Web" w:hAnsi="Times New Roman" w:cs="Times New Roman"/>
        </w:rPr>
      </w:pPr>
      <w:r w:rsidRPr="00495468">
        <w:rPr>
          <w:rFonts w:ascii="Times New Roman" w:eastAsia="Titillium Web" w:hAnsi="Times New Roman" w:cs="Times New Roman"/>
        </w:rPr>
        <w:t xml:space="preserve">2.2. </w:t>
      </w:r>
      <w:r w:rsidR="00785CFC" w:rsidRPr="00785CFC">
        <w:rPr>
          <w:rFonts w:ascii="Times New Roman" w:eastAsia="Titillium Web" w:hAnsi="Times New Roman" w:cs="Times New Roman"/>
        </w:rPr>
        <w:t>Protocolul exclude orice angajament de ordin financiar din partea Părților</w:t>
      </w:r>
      <w:r w:rsidR="00785CFC">
        <w:rPr>
          <w:rFonts w:ascii="Times New Roman" w:eastAsia="Titillium Web" w:hAnsi="Times New Roman" w:cs="Times New Roman"/>
        </w:rPr>
        <w:t>.</w:t>
      </w:r>
    </w:p>
    <w:p w14:paraId="7D6CA393" w14:textId="77777777" w:rsidR="00D7618D" w:rsidRDefault="004F3D9E" w:rsidP="00D7618D">
      <w:pPr>
        <w:spacing w:after="120" w:line="264" w:lineRule="auto"/>
        <w:rPr>
          <w:rFonts w:ascii="Times New Roman" w:eastAsia="Titillium Web" w:hAnsi="Times New Roman" w:cs="Times New Roman"/>
          <w:bCs/>
        </w:rPr>
      </w:pPr>
      <w:r w:rsidRPr="00495468">
        <w:rPr>
          <w:rStyle w:val="Heading1Char"/>
          <w:rFonts w:ascii="Times New Roman" w:hAnsi="Times New Roman" w:cs="Times New Roman"/>
          <w:sz w:val="24"/>
          <w:szCs w:val="24"/>
        </w:rPr>
        <w:t>3. Durata Protocolului</w:t>
      </w:r>
      <w:r w:rsidRPr="00DD26F1">
        <w:rPr>
          <w:rFonts w:ascii="Times New Roman" w:eastAsia="Titillium Web" w:hAnsi="Times New Roman" w:cs="Times New Roman"/>
          <w:b/>
        </w:rPr>
        <w:br/>
      </w:r>
      <w:r w:rsidRPr="00083FA8">
        <w:rPr>
          <w:rFonts w:ascii="Times New Roman" w:eastAsia="Titillium Web" w:hAnsi="Times New Roman" w:cs="Times New Roman"/>
          <w:bCs/>
        </w:rPr>
        <w:t>Prezentul Protocol</w:t>
      </w:r>
      <w:r w:rsidR="00495468">
        <w:rPr>
          <w:rFonts w:ascii="Times New Roman" w:eastAsia="Titillium Web" w:hAnsi="Times New Roman" w:cs="Times New Roman"/>
          <w:bCs/>
        </w:rPr>
        <w:t xml:space="preserve"> este valabil pe o perioadă de </w:t>
      </w:r>
      <w:r w:rsidR="0057448F">
        <w:rPr>
          <w:rFonts w:ascii="Times New Roman" w:eastAsia="Titillium Web" w:hAnsi="Times New Roman" w:cs="Times New Roman"/>
          <w:bCs/>
        </w:rPr>
        <w:t xml:space="preserve">maxim </w:t>
      </w:r>
      <w:r w:rsidR="00816CEE">
        <w:rPr>
          <w:rFonts w:ascii="Times New Roman" w:eastAsia="Titillium Web" w:hAnsi="Times New Roman" w:cs="Times New Roman"/>
          <w:bCs/>
        </w:rPr>
        <w:t>5</w:t>
      </w:r>
      <w:r w:rsidRPr="0008243D">
        <w:rPr>
          <w:rFonts w:ascii="Times New Roman" w:eastAsia="Titillium Web" w:hAnsi="Times New Roman" w:cs="Times New Roman"/>
          <w:bCs/>
          <w:color w:val="FF0000"/>
        </w:rPr>
        <w:t xml:space="preserve"> </w:t>
      </w:r>
      <w:r w:rsidRPr="008E3C51">
        <w:rPr>
          <w:rFonts w:ascii="Times New Roman" w:eastAsia="Titillium Web" w:hAnsi="Times New Roman" w:cs="Times New Roman"/>
          <w:bCs/>
        </w:rPr>
        <w:t>luni</w:t>
      </w:r>
      <w:r w:rsidRPr="00083FA8">
        <w:rPr>
          <w:rFonts w:ascii="Times New Roman" w:eastAsia="Titillium Web" w:hAnsi="Times New Roman" w:cs="Times New Roman"/>
          <w:bCs/>
        </w:rPr>
        <w:t xml:space="preserve"> de la data semnării lui, cu posibilitatea de prelungire, cu acordul scris al </w:t>
      </w:r>
      <w:r>
        <w:rPr>
          <w:rFonts w:ascii="Times New Roman" w:eastAsia="Titillium Web" w:hAnsi="Times New Roman" w:cs="Times New Roman"/>
          <w:bCs/>
        </w:rPr>
        <w:t>p</w:t>
      </w:r>
      <w:r w:rsidRPr="00083FA8">
        <w:rPr>
          <w:rFonts w:ascii="Times New Roman" w:eastAsia="Titillium Web" w:hAnsi="Times New Roman" w:cs="Times New Roman"/>
          <w:bCs/>
        </w:rPr>
        <w:t>ărților.</w:t>
      </w:r>
    </w:p>
    <w:p w14:paraId="2328A4AB" w14:textId="33451CBF" w:rsidR="004F3D9E" w:rsidRPr="00D7618D" w:rsidRDefault="004F3D9E" w:rsidP="00D7618D">
      <w:pPr>
        <w:spacing w:after="120" w:line="264" w:lineRule="auto"/>
        <w:rPr>
          <w:rFonts w:ascii="Times New Roman" w:eastAsia="Titillium Web" w:hAnsi="Times New Roman" w:cs="Times New Roman"/>
          <w:bCs/>
        </w:rPr>
      </w:pPr>
      <w:r w:rsidRPr="00495468">
        <w:rPr>
          <w:rStyle w:val="Heading1Char"/>
          <w:rFonts w:ascii="Times New Roman" w:hAnsi="Times New Roman" w:cs="Times New Roman"/>
          <w:sz w:val="24"/>
          <w:szCs w:val="24"/>
        </w:rPr>
        <w:t>4. Implementarea protocolului</w:t>
      </w:r>
      <w:r w:rsidRPr="008A3646">
        <w:rPr>
          <w:rFonts w:ascii="Times New Roman" w:eastAsia="Titillium Web" w:hAnsi="Times New Roman" w:cs="Times New Roman"/>
          <w:b/>
          <w:bCs/>
        </w:rPr>
        <w:br/>
      </w:r>
      <w:r w:rsidRPr="00167049">
        <w:rPr>
          <w:rFonts w:ascii="Times New Roman" w:eastAsia="Titillium Web" w:hAnsi="Times New Roman" w:cs="Times New Roman"/>
          <w:bCs/>
        </w:rPr>
        <w:t xml:space="preserve">4.1. </w:t>
      </w:r>
      <w:r w:rsidR="00AA0DA8" w:rsidRPr="00AA0DA8">
        <w:rPr>
          <w:rFonts w:ascii="Times New Roman" w:eastAsia="Titillium Web" w:hAnsi="Times New Roman" w:cs="Times New Roman"/>
          <w:bCs/>
        </w:rPr>
        <w:t>Părțile se întâlnesc în ședințe de cel puțin trei ori pe perioada valabilității prezentului contract și ori de câte ori este ne</w:t>
      </w:r>
      <w:r w:rsidR="00646F57">
        <w:rPr>
          <w:rFonts w:ascii="Times New Roman" w:eastAsia="Titillium Web" w:hAnsi="Times New Roman" w:cs="Times New Roman"/>
          <w:bCs/>
        </w:rPr>
        <w:t xml:space="preserve">voie la solicitarea </w:t>
      </w:r>
      <w:r w:rsidR="00646F57" w:rsidRPr="00495468">
        <w:rPr>
          <w:rFonts w:ascii="Times New Roman" w:eastAsia="Titillium Web" w:hAnsi="Times New Roman" w:cs="Times New Roman"/>
        </w:rPr>
        <w:t>Părților.</w:t>
      </w:r>
    </w:p>
    <w:p w14:paraId="70E87E75" w14:textId="4BCC3696" w:rsidR="00785CFC" w:rsidRPr="00F5284C" w:rsidRDefault="004F3D9E" w:rsidP="00EC5CA4">
      <w:pPr>
        <w:spacing w:after="120" w:line="264" w:lineRule="auto"/>
        <w:rPr>
          <w:rFonts w:ascii="Times New Roman" w:eastAsia="Andika" w:hAnsi="Times New Roman" w:cs="Times New Roman"/>
          <w:bCs/>
        </w:rPr>
      </w:pPr>
      <w:r w:rsidRPr="00167049">
        <w:rPr>
          <w:rFonts w:ascii="Times New Roman" w:eastAsia="Titillium Web" w:hAnsi="Times New Roman" w:cs="Times New Roman"/>
          <w:bCs/>
        </w:rPr>
        <w:t>4.</w:t>
      </w:r>
      <w:r w:rsidR="0057448F">
        <w:rPr>
          <w:rFonts w:ascii="Times New Roman" w:eastAsia="Titillium Web" w:hAnsi="Times New Roman" w:cs="Times New Roman"/>
          <w:bCs/>
        </w:rPr>
        <w:t>2</w:t>
      </w:r>
      <w:r w:rsidRPr="00167049">
        <w:rPr>
          <w:rFonts w:ascii="Times New Roman" w:eastAsia="Titillium Web" w:hAnsi="Times New Roman" w:cs="Times New Roman"/>
          <w:bCs/>
        </w:rPr>
        <w:t>.</w:t>
      </w:r>
      <w:r>
        <w:rPr>
          <w:rFonts w:ascii="Times New Roman" w:eastAsia="Andika" w:hAnsi="Times New Roman" w:cs="Times New Roman"/>
          <w:bCs/>
        </w:rPr>
        <w:t xml:space="preserve"> </w:t>
      </w:r>
      <w:r w:rsidRPr="00167049">
        <w:rPr>
          <w:rFonts w:ascii="Times New Roman" w:eastAsia="Titillium Web" w:hAnsi="Times New Roman" w:cs="Times New Roman"/>
          <w:bCs/>
        </w:rPr>
        <w:t xml:space="preserve">Hotărârile </w:t>
      </w:r>
      <w:r w:rsidRPr="00167049">
        <w:rPr>
          <w:rFonts w:ascii="Times New Roman" w:eastAsia="Andika" w:hAnsi="Times New Roman" w:cs="Times New Roman"/>
          <w:bCs/>
        </w:rPr>
        <w:t>se iau prin consensul membrilor prezenți.</w:t>
      </w:r>
      <w:bookmarkStart w:id="3" w:name="_heading=h.lnxbz9" w:colFirst="0" w:colLast="0"/>
      <w:bookmarkStart w:id="4" w:name="_heading=h.1y810tw" w:colFirst="0" w:colLast="0"/>
      <w:bookmarkEnd w:id="3"/>
      <w:bookmarkEnd w:id="4"/>
    </w:p>
    <w:p w14:paraId="6C3FE5BE" w14:textId="77777777" w:rsidR="004F3D9E" w:rsidRPr="00DD26F1" w:rsidRDefault="004F3D9E" w:rsidP="00EC5CA4">
      <w:pPr>
        <w:pStyle w:val="Heading1"/>
        <w:keepLines w:val="0"/>
        <w:spacing w:before="0" w:line="264" w:lineRule="auto"/>
        <w:contextualSpacing w:val="0"/>
        <w:rPr>
          <w:rFonts w:ascii="Times New Roman" w:eastAsia="Titillium Web" w:hAnsi="Times New Roman" w:cs="Times New Roman"/>
          <w:sz w:val="24"/>
          <w:szCs w:val="24"/>
        </w:rPr>
      </w:pPr>
      <w:bookmarkStart w:id="5" w:name="_heading=h.2ym4t9asav4e" w:colFirst="0" w:colLast="0"/>
      <w:bookmarkEnd w:id="5"/>
      <w:r w:rsidRPr="00DD26F1">
        <w:rPr>
          <w:rFonts w:ascii="Times New Roman" w:eastAsia="Titillium Web" w:hAnsi="Times New Roman" w:cs="Times New Roman"/>
          <w:sz w:val="24"/>
          <w:szCs w:val="24"/>
        </w:rPr>
        <w:t xml:space="preserve">5. </w:t>
      </w:r>
      <w:r>
        <w:rPr>
          <w:rFonts w:ascii="Times New Roman" w:eastAsia="Titillium Web" w:hAnsi="Times New Roman" w:cs="Times New Roman"/>
          <w:sz w:val="24"/>
          <w:szCs w:val="24"/>
        </w:rPr>
        <w:t>Atribuțiile părților</w:t>
      </w:r>
      <w:r w:rsidRPr="00DD26F1">
        <w:rPr>
          <w:rFonts w:ascii="Times New Roman" w:eastAsia="Titillium Web" w:hAnsi="Times New Roman" w:cs="Times New Roman"/>
          <w:sz w:val="24"/>
          <w:szCs w:val="24"/>
        </w:rPr>
        <w:t>:</w:t>
      </w:r>
    </w:p>
    <w:p w14:paraId="6A5DA86D" w14:textId="1DE1E9DE" w:rsidR="00CE7233" w:rsidRPr="00CE7233" w:rsidRDefault="00CE7233" w:rsidP="00EC5CA4">
      <w:pPr>
        <w:pStyle w:val="ListParagraph"/>
        <w:numPr>
          <w:ilvl w:val="0"/>
          <w:numId w:val="3"/>
        </w:numPr>
        <w:spacing w:after="120" w:line="264" w:lineRule="auto"/>
        <w:contextualSpacing w:val="0"/>
        <w:jc w:val="both"/>
        <w:rPr>
          <w:rFonts w:ascii="Times New Roman" w:eastAsia="Titillium Web" w:hAnsi="Times New Roman" w:cs="Times New Roman"/>
        </w:rPr>
      </w:pPr>
      <w:bookmarkStart w:id="6" w:name="_heading=h.2bn6wsx" w:colFirst="0" w:colLast="0"/>
      <w:bookmarkEnd w:id="6"/>
      <w:r w:rsidRPr="00CE7233">
        <w:rPr>
          <w:rFonts w:ascii="Times New Roman" w:eastAsia="Titillium Web" w:hAnsi="Times New Roman" w:cs="Times New Roman"/>
          <w:b/>
        </w:rPr>
        <w:t>Partenerul 1</w:t>
      </w:r>
      <w:r w:rsidRPr="00CE7233">
        <w:rPr>
          <w:rFonts w:ascii="Times New Roman" w:eastAsia="Titillium Web" w:hAnsi="Times New Roman" w:cs="Times New Roman"/>
        </w:rPr>
        <w:t>:</w:t>
      </w:r>
    </w:p>
    <w:p w14:paraId="6A43C13C" w14:textId="77777777" w:rsidR="00816CEE" w:rsidRDefault="00816CEE" w:rsidP="00816CEE">
      <w:pPr>
        <w:numPr>
          <w:ilvl w:val="0"/>
          <w:numId w:val="7"/>
        </w:numPr>
        <w:spacing w:after="120" w:line="264" w:lineRule="auto"/>
        <w:contextualSpacing/>
        <w:rPr>
          <w:rFonts w:ascii="Times New Roman" w:eastAsia="Titillium Web" w:hAnsi="Times New Roman" w:cs="Times New Roman"/>
          <w:i/>
          <w:lang w:val="ro"/>
        </w:rPr>
      </w:pPr>
      <w:r>
        <w:rPr>
          <w:rFonts w:ascii="Times New Roman" w:eastAsia="Titillium Web" w:hAnsi="Times New Roman" w:cs="Times New Roman"/>
          <w:i/>
        </w:rPr>
        <w:t>Implicare în t</w:t>
      </w:r>
      <w:proofErr w:type="spellStart"/>
      <w:r w:rsidRPr="00816CEE">
        <w:rPr>
          <w:rFonts w:ascii="Times New Roman" w:eastAsia="Titillium Web" w:hAnsi="Times New Roman" w:cs="Times New Roman"/>
          <w:i/>
          <w:lang w:val="ro"/>
        </w:rPr>
        <w:t>ematica</w:t>
      </w:r>
      <w:proofErr w:type="spellEnd"/>
      <w:r>
        <w:rPr>
          <w:rFonts w:ascii="Times New Roman" w:eastAsia="Titillium Web" w:hAnsi="Times New Roman" w:cs="Times New Roman"/>
          <w:i/>
          <w:lang w:val="ro"/>
        </w:rPr>
        <w:t>/</w:t>
      </w:r>
      <w:proofErr w:type="spellStart"/>
      <w:r>
        <w:rPr>
          <w:rFonts w:ascii="Times New Roman" w:eastAsia="Titillium Web" w:hAnsi="Times New Roman" w:cs="Times New Roman"/>
          <w:i/>
          <w:lang w:val="ro"/>
        </w:rPr>
        <w:t>track-ul</w:t>
      </w:r>
      <w:proofErr w:type="spellEnd"/>
      <w:r w:rsidRPr="00816CEE">
        <w:rPr>
          <w:rFonts w:ascii="Times New Roman" w:eastAsia="Titillium Web" w:hAnsi="Times New Roman" w:cs="Times New Roman"/>
          <w:i/>
          <w:lang w:val="ro"/>
        </w:rPr>
        <w:t xml:space="preserve"> „Administrație Digital</w:t>
      </w:r>
      <w:r w:rsidRPr="00816CEE">
        <w:rPr>
          <w:rFonts w:ascii="Times New Roman" w:eastAsia="Titillium Web" w:hAnsi="Times New Roman" w:cs="Times New Roman"/>
          <w:i/>
        </w:rPr>
        <w:t>ă:</w:t>
      </w:r>
      <w:r>
        <w:rPr>
          <w:rFonts w:ascii="Times New Roman" w:eastAsia="Titillium Web" w:hAnsi="Times New Roman" w:cs="Times New Roman"/>
          <w:i/>
        </w:rPr>
        <w:t xml:space="preserve"> </w:t>
      </w:r>
      <w:r w:rsidRPr="00816CEE">
        <w:rPr>
          <w:rFonts w:ascii="Times New Roman" w:eastAsia="Titillium Web" w:hAnsi="Times New Roman" w:cs="Times New Roman"/>
          <w:i/>
        </w:rPr>
        <w:t>Creșterea implicării studenților și tinerilor adulți în administrația locală și în creșterea infrastructurii orașului</w:t>
      </w:r>
      <w:r w:rsidRPr="00816CEE">
        <w:rPr>
          <w:rFonts w:ascii="Times New Roman" w:eastAsia="Titillium Web" w:hAnsi="Times New Roman" w:cs="Times New Roman"/>
          <w:i/>
          <w:lang w:val="ro"/>
        </w:rPr>
        <w:t xml:space="preserve">”/ </w:t>
      </w:r>
      <w:r w:rsidRPr="00816CEE">
        <w:rPr>
          <w:rFonts w:ascii="Times New Roman" w:eastAsia="Titillium Web" w:hAnsi="Times New Roman" w:cs="Times New Roman"/>
          <w:i/>
          <w:lang w:val="en-US"/>
        </w:rPr>
        <w:t>“Digital Administration: Increase in the involvement of students and young adults in the local administration and growth of city’s infrastructure”</w:t>
      </w:r>
      <w:r>
        <w:rPr>
          <w:rFonts w:ascii="Times New Roman" w:eastAsia="Titillium Web" w:hAnsi="Times New Roman" w:cs="Times New Roman"/>
          <w:i/>
          <w:lang w:val="ro"/>
        </w:rPr>
        <w:t>;</w:t>
      </w:r>
    </w:p>
    <w:p w14:paraId="65389F4A" w14:textId="77777777" w:rsidR="00816CEE" w:rsidRDefault="00816CEE" w:rsidP="00816CEE">
      <w:pPr>
        <w:numPr>
          <w:ilvl w:val="0"/>
          <w:numId w:val="7"/>
        </w:numPr>
        <w:spacing w:after="120" w:line="264" w:lineRule="auto"/>
        <w:contextualSpacing/>
        <w:rPr>
          <w:rFonts w:ascii="Times New Roman" w:eastAsia="Titillium Web" w:hAnsi="Times New Roman" w:cs="Times New Roman"/>
          <w:i/>
          <w:lang w:val="ro"/>
        </w:rPr>
      </w:pPr>
      <w:r>
        <w:rPr>
          <w:rFonts w:ascii="Times New Roman" w:eastAsia="Titillium Web" w:hAnsi="Times New Roman" w:cs="Times New Roman"/>
          <w:i/>
          <w:lang w:val="ro"/>
        </w:rPr>
        <w:t>F</w:t>
      </w:r>
      <w:r w:rsidRPr="00816CEE">
        <w:rPr>
          <w:rFonts w:ascii="Times New Roman" w:eastAsia="Titillium Web" w:hAnsi="Times New Roman" w:cs="Times New Roman"/>
          <w:i/>
          <w:lang w:val="ro"/>
        </w:rPr>
        <w:t>urnizarea unor sugestii de potențiale direcții de explorare pentru echipele de tineri interesate de această tematică;</w:t>
      </w:r>
    </w:p>
    <w:p w14:paraId="40FB83F6" w14:textId="77777777" w:rsidR="00816CEE" w:rsidRDefault="00816CEE" w:rsidP="00816CEE">
      <w:pPr>
        <w:numPr>
          <w:ilvl w:val="0"/>
          <w:numId w:val="7"/>
        </w:numPr>
        <w:spacing w:after="120" w:line="264" w:lineRule="auto"/>
        <w:contextualSpacing/>
        <w:rPr>
          <w:rFonts w:ascii="Times New Roman" w:eastAsia="Titillium Web" w:hAnsi="Times New Roman" w:cs="Times New Roman"/>
          <w:i/>
          <w:lang w:val="ro"/>
        </w:rPr>
      </w:pPr>
      <w:r>
        <w:rPr>
          <w:rFonts w:ascii="Times New Roman" w:eastAsia="Titillium Web" w:hAnsi="Times New Roman" w:cs="Times New Roman"/>
          <w:i/>
          <w:lang w:val="ro"/>
        </w:rPr>
        <w:t>P</w:t>
      </w:r>
      <w:r w:rsidRPr="00816CEE">
        <w:rPr>
          <w:rFonts w:ascii="Times New Roman" w:eastAsia="Titillium Web" w:hAnsi="Times New Roman" w:cs="Times New Roman"/>
          <w:i/>
          <w:lang w:val="ro"/>
        </w:rPr>
        <w:t xml:space="preserve">unerea la dispoziție a unor baze de date deschise sau date publice anonimizate, precum și a unor coduri de aplicații sau platforme digitale folosite de către administrație si care au la bază coduri sursă de tip open </w:t>
      </w:r>
      <w:proofErr w:type="spellStart"/>
      <w:r w:rsidRPr="00816CEE">
        <w:rPr>
          <w:rFonts w:ascii="Times New Roman" w:eastAsia="Titillium Web" w:hAnsi="Times New Roman" w:cs="Times New Roman"/>
          <w:i/>
          <w:lang w:val="ro"/>
        </w:rPr>
        <w:t>source</w:t>
      </w:r>
      <w:proofErr w:type="spellEnd"/>
      <w:r w:rsidRPr="00816CEE">
        <w:rPr>
          <w:rFonts w:ascii="Times New Roman" w:eastAsia="Titillium Web" w:hAnsi="Times New Roman" w:cs="Times New Roman"/>
          <w:i/>
          <w:lang w:val="ro"/>
        </w:rPr>
        <w:t>;</w:t>
      </w:r>
    </w:p>
    <w:p w14:paraId="72387DDE" w14:textId="77777777" w:rsidR="00816CEE" w:rsidRDefault="00816CEE" w:rsidP="00816CEE">
      <w:pPr>
        <w:numPr>
          <w:ilvl w:val="0"/>
          <w:numId w:val="7"/>
        </w:numPr>
        <w:spacing w:after="120" w:line="264" w:lineRule="auto"/>
        <w:contextualSpacing/>
        <w:rPr>
          <w:rFonts w:ascii="Times New Roman" w:eastAsia="Titillium Web" w:hAnsi="Times New Roman" w:cs="Times New Roman"/>
          <w:i/>
          <w:lang w:val="ro"/>
        </w:rPr>
      </w:pPr>
      <w:r>
        <w:rPr>
          <w:rFonts w:ascii="Times New Roman" w:eastAsia="Titillium Web" w:hAnsi="Times New Roman" w:cs="Times New Roman"/>
          <w:i/>
          <w:lang w:val="ro"/>
        </w:rPr>
        <w:t>D</w:t>
      </w:r>
      <w:r w:rsidRPr="00816CEE">
        <w:rPr>
          <w:rFonts w:ascii="Times New Roman" w:eastAsia="Titillium Web" w:hAnsi="Times New Roman" w:cs="Times New Roman"/>
          <w:i/>
          <w:lang w:val="ro"/>
        </w:rPr>
        <w:t>esemnarea unor mentori pentru sprijinirea grupelor de tineri înscriși la tematica de mai sus pentru datele de 8 și 9 noiembrie, intervalul orar 10:00 – 24:00;</w:t>
      </w:r>
    </w:p>
    <w:p w14:paraId="3481F34B" w14:textId="77777777" w:rsidR="00816CEE" w:rsidRDefault="00816CEE" w:rsidP="00816CEE">
      <w:pPr>
        <w:numPr>
          <w:ilvl w:val="0"/>
          <w:numId w:val="7"/>
        </w:numPr>
        <w:spacing w:after="120" w:line="264" w:lineRule="auto"/>
        <w:contextualSpacing/>
        <w:rPr>
          <w:rFonts w:ascii="Times New Roman" w:eastAsia="Titillium Web" w:hAnsi="Times New Roman" w:cs="Times New Roman"/>
          <w:i/>
          <w:lang w:val="ro"/>
        </w:rPr>
      </w:pPr>
      <w:r>
        <w:rPr>
          <w:rFonts w:ascii="Times New Roman" w:eastAsia="Titillium Web" w:hAnsi="Times New Roman" w:cs="Times New Roman"/>
          <w:i/>
          <w:lang w:val="ro"/>
        </w:rPr>
        <w:t>D</w:t>
      </w:r>
      <w:r w:rsidRPr="00816CEE">
        <w:rPr>
          <w:rFonts w:ascii="Times New Roman" w:eastAsia="Titillium Web" w:hAnsi="Times New Roman" w:cs="Times New Roman"/>
          <w:i/>
          <w:lang w:val="ro"/>
        </w:rPr>
        <w:t xml:space="preserve">elegarea unui jurat în data de 10 noiembrie, interval orar 12:00 – 16:00, pentru jurizarea proiectelor înscrise în tematica </w:t>
      </w:r>
      <w:bookmarkStart w:id="7" w:name="_Hlk179468474"/>
      <w:r w:rsidRPr="00816CEE">
        <w:rPr>
          <w:rFonts w:ascii="Times New Roman" w:eastAsia="Titillium Web" w:hAnsi="Times New Roman" w:cs="Times New Roman"/>
          <w:i/>
          <w:lang w:val="ro"/>
        </w:rPr>
        <w:t>Administrație Digital</w:t>
      </w:r>
      <w:r w:rsidRPr="00816CEE">
        <w:rPr>
          <w:rFonts w:ascii="Times New Roman" w:eastAsia="Titillium Web" w:hAnsi="Times New Roman" w:cs="Times New Roman"/>
          <w:i/>
        </w:rPr>
        <w:t xml:space="preserve">ă/Digital </w:t>
      </w:r>
      <w:proofErr w:type="spellStart"/>
      <w:r w:rsidRPr="00816CEE">
        <w:rPr>
          <w:rFonts w:ascii="Times New Roman" w:eastAsia="Titillium Web" w:hAnsi="Times New Roman" w:cs="Times New Roman"/>
          <w:i/>
        </w:rPr>
        <w:t>Administration</w:t>
      </w:r>
      <w:bookmarkEnd w:id="7"/>
      <w:proofErr w:type="spellEnd"/>
      <w:r w:rsidRPr="00816CEE">
        <w:rPr>
          <w:rFonts w:ascii="Times New Roman" w:eastAsia="Titillium Web" w:hAnsi="Times New Roman" w:cs="Times New Roman"/>
          <w:i/>
        </w:rPr>
        <w:t>;</w:t>
      </w:r>
    </w:p>
    <w:p w14:paraId="261347EC" w14:textId="5ADEBC27" w:rsidR="00816CEE" w:rsidRPr="00D7618D" w:rsidRDefault="00816CEE" w:rsidP="00D7618D">
      <w:pPr>
        <w:numPr>
          <w:ilvl w:val="0"/>
          <w:numId w:val="7"/>
        </w:numPr>
        <w:spacing w:after="120" w:line="264" w:lineRule="auto"/>
        <w:contextualSpacing/>
        <w:rPr>
          <w:rFonts w:ascii="Times New Roman" w:eastAsia="Titillium Web" w:hAnsi="Times New Roman" w:cs="Times New Roman"/>
          <w:i/>
          <w:lang w:val="ro"/>
        </w:rPr>
      </w:pPr>
      <w:r>
        <w:rPr>
          <w:rFonts w:ascii="Times New Roman" w:eastAsia="Titillium Web" w:hAnsi="Times New Roman" w:cs="Times New Roman"/>
          <w:i/>
          <w:lang w:val="ro"/>
        </w:rPr>
        <w:t>P</w:t>
      </w:r>
      <w:proofErr w:type="spellStart"/>
      <w:r w:rsidRPr="00816CEE">
        <w:rPr>
          <w:rFonts w:ascii="Times New Roman" w:eastAsia="Titillium Web" w:hAnsi="Times New Roman" w:cs="Times New Roman"/>
          <w:i/>
        </w:rPr>
        <w:t>romovarea</w:t>
      </w:r>
      <w:proofErr w:type="spellEnd"/>
      <w:r w:rsidRPr="00816CEE">
        <w:rPr>
          <w:rFonts w:ascii="Times New Roman" w:eastAsia="Titillium Web" w:hAnsi="Times New Roman" w:cs="Times New Roman"/>
          <w:i/>
        </w:rPr>
        <w:t xml:space="preserve"> evenimentului prin canalele proprii de comunicare</w:t>
      </w:r>
      <w:r w:rsidR="00D7618D">
        <w:rPr>
          <w:rFonts w:ascii="Times New Roman" w:eastAsia="Titillium Web" w:hAnsi="Times New Roman" w:cs="Times New Roman"/>
          <w:i/>
          <w:lang w:val="ro"/>
        </w:rPr>
        <w:t>.</w:t>
      </w:r>
    </w:p>
    <w:p w14:paraId="0FDE071D" w14:textId="023AA401" w:rsidR="004F3D9E" w:rsidRPr="00816CEE" w:rsidRDefault="00F5284C" w:rsidP="00816CEE">
      <w:pPr>
        <w:pStyle w:val="ListParagraph"/>
        <w:numPr>
          <w:ilvl w:val="0"/>
          <w:numId w:val="3"/>
        </w:numPr>
        <w:spacing w:after="120" w:line="264" w:lineRule="auto"/>
        <w:rPr>
          <w:rFonts w:ascii="Times New Roman" w:eastAsia="Titillium Web" w:hAnsi="Times New Roman" w:cs="Times New Roman"/>
          <w:b/>
          <w:bCs/>
        </w:rPr>
      </w:pPr>
      <w:r w:rsidRPr="00816CEE">
        <w:rPr>
          <w:rFonts w:ascii="Times New Roman" w:eastAsia="Titillium Web" w:hAnsi="Times New Roman" w:cs="Times New Roman"/>
          <w:b/>
          <w:bCs/>
        </w:rPr>
        <w:lastRenderedPageBreak/>
        <w:t>Partener</w:t>
      </w:r>
      <w:r w:rsidR="003C2563" w:rsidRPr="00816CEE">
        <w:rPr>
          <w:rFonts w:ascii="Times New Roman" w:eastAsia="Titillium Web" w:hAnsi="Times New Roman" w:cs="Times New Roman"/>
          <w:b/>
          <w:bCs/>
        </w:rPr>
        <w:t>ul</w:t>
      </w:r>
      <w:r w:rsidR="00E24077" w:rsidRPr="00816CEE">
        <w:rPr>
          <w:rFonts w:ascii="Times New Roman" w:eastAsia="Titillium Web" w:hAnsi="Times New Roman" w:cs="Times New Roman"/>
          <w:b/>
          <w:bCs/>
        </w:rPr>
        <w:t xml:space="preserve"> 2</w:t>
      </w:r>
      <w:r w:rsidR="004F3D9E" w:rsidRPr="00816CEE">
        <w:rPr>
          <w:rFonts w:ascii="Times New Roman" w:eastAsia="Titillium Web" w:hAnsi="Times New Roman" w:cs="Times New Roman"/>
          <w:b/>
          <w:bCs/>
        </w:rPr>
        <w:t>:</w:t>
      </w:r>
    </w:p>
    <w:p w14:paraId="53C3942A" w14:textId="017D8501" w:rsidR="00BE072A" w:rsidRPr="008E676B" w:rsidRDefault="00816CEE" w:rsidP="00E7197B">
      <w:pPr>
        <w:pStyle w:val="ListParagraph"/>
        <w:numPr>
          <w:ilvl w:val="0"/>
          <w:numId w:val="18"/>
        </w:numPr>
        <w:spacing w:after="120" w:line="264" w:lineRule="auto"/>
        <w:rPr>
          <w:rFonts w:ascii="Times New Roman" w:eastAsia="Titillium Web" w:hAnsi="Times New Roman" w:cs="Times New Roman"/>
          <w:i/>
        </w:rPr>
      </w:pPr>
      <w:bookmarkStart w:id="8" w:name="_Hlk167636446"/>
      <w:r>
        <w:rPr>
          <w:rFonts w:ascii="Times New Roman" w:eastAsia="Titillium Web" w:hAnsi="Times New Roman" w:cs="Times New Roman"/>
          <w:i/>
        </w:rPr>
        <w:t>Asigură promovarea către tineri, atragerea acestora și procesul de înscriere</w:t>
      </w:r>
      <w:r w:rsidR="008E676B" w:rsidRPr="008E676B">
        <w:rPr>
          <w:rFonts w:ascii="Times New Roman" w:eastAsia="Titillium Web" w:hAnsi="Times New Roman" w:cs="Times New Roman"/>
          <w:i/>
        </w:rPr>
        <w:t>;</w:t>
      </w:r>
    </w:p>
    <w:bookmarkEnd w:id="8"/>
    <w:p w14:paraId="264007A0" w14:textId="5411D767" w:rsidR="00612391" w:rsidRDefault="00612391" w:rsidP="00E7197B">
      <w:pPr>
        <w:pStyle w:val="ListParagraph"/>
        <w:numPr>
          <w:ilvl w:val="0"/>
          <w:numId w:val="18"/>
        </w:numPr>
        <w:spacing w:after="120" w:line="264" w:lineRule="auto"/>
        <w:rPr>
          <w:rFonts w:ascii="Times New Roman" w:eastAsia="Titillium Web" w:hAnsi="Times New Roman" w:cs="Times New Roman"/>
          <w:i/>
        </w:rPr>
      </w:pPr>
      <w:r>
        <w:rPr>
          <w:rFonts w:ascii="Times New Roman" w:eastAsia="Titillium Web" w:hAnsi="Times New Roman" w:cs="Times New Roman"/>
          <w:i/>
        </w:rPr>
        <w:t>Asigură logistica evenimentului;</w:t>
      </w:r>
    </w:p>
    <w:p w14:paraId="4B816920" w14:textId="2BB3D393" w:rsidR="00612391" w:rsidRPr="00612391" w:rsidRDefault="00612391" w:rsidP="00612391">
      <w:pPr>
        <w:pStyle w:val="ListParagraph"/>
        <w:numPr>
          <w:ilvl w:val="0"/>
          <w:numId w:val="18"/>
        </w:numPr>
        <w:spacing w:after="120" w:line="264" w:lineRule="auto"/>
        <w:rPr>
          <w:rFonts w:ascii="Times New Roman" w:eastAsia="Titillium Web" w:hAnsi="Times New Roman" w:cs="Times New Roman"/>
          <w:i/>
        </w:rPr>
      </w:pPr>
      <w:r>
        <w:rPr>
          <w:rFonts w:ascii="Times New Roman" w:eastAsia="Titillium Web" w:hAnsi="Times New Roman" w:cs="Times New Roman"/>
          <w:i/>
        </w:rPr>
        <w:t>Facilitează relația dintre echipe și mentorii alocați;</w:t>
      </w:r>
    </w:p>
    <w:p w14:paraId="564E3A4B" w14:textId="4A71F2C6" w:rsidR="00816CEE" w:rsidRDefault="00612391" w:rsidP="00E7197B">
      <w:pPr>
        <w:pStyle w:val="ListParagraph"/>
        <w:numPr>
          <w:ilvl w:val="0"/>
          <w:numId w:val="18"/>
        </w:numPr>
        <w:spacing w:after="120" w:line="264" w:lineRule="auto"/>
        <w:rPr>
          <w:rFonts w:ascii="Times New Roman" w:eastAsia="Titillium Web" w:hAnsi="Times New Roman" w:cs="Times New Roman"/>
          <w:i/>
        </w:rPr>
      </w:pPr>
      <w:r>
        <w:rPr>
          <w:rFonts w:ascii="Times New Roman" w:eastAsia="Titillium Web" w:hAnsi="Times New Roman" w:cs="Times New Roman"/>
          <w:i/>
        </w:rPr>
        <w:t>Recunoaște parteneriatul cu Municipiul Timișoara în comunicarea evenimentului și în mod special a rezultatelor pentru tematica/</w:t>
      </w:r>
      <w:proofErr w:type="spellStart"/>
      <w:r>
        <w:rPr>
          <w:rFonts w:ascii="Times New Roman" w:eastAsia="Titillium Web" w:hAnsi="Times New Roman" w:cs="Times New Roman"/>
          <w:i/>
        </w:rPr>
        <w:t>track-ul</w:t>
      </w:r>
      <w:proofErr w:type="spellEnd"/>
      <w:r>
        <w:rPr>
          <w:rFonts w:ascii="Times New Roman" w:eastAsia="Titillium Web" w:hAnsi="Times New Roman" w:cs="Times New Roman"/>
          <w:i/>
        </w:rPr>
        <w:t xml:space="preserve"> </w:t>
      </w:r>
      <w:r w:rsidRPr="00816CEE">
        <w:rPr>
          <w:rFonts w:ascii="Times New Roman" w:eastAsia="Titillium Web" w:hAnsi="Times New Roman" w:cs="Times New Roman"/>
          <w:i/>
          <w:lang w:val="ro"/>
        </w:rPr>
        <w:t>Administrație Digital</w:t>
      </w:r>
      <w:r w:rsidRPr="00816CEE">
        <w:rPr>
          <w:rFonts w:ascii="Times New Roman" w:eastAsia="Titillium Web" w:hAnsi="Times New Roman" w:cs="Times New Roman"/>
          <w:i/>
        </w:rPr>
        <w:t xml:space="preserve">ă/Digital </w:t>
      </w:r>
      <w:proofErr w:type="spellStart"/>
      <w:r w:rsidRPr="00816CEE">
        <w:rPr>
          <w:rFonts w:ascii="Times New Roman" w:eastAsia="Titillium Web" w:hAnsi="Times New Roman" w:cs="Times New Roman"/>
          <w:i/>
        </w:rPr>
        <w:t>Administration</w:t>
      </w:r>
      <w:proofErr w:type="spellEnd"/>
      <w:r>
        <w:rPr>
          <w:rFonts w:ascii="Times New Roman" w:eastAsia="Titillium Web" w:hAnsi="Times New Roman" w:cs="Times New Roman"/>
          <w:i/>
        </w:rPr>
        <w:t>;</w:t>
      </w:r>
    </w:p>
    <w:p w14:paraId="6FB96CCA" w14:textId="77777777" w:rsidR="0057448F" w:rsidRPr="008C0695" w:rsidRDefault="0057448F" w:rsidP="0057448F">
      <w:pPr>
        <w:pStyle w:val="ListParagraph"/>
        <w:spacing w:after="0" w:line="264" w:lineRule="auto"/>
        <w:ind w:left="360"/>
        <w:rPr>
          <w:rFonts w:ascii="Times New Roman" w:eastAsia="Titillium Web" w:hAnsi="Times New Roman" w:cs="Times New Roman"/>
          <w:i/>
        </w:rPr>
      </w:pPr>
    </w:p>
    <w:p w14:paraId="245E5366" w14:textId="3DD7361D" w:rsidR="004F3D9E" w:rsidRPr="00407876" w:rsidRDefault="004F3D9E" w:rsidP="00EC5CA4">
      <w:pPr>
        <w:pStyle w:val="Heading1"/>
        <w:spacing w:before="0" w:line="264" w:lineRule="auto"/>
        <w:contextualSpacing w:val="0"/>
        <w:rPr>
          <w:rFonts w:ascii="Times New Roman" w:eastAsia="Titillium Web" w:hAnsi="Times New Roman" w:cs="Times New Roman"/>
          <w:sz w:val="24"/>
          <w:szCs w:val="24"/>
        </w:rPr>
      </w:pPr>
      <w:r w:rsidRPr="00407876">
        <w:rPr>
          <w:rFonts w:ascii="Times New Roman" w:eastAsia="Titillium Web" w:hAnsi="Times New Roman" w:cs="Times New Roman"/>
          <w:sz w:val="24"/>
          <w:szCs w:val="24"/>
        </w:rPr>
        <w:t xml:space="preserve">6. </w:t>
      </w:r>
      <w:r w:rsidRPr="00407876">
        <w:rPr>
          <w:rFonts w:ascii="Times New Roman" w:hAnsi="Times New Roman" w:cs="Times New Roman"/>
          <w:sz w:val="24"/>
          <w:szCs w:val="24"/>
        </w:rPr>
        <w:t xml:space="preserve">Caracterul </w:t>
      </w:r>
      <w:r w:rsidR="008E676B" w:rsidRPr="00407876">
        <w:rPr>
          <w:rFonts w:ascii="Times New Roman" w:hAnsi="Times New Roman" w:cs="Times New Roman"/>
          <w:sz w:val="24"/>
          <w:szCs w:val="24"/>
        </w:rPr>
        <w:t>confidențial</w:t>
      </w:r>
      <w:r w:rsidRPr="00407876">
        <w:rPr>
          <w:rFonts w:ascii="Times New Roman" w:hAnsi="Times New Roman" w:cs="Times New Roman"/>
          <w:sz w:val="24"/>
          <w:szCs w:val="24"/>
        </w:rPr>
        <w:t xml:space="preserve"> al Protocolului</w:t>
      </w:r>
    </w:p>
    <w:p w14:paraId="51B225C7" w14:textId="77777777" w:rsidR="004F3D9E" w:rsidRPr="00407876" w:rsidRDefault="004F3D9E" w:rsidP="00EC5CA4">
      <w:pPr>
        <w:pStyle w:val="NoSpacing"/>
        <w:spacing w:after="120" w:line="264" w:lineRule="auto"/>
        <w:jc w:val="both"/>
        <w:rPr>
          <w:rFonts w:ascii="Times New Roman" w:hAnsi="Times New Roman"/>
        </w:rPr>
      </w:pPr>
      <w:r w:rsidRPr="00407876">
        <w:rPr>
          <w:rFonts w:ascii="Times New Roman" w:hAnsi="Times New Roman"/>
        </w:rPr>
        <w:t xml:space="preserve">6.1. Protocolul are caracter de document public. </w:t>
      </w:r>
    </w:p>
    <w:p w14:paraId="497E1389" w14:textId="244F7252" w:rsidR="00612391" w:rsidRPr="00D7618D" w:rsidRDefault="004F3D9E" w:rsidP="00EC5CA4">
      <w:pPr>
        <w:pStyle w:val="NoSpacing"/>
        <w:spacing w:after="120" w:line="264" w:lineRule="auto"/>
        <w:jc w:val="both"/>
        <w:rPr>
          <w:rFonts w:ascii="Times New Roman" w:hAnsi="Times New Roman"/>
        </w:rPr>
      </w:pPr>
      <w:r w:rsidRPr="00407876">
        <w:rPr>
          <w:rFonts w:ascii="Times New Roman" w:hAnsi="Times New Roman"/>
        </w:rPr>
        <w:t xml:space="preserve">6.2. Accesul persoanelor </w:t>
      </w:r>
      <w:r w:rsidR="00CE7233">
        <w:rPr>
          <w:rFonts w:ascii="Times New Roman" w:hAnsi="Times New Roman"/>
        </w:rPr>
        <w:t xml:space="preserve">la </w:t>
      </w:r>
      <w:r w:rsidR="008E676B" w:rsidRPr="00407876">
        <w:rPr>
          <w:rFonts w:ascii="Times New Roman" w:hAnsi="Times New Roman"/>
        </w:rPr>
        <w:t>informații</w:t>
      </w:r>
      <w:r w:rsidRPr="00407876">
        <w:rPr>
          <w:rFonts w:ascii="Times New Roman" w:hAnsi="Times New Roman"/>
        </w:rPr>
        <w:t xml:space="preserve"> privind protocolul și implementarea sa se realizează cu respectarea termenelor </w:t>
      </w:r>
      <w:proofErr w:type="spellStart"/>
      <w:r w:rsidRPr="00407876">
        <w:rPr>
          <w:rFonts w:ascii="Times New Roman" w:hAnsi="Times New Roman"/>
        </w:rPr>
        <w:t>şi</w:t>
      </w:r>
      <w:proofErr w:type="spellEnd"/>
      <w:r w:rsidRPr="00407876">
        <w:rPr>
          <w:rFonts w:ascii="Times New Roman" w:hAnsi="Times New Roman"/>
        </w:rPr>
        <w:t xml:space="preserve"> procedurilor prevăzute de reglementările legale privind liberul acces la </w:t>
      </w:r>
      <w:r w:rsidR="008E676B" w:rsidRPr="00407876">
        <w:rPr>
          <w:rFonts w:ascii="Times New Roman" w:hAnsi="Times New Roman"/>
        </w:rPr>
        <w:t>informațiile</w:t>
      </w:r>
      <w:r w:rsidRPr="00407876">
        <w:rPr>
          <w:rFonts w:ascii="Times New Roman" w:hAnsi="Times New Roman"/>
        </w:rPr>
        <w:t xml:space="preserve"> de interes public.</w:t>
      </w:r>
    </w:p>
    <w:p w14:paraId="15A64361" w14:textId="77777777" w:rsidR="004F3D9E" w:rsidRPr="00407876" w:rsidRDefault="004F3D9E" w:rsidP="00EC5CA4">
      <w:pPr>
        <w:pStyle w:val="Heading1"/>
        <w:spacing w:before="0" w:line="264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407876">
        <w:rPr>
          <w:rFonts w:ascii="Times New Roman" w:hAnsi="Times New Roman" w:cs="Times New Roman"/>
          <w:sz w:val="24"/>
          <w:szCs w:val="24"/>
        </w:rPr>
        <w:t>7. Comunicări</w:t>
      </w:r>
    </w:p>
    <w:p w14:paraId="62C4D6C7" w14:textId="16E17B59" w:rsidR="00612391" w:rsidRPr="00DD26F1" w:rsidRDefault="004F3D9E" w:rsidP="00EC5CA4">
      <w:pPr>
        <w:widowControl w:val="0"/>
        <w:spacing w:after="120" w:line="264" w:lineRule="auto"/>
        <w:rPr>
          <w:rFonts w:ascii="Times New Roman" w:eastAsia="Titillium Web" w:hAnsi="Times New Roman" w:cs="Times New Roman"/>
        </w:rPr>
      </w:pPr>
      <w:r w:rsidRPr="00DD26F1">
        <w:rPr>
          <w:rFonts w:ascii="Times New Roman" w:eastAsia="Titillium Web" w:hAnsi="Times New Roman" w:cs="Times New Roman"/>
        </w:rPr>
        <w:t xml:space="preserve">7.1. Orice notificare, cerere sau alt instrument scris solicitat sau permis a fi dat în temeiul prezentului </w:t>
      </w:r>
      <w:r>
        <w:rPr>
          <w:rFonts w:ascii="Times New Roman" w:eastAsia="Titillium Web" w:hAnsi="Times New Roman" w:cs="Times New Roman"/>
        </w:rPr>
        <w:t>protocol</w:t>
      </w:r>
      <w:r w:rsidRPr="00DD26F1">
        <w:rPr>
          <w:rFonts w:ascii="Times New Roman" w:eastAsia="Titillium Web" w:hAnsi="Times New Roman" w:cs="Times New Roman"/>
        </w:rPr>
        <w:t xml:space="preserve"> se va face în scris și va fi transmis celeilalte părți prin poștă </w:t>
      </w:r>
      <w:r>
        <w:rPr>
          <w:rFonts w:ascii="Times New Roman" w:eastAsia="Titillium Web" w:hAnsi="Times New Roman" w:cs="Times New Roman"/>
        </w:rPr>
        <w:t>electronică</w:t>
      </w:r>
      <w:r w:rsidRPr="00DD26F1">
        <w:rPr>
          <w:rFonts w:ascii="Times New Roman" w:eastAsia="Titillium Web" w:hAnsi="Times New Roman" w:cs="Times New Roman"/>
        </w:rPr>
        <w:t xml:space="preserve"> (cu confirmare de primire) la adresele de e-mail ale părților. </w:t>
      </w:r>
    </w:p>
    <w:p w14:paraId="5A36AE68" w14:textId="6345CAB7" w:rsidR="00612391" w:rsidRPr="00D7618D" w:rsidRDefault="004F3D9E" w:rsidP="00EC5CA4">
      <w:pPr>
        <w:spacing w:after="120" w:line="264" w:lineRule="auto"/>
        <w:rPr>
          <w:rFonts w:ascii="Times New Roman" w:eastAsia="Titillium Web" w:hAnsi="Times New Roman" w:cs="Times New Roman"/>
        </w:rPr>
      </w:pPr>
      <w:r w:rsidRPr="00407876">
        <w:rPr>
          <w:rStyle w:val="Heading1Char"/>
          <w:rFonts w:ascii="Times New Roman" w:hAnsi="Times New Roman" w:cs="Times New Roman"/>
          <w:sz w:val="24"/>
          <w:szCs w:val="24"/>
        </w:rPr>
        <w:t>8. Modificarea Protocolului</w:t>
      </w:r>
      <w:r w:rsidRPr="00DD26F1">
        <w:rPr>
          <w:rFonts w:ascii="Times New Roman" w:eastAsia="Titillium Web" w:hAnsi="Times New Roman" w:cs="Times New Roman"/>
        </w:rPr>
        <w:br/>
        <w:t xml:space="preserve">8.1. Prezentul </w:t>
      </w:r>
      <w:r>
        <w:rPr>
          <w:rFonts w:ascii="Times New Roman" w:eastAsia="Titillium Web" w:hAnsi="Times New Roman" w:cs="Times New Roman"/>
        </w:rPr>
        <w:t>protocol</w:t>
      </w:r>
      <w:r w:rsidRPr="00DD26F1">
        <w:rPr>
          <w:rFonts w:ascii="Times New Roman" w:eastAsia="Titillium Web" w:hAnsi="Times New Roman" w:cs="Times New Roman"/>
        </w:rPr>
        <w:t xml:space="preserve"> poate fi modificat prin act adițional, de comun </w:t>
      </w:r>
      <w:r>
        <w:rPr>
          <w:rFonts w:ascii="Times New Roman" w:eastAsia="Titillium Web" w:hAnsi="Times New Roman" w:cs="Times New Roman"/>
        </w:rPr>
        <w:t>acord</w:t>
      </w:r>
      <w:r w:rsidRPr="00DD26F1">
        <w:rPr>
          <w:rFonts w:ascii="Times New Roman" w:eastAsia="Titillium Web" w:hAnsi="Times New Roman" w:cs="Times New Roman"/>
        </w:rPr>
        <w:t xml:space="preserve">, la inițiativa scrisă a oricărei părți, urmând să producă efecte de la data semnării de către reprezentanții </w:t>
      </w:r>
      <w:r>
        <w:rPr>
          <w:rFonts w:ascii="Times New Roman" w:eastAsia="Titillium Web" w:hAnsi="Times New Roman" w:cs="Times New Roman"/>
        </w:rPr>
        <w:t>p</w:t>
      </w:r>
      <w:r w:rsidRPr="00DD26F1">
        <w:rPr>
          <w:rFonts w:ascii="Times New Roman" w:eastAsia="Titillium Web" w:hAnsi="Times New Roman" w:cs="Times New Roman"/>
        </w:rPr>
        <w:t>ărț</w:t>
      </w:r>
      <w:r w:rsidR="00F5284C">
        <w:rPr>
          <w:rFonts w:ascii="Times New Roman" w:eastAsia="Titillium Web" w:hAnsi="Times New Roman" w:cs="Times New Roman"/>
        </w:rPr>
        <w:t>ilor.</w:t>
      </w:r>
    </w:p>
    <w:p w14:paraId="252D852A" w14:textId="2FCEADB7" w:rsidR="004F3D9E" w:rsidRPr="00DD26F1" w:rsidRDefault="004F3D9E" w:rsidP="004D0440">
      <w:pPr>
        <w:spacing w:after="120" w:line="264" w:lineRule="auto"/>
        <w:rPr>
          <w:rFonts w:ascii="Times New Roman" w:eastAsia="Titillium Web" w:hAnsi="Times New Roman" w:cs="Times New Roman"/>
        </w:rPr>
      </w:pPr>
      <w:r w:rsidRPr="00407876">
        <w:rPr>
          <w:rStyle w:val="Heading1Char"/>
          <w:rFonts w:ascii="Times New Roman" w:hAnsi="Times New Roman" w:cs="Times New Roman"/>
          <w:sz w:val="24"/>
          <w:szCs w:val="24"/>
        </w:rPr>
        <w:t>9. Încetarea Protocolului</w:t>
      </w:r>
      <w:r w:rsidRPr="00DD26F1">
        <w:rPr>
          <w:rFonts w:ascii="Times New Roman" w:eastAsia="Titillium Web" w:hAnsi="Times New Roman" w:cs="Times New Roman"/>
        </w:rPr>
        <w:br/>
        <w:t xml:space="preserve">9.1. Prezentul </w:t>
      </w:r>
      <w:r>
        <w:rPr>
          <w:rFonts w:ascii="Times New Roman" w:eastAsia="Titillium Web" w:hAnsi="Times New Roman" w:cs="Times New Roman"/>
        </w:rPr>
        <w:t>Protocol</w:t>
      </w:r>
      <w:r w:rsidRPr="00DD26F1">
        <w:rPr>
          <w:rFonts w:ascii="Times New Roman" w:eastAsia="Titillium Web" w:hAnsi="Times New Roman" w:cs="Times New Roman"/>
        </w:rPr>
        <w:t xml:space="preserve"> încetează:</w:t>
      </w:r>
      <w:r w:rsidRPr="00DD26F1">
        <w:rPr>
          <w:rFonts w:ascii="Times New Roman" w:eastAsia="Titillium Web" w:hAnsi="Times New Roman" w:cs="Times New Roman"/>
        </w:rPr>
        <w:br/>
        <w:t>a)</w:t>
      </w:r>
      <w:r w:rsidR="004D0440">
        <w:rPr>
          <w:rFonts w:ascii="Times New Roman" w:eastAsia="Titillium Web" w:hAnsi="Times New Roman" w:cs="Times New Roman"/>
        </w:rPr>
        <w:t xml:space="preserve"> </w:t>
      </w:r>
      <w:r w:rsidRPr="00DD26F1">
        <w:rPr>
          <w:rFonts w:ascii="Times New Roman" w:eastAsia="Titillium Web" w:hAnsi="Times New Roman" w:cs="Times New Roman"/>
        </w:rPr>
        <w:t>prin expirarea termenului prevăzut la pct. 3;</w:t>
      </w:r>
      <w:r w:rsidRPr="00DD26F1">
        <w:rPr>
          <w:rFonts w:ascii="Times New Roman" w:eastAsia="Titillium Web" w:hAnsi="Times New Roman" w:cs="Times New Roman"/>
        </w:rPr>
        <w:br/>
        <w:t>b)</w:t>
      </w:r>
      <w:r w:rsidR="004D0440">
        <w:rPr>
          <w:rFonts w:ascii="Times New Roman" w:eastAsia="Titillium Web" w:hAnsi="Times New Roman" w:cs="Times New Roman"/>
        </w:rPr>
        <w:t xml:space="preserve"> </w:t>
      </w:r>
      <w:r w:rsidRPr="00DD26F1">
        <w:rPr>
          <w:rFonts w:ascii="Times New Roman" w:eastAsia="Titillium Web" w:hAnsi="Times New Roman" w:cs="Times New Roman"/>
        </w:rPr>
        <w:t xml:space="preserve">înainte de ajungerea la termen, prin </w:t>
      </w:r>
      <w:r>
        <w:rPr>
          <w:rFonts w:ascii="Times New Roman" w:eastAsia="Titillium Web" w:hAnsi="Times New Roman" w:cs="Times New Roman"/>
        </w:rPr>
        <w:t>acordul</w:t>
      </w:r>
      <w:r w:rsidRPr="00DD26F1">
        <w:rPr>
          <w:rFonts w:ascii="Times New Roman" w:eastAsia="Titillium Web" w:hAnsi="Times New Roman" w:cs="Times New Roman"/>
        </w:rPr>
        <w:t xml:space="preserve"> părților; </w:t>
      </w:r>
      <w:r w:rsidRPr="00DD26F1">
        <w:rPr>
          <w:rFonts w:ascii="Times New Roman" w:eastAsia="Titillium Web" w:hAnsi="Times New Roman" w:cs="Times New Roman"/>
        </w:rPr>
        <w:br/>
        <w:t>c)</w:t>
      </w:r>
      <w:r w:rsidR="004D0440">
        <w:rPr>
          <w:rFonts w:ascii="Times New Roman" w:eastAsia="Titillium Web" w:hAnsi="Times New Roman" w:cs="Times New Roman"/>
        </w:rPr>
        <w:t xml:space="preserve"> </w:t>
      </w:r>
      <w:r w:rsidRPr="00DD26F1">
        <w:rPr>
          <w:rFonts w:ascii="Times New Roman" w:eastAsia="Titillium Web" w:hAnsi="Times New Roman" w:cs="Times New Roman"/>
        </w:rPr>
        <w:t>prin imposibilitatea realizării obiectului său;</w:t>
      </w:r>
      <w:r w:rsidRPr="00DD26F1">
        <w:rPr>
          <w:rFonts w:ascii="Times New Roman" w:eastAsia="Titillium Web" w:hAnsi="Times New Roman" w:cs="Times New Roman"/>
        </w:rPr>
        <w:br/>
        <w:t>d)</w:t>
      </w:r>
      <w:r w:rsidR="004D0440">
        <w:rPr>
          <w:rFonts w:ascii="Times New Roman" w:eastAsia="Titillium Web" w:hAnsi="Times New Roman" w:cs="Times New Roman"/>
        </w:rPr>
        <w:t xml:space="preserve"> </w:t>
      </w:r>
      <w:r w:rsidRPr="00DD26F1">
        <w:rPr>
          <w:rFonts w:ascii="Times New Roman" w:eastAsia="Titillium Web" w:hAnsi="Times New Roman" w:cs="Times New Roman"/>
        </w:rPr>
        <w:t xml:space="preserve">prin reziliere, în cazul neexecutării sau executării necorespunzătoare de către una dintre părți a obligațiilor prevăzute în prezentul </w:t>
      </w:r>
      <w:r>
        <w:rPr>
          <w:rFonts w:ascii="Times New Roman" w:eastAsia="Titillium Web" w:hAnsi="Times New Roman" w:cs="Times New Roman"/>
        </w:rPr>
        <w:t>protocol</w:t>
      </w:r>
      <w:r w:rsidRPr="00DD26F1">
        <w:rPr>
          <w:rFonts w:ascii="Times New Roman" w:eastAsia="Titillium Web" w:hAnsi="Times New Roman" w:cs="Times New Roman"/>
        </w:rPr>
        <w:t>;</w:t>
      </w:r>
      <w:r w:rsidRPr="00DD26F1">
        <w:rPr>
          <w:rFonts w:ascii="Times New Roman" w:eastAsia="Titillium Web" w:hAnsi="Times New Roman" w:cs="Times New Roman"/>
        </w:rPr>
        <w:br/>
      </w:r>
      <w:r w:rsidRPr="00DD26F1">
        <w:rPr>
          <w:rFonts w:ascii="Times New Roman" w:eastAsia="Titillium Web" w:hAnsi="Times New Roman" w:cs="Times New Roman"/>
        </w:rPr>
        <w:br/>
      </w:r>
      <w:r w:rsidRPr="00407876">
        <w:rPr>
          <w:rStyle w:val="Heading1Char"/>
          <w:rFonts w:ascii="Times New Roman" w:hAnsi="Times New Roman" w:cs="Times New Roman"/>
          <w:sz w:val="24"/>
          <w:szCs w:val="24"/>
        </w:rPr>
        <w:t>10. Dispoziții finale</w:t>
      </w:r>
      <w:r w:rsidRPr="00DD26F1">
        <w:rPr>
          <w:rFonts w:ascii="Times New Roman" w:eastAsia="Titillium Web" w:hAnsi="Times New Roman" w:cs="Times New Roman"/>
        </w:rPr>
        <w:br/>
        <w:t xml:space="preserve">10.1. Orice diferend privind prezentul </w:t>
      </w:r>
      <w:r>
        <w:rPr>
          <w:rFonts w:ascii="Times New Roman" w:eastAsia="Titillium Web" w:hAnsi="Times New Roman" w:cs="Times New Roman"/>
        </w:rPr>
        <w:t>protocol</w:t>
      </w:r>
      <w:r w:rsidRPr="00DD26F1">
        <w:rPr>
          <w:rFonts w:ascii="Times New Roman" w:eastAsia="Titillium Web" w:hAnsi="Times New Roman" w:cs="Times New Roman"/>
        </w:rPr>
        <w:t xml:space="preserve">, inclusiv referitor la interpretarea, executarea sau încetarea lui se va soluționa de către părți pe cale amiabilă. </w:t>
      </w:r>
    </w:p>
    <w:p w14:paraId="5E5A5354" w14:textId="6F7B34EC" w:rsidR="004F3D9E" w:rsidRDefault="004F3D9E" w:rsidP="001C111B">
      <w:pPr>
        <w:spacing w:after="120" w:line="264" w:lineRule="auto"/>
        <w:jc w:val="both"/>
        <w:rPr>
          <w:rFonts w:ascii="Times New Roman" w:eastAsia="Titillium Web" w:hAnsi="Times New Roman" w:cs="Times New Roman"/>
        </w:rPr>
      </w:pPr>
      <w:r w:rsidRPr="0005317D">
        <w:rPr>
          <w:rFonts w:ascii="Times New Roman" w:eastAsia="Titillium Web" w:hAnsi="Times New Roman" w:cs="Times New Roman"/>
        </w:rPr>
        <w:br/>
        <w:t xml:space="preserve">Prezentul </w:t>
      </w:r>
      <w:r>
        <w:rPr>
          <w:rFonts w:ascii="Times New Roman" w:eastAsia="Titillium Web" w:hAnsi="Times New Roman" w:cs="Times New Roman"/>
        </w:rPr>
        <w:t>protocol</w:t>
      </w:r>
      <w:r w:rsidRPr="0005317D">
        <w:rPr>
          <w:rFonts w:ascii="Times New Roman" w:eastAsia="Titillium Web" w:hAnsi="Times New Roman" w:cs="Times New Roman"/>
        </w:rPr>
        <w:t xml:space="preserve"> a fo</w:t>
      </w:r>
      <w:r w:rsidR="00EC5CA4">
        <w:rPr>
          <w:rFonts w:ascii="Times New Roman" w:eastAsia="Titillium Web" w:hAnsi="Times New Roman" w:cs="Times New Roman"/>
        </w:rPr>
        <w:t xml:space="preserve">st încheiat astăzi, </w:t>
      </w:r>
      <w:r w:rsidR="00934832">
        <w:rPr>
          <w:rFonts w:ascii="Times New Roman" w:eastAsia="Titillium Web" w:hAnsi="Times New Roman" w:cs="Times New Roman"/>
        </w:rPr>
        <w:t>.......................</w:t>
      </w:r>
      <w:r w:rsidRPr="0005317D">
        <w:rPr>
          <w:rFonts w:ascii="Times New Roman" w:eastAsia="Titillium Web" w:hAnsi="Times New Roman" w:cs="Times New Roman"/>
        </w:rPr>
        <w:t xml:space="preserve">, </w:t>
      </w:r>
      <w:r w:rsidR="00474BF6" w:rsidRPr="008E3C51">
        <w:rPr>
          <w:rFonts w:ascii="Times New Roman" w:eastAsia="Titillium Web" w:hAnsi="Times New Roman" w:cs="Times New Roman"/>
        </w:rPr>
        <w:t xml:space="preserve">în </w:t>
      </w:r>
      <w:r w:rsidR="0057448F">
        <w:rPr>
          <w:rFonts w:ascii="Times New Roman" w:eastAsia="Titillium Web" w:hAnsi="Times New Roman" w:cs="Times New Roman"/>
        </w:rPr>
        <w:t>trei</w:t>
      </w:r>
      <w:r w:rsidRPr="008E3C51">
        <w:rPr>
          <w:rFonts w:ascii="Times New Roman" w:eastAsia="Titillium Web" w:hAnsi="Times New Roman" w:cs="Times New Roman"/>
        </w:rPr>
        <w:t xml:space="preserve"> exemplare</w:t>
      </w:r>
      <w:r w:rsidRPr="001C111B">
        <w:rPr>
          <w:rFonts w:ascii="Times New Roman" w:eastAsia="Titillium Web" w:hAnsi="Times New Roman" w:cs="Times New Roman"/>
        </w:rPr>
        <w:t xml:space="preserve">, câte unul pentru fiecare parte semnatară, </w:t>
      </w:r>
      <w:r w:rsidR="001C111B">
        <w:rPr>
          <w:rFonts w:ascii="Times New Roman" w:eastAsia="Titillium Web" w:hAnsi="Times New Roman" w:cs="Times New Roman"/>
        </w:rPr>
        <w:t xml:space="preserve"> </w:t>
      </w:r>
      <w:r>
        <w:rPr>
          <w:rFonts w:ascii="Times New Roman" w:eastAsia="Titillium Web" w:hAnsi="Times New Roman" w:cs="Times New Roman"/>
        </w:rPr>
        <w:t>toate</w:t>
      </w:r>
      <w:r w:rsidRPr="0005317D">
        <w:rPr>
          <w:rFonts w:ascii="Times New Roman" w:eastAsia="Titillium Web" w:hAnsi="Times New Roman" w:cs="Times New Roman"/>
        </w:rPr>
        <w:t xml:space="preserve"> avân</w:t>
      </w:r>
      <w:r w:rsidR="00474BF6">
        <w:rPr>
          <w:rFonts w:ascii="Times New Roman" w:eastAsia="Titillium Web" w:hAnsi="Times New Roman" w:cs="Times New Roman"/>
        </w:rPr>
        <w:t>d valoare de original, și intră</w:t>
      </w:r>
      <w:r w:rsidRPr="0005317D">
        <w:rPr>
          <w:rFonts w:ascii="Times New Roman" w:eastAsia="Titillium Web" w:hAnsi="Times New Roman" w:cs="Times New Roman"/>
        </w:rPr>
        <w:t xml:space="preserve"> în vigoare de la data semnării de către </w:t>
      </w:r>
      <w:r>
        <w:rPr>
          <w:rFonts w:ascii="Times New Roman" w:eastAsia="Titillium Web" w:hAnsi="Times New Roman" w:cs="Times New Roman"/>
        </w:rPr>
        <w:t>p</w:t>
      </w:r>
      <w:r w:rsidRPr="0005317D">
        <w:rPr>
          <w:rFonts w:ascii="Times New Roman" w:eastAsia="Titillium Web" w:hAnsi="Times New Roman" w:cs="Times New Roman"/>
        </w:rPr>
        <w:t>ărți.</w:t>
      </w:r>
    </w:p>
    <w:p w14:paraId="244185D0" w14:textId="077EAFF7" w:rsidR="00341C41" w:rsidRDefault="00341C41" w:rsidP="001C111B">
      <w:pPr>
        <w:spacing w:after="120" w:line="264" w:lineRule="auto"/>
        <w:jc w:val="both"/>
        <w:rPr>
          <w:rFonts w:ascii="Times New Roman" w:eastAsia="Titillium Web" w:hAnsi="Times New Roman" w:cs="Times New Roman"/>
        </w:rPr>
      </w:pPr>
    </w:p>
    <w:p w14:paraId="4A3BAAC3" w14:textId="77777777" w:rsidR="004F3D9E" w:rsidRDefault="004F3D9E" w:rsidP="00D7618D">
      <w:pPr>
        <w:spacing w:after="0"/>
        <w:jc w:val="both"/>
        <w:rPr>
          <w:rFonts w:ascii="Times New Roman" w:eastAsia="Titillium Web" w:hAnsi="Times New Roman" w:cs="Times New Roman"/>
          <w:b/>
        </w:rPr>
      </w:pPr>
      <w:r>
        <w:rPr>
          <w:rFonts w:ascii="Times New Roman" w:eastAsia="Titillium Web" w:hAnsi="Times New Roman" w:cs="Times New Roman"/>
          <w:b/>
        </w:rPr>
        <w:t>Municipiul</w:t>
      </w:r>
      <w:r w:rsidRPr="0005317D">
        <w:rPr>
          <w:rFonts w:ascii="Times New Roman" w:eastAsia="Titillium Web" w:hAnsi="Times New Roman" w:cs="Times New Roman"/>
          <w:b/>
        </w:rPr>
        <w:t xml:space="preserve"> Timișoara</w:t>
      </w:r>
    </w:p>
    <w:p w14:paraId="6E12CE3C" w14:textId="77777777" w:rsidR="004F3D9E" w:rsidRPr="00C2171E" w:rsidRDefault="004F3D9E" w:rsidP="00D7618D">
      <w:pPr>
        <w:spacing w:after="0"/>
        <w:jc w:val="both"/>
        <w:rPr>
          <w:rFonts w:ascii="Times New Roman" w:eastAsia="Titillium Web" w:hAnsi="Times New Roman" w:cs="Times New Roman"/>
        </w:rPr>
      </w:pPr>
      <w:r w:rsidRPr="00C2171E">
        <w:rPr>
          <w:rFonts w:ascii="Times New Roman" w:eastAsia="Titillium Web" w:hAnsi="Times New Roman" w:cs="Times New Roman"/>
        </w:rPr>
        <w:t>Primar</w:t>
      </w:r>
    </w:p>
    <w:p w14:paraId="627EB401" w14:textId="00B73B5B" w:rsidR="004F3D9E" w:rsidRPr="0005317D" w:rsidRDefault="004F3D9E" w:rsidP="00D7618D">
      <w:pPr>
        <w:spacing w:after="0"/>
        <w:jc w:val="both"/>
        <w:rPr>
          <w:rFonts w:ascii="Times New Roman" w:eastAsia="Titillium Web" w:hAnsi="Times New Roman" w:cs="Times New Roman"/>
          <w:b/>
        </w:rPr>
      </w:pPr>
      <w:r>
        <w:rPr>
          <w:rFonts w:ascii="Times New Roman" w:eastAsia="Titillium Web" w:hAnsi="Times New Roman" w:cs="Times New Roman"/>
          <w:b/>
        </w:rPr>
        <w:t>Dominic Fritz</w:t>
      </w:r>
    </w:p>
    <w:p w14:paraId="31CC6CE5" w14:textId="77777777" w:rsidR="00495468" w:rsidRPr="001C111B" w:rsidRDefault="005044FE" w:rsidP="00D7618D">
      <w:pPr>
        <w:spacing w:after="0"/>
        <w:jc w:val="both"/>
        <w:rPr>
          <w:rFonts w:ascii="Times New Roman" w:eastAsia="Titillium Web" w:hAnsi="Times New Roman" w:cs="Times New Roman"/>
        </w:rPr>
      </w:pPr>
      <w:r w:rsidRPr="001C111B">
        <w:rPr>
          <w:rFonts w:ascii="Times New Roman" w:eastAsia="Titillium Web" w:hAnsi="Times New Roman" w:cs="Times New Roman"/>
        </w:rPr>
        <w:t>..................................................................</w:t>
      </w:r>
    </w:p>
    <w:p w14:paraId="0A7A6190" w14:textId="77777777" w:rsidR="001C111B" w:rsidRDefault="001C111B" w:rsidP="00D7618D">
      <w:pPr>
        <w:spacing w:after="0"/>
        <w:jc w:val="both"/>
        <w:rPr>
          <w:rFonts w:ascii="Times New Roman" w:eastAsia="Titillium Web" w:hAnsi="Times New Roman" w:cs="Times New Roman"/>
        </w:rPr>
      </w:pPr>
    </w:p>
    <w:p w14:paraId="391F1C38" w14:textId="3EDCE353" w:rsidR="00341C41" w:rsidRPr="00341C41" w:rsidRDefault="00341C41" w:rsidP="00D7618D">
      <w:pPr>
        <w:spacing w:after="0"/>
        <w:jc w:val="both"/>
        <w:rPr>
          <w:rFonts w:ascii="Times New Roman" w:eastAsia="Titillium Web" w:hAnsi="Times New Roman" w:cs="Times New Roman"/>
          <w:b/>
          <w:bCs/>
        </w:rPr>
      </w:pPr>
      <w:r w:rsidRPr="00341C41">
        <w:rPr>
          <w:rFonts w:ascii="Times New Roman" w:eastAsia="Titillium Web" w:hAnsi="Times New Roman" w:cs="Times New Roman"/>
          <w:b/>
          <w:bCs/>
        </w:rPr>
        <w:t xml:space="preserve">Serviciul Guvernanță Participativă și </w:t>
      </w:r>
      <w:r w:rsidR="008C6DE5">
        <w:rPr>
          <w:rFonts w:ascii="Times New Roman" w:eastAsia="Titillium Web" w:hAnsi="Times New Roman" w:cs="Times New Roman"/>
          <w:b/>
          <w:bCs/>
        </w:rPr>
        <w:t>Transparență</w:t>
      </w:r>
    </w:p>
    <w:p w14:paraId="34AA2C0F" w14:textId="122431BF" w:rsidR="00341C41" w:rsidRDefault="00341C41" w:rsidP="00D7618D">
      <w:pPr>
        <w:spacing w:after="0"/>
        <w:jc w:val="both"/>
        <w:rPr>
          <w:rFonts w:ascii="Times New Roman" w:eastAsia="Titillium Web" w:hAnsi="Times New Roman" w:cs="Times New Roman"/>
        </w:rPr>
      </w:pPr>
      <w:r>
        <w:rPr>
          <w:rFonts w:ascii="Times New Roman" w:eastAsia="Titillium Web" w:hAnsi="Times New Roman" w:cs="Times New Roman"/>
        </w:rPr>
        <w:t>Șef serviciu</w:t>
      </w:r>
    </w:p>
    <w:p w14:paraId="5CD5A94E" w14:textId="1E36BAD4" w:rsidR="00341C41" w:rsidRPr="00DB5DAD" w:rsidRDefault="00341C41" w:rsidP="00D7618D">
      <w:pPr>
        <w:spacing w:after="0"/>
        <w:jc w:val="both"/>
        <w:rPr>
          <w:rFonts w:ascii="Times New Roman" w:eastAsia="Titillium Web" w:hAnsi="Times New Roman" w:cs="Times New Roman"/>
          <w:b/>
          <w:bCs/>
        </w:rPr>
      </w:pPr>
      <w:r w:rsidRPr="00DB5DAD">
        <w:rPr>
          <w:rFonts w:ascii="Times New Roman" w:eastAsia="Titillium Web" w:hAnsi="Times New Roman" w:cs="Times New Roman"/>
          <w:b/>
          <w:bCs/>
        </w:rPr>
        <w:t>Despina Ungureanu</w:t>
      </w:r>
    </w:p>
    <w:p w14:paraId="75DE5BF3" w14:textId="220B1524" w:rsidR="00341C41" w:rsidRDefault="00341C41" w:rsidP="00D7618D">
      <w:pPr>
        <w:spacing w:after="0"/>
        <w:jc w:val="both"/>
        <w:rPr>
          <w:rFonts w:ascii="Times New Roman" w:eastAsia="Titillium Web" w:hAnsi="Times New Roman" w:cs="Times New Roman"/>
        </w:rPr>
      </w:pPr>
      <w:r>
        <w:rPr>
          <w:rFonts w:ascii="Times New Roman" w:eastAsia="Titillium Web" w:hAnsi="Times New Roman" w:cs="Times New Roman"/>
        </w:rPr>
        <w:t>..............................................................</w:t>
      </w:r>
    </w:p>
    <w:p w14:paraId="030393BA" w14:textId="77777777" w:rsidR="007D31DE" w:rsidRDefault="007D31DE" w:rsidP="00D7618D">
      <w:pPr>
        <w:spacing w:after="0"/>
        <w:jc w:val="both"/>
      </w:pPr>
    </w:p>
    <w:p w14:paraId="18FBC925" w14:textId="77777777" w:rsidR="00612391" w:rsidRDefault="00612391" w:rsidP="00D7618D">
      <w:pPr>
        <w:spacing w:after="0"/>
        <w:jc w:val="both"/>
        <w:rPr>
          <w:rFonts w:ascii="Times New Roman" w:eastAsia="Titillium Web" w:hAnsi="Times New Roman" w:cs="Times New Roman"/>
          <w:b/>
        </w:rPr>
      </w:pPr>
      <w:r w:rsidRPr="00612391">
        <w:rPr>
          <w:rFonts w:ascii="Times New Roman" w:eastAsia="Titillium Web" w:hAnsi="Times New Roman" w:cs="Times New Roman"/>
          <w:b/>
        </w:rPr>
        <w:t>Liga Studenților din Facultatea de Automatică și Calculatoare</w:t>
      </w:r>
    </w:p>
    <w:p w14:paraId="627C58DC" w14:textId="10221E79" w:rsidR="00DB5DAD" w:rsidRPr="00DB5DAD" w:rsidRDefault="004D0440" w:rsidP="00D7618D">
      <w:pPr>
        <w:spacing w:after="0"/>
        <w:jc w:val="both"/>
        <w:rPr>
          <w:rFonts w:ascii="Times New Roman" w:eastAsia="Titillium Web" w:hAnsi="Times New Roman" w:cs="Times New Roman"/>
          <w:bCs/>
        </w:rPr>
      </w:pPr>
      <w:r>
        <w:rPr>
          <w:rFonts w:ascii="Times New Roman" w:eastAsia="Titillium Web" w:hAnsi="Times New Roman" w:cs="Times New Roman"/>
          <w:bCs/>
        </w:rPr>
        <w:t>Președinte</w:t>
      </w:r>
    </w:p>
    <w:p w14:paraId="2C21997A" w14:textId="6F96C4F7" w:rsidR="00475EE8" w:rsidRPr="0053112D" w:rsidRDefault="00612391" w:rsidP="00D7618D">
      <w:pPr>
        <w:spacing w:after="0"/>
        <w:jc w:val="both"/>
        <w:rPr>
          <w:rFonts w:ascii="Times New Roman" w:eastAsia="Titillium Web" w:hAnsi="Times New Roman" w:cs="Times New Roman"/>
          <w:b/>
        </w:rPr>
      </w:pPr>
      <w:r>
        <w:rPr>
          <w:rFonts w:ascii="Times New Roman" w:eastAsia="Titillium Web" w:hAnsi="Times New Roman" w:cs="Times New Roman"/>
          <w:b/>
        </w:rPr>
        <w:t>Alexandru Petrică Brăescu</w:t>
      </w:r>
    </w:p>
    <w:p w14:paraId="2C7D1755" w14:textId="7CC421B7" w:rsidR="00475EE8" w:rsidRDefault="007D31DE" w:rsidP="00D7618D">
      <w:pPr>
        <w:spacing w:after="0"/>
        <w:jc w:val="both"/>
      </w:pPr>
      <w:r w:rsidRPr="00474BF6">
        <w:rPr>
          <w:rFonts w:ascii="Times New Roman" w:eastAsia="Titillium Web" w:hAnsi="Times New Roman" w:cs="Times New Roman"/>
        </w:rPr>
        <w:t>..............................................................</w:t>
      </w:r>
    </w:p>
    <w:p w14:paraId="6ED6F121" w14:textId="77777777" w:rsidR="0057448F" w:rsidRDefault="0057448F" w:rsidP="00EC5CA4">
      <w:pPr>
        <w:spacing w:after="60"/>
        <w:jc w:val="both"/>
      </w:pPr>
    </w:p>
    <w:sectPr w:rsidR="0057448F" w:rsidSect="00D7618D">
      <w:headerReference w:type="even" r:id="rId9"/>
      <w:footerReference w:type="default" r:id="rId10"/>
      <w:pgSz w:w="11906" w:h="16838"/>
      <w:pgMar w:top="851" w:right="1133" w:bottom="709" w:left="1276" w:header="360" w:footer="26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103FB" w14:textId="77777777" w:rsidR="00DA3FE0" w:rsidRDefault="00DA3FE0" w:rsidP="00FA2A00">
      <w:pPr>
        <w:spacing w:after="0" w:line="240" w:lineRule="auto"/>
      </w:pPr>
      <w:r>
        <w:separator/>
      </w:r>
    </w:p>
  </w:endnote>
  <w:endnote w:type="continuationSeparator" w:id="0">
    <w:p w14:paraId="16C7DCEA" w14:textId="77777777" w:rsidR="00DA3FE0" w:rsidRDefault="00DA3FE0" w:rsidP="00FA2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tillium Web">
    <w:charset w:val="EE"/>
    <w:family w:val="auto"/>
    <w:pitch w:val="variable"/>
    <w:sig w:usb0="00000007" w:usb1="00000001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ika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5317398"/>
      <w:docPartObj>
        <w:docPartGallery w:val="Page Numbers (Bottom of Page)"/>
        <w:docPartUnique/>
      </w:docPartObj>
    </w:sdtPr>
    <w:sdtContent>
      <w:sdt>
        <w:sdtPr>
          <w:id w:val="165317399"/>
          <w:docPartObj>
            <w:docPartGallery w:val="Page Numbers (Top of Page)"/>
            <w:docPartUnique/>
          </w:docPartObj>
        </w:sdtPr>
        <w:sdtContent>
          <w:p w14:paraId="34CE3F48" w14:textId="77777777" w:rsidR="00CE7233" w:rsidRDefault="00CE7233" w:rsidP="00495468">
            <w:pPr>
              <w:pStyle w:val="Footer"/>
              <w:jc w:val="center"/>
            </w:pPr>
            <w:r>
              <w:t xml:space="preserve">Pagina </w:t>
            </w:r>
            <w:r w:rsidR="00F41F34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F41F34">
              <w:rPr>
                <w:b/>
                <w:sz w:val="24"/>
                <w:szCs w:val="24"/>
              </w:rPr>
              <w:fldChar w:fldCharType="separate"/>
            </w:r>
            <w:r w:rsidR="00934832">
              <w:rPr>
                <w:b/>
                <w:noProof/>
              </w:rPr>
              <w:t>1</w:t>
            </w:r>
            <w:r w:rsidR="00F41F34">
              <w:rPr>
                <w:b/>
                <w:sz w:val="24"/>
                <w:szCs w:val="24"/>
              </w:rPr>
              <w:fldChar w:fldCharType="end"/>
            </w:r>
            <w:r>
              <w:t xml:space="preserve"> din </w:t>
            </w:r>
            <w:r w:rsidR="00F41F34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F41F34">
              <w:rPr>
                <w:b/>
                <w:sz w:val="24"/>
                <w:szCs w:val="24"/>
              </w:rPr>
              <w:fldChar w:fldCharType="separate"/>
            </w:r>
            <w:r w:rsidR="00934832">
              <w:rPr>
                <w:b/>
                <w:noProof/>
              </w:rPr>
              <w:t>4</w:t>
            </w:r>
            <w:r w:rsidR="00F41F34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286E5" w14:textId="77777777" w:rsidR="00DA3FE0" w:rsidRDefault="00DA3FE0" w:rsidP="00FA2A00">
      <w:pPr>
        <w:spacing w:after="0" w:line="240" w:lineRule="auto"/>
      </w:pPr>
      <w:r>
        <w:separator/>
      </w:r>
    </w:p>
  </w:footnote>
  <w:footnote w:type="continuationSeparator" w:id="0">
    <w:p w14:paraId="4C0739DA" w14:textId="77777777" w:rsidR="00DA3FE0" w:rsidRDefault="00DA3FE0" w:rsidP="00FA2A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C1AEE" w14:textId="18A03FE2" w:rsidR="00147B10" w:rsidRDefault="009B6C5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1258F814" wp14:editId="3DA5B1BC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951855" cy="2550795"/>
              <wp:effectExtent l="0" t="1476375" r="0" b="1116330"/>
              <wp:wrapNone/>
              <wp:docPr id="1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951855" cy="255079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E0564F" w14:textId="77777777" w:rsidR="009B6C59" w:rsidRDefault="009B6C59" w:rsidP="009B6C59">
                          <w:pPr>
                            <w:jc w:val="center"/>
                            <w:rPr>
                              <w:rFonts w:ascii="Calibri" w:eastAsia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Mostră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58F814" id="_x0000_t202" coordsize="21600,21600" o:spt="202" path="m,l,21600r21600,l21600,xe">
              <v:stroke joinstyle="miter"/>
              <v:path gradientshapeok="t" o:connecttype="rect"/>
            </v:shapetype>
            <v:shape id="WordArt 2" o:spid="_x0000_s1026" type="#_x0000_t202" style="position:absolute;margin-left:0;margin-top:0;width:468.65pt;height:200.85pt;rotation:-45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" o:allowincell="f" filled="f" stroked="f">
              <v:stroke joinstyle="round"/>
              <o:lock v:ext="edit" shapetype="t"/>
              <v:textbox style="mso-fit-shape-to-text:t">
                <w:txbxContent>
                  <w:p w14:paraId="0AE0564F" w14:textId="77777777" w:rsidR="009B6C59" w:rsidRDefault="009B6C59" w:rsidP="009B6C59">
                    <w:pPr>
                      <w:jc w:val="center"/>
                      <w:rPr>
                        <w:rFonts w:ascii="Calibri" w:eastAsia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Calibri" w:eastAsia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Mostră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02841"/>
    <w:multiLevelType w:val="hybridMultilevel"/>
    <w:tmpl w:val="F42E274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021EB"/>
    <w:multiLevelType w:val="hybridMultilevel"/>
    <w:tmpl w:val="C3E82D9C"/>
    <w:lvl w:ilvl="0" w:tplc="2A3CBCB4">
      <w:start w:val="1"/>
      <w:numFmt w:val="lowerLetter"/>
      <w:lvlText w:val="%1)"/>
      <w:lvlJc w:val="left"/>
      <w:pPr>
        <w:ind w:left="360" w:hanging="360"/>
      </w:pPr>
      <w:rPr>
        <w:rFonts w:ascii="Times New Roman" w:eastAsia="Titillium Web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3C7C95"/>
    <w:multiLevelType w:val="hybridMultilevel"/>
    <w:tmpl w:val="4A48414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E1BC7"/>
    <w:multiLevelType w:val="multilevel"/>
    <w:tmpl w:val="AF340286"/>
    <w:lvl w:ilvl="0">
      <w:start w:val="4"/>
      <w:numFmt w:val="decimal"/>
      <w:lvlText w:val="%1"/>
      <w:lvlJc w:val="left"/>
      <w:pPr>
        <w:ind w:left="552" w:hanging="481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552" w:hanging="4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82A26"/>
        <w:w w:val="103"/>
        <w:sz w:val="23"/>
        <w:szCs w:val="23"/>
        <w:lang w:val="ro-RO" w:eastAsia="en-US" w:bidi="ar-SA"/>
      </w:rPr>
    </w:lvl>
    <w:lvl w:ilvl="2">
      <w:numFmt w:val="bullet"/>
      <w:lvlText w:val="•"/>
      <w:lvlJc w:val="left"/>
      <w:pPr>
        <w:ind w:left="2732" w:hanging="481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3819" w:hanging="481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905" w:hanging="481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992" w:hanging="481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7078" w:hanging="481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8164" w:hanging="481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9251" w:hanging="481"/>
      </w:pPr>
      <w:rPr>
        <w:rFonts w:hint="default"/>
        <w:lang w:val="ro-RO" w:eastAsia="en-US" w:bidi="ar-SA"/>
      </w:rPr>
    </w:lvl>
  </w:abstractNum>
  <w:abstractNum w:abstractNumId="4" w15:restartNumberingAfterBreak="0">
    <w:nsid w:val="1C715BC1"/>
    <w:multiLevelType w:val="multilevel"/>
    <w:tmpl w:val="EA9CF4FE"/>
    <w:lvl w:ilvl="0">
      <w:start w:val="1"/>
      <w:numFmt w:val="lowerLetter"/>
      <w:lvlText w:val="%1)"/>
      <w:lvlJc w:val="left"/>
      <w:pPr>
        <w:ind w:left="644" w:hanging="360"/>
      </w:pPr>
      <w:rPr>
        <w:b w:val="0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0495A4D"/>
    <w:multiLevelType w:val="hybridMultilevel"/>
    <w:tmpl w:val="4336BC1C"/>
    <w:lvl w:ilvl="0" w:tplc="0F78EC24">
      <w:start w:val="1"/>
      <w:numFmt w:val="lowerLetter"/>
      <w:lvlText w:val="%1)"/>
      <w:lvlJc w:val="left"/>
      <w:pPr>
        <w:ind w:left="720" w:hanging="360"/>
      </w:pPr>
      <w:rPr>
        <w:rFonts w:ascii="Times New Roman" w:eastAsia="Titillium Web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0F602F"/>
    <w:multiLevelType w:val="hybridMultilevel"/>
    <w:tmpl w:val="6B6EB79C"/>
    <w:lvl w:ilvl="0" w:tplc="71564ECA">
      <w:start w:val="1"/>
      <w:numFmt w:val="upperLetter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81C40"/>
    <w:multiLevelType w:val="hybridMultilevel"/>
    <w:tmpl w:val="C9E6F7F6"/>
    <w:lvl w:ilvl="0" w:tplc="3540346C">
      <w:start w:val="1"/>
      <w:numFmt w:val="lowerLetter"/>
      <w:lvlText w:val="%1)"/>
      <w:lvlJc w:val="left"/>
      <w:pPr>
        <w:ind w:left="720" w:hanging="360"/>
      </w:pPr>
      <w:rPr>
        <w:rFonts w:ascii="Times New Roman" w:eastAsia="Titillium Web" w:hAnsi="Times New Roman"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0E0BA3"/>
    <w:multiLevelType w:val="hybridMultilevel"/>
    <w:tmpl w:val="255816C6"/>
    <w:lvl w:ilvl="0" w:tplc="5372B3F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114920"/>
    <w:multiLevelType w:val="multilevel"/>
    <w:tmpl w:val="44F6261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A027942"/>
    <w:multiLevelType w:val="hybridMultilevel"/>
    <w:tmpl w:val="3864A3F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BEB4A26"/>
    <w:multiLevelType w:val="hybridMultilevel"/>
    <w:tmpl w:val="4D72738E"/>
    <w:lvl w:ilvl="0" w:tplc="0809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BB2EB1"/>
    <w:multiLevelType w:val="hybridMultilevel"/>
    <w:tmpl w:val="24BEF72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2E6798"/>
    <w:multiLevelType w:val="hybridMultilevel"/>
    <w:tmpl w:val="0ADAC88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5F4DED"/>
    <w:multiLevelType w:val="hybridMultilevel"/>
    <w:tmpl w:val="A93CEF3C"/>
    <w:lvl w:ilvl="0" w:tplc="A4062A00">
      <w:start w:val="1"/>
      <w:numFmt w:val="lowerLetter"/>
      <w:lvlText w:val="%1)"/>
      <w:lvlJc w:val="left"/>
      <w:pPr>
        <w:ind w:left="360" w:hanging="360"/>
      </w:pPr>
      <w:rPr>
        <w:rFonts w:hint="default"/>
        <w:color w:val="282A2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C2D6DE5"/>
    <w:multiLevelType w:val="hybridMultilevel"/>
    <w:tmpl w:val="64D23E02"/>
    <w:lvl w:ilvl="0" w:tplc="04180015">
      <w:start w:val="1"/>
      <w:numFmt w:val="upp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0D5EB1"/>
    <w:multiLevelType w:val="hybridMultilevel"/>
    <w:tmpl w:val="45BEDC50"/>
    <w:lvl w:ilvl="0" w:tplc="74AEC656">
      <w:start w:val="1"/>
      <w:numFmt w:val="lowerLetter"/>
      <w:lvlText w:val="%1)"/>
      <w:lvlJc w:val="left"/>
      <w:pPr>
        <w:ind w:left="720" w:hanging="360"/>
      </w:pPr>
      <w:rPr>
        <w:rFonts w:ascii="Times New Roman" w:eastAsia="Titillium Web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CF6805"/>
    <w:multiLevelType w:val="hybridMultilevel"/>
    <w:tmpl w:val="89A066D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29D7AA2"/>
    <w:multiLevelType w:val="hybridMultilevel"/>
    <w:tmpl w:val="FEE09AA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67C779E"/>
    <w:multiLevelType w:val="hybridMultilevel"/>
    <w:tmpl w:val="8F1CB5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C954B6"/>
    <w:multiLevelType w:val="hybridMultilevel"/>
    <w:tmpl w:val="2B2EE5F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08397400">
    <w:abstractNumId w:val="4"/>
  </w:num>
  <w:num w:numId="2" w16cid:durableId="1960261221">
    <w:abstractNumId w:val="9"/>
  </w:num>
  <w:num w:numId="3" w16cid:durableId="711540917">
    <w:abstractNumId w:val="6"/>
  </w:num>
  <w:num w:numId="4" w16cid:durableId="456605162">
    <w:abstractNumId w:val="16"/>
  </w:num>
  <w:num w:numId="5" w16cid:durableId="207691485">
    <w:abstractNumId w:val="3"/>
  </w:num>
  <w:num w:numId="6" w16cid:durableId="1530796587">
    <w:abstractNumId w:val="14"/>
  </w:num>
  <w:num w:numId="7" w16cid:durableId="1357930382">
    <w:abstractNumId w:val="12"/>
  </w:num>
  <w:num w:numId="8" w16cid:durableId="1737438926">
    <w:abstractNumId w:val="5"/>
  </w:num>
  <w:num w:numId="9" w16cid:durableId="1315405374">
    <w:abstractNumId w:val="8"/>
  </w:num>
  <w:num w:numId="10" w16cid:durableId="554704864">
    <w:abstractNumId w:val="13"/>
  </w:num>
  <w:num w:numId="11" w16cid:durableId="2037391818">
    <w:abstractNumId w:val="1"/>
  </w:num>
  <w:num w:numId="12" w16cid:durableId="426930119">
    <w:abstractNumId w:val="7"/>
  </w:num>
  <w:num w:numId="13" w16cid:durableId="1164197178">
    <w:abstractNumId w:val="2"/>
  </w:num>
  <w:num w:numId="14" w16cid:durableId="1041707387">
    <w:abstractNumId w:val="19"/>
  </w:num>
  <w:num w:numId="15" w16cid:durableId="1571843712">
    <w:abstractNumId w:val="11"/>
  </w:num>
  <w:num w:numId="16" w16cid:durableId="578947540">
    <w:abstractNumId w:val="0"/>
  </w:num>
  <w:num w:numId="17" w16cid:durableId="2104495571">
    <w:abstractNumId w:val="18"/>
  </w:num>
  <w:num w:numId="18" w16cid:durableId="1191846170">
    <w:abstractNumId w:val="17"/>
  </w:num>
  <w:num w:numId="19" w16cid:durableId="1611667042">
    <w:abstractNumId w:val="10"/>
  </w:num>
  <w:num w:numId="20" w16cid:durableId="2134208655">
    <w:abstractNumId w:val="20"/>
  </w:num>
  <w:num w:numId="21" w16cid:durableId="18291171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D9E"/>
    <w:rsid w:val="000157A2"/>
    <w:rsid w:val="000370E1"/>
    <w:rsid w:val="0008243D"/>
    <w:rsid w:val="00085DE3"/>
    <w:rsid w:val="000B0B9C"/>
    <w:rsid w:val="00132A0B"/>
    <w:rsid w:val="00147B10"/>
    <w:rsid w:val="0016555B"/>
    <w:rsid w:val="001804A1"/>
    <w:rsid w:val="001868D5"/>
    <w:rsid w:val="00192B1D"/>
    <w:rsid w:val="001C111B"/>
    <w:rsid w:val="001C36F7"/>
    <w:rsid w:val="001D154F"/>
    <w:rsid w:val="001F6C91"/>
    <w:rsid w:val="0026616A"/>
    <w:rsid w:val="00266253"/>
    <w:rsid w:val="002A1C26"/>
    <w:rsid w:val="002D1D33"/>
    <w:rsid w:val="002D7C2C"/>
    <w:rsid w:val="002F52A1"/>
    <w:rsid w:val="00341C41"/>
    <w:rsid w:val="00343A8D"/>
    <w:rsid w:val="003461C9"/>
    <w:rsid w:val="003A7DCB"/>
    <w:rsid w:val="003C2563"/>
    <w:rsid w:val="003D18C3"/>
    <w:rsid w:val="003D5664"/>
    <w:rsid w:val="00407876"/>
    <w:rsid w:val="00474BF6"/>
    <w:rsid w:val="00475EE8"/>
    <w:rsid w:val="00495468"/>
    <w:rsid w:val="00497368"/>
    <w:rsid w:val="004B2017"/>
    <w:rsid w:val="004C54E1"/>
    <w:rsid w:val="004D0440"/>
    <w:rsid w:val="004D4DBB"/>
    <w:rsid w:val="004F3D9E"/>
    <w:rsid w:val="004F48AD"/>
    <w:rsid w:val="005044FE"/>
    <w:rsid w:val="0053112D"/>
    <w:rsid w:val="0057448F"/>
    <w:rsid w:val="00585FE5"/>
    <w:rsid w:val="005A5EF8"/>
    <w:rsid w:val="005C7074"/>
    <w:rsid w:val="00607F0F"/>
    <w:rsid w:val="00612391"/>
    <w:rsid w:val="0061541E"/>
    <w:rsid w:val="00617B7F"/>
    <w:rsid w:val="00646F57"/>
    <w:rsid w:val="0065314C"/>
    <w:rsid w:val="0066362C"/>
    <w:rsid w:val="006A31AF"/>
    <w:rsid w:val="006F1F05"/>
    <w:rsid w:val="006F3D90"/>
    <w:rsid w:val="006F6313"/>
    <w:rsid w:val="00716491"/>
    <w:rsid w:val="00722D81"/>
    <w:rsid w:val="007309FE"/>
    <w:rsid w:val="00751267"/>
    <w:rsid w:val="00773781"/>
    <w:rsid w:val="00785749"/>
    <w:rsid w:val="00785CFC"/>
    <w:rsid w:val="007B5E24"/>
    <w:rsid w:val="007B7435"/>
    <w:rsid w:val="007D20CF"/>
    <w:rsid w:val="007D31DE"/>
    <w:rsid w:val="00816CEE"/>
    <w:rsid w:val="00864824"/>
    <w:rsid w:val="0087742E"/>
    <w:rsid w:val="008B1276"/>
    <w:rsid w:val="008B31E8"/>
    <w:rsid w:val="008C0695"/>
    <w:rsid w:val="008C6DE5"/>
    <w:rsid w:val="008D2EA1"/>
    <w:rsid w:val="008E158D"/>
    <w:rsid w:val="008E3C51"/>
    <w:rsid w:val="008E4592"/>
    <w:rsid w:val="008E676B"/>
    <w:rsid w:val="008F0132"/>
    <w:rsid w:val="009022ED"/>
    <w:rsid w:val="00934832"/>
    <w:rsid w:val="00984C1C"/>
    <w:rsid w:val="00984EBA"/>
    <w:rsid w:val="00986787"/>
    <w:rsid w:val="009B6C59"/>
    <w:rsid w:val="00A12041"/>
    <w:rsid w:val="00A1404F"/>
    <w:rsid w:val="00A65944"/>
    <w:rsid w:val="00AA0DA8"/>
    <w:rsid w:val="00AC6F39"/>
    <w:rsid w:val="00B050CB"/>
    <w:rsid w:val="00B068E9"/>
    <w:rsid w:val="00B10A4D"/>
    <w:rsid w:val="00B14468"/>
    <w:rsid w:val="00B36D9F"/>
    <w:rsid w:val="00BB2484"/>
    <w:rsid w:val="00BC1A18"/>
    <w:rsid w:val="00BC6559"/>
    <w:rsid w:val="00BE072A"/>
    <w:rsid w:val="00BE52E9"/>
    <w:rsid w:val="00C0453E"/>
    <w:rsid w:val="00C1339A"/>
    <w:rsid w:val="00C46BEA"/>
    <w:rsid w:val="00C91694"/>
    <w:rsid w:val="00CD02C6"/>
    <w:rsid w:val="00CD5E0B"/>
    <w:rsid w:val="00CE7233"/>
    <w:rsid w:val="00D7618D"/>
    <w:rsid w:val="00D81665"/>
    <w:rsid w:val="00DA3FE0"/>
    <w:rsid w:val="00DB4224"/>
    <w:rsid w:val="00DB5DAD"/>
    <w:rsid w:val="00DB7199"/>
    <w:rsid w:val="00DE24DC"/>
    <w:rsid w:val="00E1306E"/>
    <w:rsid w:val="00E15DD3"/>
    <w:rsid w:val="00E24077"/>
    <w:rsid w:val="00E44924"/>
    <w:rsid w:val="00E7197B"/>
    <w:rsid w:val="00E86470"/>
    <w:rsid w:val="00EC5CA4"/>
    <w:rsid w:val="00EE5594"/>
    <w:rsid w:val="00F05FF0"/>
    <w:rsid w:val="00F1772C"/>
    <w:rsid w:val="00F30A8C"/>
    <w:rsid w:val="00F41F34"/>
    <w:rsid w:val="00F43638"/>
    <w:rsid w:val="00F5284C"/>
    <w:rsid w:val="00F655D8"/>
    <w:rsid w:val="00F82C0C"/>
    <w:rsid w:val="00FA2A00"/>
    <w:rsid w:val="00FB4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EE102F"/>
  <w15:docId w15:val="{5B724121-2EA6-400C-95D0-F2477A4A5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2A00"/>
  </w:style>
  <w:style w:type="paragraph" w:styleId="Heading1">
    <w:name w:val="heading 1"/>
    <w:basedOn w:val="Normal"/>
    <w:next w:val="Normal"/>
    <w:link w:val="Heading1Char"/>
    <w:uiPriority w:val="9"/>
    <w:qFormat/>
    <w:rsid w:val="004F3D9E"/>
    <w:pPr>
      <w:keepNext/>
      <w:keepLines/>
      <w:spacing w:before="480" w:after="120" w:line="240" w:lineRule="auto"/>
      <w:contextualSpacing/>
      <w:outlineLvl w:val="0"/>
    </w:pPr>
    <w:rPr>
      <w:rFonts w:ascii="Calibri" w:eastAsia="Calibri" w:hAnsi="Calibri" w:cs="Calibri"/>
      <w:b/>
      <w:sz w:val="48"/>
      <w:szCs w:val="4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B0B9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3D9E"/>
    <w:rPr>
      <w:rFonts w:ascii="Calibri" w:eastAsia="Calibri" w:hAnsi="Calibri" w:cs="Calibri"/>
      <w:b/>
      <w:sz w:val="48"/>
      <w:szCs w:val="48"/>
    </w:rPr>
  </w:style>
  <w:style w:type="paragraph" w:styleId="Title">
    <w:name w:val="Title"/>
    <w:basedOn w:val="Normal"/>
    <w:next w:val="Normal"/>
    <w:link w:val="TitleChar"/>
    <w:uiPriority w:val="10"/>
    <w:qFormat/>
    <w:rsid w:val="004F3D9E"/>
    <w:pPr>
      <w:keepNext/>
      <w:keepLines/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4F3D9E"/>
    <w:rPr>
      <w:rFonts w:ascii="Times New Roman" w:eastAsia="Times New Roman" w:hAnsi="Times New Roman" w:cs="Times New Roman"/>
      <w:sz w:val="36"/>
      <w:szCs w:val="36"/>
    </w:rPr>
  </w:style>
  <w:style w:type="paragraph" w:styleId="NoSpacing">
    <w:name w:val="No Spacing"/>
    <w:uiPriority w:val="1"/>
    <w:qFormat/>
    <w:rsid w:val="004F3D9E"/>
    <w:pPr>
      <w:spacing w:after="0" w:line="240" w:lineRule="auto"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4954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95468"/>
  </w:style>
  <w:style w:type="paragraph" w:styleId="Footer">
    <w:name w:val="footer"/>
    <w:basedOn w:val="Normal"/>
    <w:link w:val="FooterChar"/>
    <w:uiPriority w:val="99"/>
    <w:unhideWhenUsed/>
    <w:rsid w:val="004954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5468"/>
  </w:style>
  <w:style w:type="paragraph" w:styleId="ListParagraph">
    <w:name w:val="List Paragraph"/>
    <w:basedOn w:val="Normal"/>
    <w:uiPriority w:val="1"/>
    <w:qFormat/>
    <w:rsid w:val="00CE723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140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140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140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40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404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2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B1D"/>
    <w:rPr>
      <w:rFonts w:ascii="Tahoma" w:hAnsi="Tahoma" w:cs="Tahoma"/>
      <w:sz w:val="16"/>
      <w:szCs w:val="16"/>
    </w:rPr>
  </w:style>
  <w:style w:type="character" w:styleId="SubtleEmphasis">
    <w:name w:val="Subtle Emphasis"/>
    <w:aliases w:val="Header PMT"/>
    <w:uiPriority w:val="19"/>
    <w:qFormat/>
    <w:rsid w:val="00BE52E9"/>
    <w:rPr>
      <w:rFonts w:ascii="Arial" w:hAnsi="Arial" w:cs="Arial"/>
      <w:caps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0B0B9C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Hyperlink">
    <w:name w:val="Hyperlink"/>
    <w:basedOn w:val="DefaultParagraphFont"/>
    <w:uiPriority w:val="99"/>
    <w:semiHidden/>
    <w:unhideWhenUsed/>
    <w:rsid w:val="000B0B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879067-3A49-4A9D-B893-AA8301BC1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746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dungureanu</dc:creator>
  <cp:keywords/>
  <dc:description/>
  <cp:lastModifiedBy>Despina UNGUREANU</cp:lastModifiedBy>
  <cp:revision>3</cp:revision>
  <cp:lastPrinted>2023-04-07T10:44:00Z</cp:lastPrinted>
  <dcterms:created xsi:type="dcterms:W3CDTF">2024-10-11T06:07:00Z</dcterms:created>
  <dcterms:modified xsi:type="dcterms:W3CDTF">2024-10-11T06:15:00Z</dcterms:modified>
</cp:coreProperties>
</file>