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before="100" w:line="276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Declarația pe propria răspundere a solicitantului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| Anexa 1.3 la Ghidul solicitantului</w:t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Titlul proiectului cultural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pentru care solicit finanțare nerambursabilă în cadrul programului prioritar de finanțare nerambursabilă cu caracter multianual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Repere în cultură,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derulat în perioada 2024-2027 de Centrul de Proiecte al Municipiului Timișoara, din sume de la bugetul local al Municipiului Timișoara: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.………………………………………………………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Subsemnatul/Subsemnata……………………………………………, având datele de identificare CNP ……………………………………………, CI seria …… nr .…………………, eliberată de .……………………………………………, la data de ………………………., adresa: ……………………………………………, localitatea: ……………………………………………, județul: ……………………………………………, telefon ……………………………………, e-mail: ……………………………………………, website: ……………………………………………, în calitate de solicitant/reprezentant legal al solicitantului ……………………………………………,</w:t>
      </w:r>
    </w:p>
    <w:p w:rsidR="00000000" w:rsidDel="00000000" w:rsidP="00000000" w:rsidRDefault="00000000" w:rsidRPr="00000000" w14:paraId="00000007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="276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100" w:before="100" w:line="276" w:lineRule="auto"/>
        <w:ind w:left="283" w:hanging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 pe propria răspundere, sub sancțiunile aplicate faptei de fals în declarații, că acesta (solicitantul):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 a intrat în incapacitate de plată sau față de aceasta nu s-a deschis procedura insolvenței (conform prevederilor Legii nr. 85/2014 cu modificările și completările ulterioare);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 are plățile sau conturile blocate;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și-a depus situațiile financiare în termenele legale;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 are datorii către bugetul de stat consolidat, bugetul asigurărilor sociale de stat, bugetul asigurărilor sociale de sănătate, bugetele locale sau fondurile speciale;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 are obligații de plată exigibile din anul anterior la autoritatea finanțatoare căreia îi solicită atribuirea unui contract de finanțare;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 este condamnat definitiv din cauza unei conduite profesionale îndreptate împotriva legii, decizie formulată de o autoritate de judecată ce are forță de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res judicata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(ex. împotriva căreia nu se poate face recurs);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 face obiectul unei proceduri de dizolvare sau de lichidare, respectiv nu se află deja în stare de dizolvare sau de lichidare în conformitate cu prevederile legale în vigoare;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 se află în litigiu cu instituția publică căreia îi solicită atribuirea unui contract de finanțare;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 a fost găsit vinovat pentru nerespectarea obligațiilor asumate prin contracte de finanțare nerambursabilă anterioare;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0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și-a îndeplinit în totalitate obligațiile asumate prin contracte de finanțare nerambursabilă anterioare;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poate identifica și atrage surse complementare de finanțare, conform Anunțul de lansare a programului prioritar de finanțare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Anexa nr. 3 la HCL nr. ____ / ____.____.2024),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1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 se află în situația de nerespectare a dispozițiilor statutare, a actelor constitutive, a regulamentelor proprii, precum și a legii.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 că finanțarea solicitată, în situația acordării, va fi utilizată în mod exclusiv pentru scopurile declarate în cererea de finanțare și în celelalte documente obligatorii care o însoțesc, conform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Ghidului solcitantului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(Anexa nr. 1 la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HCL nr. ____ / ____.____.2024),</w:t>
      </w:r>
    </w:p>
    <w:p w:rsidR="00000000" w:rsidDel="00000000" w:rsidP="00000000" w:rsidRDefault="00000000" w:rsidRPr="00000000" w14:paraId="00000018">
      <w:pPr>
        <w:spacing w:after="100" w:before="100" w:line="276" w:lineRule="auto"/>
        <w:ind w:left="2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 că toate informațiile cuprinse în cererea de finanțare, inclusiv documentele obligatorii ce o însoțesc sunt reale, corecte și complete.</w:t>
      </w:r>
    </w:p>
    <w:p w:rsidR="00000000" w:rsidDel="00000000" w:rsidP="00000000" w:rsidRDefault="00000000" w:rsidRPr="00000000" w14:paraId="0000001A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Am luat cunoștință de faptul că, prezentarea eronată sau falsă a datelor și informațiilor conținute în cererea de finanțare și în celelalte documente obligatorii care o însoțesc va duce automat la respingerea acesteia ori la neselectarea proiectului cultural sau, ulterior, la returnarea integrală a sumei primite ca finanțare în cadrul programului.</w:t>
      </w:r>
    </w:p>
    <w:p w:rsidR="00000000" w:rsidDel="00000000" w:rsidP="00000000" w:rsidRDefault="00000000" w:rsidRPr="00000000" w14:paraId="0000001C">
      <w:pPr>
        <w:spacing w:after="100" w:before="100" w:line="276" w:lineRule="auto"/>
        <w:ind w:left="2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Am luat cunoștință de documentația aferentă procesului de contractare în integralitatea sa, am înțeles cerințele specifice și mă angajez să le respect în totalitate.</w:t>
      </w:r>
    </w:p>
    <w:p w:rsidR="00000000" w:rsidDel="00000000" w:rsidP="00000000" w:rsidRDefault="00000000" w:rsidRPr="00000000" w14:paraId="0000001E">
      <w:pPr>
        <w:spacing w:after="100" w:before="100" w:line="276" w:lineRule="auto"/>
        <w:ind w:left="2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Am luat cunoștință de faptul că, orice omisiune sau incorectitudine în prezentarea informațiilor în scopul de a obține avantaje patrimoniale sau de orice altă natură este pedepsită conform legii.</w:t>
      </w:r>
    </w:p>
    <w:p w:rsidR="00000000" w:rsidDel="00000000" w:rsidP="00000000" w:rsidRDefault="00000000" w:rsidRPr="00000000" w14:paraId="00000020">
      <w:pPr>
        <w:spacing w:after="100" w:before="100" w:line="276" w:lineRule="auto"/>
        <w:ind w:left="2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Înțeleg că autoritatea finanțatoare are dreptul de a pretinde și obține, în scopul verificării și confirmării declarațiilor, orice documente doveditoare.</w:t>
      </w:r>
    </w:p>
    <w:p w:rsidR="00000000" w:rsidDel="00000000" w:rsidP="00000000" w:rsidRDefault="00000000" w:rsidRPr="00000000" w14:paraId="00000022">
      <w:pPr>
        <w:spacing w:after="100" w:before="100" w:line="276" w:lineRule="auto"/>
        <w:ind w:left="2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În cazul selectării proiectului cultural propus pentru finanțare nerambursabilă mă angajez să fac dovada existenței altor surse de finanțare, proprii sau atrase, după caz, cel puțin la nivelul solicitat prin anunț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Anexa nr. 3 la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HCL nr. ____ / ____.____.2024).</w:t>
      </w:r>
    </w:p>
    <w:p w:rsidR="00000000" w:rsidDel="00000000" w:rsidP="00000000" w:rsidRDefault="00000000" w:rsidRPr="00000000" w14:paraId="00000024">
      <w:pPr>
        <w:shd w:fill="ffffff" w:val="clear"/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Menționez că la data prezentă, proiectul pentru care solicit finanțare de la Centrul de Proiecte al Municipiului Timișoara:</w:t>
      </w:r>
    </w:p>
    <w:p w:rsidR="00000000" w:rsidDel="00000000" w:rsidP="00000000" w:rsidRDefault="00000000" w:rsidRPr="00000000" w14:paraId="00000026">
      <w:pPr>
        <w:spacing w:after="100" w:before="100" w:line="276" w:lineRule="auto"/>
        <w:ind w:left="283.46456692913375" w:firstLine="0"/>
        <w:rPr>
          <w:rFonts w:ascii="Arial" w:cs="Arial" w:eastAsia="Arial" w:hAnsi="Arial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❒  dispune de alte surse publice de finanțare</w:t>
          </w:r>
        </w:sdtContent>
      </w:sdt>
    </w:p>
    <w:p w:rsidR="00000000" w:rsidDel="00000000" w:rsidP="00000000" w:rsidRDefault="00000000" w:rsidRPr="00000000" w14:paraId="00000027">
      <w:pPr>
        <w:shd w:fill="ffffff" w:val="clear"/>
        <w:spacing w:after="100" w:before="100" w:line="276" w:lineRule="auto"/>
        <w:ind w:firstLine="283.46456692913375"/>
        <w:rPr>
          <w:rFonts w:ascii="Arial" w:cs="Arial" w:eastAsia="Arial" w:hAnsi="Arial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❒  nu dispune de alte surse publice de finanțare</w:t>
          </w:r>
        </w:sdtContent>
      </w:sdt>
    </w:p>
    <w:p w:rsidR="00000000" w:rsidDel="00000000" w:rsidP="00000000" w:rsidRDefault="00000000" w:rsidRPr="00000000" w14:paraId="00000028">
      <w:pPr>
        <w:shd w:fill="ffffff" w:val="clear"/>
        <w:spacing w:after="100" w:before="100" w:line="276" w:lineRule="auto"/>
        <w:ind w:left="283.4645669291337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Dacă există alte surse publice de finanțare, acestea se vor regăsi în bugetul de venituri și cheltuieli și în cererea de finanțare.</w:t>
      </w:r>
    </w:p>
    <w:p w:rsidR="00000000" w:rsidDel="00000000" w:rsidP="00000000" w:rsidRDefault="00000000" w:rsidRPr="00000000" w14:paraId="00000029">
      <w:pPr>
        <w:shd w:fill="ffffff" w:val="clear"/>
        <w:spacing w:after="100" w:before="100" w:line="276" w:lineRule="auto"/>
        <w:ind w:left="283.4645669291337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Menționez că la data prezentă, pentru proiectul pentru care solicit finanțare de la Centrul de Proiecte al Municipiului Timișoara:</w:t>
      </w:r>
    </w:p>
    <w:p w:rsidR="00000000" w:rsidDel="00000000" w:rsidP="00000000" w:rsidRDefault="00000000" w:rsidRPr="00000000" w14:paraId="0000002B">
      <w:pPr>
        <w:spacing w:after="100" w:before="100" w:line="276" w:lineRule="auto"/>
        <w:ind w:left="283.46456692913375" w:firstLine="0"/>
        <w:rPr>
          <w:rFonts w:ascii="Arial" w:cs="Arial" w:eastAsia="Arial" w:hAnsi="Arial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❒  s-au depus și alte cereri de finanțare din alte surse publice</w:t>
          </w:r>
        </w:sdtContent>
      </w:sdt>
    </w:p>
    <w:p w:rsidR="00000000" w:rsidDel="00000000" w:rsidP="00000000" w:rsidRDefault="00000000" w:rsidRPr="00000000" w14:paraId="0000002C">
      <w:pPr>
        <w:shd w:fill="ffffff" w:val="clear"/>
        <w:spacing w:after="100" w:before="100" w:line="276" w:lineRule="auto"/>
        <w:ind w:firstLine="283.46456692913375"/>
        <w:rPr>
          <w:rFonts w:ascii="Arial" w:cs="Arial" w:eastAsia="Arial" w:hAnsi="Arial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❒  nu s-au depus și alte cereri de finanțare din alte surse publice</w:t>
          </w:r>
        </w:sdtContent>
      </w:sdt>
    </w:p>
    <w:p w:rsidR="00000000" w:rsidDel="00000000" w:rsidP="00000000" w:rsidRDefault="00000000" w:rsidRPr="00000000" w14:paraId="0000002D">
      <w:pPr>
        <w:shd w:fill="ffffff" w:val="clear"/>
        <w:spacing w:after="100" w:before="100" w:line="276" w:lineRule="auto"/>
        <w:ind w:left="283.4645669291337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Dacă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s-au depus și alte cereri de finanțare din alte surse publice, acestea se vor evidenția în bugetul de venituri și cheltuieli și în cererea de finanțare.</w:t>
      </w:r>
    </w:p>
    <w:p w:rsidR="00000000" w:rsidDel="00000000" w:rsidP="00000000" w:rsidRDefault="00000000" w:rsidRPr="00000000" w14:paraId="0000002E">
      <w:pPr>
        <w:shd w:fill="ffffff" w:val="clear"/>
        <w:spacing w:after="100" w:before="100" w:line="276" w:lineRule="auto"/>
        <w:ind w:left="283.4645669291337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Menționez că activitatea desfășurată în cadrul proiectului cultural nu este generatoare de profit.</w:t>
      </w:r>
    </w:p>
    <w:p w:rsidR="00000000" w:rsidDel="00000000" w:rsidP="00000000" w:rsidRDefault="00000000" w:rsidRPr="00000000" w14:paraId="00000030">
      <w:pPr>
        <w:spacing w:after="100" w:before="100" w:line="276" w:lineRule="auto"/>
        <w:ind w:left="2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Menționez că eventualele venituri obținute în cadrul proiectului (de ex. venituri din vânzarea de bilete, taxe de participare etc) nu vor depăși 20% din bugetul total. Totodată, veniturile obținute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astfel se vor întoarce integral în proiect, prin cheltuieli efectuate în perioada implementării acestuia.</w:t>
      </w:r>
    </w:p>
    <w:p w:rsidR="00000000" w:rsidDel="00000000" w:rsidP="00000000" w:rsidRDefault="00000000" w:rsidRPr="00000000" w14:paraId="00000032">
      <w:pPr>
        <w:spacing w:after="100" w:before="100" w:line="276" w:lineRule="auto"/>
        <w:ind w:left="2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 că toate cheltuielile aferente proiectului propus spre finanțare ce urmează a fi decontate de Centrul de Proiecte al Municipiului Timișoara nu au fost și nu urmează a fi  decontate din alte fonduri publice sau private.</w:t>
      </w:r>
    </w:p>
    <w:p w:rsidR="00000000" w:rsidDel="00000000" w:rsidP="00000000" w:rsidRDefault="00000000" w:rsidRPr="00000000" w14:paraId="00000034">
      <w:pPr>
        <w:spacing w:after="100" w:before="100" w:line="276" w:lineRule="auto"/>
        <w:ind w:left="2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100" w:before="100" w:line="276" w:lineRule="auto"/>
        <w:ind w:left="283" w:hanging="179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Am luat la cunoștință faptul că proiectele finanțate din fonduri publice de alte instituții care aplică scheme de minimis / de ajutor de stat, nu sunt eligibile pentru a obține finanțare nerambursabilă prin Centrul de Proiecte al Municipiului Timișoara.</w:t>
      </w:r>
    </w:p>
    <w:p w:rsidR="00000000" w:rsidDel="00000000" w:rsidP="00000000" w:rsidRDefault="00000000" w:rsidRPr="00000000" w14:paraId="00000036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00" w:before="100" w:line="276" w:lineRule="auto"/>
        <w:ind w:left="283.4645669291337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Cunoscând pedeapsa prevăzută de art. 326 din Codul penal pentru infracțiunea de fals în declarații, am verificat datele din prezenta declarație, care este completă și corectă.</w:t>
      </w:r>
    </w:p>
    <w:p w:rsidR="00000000" w:rsidDel="00000000" w:rsidP="00000000" w:rsidRDefault="00000000" w:rsidRPr="00000000" w14:paraId="00000038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00" w:before="100" w:line="276" w:lineRule="auto"/>
        <w:ind w:left="283.4645669291337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Numele şi semnătura reprezentantului legal al solicitantului: ……………..</w:t>
      </w:r>
    </w:p>
    <w:p w:rsidR="00000000" w:rsidDel="00000000" w:rsidP="00000000" w:rsidRDefault="00000000" w:rsidRPr="00000000" w14:paraId="0000003A">
      <w:pPr>
        <w:spacing w:after="100" w:before="100" w:line="276" w:lineRule="auto"/>
        <w:ind w:left="283.4645669291337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Data: ………….</w:t>
      </w:r>
    </w:p>
    <w:sectPr>
      <w:headerReference r:id="rId7" w:type="default"/>
      <w:footerReference r:id="rId8" w:type="default"/>
      <w:pgSz w:h="16838" w:w="11906" w:orient="portrait"/>
      <w:pgMar w:bottom="1440" w:top="1440" w:left="1700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tabs>
        <w:tab w:val="center" w:leader="none" w:pos="4680"/>
        <w:tab w:val="right" w:leader="none" w:pos="9360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center" w:leader="none" w:pos="4680"/>
        <w:tab w:val="right" w:leader="none" w:pos="9360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center" w:leader="none" w:pos="4680"/>
        <w:tab w:val="right" w:leader="none" w:pos="9360"/>
      </w:tabs>
      <w:spacing w:after="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spacing w:after="0" w:line="276" w:lineRule="auto"/>
      <w:ind w:left="-90" w:firstLine="0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-9513</wp:posOffset>
          </wp:positionV>
          <wp:extent cx="579938" cy="579938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spacing w:after="0" w:line="276" w:lineRule="auto"/>
      <w:ind w:left="-90" w:firstLine="0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3D">
    <w:pPr>
      <w:spacing w:after="0" w:line="276" w:lineRule="auto"/>
      <w:ind w:left="-90" w:firstLine="0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line="276" w:lineRule="auto"/>
      <w:ind w:left="-90" w:firstLine="0"/>
      <w:rPr>
        <w:rFonts w:ascii="Arial" w:cs="Arial" w:eastAsia="Arial" w:hAnsi="Arial"/>
        <w:sz w:val="16"/>
        <w:szCs w:val="16"/>
        <w:highlight w:val="white"/>
      </w:rPr>
    </w:pPr>
    <w:hyperlink r:id="rId2"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="276" w:lineRule="auto"/>
      <w:ind w:left="-90" w:firstLine="0"/>
      <w:rPr>
        <w:rFonts w:ascii="Arial" w:cs="Arial" w:eastAsia="Arial" w:hAnsi="Arial"/>
        <w:sz w:val="16"/>
        <w:szCs w:val="16"/>
        <w:highlight w:val="white"/>
      </w:rPr>
    </w:pPr>
    <w:hyperlink r:id="rId3"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line="276" w:lineRule="auto"/>
      <w:ind w:left="-90" w:firstLine="0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sz w:val="16"/>
        <w:szCs w:val="16"/>
        <w:highlight w:val="white"/>
        <w:rtl w:val="0"/>
      </w:rPr>
      <w:t xml:space="preserve">+40787.287.100</w:t>
    </w:r>
  </w:p>
  <w:p w:rsidR="00000000" w:rsidDel="00000000" w:rsidP="00000000" w:rsidRDefault="00000000" w:rsidRPr="00000000" w14:paraId="00000041">
    <w:pPr>
      <w:spacing w:after="0" w:line="276" w:lineRule="auto"/>
      <w:ind w:left="-1559" w:firstLine="0"/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after="0" w:line="276" w:lineRule="auto"/>
      <w:ind w:left="-1559" w:firstLine="0"/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after="0" w:line="276" w:lineRule="auto"/>
      <w:rPr>
        <w:rFonts w:ascii="Roboto" w:cs="Roboto" w:eastAsia="Roboto" w:hAnsi="Roboto"/>
        <w:color w:val="3c4043"/>
        <w:sz w:val="21"/>
        <w:szCs w:val="21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283" w:hanging="178.99999999999997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972FE3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972FE3"/>
  </w:style>
  <w:style w:type="paragraph" w:styleId="Footer">
    <w:name w:val="footer"/>
    <w:basedOn w:val="Normal"/>
    <w:link w:val="FooterChar"/>
    <w:uiPriority w:val="99"/>
    <w:unhideWhenUsed w:val="1"/>
    <w:rsid w:val="00972FE3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972FE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DbLhEL81pyrUPTq3nyctw1Oqw==">CgMxLjAaJAoBMBIfCh0IB0IZCgVBcmlhbBIQQXJpYWwgVW5pY29kZSBNUxokCgExEh8KHQgHQhkKBUFyaWFsEhBBcmlhbCBVbmljb2RlIE1TGiQKATISHwodCAdCGQoFQXJpYWwSEEFyaWFsIFVuaWNvZGUgTVMaJAoBMxIfCh0IB0IZCgVBcmlhbBIQQXJpYWwgVW5pY29kZSBNUzgAciExUHdCclluaXJlR1lIRWx2ZlJ0TTJmZkVGNHppSFhLWGw=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2022-03-02T05:50:00Z</dcterms:created>
</cp:coreProperties>
</file>