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9B610" w14:textId="77777777" w:rsidR="00011E26" w:rsidRDefault="00011E2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FCA51F7" w14:textId="77777777" w:rsidR="00011E26" w:rsidRDefault="000000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Anexa la HCL nr.______/_____________</w:t>
      </w:r>
    </w:p>
    <w:p w14:paraId="5FB73583" w14:textId="77777777" w:rsidR="00011E26" w:rsidRDefault="00011E26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28CD90E" w14:textId="77777777" w:rsidR="00011E26" w:rsidRDefault="00011E26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06FA83B" w14:textId="77777777" w:rsidR="00011E26" w:rsidRDefault="000000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ACORD DE COLABORARE </w:t>
      </w:r>
    </w:p>
    <w:p w14:paraId="1695B77A" w14:textId="77777777" w:rsidR="00011E26" w:rsidRDefault="00011E26">
      <w:pPr>
        <w:rPr>
          <w:rFonts w:ascii="Times New Roman" w:hAnsi="Times New Roman"/>
          <w:b/>
          <w:sz w:val="24"/>
          <w:szCs w:val="24"/>
        </w:rPr>
      </w:pPr>
    </w:p>
    <w:p w14:paraId="08AC8736" w14:textId="77777777" w:rsidR="00011E26" w:rsidRDefault="00000000">
      <w:pPr>
        <w:ind w:right="-42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PREAMBUL:</w:t>
      </w:r>
    </w:p>
    <w:p w14:paraId="5DCBC575" w14:textId="7650CB98" w:rsidR="00011E26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Având în vedere prevederile</w:t>
      </w:r>
      <w:r>
        <w:rPr>
          <w:rFonts w:ascii="Times New Roman" w:hAnsi="Times New Roman"/>
          <w:sz w:val="24"/>
          <w:szCs w:val="24"/>
        </w:rPr>
        <w:t>: OUG nr.92/2021 privind regimul deșeurilor , cu modificările și completările ulterioare  și HCLMT nr.______________  /</w:t>
      </w:r>
      <w:r w:rsidR="00E44FCA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2024;</w:t>
      </w:r>
    </w:p>
    <w:p w14:paraId="6D630519" w14:textId="77777777" w:rsidR="00011E26" w:rsidRDefault="00011E26">
      <w:pPr>
        <w:rPr>
          <w:rFonts w:ascii="Times New Roman" w:hAnsi="Times New Roman"/>
          <w:b/>
          <w:sz w:val="24"/>
          <w:szCs w:val="24"/>
        </w:rPr>
      </w:pPr>
    </w:p>
    <w:p w14:paraId="0AC789FE" w14:textId="77777777" w:rsidR="00011E26" w:rsidRDefault="00000000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PĂRȚILE</w:t>
      </w:r>
    </w:p>
    <w:p w14:paraId="24059D22" w14:textId="77777777" w:rsidR="00011E26" w:rsidRDefault="00011E26">
      <w:pPr>
        <w:ind w:right="-421"/>
        <w:jc w:val="both"/>
        <w:rPr>
          <w:rFonts w:ascii="Calibri" w:eastAsia="Calibri" w:hAnsi="Calibri" w:cs="Calibri"/>
          <w:sz w:val="24"/>
          <w:szCs w:val="24"/>
        </w:rPr>
      </w:pPr>
    </w:p>
    <w:p w14:paraId="0669DC40" w14:textId="77777777" w:rsidR="00011E26" w:rsidRDefault="00000000">
      <w:pPr>
        <w:ind w:right="-421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Municipiului </w:t>
      </w:r>
      <w:r>
        <w:rPr>
          <w:rFonts w:ascii="Times New Roman" w:hAnsi="Times New Roman"/>
          <w:b/>
          <w:color w:val="000000"/>
          <w:sz w:val="24"/>
          <w:szCs w:val="24"/>
        </w:rPr>
        <w:t>Timișoara</w:t>
      </w:r>
      <w:r>
        <w:rPr>
          <w:rFonts w:ascii="Times New Roman" w:hAnsi="Times New Roman"/>
          <w:color w:val="000000"/>
          <w:sz w:val="24"/>
          <w:szCs w:val="24"/>
        </w:rPr>
        <w:t xml:space="preserve">, cu sediul în B-dul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C.D.Loga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nr. 1, cod poștal 300030, CUI 14756536, tel. 0256/408342, e-mail: primariatm@primariatm.ro, reprezentat de Domnul Dominic Fritz, Primar al Municipiului Timișoara, denumită în continuare </w:t>
      </w:r>
      <w:r>
        <w:rPr>
          <w:rFonts w:ascii="Times New Roman" w:hAnsi="Times New Roman"/>
          <w:b/>
          <w:color w:val="000000"/>
          <w:sz w:val="24"/>
          <w:szCs w:val="24"/>
        </w:rPr>
        <w:t>“Municipiul Timișoara”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14:paraId="26332DE3" w14:textId="77777777" w:rsidR="00011E26" w:rsidRDefault="00011E26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4741E81" w14:textId="77777777" w:rsidR="00011E26" w:rsidRDefault="00000000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și</w:t>
      </w:r>
    </w:p>
    <w:p w14:paraId="45C307D1" w14:textId="77777777" w:rsidR="00011E26" w:rsidRDefault="00011E26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heading=h.gjdgxs" w:colFirst="0" w:colLast="0"/>
      <w:bookmarkEnd w:id="0"/>
    </w:p>
    <w:p w14:paraId="660FA54E" w14:textId="77777777" w:rsidR="00011E26" w:rsidRDefault="000000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hAnsi="Times New Roman"/>
          <w:b/>
          <w:sz w:val="24"/>
          <w:szCs w:val="24"/>
        </w:rPr>
        <w:t xml:space="preserve">Societatea </w:t>
      </w:r>
      <w:proofErr w:type="spellStart"/>
      <w:r>
        <w:rPr>
          <w:rFonts w:ascii="Times New Roman" w:hAnsi="Times New Roman"/>
          <w:b/>
          <w:sz w:val="24"/>
          <w:szCs w:val="24"/>
        </w:rPr>
        <w:t>OilRight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SRL, </w:t>
      </w:r>
      <w:r>
        <w:rPr>
          <w:rFonts w:ascii="Times New Roman" w:hAnsi="Times New Roman"/>
          <w:sz w:val="24"/>
          <w:szCs w:val="24"/>
        </w:rPr>
        <w:t xml:space="preserve">cu sediul în Sat Cornești, Nr.74, Județul Timiș, înregistrată la Oficiul Registrului Comerțului  sub nr.J35/2482/2020, CUI 43001115, adresa de </w:t>
      </w:r>
      <w:proofErr w:type="spellStart"/>
      <w:r>
        <w:rPr>
          <w:rFonts w:ascii="Times New Roman" w:hAnsi="Times New Roman"/>
          <w:sz w:val="24"/>
          <w:szCs w:val="24"/>
        </w:rPr>
        <w:t>e-mail:info@oilright.ro</w:t>
      </w:r>
      <w:proofErr w:type="spellEnd"/>
      <w:r>
        <w:rPr>
          <w:rFonts w:ascii="Times New Roman" w:hAnsi="Times New Roman"/>
          <w:sz w:val="24"/>
          <w:szCs w:val="24"/>
        </w:rPr>
        <w:t xml:space="preserve">, Cont IBAN RO23BTRLRONCRT0585376201, deschis la Banca Transilvania, reprezentantă legal prin Administrator – Roxana Damaschin – </w:t>
      </w:r>
      <w:proofErr w:type="spellStart"/>
      <w:r>
        <w:rPr>
          <w:rFonts w:ascii="Times New Roman" w:hAnsi="Times New Roman"/>
          <w:sz w:val="24"/>
          <w:szCs w:val="24"/>
        </w:rPr>
        <w:t>Țecu</w:t>
      </w:r>
      <w:proofErr w:type="spellEnd"/>
      <w:r>
        <w:rPr>
          <w:rFonts w:ascii="Times New Roman" w:hAnsi="Times New Roman"/>
          <w:sz w:val="24"/>
          <w:szCs w:val="24"/>
        </w:rPr>
        <w:t xml:space="preserve">, denumită în continuare </w:t>
      </w:r>
      <w:r>
        <w:rPr>
          <w:rFonts w:ascii="Times New Roman" w:hAnsi="Times New Roman"/>
          <w:b/>
          <w:sz w:val="24"/>
          <w:szCs w:val="24"/>
        </w:rPr>
        <w:t>“</w:t>
      </w:r>
      <w:proofErr w:type="spellStart"/>
      <w:r>
        <w:rPr>
          <w:rFonts w:ascii="Times New Roman" w:hAnsi="Times New Roman"/>
          <w:b/>
          <w:sz w:val="24"/>
          <w:szCs w:val="24"/>
        </w:rPr>
        <w:t>OilRight</w:t>
      </w:r>
      <w:proofErr w:type="spellEnd"/>
      <w:r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1458D03" w14:textId="77777777" w:rsidR="00011E26" w:rsidRDefault="00011E26">
      <w:pPr>
        <w:spacing w:line="276" w:lineRule="auto"/>
        <w:jc w:val="both"/>
        <w:rPr>
          <w:rFonts w:ascii="Calibri" w:eastAsia="Calibri" w:hAnsi="Calibri" w:cs="Calibri"/>
          <w:b/>
        </w:rPr>
      </w:pPr>
    </w:p>
    <w:p w14:paraId="643F603D" w14:textId="77777777" w:rsidR="00011E26" w:rsidRDefault="00000000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OBIECTUL ACORDULUI</w:t>
      </w:r>
    </w:p>
    <w:p w14:paraId="6E5BEE2F" w14:textId="567D2414" w:rsidR="00011E26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Colaborarea în vederea implementării unui sistem de colectare și reciclare ecologică a uleiului </w:t>
      </w:r>
      <w:r w:rsidR="00E44FCA">
        <w:rPr>
          <w:rFonts w:ascii="Times New Roman" w:hAnsi="Times New Roman"/>
          <w:sz w:val="24"/>
          <w:szCs w:val="24"/>
        </w:rPr>
        <w:t>vegetal (</w:t>
      </w:r>
      <w:r>
        <w:rPr>
          <w:rFonts w:ascii="Times New Roman" w:hAnsi="Times New Roman"/>
          <w:sz w:val="24"/>
          <w:szCs w:val="24"/>
        </w:rPr>
        <w:t>alimentar uzat</w:t>
      </w:r>
      <w:r w:rsidR="00E44FC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de la populație, în municipiul Timișoara.</w:t>
      </w:r>
    </w:p>
    <w:p w14:paraId="57CD6733" w14:textId="19DE0143" w:rsidR="00011E26" w:rsidRDefault="00000000">
      <w:pPr>
        <w:jc w:val="both"/>
        <w:rPr>
          <w:rFonts w:ascii="Times New Roman" w:hAnsi="Times New Roman"/>
          <w:sz w:val="24"/>
          <w:szCs w:val="24"/>
        </w:rPr>
      </w:pPr>
      <w:bookmarkStart w:id="2" w:name="_heading=h.1fob9te" w:colFirst="0" w:colLast="0"/>
      <w:bookmarkEnd w:id="2"/>
      <w:r>
        <w:rPr>
          <w:rFonts w:ascii="Times New Roman" w:hAnsi="Times New Roman"/>
          <w:sz w:val="24"/>
          <w:szCs w:val="24"/>
        </w:rPr>
        <w:t xml:space="preserve">2.2. Amplasarea de societatea </w:t>
      </w:r>
      <w:proofErr w:type="spellStart"/>
      <w:r>
        <w:rPr>
          <w:rFonts w:ascii="Times New Roman" w:hAnsi="Times New Roman"/>
          <w:b/>
          <w:sz w:val="24"/>
          <w:szCs w:val="24"/>
        </w:rPr>
        <w:t>OilRight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SRL</w:t>
      </w:r>
      <w:r>
        <w:rPr>
          <w:rFonts w:ascii="Times New Roman" w:hAnsi="Times New Roman"/>
          <w:sz w:val="24"/>
          <w:szCs w:val="24"/>
        </w:rPr>
        <w:t xml:space="preserve"> a unui număr de șapte </w:t>
      </w:r>
      <w:proofErr w:type="spellStart"/>
      <w:r>
        <w:rPr>
          <w:rFonts w:ascii="Times New Roman" w:hAnsi="Times New Roman"/>
          <w:b/>
          <w:sz w:val="24"/>
          <w:szCs w:val="24"/>
        </w:rPr>
        <w:t>oilbox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-uri (containere de 240 l) </w:t>
      </w:r>
      <w:r>
        <w:rPr>
          <w:rFonts w:ascii="Times New Roman" w:hAnsi="Times New Roman"/>
          <w:sz w:val="24"/>
          <w:szCs w:val="24"/>
        </w:rPr>
        <w:t>pe domeniul public al municipiului Timișoara.</w:t>
      </w:r>
    </w:p>
    <w:p w14:paraId="7DFCFF8B" w14:textId="69579144" w:rsidR="00011E26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Municipiul </w:t>
      </w:r>
      <w:r w:rsidR="003F0A13">
        <w:rPr>
          <w:rFonts w:ascii="Times New Roman" w:hAnsi="Times New Roman"/>
          <w:sz w:val="24"/>
          <w:szCs w:val="24"/>
        </w:rPr>
        <w:t>Timișoara</w:t>
      </w:r>
      <w:r>
        <w:rPr>
          <w:rFonts w:ascii="Times New Roman" w:hAnsi="Times New Roman"/>
          <w:sz w:val="24"/>
          <w:szCs w:val="24"/>
        </w:rPr>
        <w:t xml:space="preserve"> </w:t>
      </w:r>
      <w:r w:rsidR="003F0A13">
        <w:rPr>
          <w:rFonts w:ascii="Times New Roman" w:hAnsi="Times New Roman"/>
          <w:sz w:val="24"/>
          <w:szCs w:val="24"/>
        </w:rPr>
        <w:t>asigură spațiile necesare</w:t>
      </w:r>
      <w:r>
        <w:rPr>
          <w:rFonts w:ascii="Times New Roman" w:hAnsi="Times New Roman"/>
          <w:sz w:val="24"/>
          <w:szCs w:val="24"/>
        </w:rPr>
        <w:t>,</w:t>
      </w:r>
      <w:r w:rsidR="00B778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în scopul amplasării </w:t>
      </w:r>
      <w:proofErr w:type="spellStart"/>
      <w:r>
        <w:rPr>
          <w:rFonts w:ascii="Times New Roman" w:hAnsi="Times New Roman"/>
          <w:sz w:val="24"/>
          <w:szCs w:val="24"/>
        </w:rPr>
        <w:t>oilbox</w:t>
      </w:r>
      <w:proofErr w:type="spellEnd"/>
      <w:r>
        <w:rPr>
          <w:rFonts w:ascii="Times New Roman" w:hAnsi="Times New Roman"/>
          <w:sz w:val="24"/>
          <w:szCs w:val="24"/>
        </w:rPr>
        <w:t xml:space="preserve">-urilor destinate colectării uleiului </w:t>
      </w:r>
      <w:r w:rsidR="00E44FCA">
        <w:rPr>
          <w:rFonts w:ascii="Times New Roman" w:hAnsi="Times New Roman"/>
          <w:sz w:val="24"/>
          <w:szCs w:val="24"/>
        </w:rPr>
        <w:t>vegetal (</w:t>
      </w:r>
      <w:r>
        <w:rPr>
          <w:rFonts w:ascii="Times New Roman" w:hAnsi="Times New Roman"/>
          <w:sz w:val="24"/>
          <w:szCs w:val="24"/>
        </w:rPr>
        <w:t>alimentar</w:t>
      </w:r>
      <w:r w:rsidR="00E44FC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uzat de la populație.</w:t>
      </w:r>
    </w:p>
    <w:p w14:paraId="6DE4668A" w14:textId="77777777" w:rsidR="00011E26" w:rsidRDefault="00011E26">
      <w:pPr>
        <w:jc w:val="both"/>
        <w:rPr>
          <w:rFonts w:ascii="Times New Roman" w:hAnsi="Times New Roman"/>
          <w:sz w:val="24"/>
          <w:szCs w:val="24"/>
        </w:rPr>
      </w:pPr>
    </w:p>
    <w:p w14:paraId="6E3E9D76" w14:textId="77777777" w:rsidR="00011E26" w:rsidRDefault="00011E26">
      <w:pPr>
        <w:jc w:val="both"/>
        <w:rPr>
          <w:rFonts w:ascii="Times New Roman" w:hAnsi="Times New Roman"/>
          <w:sz w:val="24"/>
          <w:szCs w:val="24"/>
        </w:rPr>
      </w:pPr>
    </w:p>
    <w:p w14:paraId="732BB645" w14:textId="77777777" w:rsidR="00011E26" w:rsidRDefault="00000000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DURATA PROTOCOLULUI</w:t>
      </w:r>
    </w:p>
    <w:p w14:paraId="6EFC5F63" w14:textId="300034EB" w:rsidR="00011E26" w:rsidRDefault="00000000">
      <w:pPr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Durata protocolului este de 1 an începând de la data semnării lui și se prelungește automat, la expirare, cu câte un an, dacă una dintre </w:t>
      </w:r>
      <w:proofErr w:type="spellStart"/>
      <w:r>
        <w:rPr>
          <w:rFonts w:ascii="Times New Roman" w:hAnsi="Times New Roman"/>
          <w:sz w:val="24"/>
          <w:szCs w:val="24"/>
        </w:rPr>
        <w:t>părti</w:t>
      </w:r>
      <w:proofErr w:type="spellEnd"/>
      <w:r>
        <w:rPr>
          <w:rFonts w:ascii="Times New Roman" w:hAnsi="Times New Roman"/>
          <w:sz w:val="24"/>
          <w:szCs w:val="24"/>
        </w:rPr>
        <w:t xml:space="preserve"> nu face o notificare scrisă contrar</w:t>
      </w:r>
      <w:r w:rsidR="00E44FCA"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, în prealabil cu 30 zile.</w:t>
      </w:r>
    </w:p>
    <w:p w14:paraId="62E44F93" w14:textId="77777777" w:rsidR="00011E26" w:rsidRDefault="00011E26">
      <w:pPr>
        <w:jc w:val="both"/>
        <w:rPr>
          <w:rFonts w:ascii="Calibri" w:eastAsia="Calibri" w:hAnsi="Calibri" w:cs="Calibri"/>
        </w:rPr>
      </w:pPr>
    </w:p>
    <w:p w14:paraId="6BCDA8EB" w14:textId="77777777" w:rsidR="00011E26" w:rsidRDefault="00000000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OBLIGAŢIILE PĂRŢILOR</w:t>
      </w:r>
    </w:p>
    <w:p w14:paraId="4BD63C80" w14:textId="77777777" w:rsidR="00011E26" w:rsidRDefault="00011E26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74DBE186" w14:textId="77777777" w:rsidR="00011E26" w:rsidRDefault="00000000">
      <w:pPr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Municipiul Timișoara</w:t>
      </w:r>
      <w:r>
        <w:rPr>
          <w:rFonts w:ascii="Times New Roman" w:hAnsi="Times New Roman"/>
          <w:sz w:val="24"/>
          <w:szCs w:val="24"/>
        </w:rPr>
        <w:t xml:space="preserve"> are următoarele </w:t>
      </w:r>
      <w:proofErr w:type="spellStart"/>
      <w:r>
        <w:rPr>
          <w:rFonts w:ascii="Times New Roman" w:hAnsi="Times New Roman"/>
          <w:sz w:val="24"/>
          <w:szCs w:val="24"/>
        </w:rPr>
        <w:t>obligaţii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267C884" w14:textId="023B5C19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a). Să coordoneze implementarea sistemului de colectare și reciclare a uleiului </w:t>
      </w:r>
      <w:r w:rsidR="00E44FCA">
        <w:rPr>
          <w:rFonts w:ascii="Times New Roman" w:hAnsi="Times New Roman"/>
          <w:sz w:val="24"/>
          <w:szCs w:val="24"/>
        </w:rPr>
        <w:t>vegetal (</w:t>
      </w:r>
      <w:r>
        <w:rPr>
          <w:rFonts w:ascii="Times New Roman" w:hAnsi="Times New Roman"/>
          <w:sz w:val="24"/>
          <w:szCs w:val="24"/>
        </w:rPr>
        <w:t>alimentar</w:t>
      </w:r>
      <w:r w:rsidR="00E44FC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uzat de la populație.</w:t>
      </w:r>
    </w:p>
    <w:p w14:paraId="52844D17" w14:textId="69A77325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b). Să stabilească locațiile de amplasament a recipientelor destinate colectării uleiului </w:t>
      </w:r>
      <w:r w:rsidR="00E44FCA">
        <w:rPr>
          <w:rFonts w:ascii="Times New Roman" w:hAnsi="Times New Roman"/>
          <w:sz w:val="24"/>
          <w:szCs w:val="24"/>
        </w:rPr>
        <w:t>vegetal (</w:t>
      </w:r>
      <w:r>
        <w:rPr>
          <w:rFonts w:ascii="Times New Roman" w:hAnsi="Times New Roman"/>
          <w:sz w:val="24"/>
          <w:szCs w:val="24"/>
        </w:rPr>
        <w:t>alimentar</w:t>
      </w:r>
      <w:r w:rsidR="00E44FC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uzat.</w:t>
      </w:r>
    </w:p>
    <w:p w14:paraId="388E3CBA" w14:textId="077715E9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c). Să promoveze campanii de informare, educare și conștientizare a populației din municipiul Timișoara privind importanța colectării uleiului și reciclării acest</w:t>
      </w:r>
      <w:r w:rsidR="00E44FCA">
        <w:rPr>
          <w:rFonts w:ascii="Times New Roman" w:hAnsi="Times New Roman"/>
          <w:sz w:val="24"/>
          <w:szCs w:val="24"/>
        </w:rPr>
        <w:t>ui tip de deșeu,</w:t>
      </w:r>
      <w:r>
        <w:rPr>
          <w:rFonts w:ascii="Times New Roman" w:hAnsi="Times New Roman"/>
          <w:sz w:val="24"/>
          <w:szCs w:val="24"/>
        </w:rPr>
        <w:t xml:space="preserve"> cu obiectivul de a stimula un comportament responsabil față de deșeuri.</w:t>
      </w:r>
    </w:p>
    <w:p w14:paraId="43BC8F73" w14:textId="575CFB68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d). Să amplaseze recipientele de colectare a uleiului </w:t>
      </w:r>
      <w:r w:rsidR="00E44FCA">
        <w:rPr>
          <w:rFonts w:ascii="Times New Roman" w:hAnsi="Times New Roman"/>
          <w:sz w:val="24"/>
          <w:szCs w:val="24"/>
        </w:rPr>
        <w:t>vegetal (</w:t>
      </w:r>
      <w:r>
        <w:rPr>
          <w:rFonts w:ascii="Times New Roman" w:hAnsi="Times New Roman"/>
          <w:sz w:val="24"/>
          <w:szCs w:val="24"/>
        </w:rPr>
        <w:t>alimentar</w:t>
      </w:r>
      <w:r w:rsidR="00E44FC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uzat în locuri vizibile și disponibile populației.</w:t>
      </w:r>
    </w:p>
    <w:p w14:paraId="33D80D7D" w14:textId="6979F017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e). Să informeze cetățenii despre existența sistemului de colectare a uleiului </w:t>
      </w:r>
      <w:r w:rsidR="00E44FCA">
        <w:rPr>
          <w:rFonts w:ascii="Times New Roman" w:hAnsi="Times New Roman"/>
          <w:sz w:val="24"/>
          <w:szCs w:val="24"/>
        </w:rPr>
        <w:t>vegetal (</w:t>
      </w:r>
      <w:r>
        <w:rPr>
          <w:rFonts w:ascii="Times New Roman" w:hAnsi="Times New Roman"/>
          <w:sz w:val="24"/>
          <w:szCs w:val="24"/>
        </w:rPr>
        <w:t>alimentar uzat</w:t>
      </w:r>
      <w:r w:rsidR="00E44FC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în cadrul locațiilor menționate în </w:t>
      </w:r>
      <w:r>
        <w:rPr>
          <w:rFonts w:ascii="Times New Roman" w:hAnsi="Times New Roman"/>
          <w:b/>
          <w:sz w:val="24"/>
          <w:szCs w:val="24"/>
        </w:rPr>
        <w:t>Anexa nr.1</w:t>
      </w:r>
      <w:r>
        <w:rPr>
          <w:rFonts w:ascii="Times New Roman" w:hAnsi="Times New Roman"/>
          <w:sz w:val="24"/>
          <w:szCs w:val="24"/>
        </w:rPr>
        <w:t>, care face parte integrantă din prezentul acord.</w:t>
      </w:r>
    </w:p>
    <w:p w14:paraId="028A3EAB" w14:textId="426F5650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f). Să </w:t>
      </w:r>
      <w:r w:rsidR="00B77832">
        <w:rPr>
          <w:rFonts w:ascii="Times New Roman" w:hAnsi="Times New Roman"/>
          <w:sz w:val="24"/>
          <w:szCs w:val="24"/>
        </w:rPr>
        <w:t>asigure</w:t>
      </w:r>
      <w:r>
        <w:rPr>
          <w:rFonts w:ascii="Times New Roman" w:hAnsi="Times New Roman"/>
          <w:sz w:val="24"/>
          <w:szCs w:val="24"/>
        </w:rPr>
        <w:t xml:space="preserve"> spațiile </w:t>
      </w:r>
      <w:r w:rsidR="00B77832">
        <w:rPr>
          <w:rFonts w:ascii="Times New Roman" w:hAnsi="Times New Roman"/>
          <w:sz w:val="24"/>
          <w:szCs w:val="24"/>
        </w:rPr>
        <w:t xml:space="preserve">necesare </w:t>
      </w:r>
      <w:r>
        <w:rPr>
          <w:rFonts w:ascii="Times New Roman" w:hAnsi="Times New Roman"/>
          <w:sz w:val="24"/>
          <w:szCs w:val="24"/>
        </w:rPr>
        <w:t xml:space="preserve">pentru amplasarea </w:t>
      </w:r>
      <w:proofErr w:type="spellStart"/>
      <w:r>
        <w:rPr>
          <w:rFonts w:ascii="Times New Roman" w:hAnsi="Times New Roman"/>
          <w:sz w:val="24"/>
          <w:szCs w:val="24"/>
        </w:rPr>
        <w:t>Oilbox</w:t>
      </w:r>
      <w:proofErr w:type="spellEnd"/>
      <w:r>
        <w:rPr>
          <w:rFonts w:ascii="Times New Roman" w:hAnsi="Times New Roman"/>
          <w:sz w:val="24"/>
          <w:szCs w:val="24"/>
        </w:rPr>
        <w:t xml:space="preserve">-urilor (containere cu capacitatea de 240 L) către </w:t>
      </w:r>
      <w:proofErr w:type="spellStart"/>
      <w:r>
        <w:rPr>
          <w:rFonts w:ascii="Times New Roman" w:hAnsi="Times New Roman"/>
          <w:sz w:val="24"/>
          <w:szCs w:val="24"/>
        </w:rPr>
        <w:t>Oilright</w:t>
      </w:r>
      <w:proofErr w:type="spellEnd"/>
      <w:r>
        <w:rPr>
          <w:rFonts w:ascii="Times New Roman" w:hAnsi="Times New Roman"/>
          <w:sz w:val="24"/>
          <w:szCs w:val="24"/>
        </w:rPr>
        <w:t xml:space="preserve"> SRL, în vederea gestionării uleiului </w:t>
      </w:r>
      <w:r w:rsidR="00E44FCA">
        <w:rPr>
          <w:rFonts w:ascii="Times New Roman" w:hAnsi="Times New Roman"/>
          <w:sz w:val="24"/>
          <w:szCs w:val="24"/>
        </w:rPr>
        <w:t>vegetal (</w:t>
      </w:r>
      <w:r>
        <w:rPr>
          <w:rFonts w:ascii="Times New Roman" w:hAnsi="Times New Roman"/>
          <w:sz w:val="24"/>
          <w:szCs w:val="24"/>
        </w:rPr>
        <w:t>alimentar</w:t>
      </w:r>
      <w:r w:rsidR="00E44FC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uzat de la populație.</w:t>
      </w:r>
    </w:p>
    <w:p w14:paraId="0C92D9D3" w14:textId="09400B1B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g). Să transmită în scris, comenzile de ridicare a uleiului </w:t>
      </w:r>
      <w:bookmarkStart w:id="3" w:name="_Hlk160452692"/>
      <w:r w:rsidR="00E44FCA">
        <w:rPr>
          <w:rFonts w:ascii="Times New Roman" w:hAnsi="Times New Roman"/>
          <w:sz w:val="24"/>
          <w:szCs w:val="24"/>
        </w:rPr>
        <w:t>vegetal</w:t>
      </w:r>
      <w:bookmarkEnd w:id="3"/>
      <w:r w:rsidR="00E44FC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alimentar</w:t>
      </w:r>
      <w:r w:rsidR="00E44FC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uzat la adresa de e-mail: info@oilright.ro.</w:t>
      </w:r>
    </w:p>
    <w:p w14:paraId="78BB33DD" w14:textId="77777777" w:rsidR="00011E26" w:rsidRDefault="00011E26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0C1AFAB" w14:textId="77777777" w:rsidR="00011E26" w:rsidRDefault="00000000">
      <w:pPr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Societatea </w:t>
      </w:r>
      <w:proofErr w:type="spellStart"/>
      <w:r>
        <w:rPr>
          <w:rFonts w:ascii="Times New Roman" w:hAnsi="Times New Roman"/>
          <w:b/>
          <w:sz w:val="24"/>
          <w:szCs w:val="24"/>
        </w:rPr>
        <w:t>OilRight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SRL </w:t>
      </w:r>
      <w:r>
        <w:rPr>
          <w:rFonts w:ascii="Times New Roman" w:hAnsi="Times New Roman"/>
          <w:sz w:val="24"/>
          <w:szCs w:val="24"/>
        </w:rPr>
        <w:t xml:space="preserve">are următoarele </w:t>
      </w:r>
      <w:proofErr w:type="spellStart"/>
      <w:r>
        <w:rPr>
          <w:rFonts w:ascii="Times New Roman" w:hAnsi="Times New Roman"/>
          <w:sz w:val="24"/>
          <w:szCs w:val="24"/>
        </w:rPr>
        <w:t>obligaţii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17D108E" w14:textId="2007B398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Să colecteze, în calitate de operator economic autorizat, uleiul </w:t>
      </w:r>
      <w:r w:rsidR="00E44FCA">
        <w:rPr>
          <w:rFonts w:ascii="Times New Roman" w:hAnsi="Times New Roman"/>
          <w:sz w:val="24"/>
          <w:szCs w:val="24"/>
        </w:rPr>
        <w:t>vegetal (</w:t>
      </w:r>
      <w:r>
        <w:rPr>
          <w:rFonts w:ascii="Times New Roman" w:hAnsi="Times New Roman"/>
          <w:sz w:val="24"/>
          <w:szCs w:val="24"/>
        </w:rPr>
        <w:t>alimentar</w:t>
      </w:r>
      <w:r w:rsidR="00E44FC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uzat.</w:t>
      </w:r>
    </w:p>
    <w:p w14:paraId="15F104D6" w14:textId="55519682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b). Să furnizeze în mod gratuit un număr de șapte </w:t>
      </w:r>
      <w:proofErr w:type="spellStart"/>
      <w:r>
        <w:rPr>
          <w:rFonts w:ascii="Times New Roman" w:hAnsi="Times New Roman"/>
          <w:sz w:val="24"/>
          <w:szCs w:val="24"/>
        </w:rPr>
        <w:t>oilbox</w:t>
      </w:r>
      <w:proofErr w:type="spellEnd"/>
      <w:r>
        <w:rPr>
          <w:rFonts w:ascii="Times New Roman" w:hAnsi="Times New Roman"/>
          <w:sz w:val="24"/>
          <w:szCs w:val="24"/>
        </w:rPr>
        <w:t xml:space="preserve">-uri/containere </w:t>
      </w:r>
      <w:r>
        <w:rPr>
          <w:rFonts w:ascii="Times New Roman" w:hAnsi="Times New Roman"/>
          <w:b/>
          <w:sz w:val="24"/>
          <w:szCs w:val="24"/>
        </w:rPr>
        <w:t xml:space="preserve">de 240 l </w:t>
      </w:r>
      <w:r>
        <w:rPr>
          <w:rFonts w:ascii="Times New Roman" w:hAnsi="Times New Roman"/>
          <w:sz w:val="24"/>
          <w:szCs w:val="24"/>
        </w:rPr>
        <w:t xml:space="preserve"> pentru colectarea uleiului </w:t>
      </w:r>
      <w:r w:rsidR="00E44FCA">
        <w:rPr>
          <w:rFonts w:ascii="Times New Roman" w:hAnsi="Times New Roman"/>
          <w:sz w:val="24"/>
          <w:szCs w:val="24"/>
        </w:rPr>
        <w:t>vegetal (</w:t>
      </w:r>
      <w:r>
        <w:rPr>
          <w:rFonts w:ascii="Times New Roman" w:hAnsi="Times New Roman"/>
          <w:sz w:val="24"/>
          <w:szCs w:val="24"/>
        </w:rPr>
        <w:t>alimentar uzat</w:t>
      </w:r>
      <w:r w:rsidR="00E44FC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E91439">
        <w:rPr>
          <w:rFonts w:ascii="Times New Roman" w:hAnsi="Times New Roman"/>
          <w:sz w:val="24"/>
          <w:szCs w:val="24"/>
        </w:rPr>
        <w:t xml:space="preserve">din </w:t>
      </w:r>
      <w:r>
        <w:rPr>
          <w:rFonts w:ascii="Times New Roman" w:hAnsi="Times New Roman"/>
          <w:sz w:val="24"/>
          <w:szCs w:val="24"/>
        </w:rPr>
        <w:t>Municipiul Timișoara.</w:t>
      </w:r>
    </w:p>
    <w:p w14:paraId="5A5332C6" w14:textId="77777777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c). Să realizeze materialele de comunicare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informare.</w:t>
      </w:r>
    </w:p>
    <w:p w14:paraId="44CFB623" w14:textId="4551DA16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d). Să realizeze campanii media pentru </w:t>
      </w:r>
      <w:proofErr w:type="spellStart"/>
      <w:r>
        <w:rPr>
          <w:rFonts w:ascii="Times New Roman" w:hAnsi="Times New Roman"/>
          <w:sz w:val="24"/>
          <w:szCs w:val="24"/>
        </w:rPr>
        <w:t>acţiunea</w:t>
      </w:r>
      <w:proofErr w:type="spellEnd"/>
      <w:r>
        <w:rPr>
          <w:rFonts w:ascii="Times New Roman" w:hAnsi="Times New Roman"/>
          <w:sz w:val="24"/>
          <w:szCs w:val="24"/>
        </w:rPr>
        <w:t xml:space="preserve"> de colectare a uleiului</w:t>
      </w:r>
      <w:r w:rsidR="00E44FCA" w:rsidRPr="00E44FCA">
        <w:rPr>
          <w:rFonts w:ascii="Times New Roman" w:hAnsi="Times New Roman"/>
          <w:sz w:val="24"/>
          <w:szCs w:val="24"/>
        </w:rPr>
        <w:t xml:space="preserve"> </w:t>
      </w:r>
      <w:r w:rsidR="00E44FCA">
        <w:rPr>
          <w:rFonts w:ascii="Times New Roman" w:hAnsi="Times New Roman"/>
          <w:sz w:val="24"/>
          <w:szCs w:val="24"/>
        </w:rPr>
        <w:t>(vegetal)</w:t>
      </w:r>
      <w:r>
        <w:rPr>
          <w:rFonts w:ascii="Times New Roman" w:hAnsi="Times New Roman"/>
          <w:sz w:val="24"/>
          <w:szCs w:val="24"/>
        </w:rPr>
        <w:t xml:space="preserve"> alimentar uzat - promovarea </w:t>
      </w:r>
      <w:proofErr w:type="spellStart"/>
      <w:r>
        <w:rPr>
          <w:rFonts w:ascii="Times New Roman" w:hAnsi="Times New Roman"/>
          <w:sz w:val="24"/>
          <w:szCs w:val="24"/>
        </w:rPr>
        <w:t>acţiunii</w:t>
      </w:r>
      <w:proofErr w:type="spellEnd"/>
      <w:r>
        <w:rPr>
          <w:rFonts w:ascii="Times New Roman" w:hAnsi="Times New Roman"/>
          <w:sz w:val="24"/>
          <w:szCs w:val="24"/>
        </w:rPr>
        <w:t xml:space="preserve"> de mediu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a parteneriatului cu Municipiul Timișoara.</w:t>
      </w:r>
    </w:p>
    <w:p w14:paraId="6F8B3F3E" w14:textId="2A4C45CA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e). Să raporteze Agenției pentru Protecția Mediului Timiș </w:t>
      </w:r>
      <w:proofErr w:type="spellStart"/>
      <w:r>
        <w:rPr>
          <w:rFonts w:ascii="Times New Roman" w:hAnsi="Times New Roman"/>
          <w:sz w:val="24"/>
          <w:szCs w:val="24"/>
        </w:rPr>
        <w:t>cantităţile</w:t>
      </w:r>
      <w:proofErr w:type="spellEnd"/>
      <w:r>
        <w:rPr>
          <w:rFonts w:ascii="Times New Roman" w:hAnsi="Times New Roman"/>
          <w:sz w:val="24"/>
          <w:szCs w:val="24"/>
        </w:rPr>
        <w:t xml:space="preserve"> colectate, potrivit  prevederilor art.48 din OUG nr.92/2021 privind regimul deșeurilor</w:t>
      </w:r>
      <w:r w:rsidR="00E44FCA">
        <w:rPr>
          <w:rFonts w:ascii="Times New Roman" w:hAnsi="Times New Roman"/>
          <w:sz w:val="24"/>
          <w:szCs w:val="24"/>
        </w:rPr>
        <w:t>, cu modificările și completările ulterioare</w:t>
      </w:r>
      <w:r>
        <w:rPr>
          <w:rFonts w:ascii="Times New Roman" w:hAnsi="Times New Roman"/>
          <w:sz w:val="24"/>
          <w:szCs w:val="24"/>
        </w:rPr>
        <w:t>.</w:t>
      </w:r>
    </w:p>
    <w:p w14:paraId="4C062841" w14:textId="72231BE7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f). Să prezinte documente  din care să reiasă  că uleiul </w:t>
      </w:r>
      <w:r w:rsidR="00E44FCA">
        <w:rPr>
          <w:rFonts w:ascii="Times New Roman" w:hAnsi="Times New Roman"/>
          <w:sz w:val="24"/>
          <w:szCs w:val="24"/>
        </w:rPr>
        <w:t>vegetal (</w:t>
      </w:r>
      <w:r>
        <w:rPr>
          <w:rFonts w:ascii="Times New Roman" w:hAnsi="Times New Roman"/>
          <w:sz w:val="24"/>
          <w:szCs w:val="24"/>
        </w:rPr>
        <w:t>alimentar</w:t>
      </w:r>
      <w:r w:rsidR="00E44FC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uzat preluat a fost folosit în activitatea proprie, pentru realizarea de lumânări, conform principiilor economiei circulare, sau predat spre reciclare/valorificare/eliminare către o societate autorizată din punct de vedere al protecției mediului să efectueze această operație.</w:t>
      </w:r>
    </w:p>
    <w:p w14:paraId="234333D6" w14:textId="77777777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g). Să informeze Municipiul Timișoara asupra cantităților colectate.</w:t>
      </w:r>
    </w:p>
    <w:p w14:paraId="642853A2" w14:textId="77777777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h). Să transmită la solicitarea Municipiului Timișoara documentele de recepție.</w:t>
      </w:r>
    </w:p>
    <w:p w14:paraId="7A1D6536" w14:textId="77777777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i). Să suporte în integralitate costurile de colectare, reciclare/valorificare și eliminare.</w:t>
      </w:r>
    </w:p>
    <w:p w14:paraId="54C0B004" w14:textId="77777777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j). Să transmită raportul </w:t>
      </w:r>
      <w:proofErr w:type="spellStart"/>
      <w:r>
        <w:rPr>
          <w:rFonts w:ascii="Times New Roman" w:hAnsi="Times New Roman"/>
          <w:sz w:val="24"/>
          <w:szCs w:val="24"/>
        </w:rPr>
        <w:t>acţiunii</w:t>
      </w:r>
      <w:proofErr w:type="spellEnd"/>
      <w:r>
        <w:rPr>
          <w:rFonts w:ascii="Times New Roman" w:hAnsi="Times New Roman"/>
          <w:sz w:val="24"/>
          <w:szCs w:val="24"/>
        </w:rPr>
        <w:t xml:space="preserve">, trimestrial, către parteneri.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2D7CC4" w14:textId="77777777" w:rsidR="00011E26" w:rsidRDefault="00011E26">
      <w:pPr>
        <w:ind w:left="1080"/>
        <w:jc w:val="both"/>
        <w:rPr>
          <w:rFonts w:ascii="Times New Roman" w:hAnsi="Times New Roman"/>
          <w:sz w:val="24"/>
          <w:szCs w:val="24"/>
        </w:rPr>
      </w:pPr>
    </w:p>
    <w:p w14:paraId="0F1859F3" w14:textId="77777777" w:rsidR="00011E26" w:rsidRDefault="00000000">
      <w:pPr>
        <w:numPr>
          <w:ilvl w:val="1"/>
          <w:numId w:val="1"/>
        </w:numPr>
        <w:spacing w:after="195" w:line="276" w:lineRule="auto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Niciuna dintre </w:t>
      </w:r>
      <w:proofErr w:type="spellStart"/>
      <w:r>
        <w:rPr>
          <w:rFonts w:ascii="Times New Roman" w:hAnsi="Times New Roman"/>
          <w:sz w:val="24"/>
          <w:szCs w:val="24"/>
        </w:rPr>
        <w:t>operaţiunile</w:t>
      </w:r>
      <w:proofErr w:type="spellEnd"/>
      <w:r>
        <w:rPr>
          <w:rFonts w:ascii="Times New Roman" w:hAnsi="Times New Roman"/>
          <w:sz w:val="24"/>
          <w:szCs w:val="24"/>
        </w:rPr>
        <w:t xml:space="preserve"> prevăzute mai sus nu va presupune costuri pentru Municipiul Timișoara sau cetățeni.</w:t>
      </w:r>
    </w:p>
    <w:p w14:paraId="343F84BD" w14:textId="77777777" w:rsidR="00011E26" w:rsidRDefault="00000000">
      <w:pPr>
        <w:spacing w:after="195" w:line="276" w:lineRule="auto"/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PRELUCRAREA DATELOR PERSONALE</w:t>
      </w:r>
    </w:p>
    <w:p w14:paraId="49F69089" w14:textId="5B61A7DE" w:rsidR="00735E16" w:rsidRPr="00735E16" w:rsidRDefault="00000000" w:rsidP="00735E16">
      <w:pPr>
        <w:pStyle w:val="NoSpacing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5.1. Fiecare dintre părți își va informa angajații/reprezentanții cu privire la necesitatea prelucrării datelor cu caracter personal  pentru derularea </w:t>
      </w:r>
      <w:r w:rsidR="00B77832">
        <w:rPr>
          <w:rFonts w:ascii="Times New Roman" w:hAnsi="Times New Roman"/>
          <w:color w:val="000000"/>
          <w:sz w:val="24"/>
          <w:szCs w:val="24"/>
        </w:rPr>
        <w:t>prezentului acord</w:t>
      </w:r>
      <w:r>
        <w:rPr>
          <w:rFonts w:ascii="Times New Roman" w:hAnsi="Times New Roman"/>
          <w:color w:val="000000"/>
          <w:sz w:val="24"/>
          <w:szCs w:val="24"/>
        </w:rPr>
        <w:t>, precum și cu privire la identitatea operator</w:t>
      </w:r>
      <w:r w:rsidR="00B77832">
        <w:rPr>
          <w:rFonts w:ascii="Times New Roman" w:hAnsi="Times New Roman"/>
          <w:color w:val="000000"/>
          <w:sz w:val="24"/>
          <w:szCs w:val="24"/>
        </w:rPr>
        <w:t>ului</w:t>
      </w:r>
      <w:r>
        <w:rPr>
          <w:rFonts w:ascii="Times New Roman" w:hAnsi="Times New Roman"/>
          <w:color w:val="000000"/>
          <w:sz w:val="24"/>
          <w:szCs w:val="24"/>
        </w:rPr>
        <w:t xml:space="preserve"> de date cu caracter personal, care poartă răspunderea legală pentru prelucrarea datelor cu caracter personal. Pentru OILRIGHT, informații cu privire la prelucrarea datelor cu caracter personal ale reprezentanților </w:t>
      </w:r>
      <w:r w:rsidR="00735E16">
        <w:rPr>
          <w:rFonts w:ascii="Times New Roman" w:hAnsi="Times New Roman"/>
          <w:color w:val="000000"/>
          <w:sz w:val="24"/>
          <w:szCs w:val="24"/>
        </w:rPr>
        <w:t>societății,</w:t>
      </w:r>
      <w:r>
        <w:rPr>
          <w:rFonts w:ascii="Times New Roman" w:hAnsi="Times New Roman"/>
          <w:color w:val="000000"/>
          <w:sz w:val="24"/>
          <w:szCs w:val="24"/>
        </w:rPr>
        <w:t xml:space="preserve"> se găsesc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în Anexa nr.2 la prezentul </w:t>
      </w:r>
      <w:proofErr w:type="spellStart"/>
      <w:r>
        <w:rPr>
          <w:rFonts w:ascii="Times New Roman" w:hAnsi="Times New Roman"/>
          <w:sz w:val="24"/>
          <w:szCs w:val="24"/>
        </w:rPr>
        <w:t>acord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735E16" w:rsidRPr="00735E16">
        <w:rPr>
          <w:rFonts w:ascii="Times New Roman" w:eastAsia="Arial" w:hAnsi="Times New Roman"/>
        </w:rPr>
        <w:t xml:space="preserve"> </w:t>
      </w:r>
      <w:proofErr w:type="spellStart"/>
      <w:r w:rsidR="00735E16" w:rsidRPr="00735E16">
        <w:rPr>
          <w:rFonts w:ascii="Times New Roman" w:eastAsia="Arial" w:hAnsi="Times New Roman"/>
          <w:sz w:val="24"/>
          <w:szCs w:val="24"/>
        </w:rPr>
        <w:t>În</w:t>
      </w:r>
      <w:proofErr w:type="spellEnd"/>
      <w:r w:rsidR="00735E16" w:rsidRPr="00735E16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735E16" w:rsidRPr="00735E16">
        <w:rPr>
          <w:rFonts w:ascii="Times New Roman" w:eastAsia="Arial" w:hAnsi="Times New Roman"/>
          <w:sz w:val="24"/>
          <w:szCs w:val="24"/>
        </w:rPr>
        <w:t>prelucrarea</w:t>
      </w:r>
      <w:proofErr w:type="spellEnd"/>
      <w:r w:rsidR="00735E16" w:rsidRPr="00735E16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735E16" w:rsidRPr="00735E16">
        <w:rPr>
          <w:rFonts w:ascii="Times New Roman" w:eastAsia="Arial" w:hAnsi="Times New Roman"/>
          <w:sz w:val="24"/>
          <w:szCs w:val="24"/>
        </w:rPr>
        <w:t>datelor</w:t>
      </w:r>
      <w:proofErr w:type="spellEnd"/>
      <w:r w:rsidR="00735E16" w:rsidRPr="00735E16">
        <w:rPr>
          <w:rFonts w:ascii="Times New Roman" w:eastAsia="Arial" w:hAnsi="Times New Roman"/>
          <w:sz w:val="24"/>
          <w:szCs w:val="24"/>
        </w:rPr>
        <w:t xml:space="preserve"> cu </w:t>
      </w:r>
      <w:proofErr w:type="spellStart"/>
      <w:r w:rsidR="00735E16" w:rsidRPr="00735E16">
        <w:rPr>
          <w:rFonts w:ascii="Times New Roman" w:eastAsia="Arial" w:hAnsi="Times New Roman"/>
          <w:sz w:val="24"/>
          <w:szCs w:val="24"/>
        </w:rPr>
        <w:t>caracter</w:t>
      </w:r>
      <w:proofErr w:type="spellEnd"/>
      <w:r w:rsidR="00735E16" w:rsidRPr="00735E16">
        <w:rPr>
          <w:rFonts w:ascii="Times New Roman" w:eastAsia="Arial" w:hAnsi="Times New Roman"/>
          <w:sz w:val="24"/>
          <w:szCs w:val="24"/>
        </w:rPr>
        <w:t xml:space="preserve"> personal, </w:t>
      </w:r>
      <w:proofErr w:type="spellStart"/>
      <w:r w:rsidR="00735E16" w:rsidRPr="00735E16">
        <w:rPr>
          <w:rFonts w:ascii="Times New Roman" w:eastAsia="Arial" w:hAnsi="Times New Roman"/>
          <w:sz w:val="24"/>
          <w:szCs w:val="24"/>
        </w:rPr>
        <w:t>Părţile</w:t>
      </w:r>
      <w:proofErr w:type="spellEnd"/>
      <w:r w:rsidR="00735E16" w:rsidRPr="00735E16">
        <w:rPr>
          <w:rFonts w:ascii="Times New Roman" w:eastAsia="Arial" w:hAnsi="Times New Roman"/>
          <w:sz w:val="24"/>
          <w:szCs w:val="24"/>
        </w:rPr>
        <w:t xml:space="preserve"> se </w:t>
      </w:r>
      <w:proofErr w:type="spellStart"/>
      <w:r w:rsidR="00735E16" w:rsidRPr="00735E16">
        <w:rPr>
          <w:rFonts w:ascii="Times New Roman" w:eastAsia="Arial" w:hAnsi="Times New Roman"/>
          <w:sz w:val="24"/>
          <w:szCs w:val="24"/>
        </w:rPr>
        <w:t>angajează</w:t>
      </w:r>
      <w:proofErr w:type="spellEnd"/>
      <w:r w:rsidR="00735E16" w:rsidRPr="00735E16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735E16" w:rsidRPr="00735E16">
        <w:rPr>
          <w:rFonts w:ascii="Times New Roman" w:eastAsia="Arial" w:hAnsi="Times New Roman"/>
          <w:sz w:val="24"/>
          <w:szCs w:val="24"/>
        </w:rPr>
        <w:t>să</w:t>
      </w:r>
      <w:proofErr w:type="spellEnd"/>
      <w:r w:rsidR="00735E16" w:rsidRPr="00735E16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735E16" w:rsidRPr="00735E16">
        <w:rPr>
          <w:rFonts w:ascii="Times New Roman" w:eastAsia="Arial" w:hAnsi="Times New Roman"/>
          <w:sz w:val="24"/>
          <w:szCs w:val="24"/>
        </w:rPr>
        <w:t>respecte</w:t>
      </w:r>
      <w:proofErr w:type="spellEnd"/>
      <w:r w:rsidR="00735E16" w:rsidRPr="00735E16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735E16" w:rsidRPr="00735E16">
        <w:rPr>
          <w:rFonts w:ascii="Times New Roman" w:eastAsia="Arial" w:hAnsi="Times New Roman"/>
          <w:sz w:val="24"/>
          <w:szCs w:val="24"/>
        </w:rPr>
        <w:t>toate</w:t>
      </w:r>
      <w:proofErr w:type="spellEnd"/>
      <w:r w:rsidR="00735E16" w:rsidRPr="00735E16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735E16" w:rsidRPr="00735E16">
        <w:rPr>
          <w:rFonts w:ascii="Times New Roman" w:eastAsia="Arial" w:hAnsi="Times New Roman"/>
          <w:sz w:val="24"/>
          <w:szCs w:val="24"/>
        </w:rPr>
        <w:t>obligaţiile</w:t>
      </w:r>
      <w:proofErr w:type="spellEnd"/>
      <w:r w:rsidR="00735E16" w:rsidRPr="00735E16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735E16" w:rsidRPr="00735E16">
        <w:rPr>
          <w:rFonts w:ascii="Times New Roman" w:eastAsia="Arial" w:hAnsi="Times New Roman"/>
          <w:sz w:val="24"/>
          <w:szCs w:val="24"/>
        </w:rPr>
        <w:t>stabilite</w:t>
      </w:r>
      <w:proofErr w:type="spellEnd"/>
      <w:r w:rsidR="00735E16" w:rsidRPr="00735E16">
        <w:rPr>
          <w:rFonts w:ascii="Times New Roman" w:eastAsia="Arial" w:hAnsi="Times New Roman"/>
          <w:sz w:val="24"/>
          <w:szCs w:val="24"/>
        </w:rPr>
        <w:t xml:space="preserve"> conform </w:t>
      </w:r>
      <w:proofErr w:type="spellStart"/>
      <w:r w:rsidR="00735E16" w:rsidRPr="00735E16">
        <w:rPr>
          <w:rFonts w:ascii="Times New Roman" w:eastAsia="Arial" w:hAnsi="Times New Roman"/>
          <w:sz w:val="24"/>
          <w:szCs w:val="24"/>
        </w:rPr>
        <w:t>legislaţiei</w:t>
      </w:r>
      <w:proofErr w:type="spellEnd"/>
      <w:r w:rsidR="00735E16" w:rsidRPr="00735E16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735E16" w:rsidRPr="00735E16">
        <w:rPr>
          <w:rFonts w:ascii="Times New Roman" w:eastAsia="Arial" w:hAnsi="Times New Roman"/>
          <w:sz w:val="24"/>
          <w:szCs w:val="24"/>
        </w:rPr>
        <w:t>privind</w:t>
      </w:r>
      <w:proofErr w:type="spellEnd"/>
      <w:r w:rsidR="00735E16" w:rsidRPr="00735E16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735E16" w:rsidRPr="00735E16">
        <w:rPr>
          <w:rFonts w:ascii="Times New Roman" w:eastAsia="Arial" w:hAnsi="Times New Roman"/>
          <w:sz w:val="24"/>
          <w:szCs w:val="24"/>
        </w:rPr>
        <w:t>protecţia</w:t>
      </w:r>
      <w:proofErr w:type="spellEnd"/>
      <w:r w:rsidR="00735E16" w:rsidRPr="00735E16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735E16" w:rsidRPr="00735E16">
        <w:rPr>
          <w:rFonts w:ascii="Times New Roman" w:eastAsia="Arial" w:hAnsi="Times New Roman"/>
          <w:sz w:val="24"/>
          <w:szCs w:val="24"/>
        </w:rPr>
        <w:t>datelor</w:t>
      </w:r>
      <w:proofErr w:type="spellEnd"/>
      <w:r w:rsidR="00735E16" w:rsidRPr="00735E16">
        <w:rPr>
          <w:rFonts w:ascii="Times New Roman" w:eastAsia="Arial" w:hAnsi="Times New Roman"/>
          <w:sz w:val="24"/>
          <w:szCs w:val="24"/>
        </w:rPr>
        <w:t xml:space="preserve"> cu </w:t>
      </w:r>
      <w:proofErr w:type="spellStart"/>
      <w:r w:rsidR="00735E16" w:rsidRPr="00735E16">
        <w:rPr>
          <w:rFonts w:ascii="Times New Roman" w:eastAsia="Arial" w:hAnsi="Times New Roman"/>
          <w:sz w:val="24"/>
          <w:szCs w:val="24"/>
        </w:rPr>
        <w:t>caracter</w:t>
      </w:r>
      <w:proofErr w:type="spellEnd"/>
      <w:r w:rsidR="00735E16" w:rsidRPr="00735E16">
        <w:rPr>
          <w:rFonts w:ascii="Times New Roman" w:eastAsia="Arial" w:hAnsi="Times New Roman"/>
          <w:sz w:val="24"/>
          <w:szCs w:val="24"/>
        </w:rPr>
        <w:t xml:space="preserve"> personal </w:t>
      </w:r>
      <w:proofErr w:type="spellStart"/>
      <w:r w:rsidR="00735E16" w:rsidRPr="00735E16">
        <w:rPr>
          <w:rFonts w:ascii="Times New Roman" w:eastAsia="Arial" w:hAnsi="Times New Roman"/>
          <w:sz w:val="24"/>
          <w:szCs w:val="24"/>
        </w:rPr>
        <w:t>inclusiv</w:t>
      </w:r>
      <w:proofErr w:type="spellEnd"/>
      <w:r w:rsidR="00735E16" w:rsidRPr="00735E16">
        <w:rPr>
          <w:rFonts w:ascii="Times New Roman" w:eastAsia="Arial" w:hAnsi="Times New Roman"/>
          <w:sz w:val="24"/>
          <w:szCs w:val="24"/>
        </w:rPr>
        <w:t xml:space="preserve">, </w:t>
      </w:r>
      <w:proofErr w:type="spellStart"/>
      <w:r w:rsidR="00735E16" w:rsidRPr="00735E16">
        <w:rPr>
          <w:rFonts w:ascii="Times New Roman" w:eastAsia="Arial" w:hAnsi="Times New Roman"/>
          <w:sz w:val="24"/>
          <w:szCs w:val="24"/>
        </w:rPr>
        <w:t>dar</w:t>
      </w:r>
      <w:proofErr w:type="spellEnd"/>
      <w:r w:rsidR="00735E16" w:rsidRPr="00735E16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735E16" w:rsidRPr="00735E16">
        <w:rPr>
          <w:rFonts w:ascii="Times New Roman" w:eastAsia="Arial" w:hAnsi="Times New Roman"/>
          <w:sz w:val="24"/>
          <w:szCs w:val="24"/>
        </w:rPr>
        <w:t>fără</w:t>
      </w:r>
      <w:proofErr w:type="spellEnd"/>
      <w:r w:rsidR="00735E16" w:rsidRPr="00735E16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735E16" w:rsidRPr="00735E16">
        <w:rPr>
          <w:rFonts w:ascii="Times New Roman" w:eastAsia="Arial" w:hAnsi="Times New Roman"/>
          <w:sz w:val="24"/>
          <w:szCs w:val="24"/>
        </w:rPr>
        <w:t>limitare</w:t>
      </w:r>
      <w:proofErr w:type="spellEnd"/>
      <w:r w:rsidR="00735E16" w:rsidRPr="00735E16">
        <w:rPr>
          <w:rFonts w:ascii="Times New Roman" w:eastAsia="Arial" w:hAnsi="Times New Roman"/>
          <w:sz w:val="24"/>
          <w:szCs w:val="24"/>
        </w:rPr>
        <w:t>,</w:t>
      </w:r>
      <w:r w:rsidR="00735E16">
        <w:rPr>
          <w:rFonts w:ascii="Times New Roman" w:eastAsia="Arial" w:hAnsi="Times New Roman"/>
          <w:sz w:val="24"/>
          <w:szCs w:val="24"/>
        </w:rPr>
        <w:t xml:space="preserve"> </w:t>
      </w:r>
      <w:r w:rsidR="00735E16" w:rsidRPr="00735E16">
        <w:rPr>
          <w:rFonts w:ascii="Times New Roman" w:eastAsia="Arial" w:hAnsi="Times New Roman"/>
          <w:sz w:val="24"/>
          <w:szCs w:val="24"/>
        </w:rPr>
        <w:t xml:space="preserve">conform </w:t>
      </w:r>
      <w:proofErr w:type="spellStart"/>
      <w:r w:rsidR="00735E16" w:rsidRPr="00735E16">
        <w:rPr>
          <w:rFonts w:ascii="Times New Roman" w:eastAsia="Arial" w:hAnsi="Times New Roman"/>
          <w:sz w:val="24"/>
          <w:szCs w:val="24"/>
        </w:rPr>
        <w:t>prevederilor</w:t>
      </w:r>
      <w:proofErr w:type="spellEnd"/>
      <w:r w:rsidR="00735E16" w:rsidRPr="00735E16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735E16" w:rsidRPr="00735E16">
        <w:rPr>
          <w:rFonts w:ascii="Times New Roman" w:eastAsia="Arial" w:hAnsi="Times New Roman"/>
          <w:sz w:val="24"/>
          <w:szCs w:val="24"/>
        </w:rPr>
        <w:t>Regulamentului</w:t>
      </w:r>
      <w:proofErr w:type="spellEnd"/>
      <w:r w:rsidR="00735E16" w:rsidRPr="00735E16">
        <w:rPr>
          <w:rFonts w:ascii="Times New Roman" w:eastAsia="Arial" w:hAnsi="Times New Roman"/>
          <w:sz w:val="24"/>
          <w:szCs w:val="24"/>
        </w:rPr>
        <w:t xml:space="preserve"> nr. 679/2016 </w:t>
      </w:r>
      <w:proofErr w:type="spellStart"/>
      <w:r w:rsidR="00735E16" w:rsidRPr="00735E16">
        <w:rPr>
          <w:rFonts w:ascii="Times New Roman" w:eastAsia="Arial" w:hAnsi="Times New Roman"/>
          <w:sz w:val="24"/>
          <w:szCs w:val="24"/>
        </w:rPr>
        <w:t>privind</w:t>
      </w:r>
      <w:proofErr w:type="spellEnd"/>
      <w:r w:rsidR="00735E16" w:rsidRPr="00735E16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735E16" w:rsidRPr="00735E16">
        <w:rPr>
          <w:rFonts w:ascii="Times New Roman" w:eastAsia="Arial" w:hAnsi="Times New Roman"/>
          <w:sz w:val="24"/>
          <w:szCs w:val="24"/>
        </w:rPr>
        <w:t>protecţia</w:t>
      </w:r>
      <w:proofErr w:type="spellEnd"/>
      <w:r w:rsidR="00735E16" w:rsidRPr="00735E16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735E16" w:rsidRPr="00735E16">
        <w:rPr>
          <w:rFonts w:ascii="Times New Roman" w:eastAsia="Arial" w:hAnsi="Times New Roman"/>
          <w:sz w:val="24"/>
          <w:szCs w:val="24"/>
        </w:rPr>
        <w:t>persoanelor</w:t>
      </w:r>
      <w:proofErr w:type="spellEnd"/>
      <w:r w:rsidR="00735E16" w:rsidRPr="00735E16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735E16" w:rsidRPr="00735E16">
        <w:rPr>
          <w:rFonts w:ascii="Times New Roman" w:eastAsia="Arial" w:hAnsi="Times New Roman"/>
          <w:sz w:val="24"/>
          <w:szCs w:val="24"/>
        </w:rPr>
        <w:t>fizice</w:t>
      </w:r>
      <w:proofErr w:type="spellEnd"/>
      <w:r w:rsidR="00735E16" w:rsidRPr="00735E16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735E16" w:rsidRPr="00735E16">
        <w:rPr>
          <w:rFonts w:ascii="Times New Roman" w:eastAsia="Arial" w:hAnsi="Times New Roman"/>
          <w:sz w:val="24"/>
          <w:szCs w:val="24"/>
        </w:rPr>
        <w:t>în</w:t>
      </w:r>
      <w:proofErr w:type="spellEnd"/>
      <w:r w:rsidR="00735E16" w:rsidRPr="00735E16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735E16" w:rsidRPr="00735E16">
        <w:rPr>
          <w:rFonts w:ascii="Times New Roman" w:eastAsia="Arial" w:hAnsi="Times New Roman"/>
          <w:sz w:val="24"/>
          <w:szCs w:val="24"/>
        </w:rPr>
        <w:t>ceea</w:t>
      </w:r>
      <w:proofErr w:type="spellEnd"/>
      <w:r w:rsidR="00735E16" w:rsidRPr="00735E16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735E16" w:rsidRPr="00735E16">
        <w:rPr>
          <w:rFonts w:ascii="Times New Roman" w:eastAsia="Arial" w:hAnsi="Times New Roman"/>
          <w:sz w:val="24"/>
          <w:szCs w:val="24"/>
        </w:rPr>
        <w:t>ce</w:t>
      </w:r>
      <w:proofErr w:type="spellEnd"/>
      <w:r w:rsidR="00735E16" w:rsidRPr="00735E16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735E16" w:rsidRPr="00735E16">
        <w:rPr>
          <w:rFonts w:ascii="Times New Roman" w:eastAsia="Arial" w:hAnsi="Times New Roman"/>
          <w:sz w:val="24"/>
          <w:szCs w:val="24"/>
        </w:rPr>
        <w:t>priveşte</w:t>
      </w:r>
      <w:proofErr w:type="spellEnd"/>
      <w:r w:rsidR="00735E16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735E16" w:rsidRPr="00735E16">
        <w:rPr>
          <w:rFonts w:ascii="Times New Roman" w:eastAsia="Arial" w:hAnsi="Times New Roman"/>
          <w:sz w:val="24"/>
          <w:szCs w:val="24"/>
        </w:rPr>
        <w:t>prelucrarea</w:t>
      </w:r>
      <w:proofErr w:type="spellEnd"/>
      <w:r w:rsidR="00735E16" w:rsidRPr="00735E16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735E16" w:rsidRPr="00735E16">
        <w:rPr>
          <w:rFonts w:ascii="Times New Roman" w:eastAsia="Arial" w:hAnsi="Times New Roman"/>
          <w:sz w:val="24"/>
          <w:szCs w:val="24"/>
        </w:rPr>
        <w:t>datelor</w:t>
      </w:r>
      <w:proofErr w:type="spellEnd"/>
      <w:r w:rsidR="00735E16" w:rsidRPr="00735E16">
        <w:rPr>
          <w:rFonts w:ascii="Times New Roman" w:eastAsia="Arial" w:hAnsi="Times New Roman"/>
          <w:sz w:val="24"/>
          <w:szCs w:val="24"/>
        </w:rPr>
        <w:t xml:space="preserve"> cu </w:t>
      </w:r>
      <w:proofErr w:type="spellStart"/>
      <w:r w:rsidR="00735E16" w:rsidRPr="00735E16">
        <w:rPr>
          <w:rFonts w:ascii="Times New Roman" w:eastAsia="Arial" w:hAnsi="Times New Roman"/>
          <w:sz w:val="24"/>
          <w:szCs w:val="24"/>
        </w:rPr>
        <w:t>caracter</w:t>
      </w:r>
      <w:proofErr w:type="spellEnd"/>
      <w:r w:rsidR="00735E16" w:rsidRPr="00735E16">
        <w:rPr>
          <w:rFonts w:ascii="Times New Roman" w:eastAsia="Arial" w:hAnsi="Times New Roman"/>
          <w:sz w:val="24"/>
          <w:szCs w:val="24"/>
        </w:rPr>
        <w:t xml:space="preserve"> personal </w:t>
      </w:r>
      <w:proofErr w:type="spellStart"/>
      <w:r w:rsidR="00735E16" w:rsidRPr="00735E16">
        <w:rPr>
          <w:rFonts w:ascii="Times New Roman" w:eastAsia="Arial" w:hAnsi="Times New Roman"/>
          <w:sz w:val="24"/>
          <w:szCs w:val="24"/>
        </w:rPr>
        <w:t>şi</w:t>
      </w:r>
      <w:proofErr w:type="spellEnd"/>
      <w:r w:rsidR="00735E16" w:rsidRPr="00735E16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735E16" w:rsidRPr="00735E16">
        <w:rPr>
          <w:rFonts w:ascii="Times New Roman" w:eastAsia="Arial" w:hAnsi="Times New Roman"/>
          <w:sz w:val="24"/>
          <w:szCs w:val="24"/>
        </w:rPr>
        <w:t>privind</w:t>
      </w:r>
      <w:proofErr w:type="spellEnd"/>
      <w:r w:rsidR="00735E16" w:rsidRPr="00735E16">
        <w:rPr>
          <w:rFonts w:ascii="Times New Roman" w:eastAsia="Arial" w:hAnsi="Times New Roman"/>
          <w:sz w:val="24"/>
          <w:szCs w:val="24"/>
        </w:rPr>
        <w:t xml:space="preserve"> libera </w:t>
      </w:r>
      <w:proofErr w:type="spellStart"/>
      <w:r w:rsidR="00735E16" w:rsidRPr="00735E16">
        <w:rPr>
          <w:rFonts w:ascii="Times New Roman" w:eastAsia="Arial" w:hAnsi="Times New Roman"/>
          <w:sz w:val="24"/>
          <w:szCs w:val="24"/>
        </w:rPr>
        <w:t>circulaţie</w:t>
      </w:r>
      <w:proofErr w:type="spellEnd"/>
      <w:r w:rsidR="00735E16" w:rsidRPr="00735E16">
        <w:rPr>
          <w:rFonts w:ascii="Times New Roman" w:eastAsia="Arial" w:hAnsi="Times New Roman"/>
          <w:sz w:val="24"/>
          <w:szCs w:val="24"/>
        </w:rPr>
        <w:t xml:space="preserve"> </w:t>
      </w:r>
      <w:proofErr w:type="gramStart"/>
      <w:r w:rsidR="00735E16" w:rsidRPr="00735E16">
        <w:rPr>
          <w:rFonts w:ascii="Times New Roman" w:eastAsia="Arial" w:hAnsi="Times New Roman"/>
          <w:sz w:val="24"/>
          <w:szCs w:val="24"/>
        </w:rPr>
        <w:t>a</w:t>
      </w:r>
      <w:proofErr w:type="gramEnd"/>
      <w:r w:rsidR="00735E16" w:rsidRPr="00735E16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735E16" w:rsidRPr="00735E16">
        <w:rPr>
          <w:rFonts w:ascii="Times New Roman" w:eastAsia="Arial" w:hAnsi="Times New Roman"/>
          <w:sz w:val="24"/>
          <w:szCs w:val="24"/>
        </w:rPr>
        <w:t>acestor</w:t>
      </w:r>
      <w:proofErr w:type="spellEnd"/>
      <w:r w:rsidR="00735E16" w:rsidRPr="00735E16">
        <w:rPr>
          <w:rFonts w:ascii="Times New Roman" w:eastAsia="Arial" w:hAnsi="Times New Roman"/>
          <w:sz w:val="24"/>
          <w:szCs w:val="24"/>
        </w:rPr>
        <w:t xml:space="preserve"> date </w:t>
      </w:r>
      <w:proofErr w:type="spellStart"/>
      <w:r w:rsidR="00735E16" w:rsidRPr="00735E16">
        <w:rPr>
          <w:rFonts w:ascii="Times New Roman" w:eastAsia="Arial" w:hAnsi="Times New Roman"/>
          <w:sz w:val="24"/>
          <w:szCs w:val="24"/>
        </w:rPr>
        <w:t>şi</w:t>
      </w:r>
      <w:proofErr w:type="spellEnd"/>
      <w:r w:rsidR="00735E16" w:rsidRPr="00735E16"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 w:rsidR="00735E16" w:rsidRPr="00735E16">
        <w:rPr>
          <w:rFonts w:ascii="Times New Roman" w:eastAsia="Arial" w:hAnsi="Times New Roman"/>
          <w:sz w:val="24"/>
          <w:szCs w:val="24"/>
        </w:rPr>
        <w:t>abrogare</w:t>
      </w:r>
      <w:proofErr w:type="spellEnd"/>
      <w:r w:rsidR="00735E16" w:rsidRPr="00735E16">
        <w:rPr>
          <w:rFonts w:ascii="Times New Roman" w:eastAsia="Arial" w:hAnsi="Times New Roman"/>
          <w:sz w:val="24"/>
          <w:szCs w:val="24"/>
        </w:rPr>
        <w:t xml:space="preserve"> a </w:t>
      </w:r>
      <w:proofErr w:type="spellStart"/>
      <w:r w:rsidR="00735E16" w:rsidRPr="00735E16">
        <w:rPr>
          <w:rFonts w:ascii="Times New Roman" w:eastAsia="Arial" w:hAnsi="Times New Roman"/>
          <w:sz w:val="24"/>
          <w:szCs w:val="24"/>
        </w:rPr>
        <w:t>Directivei</w:t>
      </w:r>
      <w:proofErr w:type="spellEnd"/>
      <w:r w:rsidR="00735E16" w:rsidRPr="00735E16">
        <w:rPr>
          <w:rFonts w:ascii="Times New Roman" w:eastAsia="Arial" w:hAnsi="Times New Roman"/>
          <w:sz w:val="24"/>
          <w:szCs w:val="24"/>
        </w:rPr>
        <w:t xml:space="preserve"> 95/46/CE ("GDPR").</w:t>
      </w:r>
    </w:p>
    <w:p w14:paraId="03D408C0" w14:textId="1313B5CF" w:rsidR="00011E26" w:rsidRDefault="00011E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sz w:val="24"/>
          <w:szCs w:val="24"/>
        </w:rPr>
      </w:pPr>
    </w:p>
    <w:p w14:paraId="7860692A" w14:textId="77777777" w:rsidR="00011E26" w:rsidRDefault="00011E26">
      <w:pPr>
        <w:ind w:left="36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25AF7209" w14:textId="77777777" w:rsidR="00011E26" w:rsidRDefault="00000000">
      <w:pPr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FORŢA MAJORĂ</w:t>
      </w:r>
    </w:p>
    <w:p w14:paraId="56B68DD2" w14:textId="77777777" w:rsidR="00011E26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Nici una dintre </w:t>
      </w:r>
      <w:proofErr w:type="spellStart"/>
      <w:r>
        <w:rPr>
          <w:rFonts w:ascii="Times New Roman" w:hAnsi="Times New Roman"/>
          <w:sz w:val="24"/>
          <w:szCs w:val="24"/>
        </w:rPr>
        <w:t>părti</w:t>
      </w:r>
      <w:proofErr w:type="spellEnd"/>
      <w:r>
        <w:rPr>
          <w:rFonts w:ascii="Times New Roman" w:hAnsi="Times New Roman"/>
          <w:sz w:val="24"/>
          <w:szCs w:val="24"/>
        </w:rPr>
        <w:t xml:space="preserve"> nu răspunde de neexecutarea la termen sau/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de executarea în mod necorespunzător - total sau </w:t>
      </w:r>
      <w:proofErr w:type="spellStart"/>
      <w:r>
        <w:rPr>
          <w:rFonts w:ascii="Times New Roman" w:hAnsi="Times New Roman"/>
          <w:sz w:val="24"/>
          <w:szCs w:val="24"/>
        </w:rPr>
        <w:t>parţial</w:t>
      </w:r>
      <w:proofErr w:type="spellEnd"/>
      <w:r>
        <w:rPr>
          <w:rFonts w:ascii="Times New Roman" w:hAnsi="Times New Roman"/>
          <w:sz w:val="24"/>
          <w:szCs w:val="24"/>
        </w:rPr>
        <w:t xml:space="preserve"> - a oricărei </w:t>
      </w:r>
      <w:proofErr w:type="spellStart"/>
      <w:r>
        <w:rPr>
          <w:rFonts w:ascii="Times New Roman" w:hAnsi="Times New Roman"/>
          <w:sz w:val="24"/>
          <w:szCs w:val="24"/>
        </w:rPr>
        <w:t>obligaţii</w:t>
      </w:r>
      <w:proofErr w:type="spellEnd"/>
      <w:r>
        <w:rPr>
          <w:rFonts w:ascii="Times New Roman" w:hAnsi="Times New Roman"/>
          <w:sz w:val="24"/>
          <w:szCs w:val="24"/>
        </w:rPr>
        <w:t xml:space="preserve"> care îi revine în baza prezentului acord, </w:t>
      </w:r>
      <w:r>
        <w:rPr>
          <w:rFonts w:ascii="Times New Roman" w:hAnsi="Times New Roman"/>
          <w:sz w:val="24"/>
          <w:szCs w:val="24"/>
        </w:rPr>
        <w:lastRenderedPageBreak/>
        <w:t xml:space="preserve">dacă neexecutarea sau executarea necorespunzătoare a </w:t>
      </w:r>
      <w:proofErr w:type="spellStart"/>
      <w:r>
        <w:rPr>
          <w:rFonts w:ascii="Times New Roman" w:hAnsi="Times New Roman"/>
          <w:sz w:val="24"/>
          <w:szCs w:val="24"/>
        </w:rPr>
        <w:t>obligaţiei</w:t>
      </w:r>
      <w:proofErr w:type="spellEnd"/>
      <w:r>
        <w:rPr>
          <w:rFonts w:ascii="Times New Roman" w:hAnsi="Times New Roman"/>
          <w:sz w:val="24"/>
          <w:szCs w:val="24"/>
        </w:rPr>
        <w:t xml:space="preserve"> respective a fost cauzată de </w:t>
      </w:r>
      <w:proofErr w:type="spellStart"/>
      <w:r>
        <w:rPr>
          <w:rFonts w:ascii="Times New Roman" w:hAnsi="Times New Roman"/>
          <w:sz w:val="24"/>
          <w:szCs w:val="24"/>
        </w:rPr>
        <w:t>forţă</w:t>
      </w:r>
      <w:proofErr w:type="spellEnd"/>
      <w:r>
        <w:rPr>
          <w:rFonts w:ascii="Times New Roman" w:hAnsi="Times New Roman"/>
          <w:sz w:val="24"/>
          <w:szCs w:val="24"/>
        </w:rPr>
        <w:t xml:space="preserve"> majoră, </w:t>
      </w:r>
      <w:proofErr w:type="spellStart"/>
      <w:r>
        <w:rPr>
          <w:rFonts w:ascii="Times New Roman" w:hAnsi="Times New Roman"/>
          <w:sz w:val="24"/>
          <w:szCs w:val="24"/>
        </w:rPr>
        <w:t>aşa</w:t>
      </w:r>
      <w:proofErr w:type="spellEnd"/>
      <w:r>
        <w:rPr>
          <w:rFonts w:ascii="Times New Roman" w:hAnsi="Times New Roman"/>
          <w:sz w:val="24"/>
          <w:szCs w:val="24"/>
        </w:rPr>
        <w:t xml:space="preserve"> cum este definită de lege.</w:t>
      </w:r>
    </w:p>
    <w:p w14:paraId="3AFAA874" w14:textId="77777777" w:rsidR="00E44FCA" w:rsidRDefault="00E44FCA">
      <w:pPr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</w:p>
    <w:p w14:paraId="26D9E4F4" w14:textId="77777777" w:rsidR="00E44FCA" w:rsidRDefault="00E44FCA">
      <w:pPr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</w:p>
    <w:p w14:paraId="20FB322A" w14:textId="3D1D4481" w:rsidR="00011E26" w:rsidRDefault="00000000">
      <w:pPr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NOTIFICĂRI</w:t>
      </w:r>
    </w:p>
    <w:p w14:paraId="5FC043C8" w14:textId="47D2D8EC" w:rsidR="00011E26" w:rsidRDefault="00000000">
      <w:pPr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 In </w:t>
      </w:r>
      <w:proofErr w:type="spellStart"/>
      <w:r>
        <w:rPr>
          <w:rFonts w:ascii="Times New Roman" w:hAnsi="Times New Roman"/>
          <w:sz w:val="24"/>
          <w:szCs w:val="24"/>
        </w:rPr>
        <w:t>acceptiunea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44FCA">
        <w:rPr>
          <w:rFonts w:ascii="Times New Roman" w:hAnsi="Times New Roman"/>
          <w:sz w:val="24"/>
          <w:szCs w:val="24"/>
        </w:rPr>
        <w:t>părților</w:t>
      </w:r>
      <w:r>
        <w:rPr>
          <w:rFonts w:ascii="Times New Roman" w:hAnsi="Times New Roman"/>
          <w:sz w:val="24"/>
          <w:szCs w:val="24"/>
        </w:rPr>
        <w:t>, orice notificare adresată de una dintre acestea celeilalte, este valabil îndeplinită, dacă va fi transmisă la adresa prevăzută în partea introductivă a prezentului acord.</w:t>
      </w:r>
    </w:p>
    <w:p w14:paraId="6DF53748" w14:textId="77777777" w:rsidR="00011E26" w:rsidRDefault="00011E26">
      <w:pPr>
        <w:ind w:left="360"/>
        <w:jc w:val="both"/>
        <w:rPr>
          <w:rFonts w:ascii="Calibri" w:eastAsia="Calibri" w:hAnsi="Calibri" w:cs="Calibri"/>
          <w:b/>
        </w:rPr>
      </w:pPr>
    </w:p>
    <w:p w14:paraId="7356A703" w14:textId="77777777" w:rsidR="00011E26" w:rsidRDefault="00000000">
      <w:p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CLAUZE FINALE</w:t>
      </w:r>
    </w:p>
    <w:p w14:paraId="5E52009E" w14:textId="77777777" w:rsidR="00011E26" w:rsidRDefault="00000000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8.1.Modificarea  prezentului acord se face numai prin Act adițional încheiat între Părți.</w:t>
      </w:r>
    </w:p>
    <w:p w14:paraId="0AEEA836" w14:textId="77777777" w:rsidR="00011E26" w:rsidRDefault="00000000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8.2.Prezentul acord de colaborare reprezintă </w:t>
      </w:r>
      <w:proofErr w:type="spellStart"/>
      <w:r>
        <w:rPr>
          <w:rFonts w:ascii="Times New Roman" w:hAnsi="Times New Roman"/>
          <w:sz w:val="24"/>
          <w:szCs w:val="24"/>
        </w:rPr>
        <w:t>voinţa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părtilor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înlătura orice altă </w:t>
      </w:r>
      <w:proofErr w:type="spellStart"/>
      <w:r>
        <w:rPr>
          <w:rFonts w:ascii="Times New Roman" w:hAnsi="Times New Roman"/>
          <w:sz w:val="24"/>
          <w:szCs w:val="24"/>
        </w:rPr>
        <w:t>înţelegere</w:t>
      </w:r>
      <w:proofErr w:type="spellEnd"/>
      <w:r>
        <w:rPr>
          <w:rFonts w:ascii="Times New Roman" w:hAnsi="Times New Roman"/>
          <w:sz w:val="24"/>
          <w:szCs w:val="24"/>
        </w:rPr>
        <w:t xml:space="preserve">    verbală dintre acestea, anterioară sau ulterioară încheierii lui.</w:t>
      </w:r>
    </w:p>
    <w:p w14:paraId="00B7C7EF" w14:textId="77777777" w:rsidR="00011E26" w:rsidRDefault="00000000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 Prezentul acord de colaborare nu are caracter de exclusivitate.</w:t>
      </w:r>
    </w:p>
    <w:p w14:paraId="257DC4A9" w14:textId="77777777" w:rsidR="00011E26" w:rsidRDefault="00000000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 Anexele nr.1 și nr.2 fac parte integrantă din prezentul acord de colaborare.</w:t>
      </w:r>
    </w:p>
    <w:p w14:paraId="64EE6102" w14:textId="38A0AC14" w:rsidR="00011E26" w:rsidRDefault="00000000">
      <w:pPr>
        <w:spacing w:after="195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8.5.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Prezentul acord de colaborare a fost încheiat într-un număr de 2 exemplare din care unul pentru, Municipiul Timișoara  și unul pentru Societatea OILRIGHT SRL, astăzi ______/_____/_________.</w:t>
      </w:r>
    </w:p>
    <w:p w14:paraId="280C785C" w14:textId="77777777" w:rsidR="00011E26" w:rsidRDefault="00011E26">
      <w:pPr>
        <w:jc w:val="both"/>
        <w:rPr>
          <w:rFonts w:ascii="Calibri" w:eastAsia="Calibri" w:hAnsi="Calibri" w:cs="Calibri"/>
        </w:rPr>
      </w:pPr>
    </w:p>
    <w:p w14:paraId="01722F80" w14:textId="77777777" w:rsidR="00011E26" w:rsidRDefault="00011E26">
      <w:pPr>
        <w:jc w:val="both"/>
        <w:rPr>
          <w:rFonts w:ascii="Calibri" w:eastAsia="Calibri" w:hAnsi="Calibri" w:cs="Calibri"/>
        </w:rPr>
      </w:pPr>
    </w:p>
    <w:p w14:paraId="1494FF52" w14:textId="77777777" w:rsidR="00011E26" w:rsidRDefault="00011E26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0"/>
        <w:tblW w:w="1031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928"/>
        <w:gridCol w:w="5386"/>
      </w:tblGrid>
      <w:tr w:rsidR="00011E26" w14:paraId="41FCE1F8" w14:textId="77777777">
        <w:trPr>
          <w:trHeight w:val="1890"/>
        </w:trPr>
        <w:tc>
          <w:tcPr>
            <w:tcW w:w="4928" w:type="dxa"/>
          </w:tcPr>
          <w:p w14:paraId="33139AA6" w14:textId="77777777" w:rsidR="00011E26" w:rsidRDefault="0000000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Societatea OILRIGHT SRL</w:t>
            </w:r>
          </w:p>
          <w:p w14:paraId="12209794" w14:textId="77777777" w:rsidR="00011E26" w:rsidRDefault="00011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63CC9E" w14:textId="77777777" w:rsidR="00011E26" w:rsidRDefault="00011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AD7BF1" w14:textId="6A1367F4" w:rsidR="00011E26" w:rsidRDefault="00062B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Roxana Damaschin-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Țecu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C7880AB" w14:textId="77777777" w:rsidR="00011E26" w:rsidRDefault="00011E2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5ECCD1F" w14:textId="77777777" w:rsidR="00011E26" w:rsidRDefault="00011E2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885C170" w14:textId="77777777" w:rsidR="00011E26" w:rsidRDefault="00011E2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E5ADD75" w14:textId="77777777" w:rsidR="00011E26" w:rsidRDefault="00011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EEECC17" w14:textId="77777777" w:rsidR="00011E26" w:rsidRDefault="00000000">
            <w:pPr>
              <w:ind w:left="-28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Municipiul Timișoara</w:t>
            </w:r>
          </w:p>
          <w:p w14:paraId="1A184821" w14:textId="77777777" w:rsidR="00011E2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Primar</w:t>
            </w:r>
          </w:p>
          <w:p w14:paraId="5F5CC837" w14:textId="77777777" w:rsidR="00062B06" w:rsidRDefault="00062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093CF30" w14:textId="51EF2B4B" w:rsidR="00011E2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Dominic Fritz</w:t>
            </w:r>
          </w:p>
          <w:p w14:paraId="31803CEE" w14:textId="77777777" w:rsidR="00011E26" w:rsidRDefault="00011E26">
            <w:pPr>
              <w:tabs>
                <w:tab w:val="center" w:pos="25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AE3DCC" w14:textId="77777777" w:rsidR="00011E26" w:rsidRDefault="00011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856B96" w14:textId="77777777" w:rsidR="00011E26" w:rsidRDefault="00011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7D4756" w14:textId="77777777" w:rsidR="00011E26" w:rsidRDefault="00011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26932C" w14:textId="77777777" w:rsidR="00011E26" w:rsidRDefault="00011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E8CC3D" w14:textId="77777777" w:rsidR="00011E26" w:rsidRDefault="00011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EFFE0D" w14:textId="77777777" w:rsidR="00011E26" w:rsidRDefault="00011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F213E9" w14:textId="77777777" w:rsidR="00011E26" w:rsidRDefault="00011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F2ADA8" w14:textId="77777777" w:rsidR="00011E26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D75BC11" w14:textId="77777777" w:rsidR="00011E26" w:rsidRDefault="00011E26"/>
    <w:sectPr w:rsidR="00011E26">
      <w:head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926A9" w14:textId="77777777" w:rsidR="00073396" w:rsidRDefault="00073396">
      <w:r>
        <w:separator/>
      </w:r>
    </w:p>
  </w:endnote>
  <w:endnote w:type="continuationSeparator" w:id="0">
    <w:p w14:paraId="5FC85686" w14:textId="77777777" w:rsidR="00073396" w:rsidRDefault="0007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3AA6D" w14:textId="77777777" w:rsidR="00073396" w:rsidRDefault="00073396">
      <w:r>
        <w:separator/>
      </w:r>
    </w:p>
  </w:footnote>
  <w:footnote w:type="continuationSeparator" w:id="0">
    <w:p w14:paraId="66FDDAAF" w14:textId="77777777" w:rsidR="00073396" w:rsidRDefault="00073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1867A" w14:textId="77777777" w:rsidR="00011E2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720"/>
      </w:tabs>
      <w:ind w:right="-424"/>
      <w:rPr>
        <w:rFonts w:ascii="Times New Roman" w:hAnsi="Times New Roman"/>
        <w:color w:val="000000"/>
        <w:sz w:val="24"/>
        <w:szCs w:val="24"/>
      </w:rPr>
    </w:pPr>
    <w:r>
      <w:rPr>
        <w:rFonts w:eastAsia="Arial" w:cs="Arial"/>
        <w:color w:val="000000"/>
        <w:szCs w:val="22"/>
      </w:rPr>
      <w:t xml:space="preserve">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563D4"/>
    <w:multiLevelType w:val="multilevel"/>
    <w:tmpl w:val="07DCE2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30" w:hanging="510"/>
      </w:pPr>
      <w:rPr>
        <w:rFonts w:ascii="Times New Roman" w:eastAsia="Times New Roman" w:hAnsi="Times New Roman" w:cs="Times New Roman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5" w:hanging="645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5" w:hanging="795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0" w:hanging="930"/>
      </w:pPr>
      <w:rPr>
        <w:rFonts w:ascii="Times New Roman" w:eastAsia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eastAsia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50" w:hanging="123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" w15:restartNumberingAfterBreak="0">
    <w:nsid w:val="5D7F11AE"/>
    <w:multiLevelType w:val="multilevel"/>
    <w:tmpl w:val="C2188BE8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3"/>
      <w:numFmt w:val="decimal"/>
      <w:lvlText w:val="%1.%2"/>
      <w:lvlJc w:val="left"/>
      <w:pPr>
        <w:ind w:left="360" w:hanging="75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Times New Roman" w:hAnsi="Times New Roman" w:cs="Times New Roman"/>
        <w:sz w:val="24"/>
        <w:szCs w:val="24"/>
      </w:rPr>
    </w:lvl>
  </w:abstractNum>
  <w:num w:numId="1" w16cid:durableId="1608926497">
    <w:abstractNumId w:val="1"/>
  </w:num>
  <w:num w:numId="2" w16cid:durableId="204081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E26"/>
    <w:rsid w:val="00011E26"/>
    <w:rsid w:val="00062B06"/>
    <w:rsid w:val="00073396"/>
    <w:rsid w:val="00153E47"/>
    <w:rsid w:val="0029400E"/>
    <w:rsid w:val="003F0A13"/>
    <w:rsid w:val="00735E16"/>
    <w:rsid w:val="00B77832"/>
    <w:rsid w:val="00E44FCA"/>
    <w:rsid w:val="00E91439"/>
    <w:rsid w:val="00EB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3CEC8"/>
  <w15:docId w15:val="{7C13827D-496B-43ED-9244-B29EAB90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E82"/>
    <w:pPr>
      <w:suppressAutoHyphens/>
    </w:pPr>
    <w:rPr>
      <w:rFonts w:eastAsia="Times New Roman" w:cs="Times New Roman"/>
      <w:szCs w:val="20"/>
      <w:lang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basedOn w:val="DefaultParagraphFont"/>
    <w:uiPriority w:val="22"/>
    <w:qFormat/>
    <w:rsid w:val="006B2E8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460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033"/>
    <w:rPr>
      <w:rFonts w:ascii="Arial" w:eastAsia="Times New Roman" w:hAnsi="Arial" w:cs="Times New Roman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460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033"/>
    <w:rPr>
      <w:rFonts w:ascii="Arial" w:eastAsia="Times New Roman" w:hAnsi="Arial" w:cs="Times New Roman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BC69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6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C3A"/>
    <w:rPr>
      <w:rFonts w:ascii="Tahoma" w:eastAsia="Times New Roman" w:hAnsi="Tahoma" w:cs="Tahoma"/>
      <w:sz w:val="16"/>
      <w:szCs w:val="16"/>
      <w:lang w:eastAsia="ar-SA"/>
    </w:rPr>
  </w:style>
  <w:style w:type="paragraph" w:styleId="NoSpacing">
    <w:name w:val="No Spacing"/>
    <w:uiPriority w:val="1"/>
    <w:qFormat/>
    <w:rsid w:val="009A1319"/>
    <w:rPr>
      <w:rFonts w:ascii="Calibri" w:eastAsia="Calibri" w:hAnsi="Calibri" w:cs="Times New Roman"/>
      <w:lang w:val="en-US"/>
    </w:rPr>
  </w:style>
  <w:style w:type="paragraph" w:customStyle="1" w:styleId="spar">
    <w:name w:val="s_par"/>
    <w:basedOn w:val="Normal"/>
    <w:rsid w:val="009F7641"/>
    <w:pPr>
      <w:suppressAutoHyphens w:val="0"/>
      <w:ind w:left="225"/>
    </w:pPr>
    <w:rPr>
      <w:rFonts w:ascii="Times New Roman" w:eastAsiaTheme="minorEastAsia" w:hAnsi="Times New Roman"/>
      <w:sz w:val="24"/>
      <w:szCs w:val="24"/>
      <w:lang w:val="en-US" w:eastAsia="en-US"/>
    </w:rPr>
  </w:style>
  <w:style w:type="paragraph" w:customStyle="1" w:styleId="sartttl">
    <w:name w:val="s_art_ttl"/>
    <w:basedOn w:val="Normal"/>
    <w:rsid w:val="009F7641"/>
    <w:pPr>
      <w:suppressAutoHyphens w:val="0"/>
    </w:pPr>
    <w:rPr>
      <w:rFonts w:ascii="Verdana" w:eastAsiaTheme="minorEastAsia" w:hAnsi="Verdana"/>
      <w:b/>
      <w:bCs/>
      <w:color w:val="24689B"/>
      <w:sz w:val="20"/>
      <w:lang w:val="en-US" w:eastAsia="en-US"/>
    </w:rPr>
  </w:style>
  <w:style w:type="character" w:customStyle="1" w:styleId="slitttl1">
    <w:name w:val="s_lit_ttl1"/>
    <w:basedOn w:val="DefaultParagraphFont"/>
    <w:rsid w:val="009F764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F764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sid w:val="009F764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9F764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9F7641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styleId="Revision">
    <w:name w:val="Revision"/>
    <w:hidden/>
    <w:uiPriority w:val="99"/>
    <w:semiHidden/>
    <w:rsid w:val="007F39E4"/>
    <w:rPr>
      <w:rFonts w:eastAsia="Times New Roman" w:cs="Times New Roman"/>
      <w:szCs w:val="20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60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A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A7B"/>
    <w:rPr>
      <w:rFonts w:ascii="Arial" w:eastAsia="Times New Roman" w:hAnsi="Arial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A7B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jqZckdhbkhIYsKOv5Q56Xedq+g==">CgMxLjAyCGguZ2pkZ3hzMgloLjMwajB6bGwyCWguMWZvYjl0ZTgAciExX2NFM0hCOVJkaXdWQ0Uxd1NZdGMxR2oycXNDOWtRRlA=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Municipiului Timisoara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 Bercea</dc:creator>
  <cp:lastModifiedBy>Lilias Claudia DOBRE</cp:lastModifiedBy>
  <cp:revision>5</cp:revision>
  <dcterms:created xsi:type="dcterms:W3CDTF">2021-07-22T10:50:00Z</dcterms:created>
  <dcterms:modified xsi:type="dcterms:W3CDTF">2024-06-04T11:03:00Z</dcterms:modified>
</cp:coreProperties>
</file>