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678FC" w:rsidRDefault="00D23031" w:rsidP="00D23031">
      <w:r w:rsidRPr="00D678FC">
        <w:t>ROM</w:t>
      </w:r>
      <w:r w:rsidR="0011138E" w:rsidRPr="00D678FC">
        <w:t>Â</w:t>
      </w:r>
      <w:r w:rsidRPr="00D678FC">
        <w:t>NIA</w:t>
      </w:r>
    </w:p>
    <w:p w:rsidR="0011138E" w:rsidRPr="00D678FC" w:rsidRDefault="0011138E" w:rsidP="0011138E">
      <w:r w:rsidRPr="00D678FC">
        <w:t>JUDEŢUL TIMIŞ</w:t>
      </w:r>
    </w:p>
    <w:p w:rsidR="00D23031" w:rsidRPr="00D678FC" w:rsidRDefault="0011138E" w:rsidP="00D23031">
      <w:r w:rsidRPr="00D678FC">
        <w:t>MUNICIPIUL TIMIŞOARA</w:t>
      </w:r>
    </w:p>
    <w:p w:rsidR="003761DB" w:rsidRPr="00D678FC" w:rsidRDefault="00D678FC" w:rsidP="003761DB">
      <w:pPr>
        <w:pBdr>
          <w:bottom w:val="single" w:sz="12" w:space="1" w:color="auto"/>
        </w:pBdr>
        <w:rPr>
          <w:color w:val="000000"/>
        </w:rPr>
      </w:pPr>
      <w:r>
        <w:t xml:space="preserve">SERVICIUL </w:t>
      </w:r>
      <w:r w:rsidR="00A85929">
        <w:t xml:space="preserve">PROTECȚIA MEDIULUI, </w:t>
      </w:r>
      <w:r>
        <w:t>MANAGE</w:t>
      </w:r>
      <w:r w:rsidR="00A85929">
        <w:t>MENTUL DEȘEURILOR ȘI SALUBRIZARE</w:t>
      </w:r>
      <w:r w:rsidR="00780749" w:rsidRPr="00D678FC">
        <w:t xml:space="preserve">                                                                 </w:t>
      </w:r>
      <w:r w:rsidR="009B2A2A" w:rsidRPr="00D678FC">
        <w:t xml:space="preserve">                 </w:t>
      </w:r>
      <w:r w:rsidR="00780749" w:rsidRPr="00D678FC">
        <w:rPr>
          <w:lang w:val="it-IT"/>
        </w:rPr>
        <w:t>SC202</w:t>
      </w:r>
      <w:r>
        <w:rPr>
          <w:lang w:val="it-IT"/>
        </w:rPr>
        <w:t>2</w:t>
      </w:r>
      <w:r w:rsidR="00EC4987" w:rsidRPr="00D678FC">
        <w:rPr>
          <w:lang w:val="it-IT"/>
        </w:rPr>
        <w:t>-</w:t>
      </w:r>
      <w:r w:rsidR="00D86816" w:rsidRPr="00D678FC">
        <w:rPr>
          <w:lang w:val="it-IT"/>
        </w:rPr>
        <w:t xml:space="preserve"> </w:t>
      </w:r>
      <w:r w:rsidR="00E0434F">
        <w:rPr>
          <w:lang w:val="it-IT"/>
        </w:rPr>
        <w:t>20031/09.08.2022</w:t>
      </w:r>
    </w:p>
    <w:p w:rsidR="002E69F5" w:rsidRPr="00D678FC" w:rsidRDefault="002E69F5" w:rsidP="00780749"/>
    <w:p w:rsidR="00B611DA" w:rsidRPr="009B2A2A" w:rsidRDefault="007C1F92" w:rsidP="006B3FD6">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p>
    <w:p w:rsidR="00D537FA" w:rsidRPr="00B23BE8" w:rsidRDefault="005815C7" w:rsidP="005815C7">
      <w:pPr>
        <w:pStyle w:val="NoSpacing"/>
        <w:jc w:val="center"/>
        <w:rPr>
          <w:sz w:val="24"/>
          <w:szCs w:val="24"/>
        </w:rPr>
      </w:pPr>
      <w:r w:rsidRPr="00B23BE8">
        <w:rPr>
          <w:sz w:val="24"/>
          <w:szCs w:val="24"/>
        </w:rPr>
        <w:t xml:space="preserve"> </w:t>
      </w:r>
    </w:p>
    <w:p w:rsidR="005815C7" w:rsidRPr="00B23BE8" w:rsidRDefault="005815C7" w:rsidP="005815C7">
      <w:pPr>
        <w:pStyle w:val="NoSpacing"/>
        <w:jc w:val="center"/>
        <w:rPr>
          <w:sz w:val="24"/>
          <w:szCs w:val="24"/>
          <w:lang w:val="en-US"/>
        </w:rPr>
      </w:pPr>
      <w:r w:rsidRPr="00B23BE8">
        <w:rPr>
          <w:sz w:val="24"/>
          <w:szCs w:val="24"/>
        </w:rPr>
        <w:t>privind aprobarea tarifelor unice și a  tarifelor distincte  practicate de către   RETIM ECOLOGIC SERVICE SA în raport cu utilizatorii serviciului de salubrizare pentru activitatea de colectare și transport al deșeurilor municipale desfășurată în Zona 1</w:t>
      </w:r>
      <w:r w:rsidR="00C6513D" w:rsidRPr="00B23BE8">
        <w:rPr>
          <w:sz w:val="24"/>
          <w:szCs w:val="24"/>
        </w:rPr>
        <w:t>- Timişoara,</w:t>
      </w:r>
      <w:r w:rsidR="00CC520A">
        <w:rPr>
          <w:sz w:val="24"/>
          <w:szCs w:val="24"/>
        </w:rPr>
        <w:t xml:space="preserve"> a j</w:t>
      </w:r>
      <w:r w:rsidR="00083E41" w:rsidRPr="00B23BE8">
        <w:rPr>
          <w:sz w:val="24"/>
          <w:szCs w:val="24"/>
        </w:rPr>
        <w:t xml:space="preserve">udețului Timiș, </w:t>
      </w:r>
      <w:r w:rsidRPr="00B23BE8">
        <w:rPr>
          <w:sz w:val="24"/>
          <w:szCs w:val="24"/>
        </w:rPr>
        <w:t>în baza contractului de delegare prin concesiune a activității de colectare și transport a</w:t>
      </w:r>
      <w:r w:rsidR="00A85929">
        <w:rPr>
          <w:sz w:val="24"/>
          <w:szCs w:val="24"/>
        </w:rPr>
        <w:t>l</w:t>
      </w:r>
      <w:r w:rsidRPr="00B23BE8">
        <w:rPr>
          <w:sz w:val="24"/>
          <w:szCs w:val="24"/>
        </w:rPr>
        <w:t xml:space="preserve"> deșeurilor nr. 2303/08.12.2017</w:t>
      </w:r>
    </w:p>
    <w:p w:rsidR="00B611DA" w:rsidRPr="009B2A2A" w:rsidRDefault="00B611DA" w:rsidP="00792EC3">
      <w:pPr>
        <w:pStyle w:val="NoSpacing"/>
        <w:spacing w:line="360" w:lineRule="auto"/>
        <w:rPr>
          <w:sz w:val="22"/>
          <w:szCs w:val="22"/>
        </w:rPr>
      </w:pPr>
    </w:p>
    <w:p w:rsidR="00B611DA" w:rsidRPr="00B23BE8" w:rsidRDefault="00B611DA" w:rsidP="00792EC3">
      <w:pPr>
        <w:pStyle w:val="ListParagraph"/>
        <w:numPr>
          <w:ilvl w:val="0"/>
          <w:numId w:val="4"/>
        </w:numPr>
        <w:rPr>
          <w:b/>
        </w:rPr>
      </w:pPr>
      <w:r w:rsidRPr="00B23BE8">
        <w:rPr>
          <w:b/>
        </w:rPr>
        <w:t>Descrierea situației actuale</w:t>
      </w:r>
    </w:p>
    <w:p w:rsidR="00FD021C" w:rsidRPr="00F60607" w:rsidRDefault="00FD021C" w:rsidP="00F60607">
      <w:pPr>
        <w:pStyle w:val="NoSpacing"/>
        <w:jc w:val="both"/>
        <w:rPr>
          <w:rFonts w:eastAsia="Calibri"/>
          <w:sz w:val="24"/>
          <w:szCs w:val="24"/>
        </w:rPr>
      </w:pPr>
      <w:r>
        <w:t xml:space="preserve"> </w:t>
      </w:r>
      <w:r w:rsidR="00F60607">
        <w:tab/>
      </w:r>
      <w:r w:rsidR="00A85929" w:rsidRPr="00F60607">
        <w:rPr>
          <w:sz w:val="24"/>
          <w:szCs w:val="24"/>
        </w:rPr>
        <w:t>Prin adresa nr. 5521 din data de 28.07.2022 a Asociației de Dezvoltare Intercomunitară ADID Timiș</w:t>
      </w:r>
      <w:r w:rsidR="00A85929" w:rsidRPr="00F60607">
        <w:rPr>
          <w:sz w:val="24"/>
          <w:szCs w:val="24"/>
          <w:lang w:val="en-US"/>
        </w:rPr>
        <w:t xml:space="preserve"> </w:t>
      </w:r>
      <w:proofErr w:type="spellStart"/>
      <w:r w:rsidR="00A85929" w:rsidRPr="00F60607">
        <w:rPr>
          <w:sz w:val="24"/>
          <w:szCs w:val="24"/>
          <w:lang w:val="en-US"/>
        </w:rPr>
        <w:t>și</w:t>
      </w:r>
      <w:proofErr w:type="spellEnd"/>
      <w:r w:rsidR="00A85929" w:rsidRPr="00F60607">
        <w:rPr>
          <w:sz w:val="24"/>
          <w:szCs w:val="24"/>
          <w:lang w:val="en-US"/>
        </w:rPr>
        <w:t xml:space="preserve"> </w:t>
      </w:r>
      <w:proofErr w:type="spellStart"/>
      <w:r w:rsidR="00A85929" w:rsidRPr="00F60607">
        <w:rPr>
          <w:sz w:val="24"/>
          <w:szCs w:val="24"/>
          <w:lang w:val="en-US"/>
        </w:rPr>
        <w:t>înregistrată</w:t>
      </w:r>
      <w:proofErr w:type="spellEnd"/>
      <w:r w:rsidR="00A85929" w:rsidRPr="00F60607">
        <w:rPr>
          <w:sz w:val="24"/>
          <w:szCs w:val="24"/>
          <w:lang w:val="en-US"/>
        </w:rPr>
        <w:t xml:space="preserve"> la </w:t>
      </w:r>
      <w:proofErr w:type="spellStart"/>
      <w:r w:rsidR="00A85929" w:rsidRPr="00F60607">
        <w:rPr>
          <w:sz w:val="24"/>
          <w:szCs w:val="24"/>
          <w:lang w:val="en-US"/>
        </w:rPr>
        <w:t>Primăria</w:t>
      </w:r>
      <w:proofErr w:type="spellEnd"/>
      <w:r w:rsidR="00A85929" w:rsidRPr="00F60607">
        <w:rPr>
          <w:sz w:val="24"/>
          <w:szCs w:val="24"/>
          <w:lang w:val="en-US"/>
        </w:rPr>
        <w:t xml:space="preserve"> </w:t>
      </w:r>
      <w:proofErr w:type="spellStart"/>
      <w:r w:rsidR="00A85929" w:rsidRPr="00F60607">
        <w:rPr>
          <w:sz w:val="24"/>
          <w:szCs w:val="24"/>
          <w:lang w:val="en-US"/>
        </w:rPr>
        <w:t>Municipiului</w:t>
      </w:r>
      <w:proofErr w:type="spellEnd"/>
      <w:r w:rsidR="00A85929" w:rsidRPr="00F60607">
        <w:rPr>
          <w:sz w:val="24"/>
          <w:szCs w:val="24"/>
          <w:lang w:val="en-US"/>
        </w:rPr>
        <w:t xml:space="preserve"> </w:t>
      </w:r>
      <w:proofErr w:type="spellStart"/>
      <w:r w:rsidR="00A85929" w:rsidRPr="00F60607">
        <w:rPr>
          <w:sz w:val="24"/>
          <w:szCs w:val="24"/>
          <w:lang w:val="en-US"/>
        </w:rPr>
        <w:t>Timișoara</w:t>
      </w:r>
      <w:proofErr w:type="spellEnd"/>
      <w:r w:rsidR="00A85929" w:rsidRPr="00F60607">
        <w:rPr>
          <w:sz w:val="24"/>
          <w:szCs w:val="24"/>
          <w:lang w:val="en-US"/>
        </w:rPr>
        <w:t xml:space="preserve"> cu nr. SC2022-019118 din 29.07.2022 </w:t>
      </w:r>
      <w:r w:rsidR="00A85929" w:rsidRPr="00F60607">
        <w:rPr>
          <w:sz w:val="24"/>
          <w:szCs w:val="24"/>
        </w:rPr>
        <w:t xml:space="preserve">se solicită adoptarea hotărârii de aprobare a tarifelor unice și </w:t>
      </w:r>
      <w:r w:rsidR="0012309A">
        <w:rPr>
          <w:sz w:val="24"/>
          <w:szCs w:val="24"/>
        </w:rPr>
        <w:t>ta</w:t>
      </w:r>
      <w:r w:rsidR="00A85929" w:rsidRPr="00F60607">
        <w:rPr>
          <w:sz w:val="24"/>
          <w:szCs w:val="24"/>
        </w:rPr>
        <w:t>rifelor</w:t>
      </w:r>
      <w:r w:rsidR="00A85929" w:rsidRPr="00F60607">
        <w:rPr>
          <w:b/>
          <w:sz w:val="24"/>
          <w:szCs w:val="24"/>
        </w:rPr>
        <w:t xml:space="preserve"> </w:t>
      </w:r>
      <w:r w:rsidR="00A85929" w:rsidRPr="00F60607">
        <w:rPr>
          <w:sz w:val="24"/>
          <w:szCs w:val="24"/>
        </w:rPr>
        <w:t xml:space="preserve">distincte practicate de </w:t>
      </w:r>
      <w:proofErr w:type="gramStart"/>
      <w:r w:rsidR="00A85929" w:rsidRPr="00F60607">
        <w:rPr>
          <w:sz w:val="24"/>
          <w:szCs w:val="24"/>
        </w:rPr>
        <w:t>către  RETIM</w:t>
      </w:r>
      <w:proofErr w:type="gramEnd"/>
      <w:r w:rsidR="00A85929" w:rsidRPr="00F60607">
        <w:rPr>
          <w:sz w:val="24"/>
          <w:szCs w:val="24"/>
        </w:rPr>
        <w:t xml:space="preserve"> ECOLOGIC SERVICE SA în raport cu utilizatorii serviciului de salubrizare pentru activitatea de colectare și transport al deșeurilor municipale desfășurată în Zona 1-Timişoara, a județului Timiș,  în baza contractului  de delegare prin concesiune a activității de colectare și transport al deșeurilor nr. 2303/08.12.2007.</w:t>
      </w:r>
    </w:p>
    <w:p w:rsidR="00053DF4" w:rsidRPr="00F60607" w:rsidRDefault="00A85929" w:rsidP="00F60607">
      <w:pPr>
        <w:pStyle w:val="NoSpacing"/>
        <w:ind w:firstLine="720"/>
        <w:jc w:val="both"/>
        <w:rPr>
          <w:sz w:val="24"/>
          <w:szCs w:val="24"/>
        </w:rPr>
      </w:pPr>
      <w:r w:rsidRPr="00F60607">
        <w:rPr>
          <w:sz w:val="24"/>
          <w:szCs w:val="24"/>
        </w:rPr>
        <w:t xml:space="preserve">Tarifele prevăzute </w:t>
      </w:r>
      <w:r w:rsidR="00F60607" w:rsidRPr="00F60607">
        <w:rPr>
          <w:sz w:val="24"/>
          <w:szCs w:val="24"/>
        </w:rPr>
        <w:t>în Tabelele 1 și 2 din</w:t>
      </w:r>
      <w:r w:rsidRPr="00F60607">
        <w:rPr>
          <w:sz w:val="24"/>
          <w:szCs w:val="24"/>
        </w:rPr>
        <w:t xml:space="preserve"> proiectul de hotărâre au fost avizate favorabil prin Hotărârea Consiliului Director ADID Timiș 4B/13.07.</w:t>
      </w:r>
      <w:r w:rsidR="00162F96" w:rsidRPr="00F60607">
        <w:rPr>
          <w:sz w:val="24"/>
          <w:szCs w:val="24"/>
        </w:rPr>
        <w:t>202</w:t>
      </w:r>
      <w:r w:rsidR="00FD021C" w:rsidRPr="00F60607">
        <w:rPr>
          <w:sz w:val="24"/>
          <w:szCs w:val="24"/>
        </w:rPr>
        <w:t>2</w:t>
      </w:r>
      <w:r w:rsidRPr="00F60607">
        <w:rPr>
          <w:sz w:val="24"/>
          <w:szCs w:val="24"/>
        </w:rPr>
        <w:t>.</w:t>
      </w:r>
      <w:r w:rsidR="00162F96" w:rsidRPr="00F60607">
        <w:rPr>
          <w:sz w:val="24"/>
          <w:szCs w:val="24"/>
        </w:rPr>
        <w:t xml:space="preserve"> </w:t>
      </w:r>
    </w:p>
    <w:p w:rsidR="00F60607" w:rsidRPr="00F60607" w:rsidRDefault="00F60607" w:rsidP="00F60607">
      <w:pPr>
        <w:pStyle w:val="NoSpacing"/>
        <w:ind w:firstLine="720"/>
        <w:jc w:val="both"/>
        <w:rPr>
          <w:sz w:val="24"/>
          <w:szCs w:val="24"/>
        </w:rPr>
      </w:pPr>
      <w:r w:rsidRPr="00F60607">
        <w:rPr>
          <w:sz w:val="24"/>
          <w:szCs w:val="24"/>
        </w:rPr>
        <w:t xml:space="preserve">Noile tarife supuse aprobării, prevăzute în Tabelul 1, vor fi aplicate doar ulterior îndeplinirii cumulative a următoarelor </w:t>
      </w:r>
      <w:r w:rsidRPr="00F60607">
        <w:rPr>
          <w:b/>
          <w:sz w:val="24"/>
          <w:szCs w:val="24"/>
        </w:rPr>
        <w:t>două condiții suspensive</w:t>
      </w:r>
      <w:r w:rsidRPr="00F60607">
        <w:rPr>
          <w:sz w:val="24"/>
          <w:szCs w:val="24"/>
        </w:rPr>
        <w:t>:</w:t>
      </w:r>
    </w:p>
    <w:p w:rsidR="00F60607" w:rsidRPr="00F60607" w:rsidRDefault="00F60607" w:rsidP="00F60607">
      <w:pPr>
        <w:pStyle w:val="NoSpacing"/>
        <w:numPr>
          <w:ilvl w:val="0"/>
          <w:numId w:val="7"/>
        </w:numPr>
        <w:jc w:val="both"/>
        <w:rPr>
          <w:sz w:val="24"/>
          <w:szCs w:val="24"/>
        </w:rPr>
      </w:pPr>
      <w:r w:rsidRPr="00F60607">
        <w:rPr>
          <w:sz w:val="24"/>
          <w:szCs w:val="24"/>
        </w:rPr>
        <w:t>Aprobarea de Consiliul Local al Municipiului Timișoara a solicitării de modificare a tarifelor nr.11942/03.06.2022, depusă de operatorul Colterm SA pentru tarifele de la Stația de sortare Timișoara la Primăria Municipiului Timișoara, înregistrată la Primăria Municipiului Timișoara sub nr.SC2022-13719/03.06.2022;</w:t>
      </w:r>
    </w:p>
    <w:p w:rsidR="00F60607" w:rsidRDefault="00F60607" w:rsidP="00F60607">
      <w:pPr>
        <w:pStyle w:val="NoSpacing"/>
        <w:numPr>
          <w:ilvl w:val="0"/>
          <w:numId w:val="7"/>
        </w:numPr>
        <w:jc w:val="both"/>
        <w:rPr>
          <w:sz w:val="24"/>
          <w:szCs w:val="24"/>
        </w:rPr>
      </w:pPr>
      <w:r w:rsidRPr="00F60607">
        <w:rPr>
          <w:sz w:val="24"/>
          <w:szCs w:val="24"/>
        </w:rPr>
        <w:t>Aprobarea de Consiliul Județean Timiș a solicitării de modificare a tarifelor nr.2444/31.05.2022, depusă la Consiliul Județean Timiș de  Retim Ecologic Service SA pentru tarifele de la D</w:t>
      </w:r>
      <w:r w:rsidR="00BB0A1D">
        <w:rPr>
          <w:sz w:val="24"/>
          <w:szCs w:val="24"/>
        </w:rPr>
        <w:t>D</w:t>
      </w:r>
      <w:r w:rsidRPr="00F60607">
        <w:rPr>
          <w:sz w:val="24"/>
          <w:szCs w:val="24"/>
        </w:rPr>
        <w:t>N Ghizela.</w:t>
      </w:r>
    </w:p>
    <w:p w:rsidR="00F60607" w:rsidRPr="00F60607" w:rsidRDefault="00F60607" w:rsidP="00F60607">
      <w:pPr>
        <w:pStyle w:val="ListParagraph"/>
        <w:spacing w:line="276" w:lineRule="auto"/>
        <w:ind w:left="0" w:firstLine="720"/>
        <w:jc w:val="both"/>
        <w:rPr>
          <w:color w:val="000000"/>
        </w:rPr>
      </w:pPr>
      <w:r w:rsidRPr="00F60607">
        <w:rPr>
          <w:color w:val="000000"/>
        </w:rPr>
        <w:t>Tarifele de colectare-transport a deșeurilor mun</w:t>
      </w:r>
      <w:r w:rsidR="00907156">
        <w:rPr>
          <w:color w:val="000000"/>
        </w:rPr>
        <w:t>icipale, prevăzute în Tabelul 2</w:t>
      </w:r>
      <w:r w:rsidRPr="00F60607">
        <w:rPr>
          <w:color w:val="000000"/>
        </w:rPr>
        <w:t xml:space="preserve">, cuprind tarifele unice și tarifele distincte pentru colectare și transport deșeuri municipale, care se vor aplica doar după îndeplinirea cumulativă a celor două condiții suspensive mai sus prevăzute și care sunt diminuate ca urmare a actualizării componentei aferente deșeurilor reciclabile prin deducerea contribuției nete O.I.E.R.P., conform </w:t>
      </w:r>
      <w:r w:rsidRPr="00F60607">
        <w:rPr>
          <w:i/>
          <w:color w:val="000000"/>
        </w:rPr>
        <w:t xml:space="preserve">Procedurii standard ADID Timiș privind organizarea și desfășurarea activității de decontare cu operatorii de colectare-transport a deșeurilor municipale a costurilor nete plătite de organizațiile care implementează obligațiile privind răspunderea extinsă a producătorului (OIERP) pentru cantitățile de deșeuri de ambalaje din fluxul municipal. </w:t>
      </w:r>
      <w:r w:rsidRPr="00F60607">
        <w:rPr>
          <w:color w:val="000000"/>
        </w:rPr>
        <w:t>Această procedură va fi aplicată intern în cadrul ADID Timiș și în relația cu operatorul de colectare Retim Ecologic Service SA, fiind inclusă în Actul Adițional care va fi semnat cu acesta.</w:t>
      </w:r>
    </w:p>
    <w:p w:rsidR="00F60607" w:rsidRPr="00FD021C" w:rsidRDefault="00E938CB" w:rsidP="00E938CB">
      <w:pPr>
        <w:pStyle w:val="ListParagraph"/>
        <w:ind w:left="0" w:firstLine="720"/>
        <w:jc w:val="both"/>
        <w:rPr>
          <w:color w:val="000000"/>
        </w:rPr>
      </w:pPr>
      <w:r>
        <w:rPr>
          <w:color w:val="000000"/>
        </w:rPr>
        <w:t xml:space="preserve">De asemenea, </w:t>
      </w:r>
      <w:r w:rsidR="00F60607" w:rsidRPr="00F60607">
        <w:rPr>
          <w:color w:val="000000"/>
        </w:rPr>
        <w:t xml:space="preserve">prin Hotărârea Consiliului Director ADID Timiș nr.4B/13.07.2022 s-a aprobat </w:t>
      </w:r>
      <w:r w:rsidR="00F60607" w:rsidRPr="00F60607">
        <w:rPr>
          <w:i/>
          <w:color w:val="000000"/>
        </w:rPr>
        <w:t xml:space="preserve">Procedura standard ADID Timiș privind organizarea și desfășurarea activității de decontare cu operatorii de colectare-transport a deșeurilor municipale a costurilor nete plătite de organizațiile care implementează obligațiile privind răspunderea extinsă a producătorului (OIERP) pentru cantitățile de deșeuri de ambalaje din fluxul municipal, </w:t>
      </w:r>
      <w:r w:rsidR="00F60607" w:rsidRPr="00F60607">
        <w:rPr>
          <w:color w:val="000000"/>
        </w:rPr>
        <w:t>conform anexei nr. 1 care face parte integrantă din prezenta hotărâre.</w:t>
      </w:r>
    </w:p>
    <w:p w:rsidR="00D537FA" w:rsidRPr="009B2A2A" w:rsidRDefault="00D537FA" w:rsidP="00162F96">
      <w:pPr>
        <w:ind w:firstLine="720"/>
        <w:jc w:val="both"/>
        <w:rPr>
          <w:color w:val="000000"/>
          <w:sz w:val="22"/>
          <w:szCs w:val="22"/>
        </w:rPr>
      </w:pPr>
    </w:p>
    <w:p w:rsidR="00792EC3" w:rsidRPr="00B70A2B" w:rsidRDefault="00792EC3" w:rsidP="00792EC3">
      <w:pPr>
        <w:pStyle w:val="ListParagraph"/>
        <w:numPr>
          <w:ilvl w:val="0"/>
          <w:numId w:val="4"/>
        </w:numPr>
        <w:jc w:val="both"/>
        <w:rPr>
          <w:b/>
          <w:color w:val="000000"/>
        </w:rPr>
      </w:pPr>
      <w:r w:rsidRPr="00B70A2B">
        <w:rPr>
          <w:b/>
          <w:color w:val="000000"/>
        </w:rPr>
        <w:t>Schimbări preconizate şi rezultate aşteptate:</w:t>
      </w:r>
    </w:p>
    <w:p w:rsidR="00E938CB" w:rsidRPr="002807CF" w:rsidRDefault="00E938CB" w:rsidP="002807CF">
      <w:pPr>
        <w:pStyle w:val="NoSpacing"/>
        <w:ind w:firstLine="720"/>
        <w:rPr>
          <w:sz w:val="24"/>
          <w:szCs w:val="24"/>
        </w:rPr>
      </w:pPr>
      <w:r w:rsidRPr="002807CF">
        <w:rPr>
          <w:sz w:val="24"/>
          <w:szCs w:val="24"/>
        </w:rPr>
        <w:t>Majorarea tarifelor are la bază următoarele elemente:</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t>actualizarea redevenței cu indicele general al prețurilor de consum pentru perioada noiembrie 2021 – aprilie 2022 a cărui valoare este de 8,65%;</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t>includerea a 155 de clopote suplimentare pentru sticlă din care 130 clopote în mediul rural și 25 de clopote în mediul urban;</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t xml:space="preserve">modificarea costurilor de predare a deșeurilor reziduale colectate în mediul rural din Zona 1 de colectare de către operatorul Polaris M. Holding SRL la Stația de transfer Timișoara; </w:t>
      </w:r>
    </w:p>
    <w:p w:rsidR="00E938CB" w:rsidRPr="002807CF" w:rsidRDefault="00E938CB" w:rsidP="00710B3F">
      <w:pPr>
        <w:pStyle w:val="NoSpacing"/>
        <w:numPr>
          <w:ilvl w:val="0"/>
          <w:numId w:val="7"/>
        </w:numPr>
        <w:rPr>
          <w:rFonts w:eastAsia="Calibri"/>
          <w:sz w:val="24"/>
          <w:szCs w:val="24"/>
        </w:rPr>
      </w:pPr>
      <w:r w:rsidRPr="002807CF">
        <w:rPr>
          <w:rFonts w:eastAsia="Calibri"/>
          <w:sz w:val="24"/>
          <w:szCs w:val="24"/>
        </w:rPr>
        <w:t xml:space="preserve">modificarea tarifelor Colterm; </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lastRenderedPageBreak/>
        <w:t>creșterea prețului unitar de aprovizionare pentru carburanți de la 5,07 lei/litru (fără TVA)  la 7,25 lei/litru (fără TVA);</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t>actualizarea taxei ANRSC ca urmare a factorilor de influență;</w:t>
      </w:r>
    </w:p>
    <w:p w:rsidR="00E938CB" w:rsidRPr="002807CF" w:rsidRDefault="00E938CB" w:rsidP="002807CF">
      <w:pPr>
        <w:pStyle w:val="NoSpacing"/>
        <w:numPr>
          <w:ilvl w:val="0"/>
          <w:numId w:val="7"/>
        </w:numPr>
        <w:jc w:val="both"/>
        <w:rPr>
          <w:rFonts w:eastAsia="Calibri"/>
          <w:sz w:val="24"/>
          <w:szCs w:val="24"/>
        </w:rPr>
      </w:pPr>
      <w:r w:rsidRPr="002807CF">
        <w:rPr>
          <w:rFonts w:eastAsia="Calibri"/>
          <w:sz w:val="24"/>
          <w:szCs w:val="24"/>
        </w:rPr>
        <w:t xml:space="preserve">actualizarea componentei aferente deșeurilor reciclabile din tarifele de operare prin deducerea din veniturile obținute din activitatea de salubrizare a constribuției nete O.I.E.R.P. (organizații care implementează obligațiile privind răspunderea extinsă a producătorului) aferentă perioadei noiembrie 2019 – decembrie 2020 în sumă de 1.134.660,07 lei, din care 757.045,20 lei aferent </w:t>
      </w:r>
      <w:r w:rsidR="00BB0A1D">
        <w:rPr>
          <w:rFonts w:eastAsia="Calibri"/>
          <w:sz w:val="24"/>
          <w:szCs w:val="24"/>
        </w:rPr>
        <w:t xml:space="preserve">populației și 377.614,87 lei aferent </w:t>
      </w:r>
      <w:r w:rsidRPr="002807CF">
        <w:rPr>
          <w:rFonts w:eastAsia="Calibri"/>
          <w:sz w:val="24"/>
          <w:szCs w:val="24"/>
        </w:rPr>
        <w:t>sector I.C.I.</w:t>
      </w:r>
    </w:p>
    <w:p w:rsidR="00662006" w:rsidRPr="002807CF" w:rsidRDefault="00662006" w:rsidP="002807CF">
      <w:pPr>
        <w:pStyle w:val="NoSpacing"/>
        <w:ind w:firstLine="360"/>
        <w:jc w:val="both"/>
        <w:rPr>
          <w:sz w:val="24"/>
          <w:szCs w:val="24"/>
        </w:rPr>
      </w:pPr>
      <w:r w:rsidRPr="002807CF">
        <w:rPr>
          <w:sz w:val="24"/>
          <w:szCs w:val="24"/>
        </w:rPr>
        <w:t xml:space="preserve">Precizăm faptul că, în baza Hotărârii de Consiliu Local al Municipiului Timișoara,  în AGA  a Asociației de Dezvoltare Intercomunitară Deșeuri  ADID TIMIȘ Zona 1-Timişoara, vor fi aprobate  noile tarife menţionate </w:t>
      </w:r>
      <w:r w:rsidR="00CC520A">
        <w:rPr>
          <w:sz w:val="24"/>
          <w:szCs w:val="24"/>
        </w:rPr>
        <w:t>în Tabelele 1 și 2</w:t>
      </w:r>
      <w:r w:rsidRPr="002807CF">
        <w:rPr>
          <w:sz w:val="24"/>
          <w:szCs w:val="24"/>
        </w:rPr>
        <w:t xml:space="preserve"> urmând a se semna actul adițional la contractul semnat cu operatorul RETIM ECOLOGIC SERVICE SA nr. 2303/08.12.2017.  </w:t>
      </w:r>
    </w:p>
    <w:p w:rsidR="00E0562E" w:rsidRPr="002807CF" w:rsidRDefault="00E0562E" w:rsidP="002807CF">
      <w:pPr>
        <w:pStyle w:val="NoSpacing"/>
        <w:rPr>
          <w:i/>
          <w:sz w:val="24"/>
          <w:szCs w:val="24"/>
        </w:rPr>
      </w:pPr>
    </w:p>
    <w:p w:rsidR="00B70A2B" w:rsidRDefault="00B70A2B" w:rsidP="00E0562E">
      <w:pPr>
        <w:ind w:left="720"/>
        <w:rPr>
          <w:b/>
        </w:rPr>
      </w:pPr>
      <w:r w:rsidRPr="00B70A2B">
        <w:rPr>
          <w:b/>
        </w:rPr>
        <w:t>Concluzii</w:t>
      </w:r>
    </w:p>
    <w:p w:rsidR="00B70A2B" w:rsidRPr="00240743" w:rsidRDefault="00B70A2B" w:rsidP="00662006">
      <w:pPr>
        <w:pStyle w:val="NoSpacing"/>
        <w:ind w:left="142" w:firstLine="567"/>
        <w:jc w:val="both"/>
        <w:rPr>
          <w:sz w:val="24"/>
          <w:szCs w:val="24"/>
          <w:lang w:val="en-US"/>
        </w:rPr>
      </w:pPr>
      <w:r w:rsidRPr="00240743">
        <w:rPr>
          <w:sz w:val="24"/>
          <w:szCs w:val="24"/>
        </w:rPr>
        <w:t xml:space="preserve">Urmare a celor prezentate mai sus, considerăm oportună promovarea Proiectului de hotărâre privind aprobarea </w:t>
      </w:r>
      <w:r w:rsidR="00662006">
        <w:rPr>
          <w:sz w:val="24"/>
          <w:szCs w:val="24"/>
        </w:rPr>
        <w:t xml:space="preserve">tarifelor unice și a </w:t>
      </w:r>
      <w:r w:rsidRPr="00240743">
        <w:rPr>
          <w:sz w:val="24"/>
          <w:szCs w:val="24"/>
        </w:rPr>
        <w:t>tarifelor d</w:t>
      </w:r>
      <w:r w:rsidR="00CC520A">
        <w:rPr>
          <w:sz w:val="24"/>
          <w:szCs w:val="24"/>
        </w:rPr>
        <w:t>istincte</w:t>
      </w:r>
      <w:r w:rsidR="00662006">
        <w:rPr>
          <w:sz w:val="24"/>
          <w:szCs w:val="24"/>
        </w:rPr>
        <w:t xml:space="preserve"> practicate de către </w:t>
      </w:r>
      <w:r w:rsidRPr="00240743">
        <w:rPr>
          <w:sz w:val="24"/>
          <w:szCs w:val="24"/>
        </w:rPr>
        <w:t>RETIM ECOLOGIC SERVICE SA în raport cu utilizatorii serviciului de salubrizare pentru activitatea de colectare și transport al deșeurilor municipale desfășurată în Zona 1- Timişoara, a Județului Timiș, în baza contractului de delegare prin concesiune a activității de colectare și transport a deșeurilor nr. 2303/08.12.2017</w:t>
      </w:r>
      <w:r w:rsidR="00240743">
        <w:rPr>
          <w:sz w:val="24"/>
          <w:szCs w:val="24"/>
        </w:rPr>
        <w:t>.</w:t>
      </w:r>
    </w:p>
    <w:p w:rsidR="00B70A2B" w:rsidRPr="00240743" w:rsidRDefault="00B70A2B" w:rsidP="00B70A2B">
      <w:pPr>
        <w:pStyle w:val="NoSpacing"/>
        <w:spacing w:line="360" w:lineRule="auto"/>
        <w:jc w:val="both"/>
        <w:rPr>
          <w:sz w:val="24"/>
          <w:szCs w:val="24"/>
        </w:rPr>
      </w:pPr>
    </w:p>
    <w:p w:rsidR="00B70A2B" w:rsidRDefault="00B70A2B" w:rsidP="00E0562E">
      <w:pPr>
        <w:ind w:left="720"/>
        <w:rPr>
          <w:b/>
        </w:rPr>
      </w:pPr>
    </w:p>
    <w:p w:rsidR="00662006" w:rsidRPr="00B70A2B" w:rsidRDefault="00662006" w:rsidP="00DF486D">
      <w:pPr>
        <w:rPr>
          <w:b/>
        </w:rPr>
      </w:pPr>
    </w:p>
    <w:p w:rsidR="00D537FA" w:rsidRPr="009B2A2A" w:rsidRDefault="00D537FA" w:rsidP="00B70A2B">
      <w:pPr>
        <w:pStyle w:val="NoSpacing"/>
        <w:tabs>
          <w:tab w:val="left" w:pos="9390"/>
        </w:tabs>
        <w:spacing w:line="360" w:lineRule="auto"/>
        <w:ind w:left="1080"/>
        <w:jc w:val="both"/>
        <w:rPr>
          <w:b/>
          <w:sz w:val="22"/>
          <w:szCs w:val="22"/>
        </w:rPr>
      </w:pPr>
    </w:p>
    <w:p w:rsidR="00B611DA" w:rsidRPr="00DF486D" w:rsidRDefault="00B611DA" w:rsidP="00D537FA">
      <w:pPr>
        <w:pStyle w:val="NoSpacing"/>
        <w:jc w:val="both"/>
        <w:rPr>
          <w:sz w:val="24"/>
          <w:szCs w:val="24"/>
        </w:rPr>
      </w:pPr>
      <w:r w:rsidRPr="00DF486D">
        <w:rPr>
          <w:sz w:val="24"/>
          <w:szCs w:val="24"/>
        </w:rPr>
        <w:t xml:space="preserve">                  </w:t>
      </w:r>
      <w:r w:rsidR="00DF486D" w:rsidRPr="00DF486D">
        <w:rPr>
          <w:sz w:val="24"/>
          <w:szCs w:val="24"/>
        </w:rPr>
        <w:t xml:space="preserve">                 </w:t>
      </w:r>
      <w:r w:rsidRPr="00DF486D">
        <w:rPr>
          <w:sz w:val="24"/>
          <w:szCs w:val="24"/>
        </w:rPr>
        <w:t xml:space="preserve">PRIMAR                                   </w:t>
      </w:r>
      <w:r w:rsidR="00DF486D" w:rsidRPr="00DF486D">
        <w:rPr>
          <w:sz w:val="24"/>
          <w:szCs w:val="24"/>
        </w:rPr>
        <w:t xml:space="preserve">               </w:t>
      </w:r>
      <w:r w:rsidR="00DF486D">
        <w:rPr>
          <w:sz w:val="24"/>
          <w:szCs w:val="24"/>
        </w:rPr>
        <w:t xml:space="preserve">    </w:t>
      </w:r>
      <w:r w:rsidR="00DF486D" w:rsidRPr="00DF486D">
        <w:rPr>
          <w:sz w:val="24"/>
          <w:szCs w:val="24"/>
        </w:rPr>
        <w:t>ADMINISTRATOR PUBLIC</w:t>
      </w:r>
    </w:p>
    <w:p w:rsidR="00DF486D" w:rsidRDefault="00B611DA" w:rsidP="00D537FA">
      <w:pPr>
        <w:pStyle w:val="NoSpacing"/>
        <w:jc w:val="both"/>
        <w:rPr>
          <w:sz w:val="24"/>
          <w:szCs w:val="24"/>
        </w:rPr>
      </w:pPr>
      <w:r w:rsidRPr="00DF486D">
        <w:rPr>
          <w:sz w:val="24"/>
          <w:szCs w:val="24"/>
        </w:rPr>
        <w:t xml:space="preserve">             </w:t>
      </w:r>
      <w:r w:rsidR="00397969" w:rsidRPr="00DF486D">
        <w:rPr>
          <w:sz w:val="24"/>
          <w:szCs w:val="24"/>
        </w:rPr>
        <w:t xml:space="preserve">     </w:t>
      </w:r>
      <w:r w:rsidR="00DF486D" w:rsidRPr="00DF486D">
        <w:rPr>
          <w:sz w:val="24"/>
          <w:szCs w:val="24"/>
        </w:rPr>
        <w:t xml:space="preserve">           </w:t>
      </w:r>
      <w:r w:rsidR="00D537FA" w:rsidRPr="00DF486D">
        <w:rPr>
          <w:sz w:val="24"/>
          <w:szCs w:val="24"/>
        </w:rPr>
        <w:t>DOMINIC FRITZ</w:t>
      </w:r>
      <w:r w:rsidRPr="00DF486D">
        <w:rPr>
          <w:sz w:val="24"/>
          <w:szCs w:val="24"/>
        </w:rPr>
        <w:t xml:space="preserve">                                    </w:t>
      </w:r>
      <w:r w:rsidR="00D537FA" w:rsidRPr="00DF486D">
        <w:rPr>
          <w:sz w:val="24"/>
          <w:szCs w:val="24"/>
        </w:rPr>
        <w:t xml:space="preserve">            </w:t>
      </w:r>
      <w:r w:rsidR="009B2A2A" w:rsidRPr="00DF486D">
        <w:rPr>
          <w:sz w:val="24"/>
          <w:szCs w:val="24"/>
        </w:rPr>
        <w:tab/>
      </w:r>
      <w:r w:rsidR="00DF486D">
        <w:rPr>
          <w:sz w:val="24"/>
          <w:szCs w:val="24"/>
        </w:rPr>
        <w:t xml:space="preserve">   </w:t>
      </w:r>
      <w:r w:rsidR="00DF486D" w:rsidRPr="00DF486D">
        <w:rPr>
          <w:sz w:val="24"/>
          <w:szCs w:val="24"/>
        </w:rPr>
        <w:t>MATEI CREIVEANU</w:t>
      </w:r>
      <w:r w:rsidRPr="00DF486D">
        <w:rPr>
          <w:sz w:val="24"/>
          <w:szCs w:val="24"/>
        </w:rPr>
        <w:t xml:space="preserve">  </w:t>
      </w: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CONSILIER</w:t>
      </w:r>
    </w:p>
    <w:p w:rsidR="00D537FA" w:rsidRPr="00DF486D" w:rsidRDefault="00DF486D"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CAMELIA BOBEI</w:t>
      </w:r>
      <w:r w:rsidR="00B611DA" w:rsidRPr="00DF486D">
        <w:rPr>
          <w:sz w:val="24"/>
          <w:szCs w:val="24"/>
        </w:rPr>
        <w:t xml:space="preserve">                              </w:t>
      </w:r>
    </w:p>
    <w:p w:rsidR="00D537FA" w:rsidRPr="00DF486D" w:rsidRDefault="00D537FA" w:rsidP="00D537FA">
      <w:pPr>
        <w:pStyle w:val="NoSpacing"/>
        <w:spacing w:line="276" w:lineRule="auto"/>
        <w:ind w:firstLine="720"/>
        <w:jc w:val="both"/>
        <w:rPr>
          <w:sz w:val="24"/>
          <w:szCs w:val="24"/>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CC520A">
      <w:pPr>
        <w:pStyle w:val="NoSpacing"/>
        <w:spacing w:line="276" w:lineRule="auto"/>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907156">
      <w:pPr>
        <w:pStyle w:val="NoSpacing"/>
        <w:spacing w:line="276" w:lineRule="auto"/>
        <w:jc w:val="both"/>
        <w:rPr>
          <w:sz w:val="22"/>
          <w:szCs w:val="22"/>
        </w:rPr>
      </w:pPr>
    </w:p>
    <w:p w:rsidR="00240743" w:rsidRPr="009B2A2A" w:rsidRDefault="00240743" w:rsidP="00D537FA">
      <w:pPr>
        <w:pStyle w:val="NoSpacing"/>
        <w:spacing w:line="276" w:lineRule="auto"/>
        <w:ind w:firstLine="720"/>
        <w:jc w:val="both"/>
        <w:rPr>
          <w:sz w:val="22"/>
          <w:szCs w:val="22"/>
        </w:rPr>
      </w:pPr>
    </w:p>
    <w:p w:rsidR="00726798" w:rsidRPr="009B2A2A" w:rsidRDefault="009B2A2A" w:rsidP="00D537FA">
      <w:pPr>
        <w:pStyle w:val="NoSpacing"/>
        <w:spacing w:line="276" w:lineRule="auto"/>
        <w:ind w:firstLine="720"/>
        <w:jc w:val="both"/>
        <w:rPr>
          <w:sz w:val="16"/>
          <w:szCs w:val="16"/>
        </w:rPr>
      </w:pPr>
      <w:r w:rsidRPr="009B2A2A">
        <w:rPr>
          <w:sz w:val="22"/>
          <w:szCs w:val="22"/>
        </w:rPr>
        <w:t xml:space="preserve">                                                                                                               </w:t>
      </w:r>
      <w:r w:rsidR="00A343DD">
        <w:rPr>
          <w:sz w:val="22"/>
          <w:szCs w:val="22"/>
        </w:rPr>
        <w:t xml:space="preserve">               </w:t>
      </w:r>
      <w:r w:rsidR="00B611DA" w:rsidRPr="009B2A2A">
        <w:rPr>
          <w:sz w:val="16"/>
          <w:szCs w:val="16"/>
        </w:rPr>
        <w:t>Cod FO53-03, Ver.</w:t>
      </w:r>
      <w:r w:rsidR="00EA4CB6" w:rsidRPr="009B2A2A">
        <w:rPr>
          <w:sz w:val="16"/>
          <w:szCs w:val="16"/>
        </w:rPr>
        <w:t>3</w:t>
      </w:r>
      <w:r w:rsidR="00B611DA" w:rsidRPr="009B2A2A">
        <w:rPr>
          <w:sz w:val="16"/>
          <w:szCs w:val="16"/>
        </w:rPr>
        <w:tab/>
      </w: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EFE" w:rsidRDefault="002E0EFE" w:rsidP="00D23031">
      <w:r>
        <w:separator/>
      </w:r>
    </w:p>
  </w:endnote>
  <w:endnote w:type="continuationSeparator" w:id="0">
    <w:p w:rsidR="002E0EFE" w:rsidRDefault="002E0EFE"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EFE" w:rsidRDefault="002E0EFE" w:rsidP="00D23031">
      <w:r>
        <w:separator/>
      </w:r>
    </w:p>
  </w:footnote>
  <w:footnote w:type="continuationSeparator" w:id="0">
    <w:p w:rsidR="002E0EFE" w:rsidRDefault="002E0EFE"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5179D"/>
    <w:multiLevelType w:val="hybridMultilevel"/>
    <w:tmpl w:val="DAA2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CF3172"/>
    <w:multiLevelType w:val="hybridMultilevel"/>
    <w:tmpl w:val="274CD812"/>
    <w:lvl w:ilvl="0" w:tplc="D180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65538"/>
  </w:hdrShapeDefaults>
  <w:footnotePr>
    <w:footnote w:id="-1"/>
    <w:footnote w:id="0"/>
  </w:footnotePr>
  <w:endnotePr>
    <w:endnote w:id="-1"/>
    <w:endnote w:id="0"/>
  </w:endnotePr>
  <w:compat/>
  <w:rsids>
    <w:rsidRoot w:val="00FC5456"/>
    <w:rsid w:val="000028CE"/>
    <w:rsid w:val="00004DE9"/>
    <w:rsid w:val="000056D5"/>
    <w:rsid w:val="00011729"/>
    <w:rsid w:val="00012D1D"/>
    <w:rsid w:val="00013F54"/>
    <w:rsid w:val="00015EFC"/>
    <w:rsid w:val="00024AE0"/>
    <w:rsid w:val="00027879"/>
    <w:rsid w:val="00032AB7"/>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7266"/>
    <w:rsid w:val="00110DB4"/>
    <w:rsid w:val="0011138E"/>
    <w:rsid w:val="0011142D"/>
    <w:rsid w:val="00112D9F"/>
    <w:rsid w:val="00114025"/>
    <w:rsid w:val="00116108"/>
    <w:rsid w:val="001170FE"/>
    <w:rsid w:val="001213E5"/>
    <w:rsid w:val="0012309A"/>
    <w:rsid w:val="00125744"/>
    <w:rsid w:val="00127FCA"/>
    <w:rsid w:val="00131D0B"/>
    <w:rsid w:val="001330E0"/>
    <w:rsid w:val="00150DC8"/>
    <w:rsid w:val="0015497D"/>
    <w:rsid w:val="00156870"/>
    <w:rsid w:val="00162F96"/>
    <w:rsid w:val="001633F2"/>
    <w:rsid w:val="001678C8"/>
    <w:rsid w:val="00172E5F"/>
    <w:rsid w:val="00184020"/>
    <w:rsid w:val="001A47C9"/>
    <w:rsid w:val="001B4221"/>
    <w:rsid w:val="001C2385"/>
    <w:rsid w:val="001D03C3"/>
    <w:rsid w:val="001D6047"/>
    <w:rsid w:val="001E13D6"/>
    <w:rsid w:val="0020163F"/>
    <w:rsid w:val="00203910"/>
    <w:rsid w:val="0020706B"/>
    <w:rsid w:val="00211239"/>
    <w:rsid w:val="00233F03"/>
    <w:rsid w:val="0023648F"/>
    <w:rsid w:val="00240743"/>
    <w:rsid w:val="00253143"/>
    <w:rsid w:val="00256376"/>
    <w:rsid w:val="0026583D"/>
    <w:rsid w:val="002709F0"/>
    <w:rsid w:val="002807CF"/>
    <w:rsid w:val="00296CCD"/>
    <w:rsid w:val="002A2242"/>
    <w:rsid w:val="002B443E"/>
    <w:rsid w:val="002D795F"/>
    <w:rsid w:val="002E0493"/>
    <w:rsid w:val="002E0EFE"/>
    <w:rsid w:val="002E69F5"/>
    <w:rsid w:val="002F0597"/>
    <w:rsid w:val="002F0A37"/>
    <w:rsid w:val="002F3441"/>
    <w:rsid w:val="00303EA7"/>
    <w:rsid w:val="00314BDE"/>
    <w:rsid w:val="00321B4D"/>
    <w:rsid w:val="0033637D"/>
    <w:rsid w:val="00337DFD"/>
    <w:rsid w:val="00343116"/>
    <w:rsid w:val="00344BE3"/>
    <w:rsid w:val="00350CF0"/>
    <w:rsid w:val="00351000"/>
    <w:rsid w:val="003516FB"/>
    <w:rsid w:val="00361E28"/>
    <w:rsid w:val="00363577"/>
    <w:rsid w:val="003667E2"/>
    <w:rsid w:val="0037280F"/>
    <w:rsid w:val="00372ECD"/>
    <w:rsid w:val="003761DB"/>
    <w:rsid w:val="0038143B"/>
    <w:rsid w:val="003817A5"/>
    <w:rsid w:val="003867E7"/>
    <w:rsid w:val="00390FDF"/>
    <w:rsid w:val="0039248C"/>
    <w:rsid w:val="00397969"/>
    <w:rsid w:val="003A2A3A"/>
    <w:rsid w:val="003A7504"/>
    <w:rsid w:val="003B4F92"/>
    <w:rsid w:val="003B55E2"/>
    <w:rsid w:val="003B5F8D"/>
    <w:rsid w:val="003B6474"/>
    <w:rsid w:val="003F06F2"/>
    <w:rsid w:val="003F19A1"/>
    <w:rsid w:val="00401D92"/>
    <w:rsid w:val="00402EBB"/>
    <w:rsid w:val="004063B5"/>
    <w:rsid w:val="00425FD3"/>
    <w:rsid w:val="004360D1"/>
    <w:rsid w:val="0043720E"/>
    <w:rsid w:val="00441B98"/>
    <w:rsid w:val="00443F3D"/>
    <w:rsid w:val="00444A8F"/>
    <w:rsid w:val="0045261F"/>
    <w:rsid w:val="00455DAC"/>
    <w:rsid w:val="00463927"/>
    <w:rsid w:val="00463CFE"/>
    <w:rsid w:val="00475B67"/>
    <w:rsid w:val="00482562"/>
    <w:rsid w:val="00483362"/>
    <w:rsid w:val="004837BC"/>
    <w:rsid w:val="00495138"/>
    <w:rsid w:val="004A2422"/>
    <w:rsid w:val="004A2E64"/>
    <w:rsid w:val="004A4BBD"/>
    <w:rsid w:val="004A4DBC"/>
    <w:rsid w:val="004B50AD"/>
    <w:rsid w:val="004D18B9"/>
    <w:rsid w:val="004D2E1F"/>
    <w:rsid w:val="004E6619"/>
    <w:rsid w:val="004F06BC"/>
    <w:rsid w:val="0050233D"/>
    <w:rsid w:val="0050251C"/>
    <w:rsid w:val="00514F32"/>
    <w:rsid w:val="005246C3"/>
    <w:rsid w:val="005303A1"/>
    <w:rsid w:val="00533EDB"/>
    <w:rsid w:val="00535C81"/>
    <w:rsid w:val="005551AC"/>
    <w:rsid w:val="00555CD3"/>
    <w:rsid w:val="00556AF1"/>
    <w:rsid w:val="00556C53"/>
    <w:rsid w:val="005807D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5555"/>
    <w:rsid w:val="00653B5B"/>
    <w:rsid w:val="00655E09"/>
    <w:rsid w:val="00662006"/>
    <w:rsid w:val="00664FE8"/>
    <w:rsid w:val="00673CEF"/>
    <w:rsid w:val="0068244A"/>
    <w:rsid w:val="00685B01"/>
    <w:rsid w:val="00686309"/>
    <w:rsid w:val="00687DC9"/>
    <w:rsid w:val="006B3FD6"/>
    <w:rsid w:val="006B6F37"/>
    <w:rsid w:val="006C205F"/>
    <w:rsid w:val="006C6732"/>
    <w:rsid w:val="00702175"/>
    <w:rsid w:val="00705C92"/>
    <w:rsid w:val="00710B3F"/>
    <w:rsid w:val="00714DE8"/>
    <w:rsid w:val="007150E5"/>
    <w:rsid w:val="00723346"/>
    <w:rsid w:val="00726798"/>
    <w:rsid w:val="0073551E"/>
    <w:rsid w:val="0074312D"/>
    <w:rsid w:val="00745DA7"/>
    <w:rsid w:val="0075502E"/>
    <w:rsid w:val="007720E8"/>
    <w:rsid w:val="00780749"/>
    <w:rsid w:val="00792EC3"/>
    <w:rsid w:val="007B49BD"/>
    <w:rsid w:val="007C1492"/>
    <w:rsid w:val="007C1F92"/>
    <w:rsid w:val="007C29FB"/>
    <w:rsid w:val="007C6ECA"/>
    <w:rsid w:val="007C730B"/>
    <w:rsid w:val="007E273F"/>
    <w:rsid w:val="007E76C5"/>
    <w:rsid w:val="007E7D09"/>
    <w:rsid w:val="008055DD"/>
    <w:rsid w:val="00824D97"/>
    <w:rsid w:val="00827F3C"/>
    <w:rsid w:val="008302CB"/>
    <w:rsid w:val="0084772D"/>
    <w:rsid w:val="00866967"/>
    <w:rsid w:val="0086779B"/>
    <w:rsid w:val="00880994"/>
    <w:rsid w:val="008A2A31"/>
    <w:rsid w:val="008A3292"/>
    <w:rsid w:val="008A6DB1"/>
    <w:rsid w:val="008B00D1"/>
    <w:rsid w:val="008B02A7"/>
    <w:rsid w:val="008B22E8"/>
    <w:rsid w:val="008B6879"/>
    <w:rsid w:val="008B6AC9"/>
    <w:rsid w:val="008C339D"/>
    <w:rsid w:val="008F1B16"/>
    <w:rsid w:val="008F4128"/>
    <w:rsid w:val="008F4AFE"/>
    <w:rsid w:val="008F6E58"/>
    <w:rsid w:val="009023D6"/>
    <w:rsid w:val="00907156"/>
    <w:rsid w:val="009112B2"/>
    <w:rsid w:val="00916933"/>
    <w:rsid w:val="00930712"/>
    <w:rsid w:val="00942F1E"/>
    <w:rsid w:val="00954D98"/>
    <w:rsid w:val="00954E35"/>
    <w:rsid w:val="00957D45"/>
    <w:rsid w:val="00964DD3"/>
    <w:rsid w:val="00970E01"/>
    <w:rsid w:val="0097694A"/>
    <w:rsid w:val="00980034"/>
    <w:rsid w:val="00980C40"/>
    <w:rsid w:val="009945DE"/>
    <w:rsid w:val="009B2A2A"/>
    <w:rsid w:val="009C44FA"/>
    <w:rsid w:val="009C7F92"/>
    <w:rsid w:val="00A159E0"/>
    <w:rsid w:val="00A176C2"/>
    <w:rsid w:val="00A25FB1"/>
    <w:rsid w:val="00A3232F"/>
    <w:rsid w:val="00A343DD"/>
    <w:rsid w:val="00A41925"/>
    <w:rsid w:val="00A43339"/>
    <w:rsid w:val="00A54B3F"/>
    <w:rsid w:val="00A566B1"/>
    <w:rsid w:val="00A57424"/>
    <w:rsid w:val="00A66A3B"/>
    <w:rsid w:val="00A72385"/>
    <w:rsid w:val="00A752DE"/>
    <w:rsid w:val="00A8210A"/>
    <w:rsid w:val="00A83396"/>
    <w:rsid w:val="00A85929"/>
    <w:rsid w:val="00A8766C"/>
    <w:rsid w:val="00A91328"/>
    <w:rsid w:val="00A94B9F"/>
    <w:rsid w:val="00A94C24"/>
    <w:rsid w:val="00A96753"/>
    <w:rsid w:val="00A97816"/>
    <w:rsid w:val="00AA065A"/>
    <w:rsid w:val="00AA437E"/>
    <w:rsid w:val="00AB0F31"/>
    <w:rsid w:val="00AB49DC"/>
    <w:rsid w:val="00AC7803"/>
    <w:rsid w:val="00AC7CCF"/>
    <w:rsid w:val="00AD387C"/>
    <w:rsid w:val="00AE1A02"/>
    <w:rsid w:val="00B060C6"/>
    <w:rsid w:val="00B1022C"/>
    <w:rsid w:val="00B12C07"/>
    <w:rsid w:val="00B13247"/>
    <w:rsid w:val="00B15785"/>
    <w:rsid w:val="00B16B2D"/>
    <w:rsid w:val="00B23BE8"/>
    <w:rsid w:val="00B2498D"/>
    <w:rsid w:val="00B307BD"/>
    <w:rsid w:val="00B32C07"/>
    <w:rsid w:val="00B335A3"/>
    <w:rsid w:val="00B35B1E"/>
    <w:rsid w:val="00B36146"/>
    <w:rsid w:val="00B45544"/>
    <w:rsid w:val="00B574E9"/>
    <w:rsid w:val="00B611DA"/>
    <w:rsid w:val="00B67008"/>
    <w:rsid w:val="00B70A2B"/>
    <w:rsid w:val="00B76C44"/>
    <w:rsid w:val="00B777E6"/>
    <w:rsid w:val="00B817E8"/>
    <w:rsid w:val="00B971FE"/>
    <w:rsid w:val="00BA6168"/>
    <w:rsid w:val="00BA737E"/>
    <w:rsid w:val="00BB0A1D"/>
    <w:rsid w:val="00BB494B"/>
    <w:rsid w:val="00BB6AF6"/>
    <w:rsid w:val="00BD0810"/>
    <w:rsid w:val="00BF5AE2"/>
    <w:rsid w:val="00BF6096"/>
    <w:rsid w:val="00BF628A"/>
    <w:rsid w:val="00BF6AC7"/>
    <w:rsid w:val="00C0190F"/>
    <w:rsid w:val="00C03C68"/>
    <w:rsid w:val="00C042DA"/>
    <w:rsid w:val="00C06D60"/>
    <w:rsid w:val="00C10632"/>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C425F"/>
    <w:rsid w:val="00CC4D16"/>
    <w:rsid w:val="00CC520A"/>
    <w:rsid w:val="00CE3833"/>
    <w:rsid w:val="00CE60EB"/>
    <w:rsid w:val="00CF5A99"/>
    <w:rsid w:val="00CF7CE7"/>
    <w:rsid w:val="00D06F92"/>
    <w:rsid w:val="00D07DFA"/>
    <w:rsid w:val="00D172BF"/>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965F4"/>
    <w:rsid w:val="00DA0C87"/>
    <w:rsid w:val="00DA5AF6"/>
    <w:rsid w:val="00DB4BD1"/>
    <w:rsid w:val="00DC3A52"/>
    <w:rsid w:val="00DC6C27"/>
    <w:rsid w:val="00DD4338"/>
    <w:rsid w:val="00DD720B"/>
    <w:rsid w:val="00DE78E6"/>
    <w:rsid w:val="00DF486D"/>
    <w:rsid w:val="00DF7CFD"/>
    <w:rsid w:val="00E0434F"/>
    <w:rsid w:val="00E0562E"/>
    <w:rsid w:val="00E06292"/>
    <w:rsid w:val="00E156D6"/>
    <w:rsid w:val="00E248F4"/>
    <w:rsid w:val="00E25152"/>
    <w:rsid w:val="00E25E19"/>
    <w:rsid w:val="00E3160F"/>
    <w:rsid w:val="00E34A5E"/>
    <w:rsid w:val="00E359BA"/>
    <w:rsid w:val="00E64517"/>
    <w:rsid w:val="00E67C01"/>
    <w:rsid w:val="00E749C5"/>
    <w:rsid w:val="00E80B50"/>
    <w:rsid w:val="00E81280"/>
    <w:rsid w:val="00E938CB"/>
    <w:rsid w:val="00E97B4E"/>
    <w:rsid w:val="00E97F51"/>
    <w:rsid w:val="00EA4CB6"/>
    <w:rsid w:val="00EA4ECA"/>
    <w:rsid w:val="00EB0F23"/>
    <w:rsid w:val="00EB6AD0"/>
    <w:rsid w:val="00EC4987"/>
    <w:rsid w:val="00EC735D"/>
    <w:rsid w:val="00ED4610"/>
    <w:rsid w:val="00EE0886"/>
    <w:rsid w:val="00EF63C7"/>
    <w:rsid w:val="00F00CA7"/>
    <w:rsid w:val="00F01771"/>
    <w:rsid w:val="00F0614D"/>
    <w:rsid w:val="00F508E7"/>
    <w:rsid w:val="00F559BA"/>
    <w:rsid w:val="00F60607"/>
    <w:rsid w:val="00F61236"/>
    <w:rsid w:val="00F64F9D"/>
    <w:rsid w:val="00F6524A"/>
    <w:rsid w:val="00F66EA8"/>
    <w:rsid w:val="00FB096C"/>
    <w:rsid w:val="00FB43A4"/>
    <w:rsid w:val="00FC03AC"/>
    <w:rsid w:val="00FC5456"/>
    <w:rsid w:val="00FD021C"/>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s>
</file>

<file path=word/webSettings.xml><?xml version="1.0" encoding="utf-8"?>
<w:webSettings xmlns:r="http://schemas.openxmlformats.org/officeDocument/2006/relationships" xmlns:w="http://schemas.openxmlformats.org/wordprocessingml/2006/main">
  <w:divs>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068C-9B45-4A69-9A8F-235E2E8D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cdobre</cp:lastModifiedBy>
  <cp:revision>26</cp:revision>
  <cp:lastPrinted>2022-08-09T08:41:00Z</cp:lastPrinted>
  <dcterms:created xsi:type="dcterms:W3CDTF">2021-07-29T09:26:00Z</dcterms:created>
  <dcterms:modified xsi:type="dcterms:W3CDTF">2022-08-09T12:26:00Z</dcterms:modified>
</cp:coreProperties>
</file>