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955" w:rsidRPr="002669A6" w:rsidRDefault="006C2955" w:rsidP="006C2955">
      <w:pPr>
        <w:jc w:val="both"/>
        <w:rPr>
          <w:b/>
        </w:rPr>
      </w:pPr>
      <w:r w:rsidRPr="002669A6">
        <w:rPr>
          <w:b/>
        </w:rPr>
        <w:t>ROMÂNIA</w:t>
      </w:r>
    </w:p>
    <w:p w:rsidR="006C2955" w:rsidRPr="002669A6" w:rsidRDefault="006C2955" w:rsidP="006C2955">
      <w:pPr>
        <w:jc w:val="both"/>
        <w:rPr>
          <w:b/>
        </w:rPr>
      </w:pPr>
      <w:r w:rsidRPr="002669A6">
        <w:rPr>
          <w:b/>
        </w:rPr>
        <w:t>JUDETUL TIMIŞ</w:t>
      </w:r>
      <w:r w:rsidRPr="002669A6">
        <w:rPr>
          <w:b/>
        </w:rPr>
        <w:tab/>
      </w:r>
      <w:r w:rsidRPr="002669A6">
        <w:rPr>
          <w:b/>
        </w:rPr>
        <w:tab/>
      </w:r>
      <w:r w:rsidRPr="002669A6">
        <w:rPr>
          <w:b/>
        </w:rPr>
        <w:tab/>
      </w:r>
      <w:r w:rsidRPr="002669A6">
        <w:rPr>
          <w:b/>
        </w:rPr>
        <w:tab/>
      </w:r>
      <w:r w:rsidRPr="002669A6">
        <w:rPr>
          <w:b/>
        </w:rPr>
        <w:tab/>
      </w:r>
      <w:r w:rsidRPr="002669A6">
        <w:rPr>
          <w:b/>
        </w:rPr>
        <w:tab/>
      </w:r>
      <w:r w:rsidRPr="002669A6">
        <w:rPr>
          <w:b/>
        </w:rPr>
        <w:tab/>
      </w:r>
    </w:p>
    <w:p w:rsidR="006C2955" w:rsidRPr="002669A6" w:rsidRDefault="006C2955" w:rsidP="006C2955">
      <w:pPr>
        <w:jc w:val="both"/>
        <w:rPr>
          <w:b/>
        </w:rPr>
      </w:pPr>
      <w:r w:rsidRPr="002669A6">
        <w:rPr>
          <w:b/>
        </w:rPr>
        <w:t>MUNICIPIUL TIMISOARA</w:t>
      </w:r>
    </w:p>
    <w:p w:rsidR="006C2955" w:rsidRDefault="006C2955" w:rsidP="006C2955">
      <w:pPr>
        <w:jc w:val="both"/>
        <w:rPr>
          <w:b/>
        </w:rPr>
      </w:pPr>
      <w:r w:rsidRPr="002669A6">
        <w:rPr>
          <w:b/>
        </w:rPr>
        <w:t>PRIMAR</w:t>
      </w:r>
    </w:p>
    <w:p w:rsidR="006C2955" w:rsidRPr="002669A6" w:rsidRDefault="006C2955" w:rsidP="006C2955">
      <w:pPr>
        <w:jc w:val="both"/>
        <w:rPr>
          <w:b/>
        </w:rPr>
      </w:pPr>
      <w:proofErr w:type="gramStart"/>
      <w:r>
        <w:rPr>
          <w:b/>
        </w:rPr>
        <w:t>NR.</w:t>
      </w:r>
      <w:proofErr w:type="gramEnd"/>
      <w:r>
        <w:rPr>
          <w:b/>
        </w:rPr>
        <w:t xml:space="preserve"> </w:t>
      </w:r>
      <w:r w:rsidRPr="006B0EA4">
        <w:rPr>
          <w:b/>
        </w:rPr>
        <w:t>SC20</w:t>
      </w:r>
      <w:r>
        <w:rPr>
          <w:b/>
        </w:rPr>
        <w:t>20</w:t>
      </w:r>
      <w:r w:rsidRPr="006B0EA4">
        <w:rPr>
          <w:b/>
        </w:rPr>
        <w:t xml:space="preserve"> –</w:t>
      </w:r>
      <w:r w:rsidR="00240C23">
        <w:rPr>
          <w:b/>
        </w:rPr>
        <w:t>10024/06.05.2020</w:t>
      </w:r>
      <w:r w:rsidRPr="006B0EA4">
        <w:rPr>
          <w:b/>
        </w:rPr>
        <w:t xml:space="preserve"> </w:t>
      </w:r>
      <w:r>
        <w:rPr>
          <w:b/>
        </w:rPr>
        <w:t xml:space="preserve">                    </w:t>
      </w:r>
    </w:p>
    <w:p w:rsidR="006C2955" w:rsidRDefault="006C2955" w:rsidP="006C2955">
      <w:pPr>
        <w:spacing w:after="180" w:line="206" w:lineRule="auto"/>
        <w:jc w:val="center"/>
        <w:rPr>
          <w:b/>
          <w:color w:val="000000"/>
          <w:sz w:val="28"/>
          <w:szCs w:val="28"/>
          <w:u w:val="single"/>
        </w:rPr>
      </w:pPr>
    </w:p>
    <w:p w:rsidR="001F4CCF" w:rsidRDefault="001F4CCF" w:rsidP="006C2955">
      <w:pPr>
        <w:jc w:val="center"/>
        <w:rPr>
          <w:b/>
          <w:color w:val="000000"/>
          <w:sz w:val="28"/>
          <w:szCs w:val="28"/>
          <w:u w:val="single"/>
        </w:rPr>
      </w:pPr>
      <w:r>
        <w:rPr>
          <w:b/>
          <w:color w:val="000000"/>
          <w:sz w:val="28"/>
          <w:szCs w:val="28"/>
          <w:u w:val="single"/>
        </w:rPr>
        <w:t xml:space="preserve">RAPORT DE SPECIALITATE </w:t>
      </w:r>
    </w:p>
    <w:p w:rsidR="0031013C" w:rsidRDefault="0031013C" w:rsidP="006C2955">
      <w:pPr>
        <w:jc w:val="center"/>
        <w:rPr>
          <w:b/>
          <w:color w:val="000000"/>
          <w:sz w:val="28"/>
          <w:szCs w:val="28"/>
          <w:u w:val="single"/>
        </w:rPr>
      </w:pPr>
    </w:p>
    <w:p w:rsidR="006C2955" w:rsidRPr="00E04C5C" w:rsidRDefault="006C2955" w:rsidP="006C2955">
      <w:pPr>
        <w:jc w:val="center"/>
        <w:rPr>
          <w:b/>
          <w:color w:val="000000"/>
          <w:spacing w:val="-2"/>
        </w:rPr>
      </w:pPr>
      <w:proofErr w:type="spellStart"/>
      <w:proofErr w:type="gramStart"/>
      <w:r>
        <w:rPr>
          <w:b/>
          <w:color w:val="000000"/>
          <w:spacing w:val="-2"/>
        </w:rPr>
        <w:t>privind</w:t>
      </w:r>
      <w:proofErr w:type="spellEnd"/>
      <w:proofErr w:type="gramEnd"/>
      <w:r>
        <w:rPr>
          <w:b/>
          <w:color w:val="000000"/>
          <w:spacing w:val="-2"/>
        </w:rPr>
        <w:t xml:space="preserve"> </w:t>
      </w:r>
    </w:p>
    <w:p w:rsidR="006C2955" w:rsidRDefault="006C2955" w:rsidP="006C2955">
      <w:pPr>
        <w:jc w:val="center"/>
        <w:rPr>
          <w:b/>
          <w:color w:val="000000"/>
          <w:sz w:val="28"/>
          <w:szCs w:val="28"/>
        </w:rPr>
      </w:pPr>
    </w:p>
    <w:p w:rsidR="006C2955" w:rsidRDefault="006C2955" w:rsidP="006C2955">
      <w:pPr>
        <w:jc w:val="center"/>
        <w:rPr>
          <w:b/>
          <w:color w:val="000000"/>
          <w:sz w:val="28"/>
          <w:szCs w:val="28"/>
        </w:rPr>
      </w:pPr>
      <w:r w:rsidRPr="001D396F">
        <w:rPr>
          <w:b/>
          <w:color w:val="000000"/>
          <w:sz w:val="28"/>
          <w:szCs w:val="28"/>
        </w:rPr>
        <w:t>APROBAREA CONTULUI DE EXECUŢIE AL BUGETULUI LOCAL AL</w:t>
      </w:r>
    </w:p>
    <w:p w:rsidR="006C2955" w:rsidRPr="00E04C5C" w:rsidRDefault="006C2955" w:rsidP="006C2955">
      <w:pPr>
        <w:jc w:val="center"/>
        <w:rPr>
          <w:b/>
          <w:color w:val="000000"/>
          <w:spacing w:val="-6"/>
        </w:rPr>
      </w:pPr>
      <w:r w:rsidRPr="001D396F">
        <w:rPr>
          <w:b/>
          <w:color w:val="000000"/>
          <w:sz w:val="28"/>
          <w:szCs w:val="28"/>
        </w:rPr>
        <w:t xml:space="preserve"> MUNICIPIULUI TIMIŞOARA LA 31 DECEMBRIE 201</w:t>
      </w:r>
      <w:r>
        <w:rPr>
          <w:b/>
          <w:color w:val="000000"/>
          <w:sz w:val="28"/>
          <w:szCs w:val="28"/>
        </w:rPr>
        <w:t>9</w:t>
      </w:r>
    </w:p>
    <w:p w:rsidR="006C2955" w:rsidRDefault="006C2955" w:rsidP="006C2955">
      <w:pPr>
        <w:pStyle w:val="ListParagraph"/>
        <w:tabs>
          <w:tab w:val="decimal" w:pos="360"/>
          <w:tab w:val="decimal" w:pos="432"/>
        </w:tabs>
        <w:spacing w:after="0" w:line="240" w:lineRule="auto"/>
        <w:jc w:val="both"/>
        <w:rPr>
          <w:rFonts w:ascii="Times New Roman" w:hAnsi="Times New Roman"/>
          <w:color w:val="000000"/>
          <w:spacing w:val="-5"/>
          <w:sz w:val="24"/>
          <w:szCs w:val="24"/>
        </w:rPr>
      </w:pPr>
    </w:p>
    <w:p w:rsidR="006C2955" w:rsidRDefault="006C2955" w:rsidP="006C2955">
      <w:pPr>
        <w:pStyle w:val="ListParagraph"/>
        <w:tabs>
          <w:tab w:val="decimal" w:pos="360"/>
          <w:tab w:val="decimal" w:pos="432"/>
        </w:tabs>
        <w:spacing w:after="0" w:line="240" w:lineRule="auto"/>
        <w:jc w:val="both"/>
        <w:rPr>
          <w:rFonts w:ascii="Times New Roman" w:hAnsi="Times New Roman"/>
          <w:color w:val="000000"/>
          <w:spacing w:val="-5"/>
          <w:sz w:val="24"/>
          <w:szCs w:val="24"/>
        </w:rPr>
      </w:pPr>
    </w:p>
    <w:p w:rsidR="006C2955" w:rsidRPr="001D396F" w:rsidRDefault="006C2955" w:rsidP="006C2955">
      <w:pPr>
        <w:pStyle w:val="ListParagraph"/>
        <w:tabs>
          <w:tab w:val="decimal" w:pos="360"/>
          <w:tab w:val="decimal" w:pos="432"/>
        </w:tabs>
        <w:jc w:val="both"/>
        <w:rPr>
          <w:rFonts w:ascii="Times New Roman" w:hAnsi="Times New Roman"/>
          <w:color w:val="000000"/>
          <w:spacing w:val="-5"/>
          <w:sz w:val="24"/>
          <w:szCs w:val="24"/>
        </w:rPr>
      </w:pPr>
      <w:r>
        <w:rPr>
          <w:rFonts w:ascii="Times New Roman" w:hAnsi="Times New Roman"/>
          <w:color w:val="000000"/>
          <w:spacing w:val="-5"/>
          <w:sz w:val="24"/>
          <w:szCs w:val="24"/>
        </w:rPr>
        <w:tab/>
      </w:r>
      <w:r w:rsidRPr="001D396F">
        <w:rPr>
          <w:rFonts w:ascii="Times New Roman" w:hAnsi="Times New Roman"/>
          <w:color w:val="000000"/>
          <w:spacing w:val="-5"/>
          <w:sz w:val="24"/>
          <w:szCs w:val="24"/>
        </w:rPr>
        <w:t>Având în vedere Lege</w:t>
      </w:r>
      <w:r>
        <w:rPr>
          <w:rFonts w:ascii="Times New Roman" w:hAnsi="Times New Roman"/>
          <w:color w:val="000000"/>
          <w:spacing w:val="-5"/>
          <w:sz w:val="24"/>
          <w:szCs w:val="24"/>
        </w:rPr>
        <w:t>a bugetului de stat pe anul 2019</w:t>
      </w:r>
      <w:r w:rsidRPr="001D396F">
        <w:rPr>
          <w:rFonts w:ascii="Times New Roman" w:hAnsi="Times New Roman"/>
          <w:color w:val="000000"/>
          <w:spacing w:val="-5"/>
          <w:sz w:val="24"/>
          <w:szCs w:val="24"/>
        </w:rPr>
        <w:t xml:space="preserve"> cu nr. </w:t>
      </w:r>
      <w:r>
        <w:rPr>
          <w:rFonts w:ascii="Times New Roman" w:hAnsi="Times New Roman"/>
          <w:color w:val="000000"/>
          <w:spacing w:val="-5"/>
          <w:sz w:val="24"/>
          <w:szCs w:val="24"/>
        </w:rPr>
        <w:t>50</w:t>
      </w:r>
      <w:r w:rsidRPr="001D396F">
        <w:rPr>
          <w:rFonts w:ascii="Times New Roman" w:hAnsi="Times New Roman"/>
          <w:color w:val="000000"/>
          <w:spacing w:val="-5"/>
          <w:sz w:val="24"/>
          <w:szCs w:val="24"/>
        </w:rPr>
        <w:t xml:space="preserve">/ </w:t>
      </w:r>
      <w:r>
        <w:rPr>
          <w:rFonts w:ascii="Times New Roman" w:hAnsi="Times New Roman"/>
          <w:color w:val="000000"/>
          <w:spacing w:val="-5"/>
          <w:sz w:val="24"/>
          <w:szCs w:val="24"/>
        </w:rPr>
        <w:t>15</w:t>
      </w:r>
      <w:r w:rsidRPr="001D396F">
        <w:rPr>
          <w:rFonts w:ascii="Times New Roman" w:hAnsi="Times New Roman"/>
          <w:color w:val="000000"/>
          <w:spacing w:val="-5"/>
          <w:sz w:val="24"/>
          <w:szCs w:val="24"/>
        </w:rPr>
        <w:t>.0</w:t>
      </w:r>
      <w:r>
        <w:rPr>
          <w:rFonts w:ascii="Times New Roman" w:hAnsi="Times New Roman"/>
          <w:color w:val="000000"/>
          <w:spacing w:val="-5"/>
          <w:sz w:val="24"/>
          <w:szCs w:val="24"/>
        </w:rPr>
        <w:t>3</w:t>
      </w:r>
      <w:r w:rsidRPr="001D396F">
        <w:rPr>
          <w:rFonts w:ascii="Times New Roman" w:hAnsi="Times New Roman"/>
          <w:color w:val="000000"/>
          <w:spacing w:val="-5"/>
          <w:sz w:val="24"/>
          <w:szCs w:val="24"/>
        </w:rPr>
        <w:t>.201</w:t>
      </w:r>
      <w:r>
        <w:rPr>
          <w:rFonts w:ascii="Times New Roman" w:hAnsi="Times New Roman"/>
          <w:color w:val="000000"/>
          <w:spacing w:val="-5"/>
          <w:sz w:val="24"/>
          <w:szCs w:val="24"/>
        </w:rPr>
        <w:t>9</w:t>
      </w:r>
      <w:r w:rsidRPr="001D396F">
        <w:rPr>
          <w:rFonts w:ascii="Times New Roman" w:hAnsi="Times New Roman"/>
          <w:color w:val="000000"/>
          <w:spacing w:val="-5"/>
          <w:sz w:val="24"/>
          <w:szCs w:val="24"/>
        </w:rPr>
        <w:t xml:space="preserve">, publicata în Monitorul Oficial al României nr. </w:t>
      </w:r>
      <w:r>
        <w:rPr>
          <w:rFonts w:ascii="Times New Roman" w:hAnsi="Times New Roman"/>
          <w:color w:val="000000"/>
          <w:spacing w:val="-5"/>
          <w:sz w:val="24"/>
          <w:szCs w:val="24"/>
        </w:rPr>
        <w:t>209</w:t>
      </w:r>
      <w:r w:rsidRPr="001D396F">
        <w:rPr>
          <w:rFonts w:ascii="Times New Roman" w:hAnsi="Times New Roman"/>
          <w:color w:val="000000"/>
          <w:spacing w:val="-5"/>
          <w:sz w:val="24"/>
          <w:szCs w:val="24"/>
        </w:rPr>
        <w:t>/</w:t>
      </w:r>
      <w:r>
        <w:rPr>
          <w:rFonts w:ascii="Times New Roman" w:hAnsi="Times New Roman"/>
          <w:color w:val="000000"/>
          <w:spacing w:val="-5"/>
          <w:sz w:val="24"/>
          <w:szCs w:val="24"/>
        </w:rPr>
        <w:t>15</w:t>
      </w:r>
      <w:r w:rsidRPr="001D396F">
        <w:rPr>
          <w:rFonts w:ascii="Times New Roman" w:hAnsi="Times New Roman"/>
          <w:color w:val="000000"/>
          <w:spacing w:val="-5"/>
          <w:sz w:val="24"/>
          <w:szCs w:val="24"/>
        </w:rPr>
        <w:t>.0</w:t>
      </w:r>
      <w:r>
        <w:rPr>
          <w:rFonts w:ascii="Times New Roman" w:hAnsi="Times New Roman"/>
          <w:color w:val="000000"/>
          <w:spacing w:val="-5"/>
          <w:sz w:val="24"/>
          <w:szCs w:val="24"/>
        </w:rPr>
        <w:t>3</w:t>
      </w:r>
      <w:r w:rsidRPr="001D396F">
        <w:rPr>
          <w:rFonts w:ascii="Times New Roman" w:hAnsi="Times New Roman"/>
          <w:color w:val="000000"/>
          <w:spacing w:val="-5"/>
          <w:sz w:val="24"/>
          <w:szCs w:val="24"/>
        </w:rPr>
        <w:t>.201</w:t>
      </w:r>
      <w:r>
        <w:rPr>
          <w:rFonts w:ascii="Times New Roman" w:hAnsi="Times New Roman"/>
          <w:color w:val="000000"/>
          <w:spacing w:val="-5"/>
          <w:sz w:val="24"/>
          <w:szCs w:val="24"/>
        </w:rPr>
        <w:t>9</w:t>
      </w:r>
      <w:r w:rsidRPr="001D396F">
        <w:rPr>
          <w:rFonts w:ascii="Times New Roman" w:hAnsi="Times New Roman"/>
          <w:color w:val="000000"/>
          <w:spacing w:val="-5"/>
          <w:sz w:val="24"/>
          <w:szCs w:val="24"/>
        </w:rPr>
        <w:t>;</w:t>
      </w:r>
    </w:p>
    <w:p w:rsidR="006C2955" w:rsidRPr="00BD4A12" w:rsidRDefault="006C2955" w:rsidP="006C2955">
      <w:pPr>
        <w:pStyle w:val="ListParagraph"/>
        <w:tabs>
          <w:tab w:val="decimal" w:pos="360"/>
          <w:tab w:val="decimal" w:pos="432"/>
        </w:tabs>
        <w:jc w:val="both"/>
        <w:rPr>
          <w:rFonts w:ascii="Times New Roman" w:hAnsi="Times New Roman"/>
          <w:color w:val="000000" w:themeColor="text1"/>
          <w:spacing w:val="-5"/>
          <w:sz w:val="24"/>
          <w:szCs w:val="24"/>
        </w:rPr>
      </w:pPr>
      <w:r>
        <w:rPr>
          <w:rFonts w:ascii="Times New Roman" w:hAnsi="Times New Roman"/>
          <w:color w:val="000000"/>
          <w:spacing w:val="-5"/>
          <w:sz w:val="24"/>
          <w:szCs w:val="24"/>
        </w:rPr>
        <w:tab/>
      </w:r>
      <w:r w:rsidRPr="001D396F">
        <w:rPr>
          <w:rFonts w:ascii="Times New Roman" w:hAnsi="Times New Roman"/>
          <w:color w:val="000000"/>
          <w:spacing w:val="-5"/>
          <w:sz w:val="24"/>
          <w:szCs w:val="24"/>
        </w:rPr>
        <w:t xml:space="preserve">În conformitate cu Hotărârea Consiliului Local nr. </w:t>
      </w:r>
      <w:r>
        <w:rPr>
          <w:rFonts w:ascii="Times New Roman" w:hAnsi="Times New Roman"/>
          <w:color w:val="000000"/>
          <w:spacing w:val="-5"/>
          <w:sz w:val="24"/>
          <w:szCs w:val="24"/>
        </w:rPr>
        <w:t>814</w:t>
      </w:r>
      <w:r w:rsidRPr="001D396F">
        <w:rPr>
          <w:rFonts w:ascii="Times New Roman" w:hAnsi="Times New Roman"/>
          <w:color w:val="000000"/>
          <w:spacing w:val="-5"/>
          <w:sz w:val="24"/>
          <w:szCs w:val="24"/>
        </w:rPr>
        <w:t>/2</w:t>
      </w:r>
      <w:r>
        <w:rPr>
          <w:rFonts w:ascii="Times New Roman" w:hAnsi="Times New Roman"/>
          <w:color w:val="000000"/>
          <w:spacing w:val="-5"/>
          <w:sz w:val="24"/>
          <w:szCs w:val="24"/>
        </w:rPr>
        <w:t>3</w:t>
      </w:r>
      <w:r w:rsidRPr="001D396F">
        <w:rPr>
          <w:rFonts w:ascii="Times New Roman" w:hAnsi="Times New Roman"/>
          <w:color w:val="000000"/>
          <w:spacing w:val="-5"/>
          <w:sz w:val="24"/>
          <w:szCs w:val="24"/>
        </w:rPr>
        <w:t>.12.201</w:t>
      </w:r>
      <w:r>
        <w:rPr>
          <w:rFonts w:ascii="Times New Roman" w:hAnsi="Times New Roman"/>
          <w:color w:val="000000"/>
          <w:spacing w:val="-5"/>
          <w:sz w:val="24"/>
          <w:szCs w:val="24"/>
        </w:rPr>
        <w:t>9</w:t>
      </w:r>
      <w:r w:rsidRPr="001D396F">
        <w:rPr>
          <w:rFonts w:ascii="Times New Roman" w:hAnsi="Times New Roman"/>
          <w:color w:val="000000"/>
          <w:spacing w:val="-5"/>
          <w:sz w:val="24"/>
          <w:szCs w:val="24"/>
        </w:rPr>
        <w:t xml:space="preserve">  privind</w:t>
      </w:r>
      <w:r>
        <w:rPr>
          <w:rFonts w:ascii="Times New Roman" w:hAnsi="Times New Roman"/>
          <w:color w:val="000000"/>
          <w:spacing w:val="-5"/>
          <w:sz w:val="24"/>
          <w:szCs w:val="24"/>
        </w:rPr>
        <w:t xml:space="preserve"> aprobarea</w:t>
      </w:r>
      <w:r w:rsidRPr="001D396F">
        <w:rPr>
          <w:rFonts w:ascii="Times New Roman" w:hAnsi="Times New Roman"/>
          <w:color w:val="000000"/>
          <w:spacing w:val="-5"/>
          <w:sz w:val="24"/>
          <w:szCs w:val="24"/>
        </w:rPr>
        <w:t xml:space="preserve"> </w:t>
      </w:r>
      <w:r w:rsidRPr="00BD4A12">
        <w:rPr>
          <w:rFonts w:ascii="Times New Roman" w:hAnsi="Times New Roman"/>
          <w:color w:val="000000" w:themeColor="text1"/>
          <w:spacing w:val="-5"/>
          <w:sz w:val="24"/>
          <w:szCs w:val="24"/>
        </w:rPr>
        <w:t>rectificarii bugetului local al Municipiului Timișoara pe anul 2019;</w:t>
      </w:r>
    </w:p>
    <w:p w:rsidR="006C2955" w:rsidRPr="00BD4A12" w:rsidRDefault="006C2955" w:rsidP="006C2955">
      <w:pPr>
        <w:pStyle w:val="ListParagraph"/>
        <w:tabs>
          <w:tab w:val="decimal" w:pos="360"/>
          <w:tab w:val="decimal" w:pos="432"/>
        </w:tabs>
        <w:jc w:val="both"/>
        <w:rPr>
          <w:rFonts w:ascii="Times New Roman" w:hAnsi="Times New Roman"/>
          <w:color w:val="000000" w:themeColor="text1"/>
          <w:spacing w:val="-5"/>
          <w:sz w:val="24"/>
          <w:szCs w:val="24"/>
        </w:rPr>
      </w:pPr>
      <w:r w:rsidRPr="00BD4A12">
        <w:rPr>
          <w:rFonts w:ascii="Times New Roman" w:hAnsi="Times New Roman"/>
          <w:color w:val="000000" w:themeColor="text1"/>
          <w:spacing w:val="-5"/>
          <w:sz w:val="24"/>
          <w:szCs w:val="24"/>
        </w:rPr>
        <w:tab/>
        <w:t>În conformitate cu prevederile art. 57, alin.1 din Legea nr. 273/2006 privind finanţele publice locale cu modificările şi completările ulterioare;</w:t>
      </w:r>
    </w:p>
    <w:p w:rsidR="006C2955" w:rsidRDefault="006C2955" w:rsidP="006C2955">
      <w:pPr>
        <w:pStyle w:val="ListParagraph"/>
        <w:tabs>
          <w:tab w:val="decimal" w:pos="360"/>
          <w:tab w:val="decimal" w:pos="432"/>
        </w:tabs>
        <w:jc w:val="both"/>
        <w:rPr>
          <w:rFonts w:ascii="Times New Roman" w:hAnsi="Times New Roman"/>
          <w:color w:val="000000" w:themeColor="text1"/>
          <w:spacing w:val="-5"/>
          <w:sz w:val="24"/>
          <w:szCs w:val="24"/>
        </w:rPr>
      </w:pPr>
      <w:r w:rsidRPr="00BD4A12">
        <w:rPr>
          <w:rFonts w:ascii="Times New Roman" w:hAnsi="Times New Roman"/>
          <w:color w:val="000000" w:themeColor="text1"/>
          <w:spacing w:val="-5"/>
          <w:sz w:val="24"/>
          <w:szCs w:val="24"/>
        </w:rPr>
        <w:tab/>
        <w:t xml:space="preserve">În temeiul </w:t>
      </w:r>
      <w:r>
        <w:rPr>
          <w:rFonts w:ascii="Times New Roman" w:hAnsi="Times New Roman"/>
          <w:color w:val="000000" w:themeColor="text1"/>
          <w:spacing w:val="-5"/>
          <w:sz w:val="24"/>
          <w:szCs w:val="24"/>
        </w:rPr>
        <w:t>Ordonanței de U</w:t>
      </w:r>
      <w:r w:rsidRPr="00BD4A12">
        <w:rPr>
          <w:rFonts w:ascii="Times New Roman" w:hAnsi="Times New Roman"/>
          <w:color w:val="000000" w:themeColor="text1"/>
          <w:spacing w:val="-5"/>
          <w:sz w:val="24"/>
          <w:szCs w:val="24"/>
        </w:rPr>
        <w:t>rgență nr.57/2019</w:t>
      </w:r>
      <w:r>
        <w:rPr>
          <w:rFonts w:ascii="Times New Roman" w:hAnsi="Times New Roman"/>
          <w:color w:val="000000" w:themeColor="text1"/>
          <w:spacing w:val="-5"/>
          <w:sz w:val="24"/>
          <w:szCs w:val="24"/>
        </w:rPr>
        <w:t xml:space="preserve">, </w:t>
      </w:r>
      <w:r w:rsidRPr="00BD4A12">
        <w:rPr>
          <w:rFonts w:ascii="Times New Roman" w:hAnsi="Times New Roman"/>
          <w:color w:val="000000" w:themeColor="text1"/>
          <w:spacing w:val="-5"/>
          <w:sz w:val="24"/>
          <w:szCs w:val="24"/>
        </w:rPr>
        <w:t>art. 139, alin. 3 privind Codul administrativ ;</w:t>
      </w:r>
    </w:p>
    <w:p w:rsidR="006C2955" w:rsidRDefault="006C2955" w:rsidP="006C2955">
      <w:pPr>
        <w:pStyle w:val="ListParagraph"/>
        <w:tabs>
          <w:tab w:val="decimal" w:pos="360"/>
          <w:tab w:val="decimal" w:pos="432"/>
        </w:tabs>
        <w:jc w:val="both"/>
        <w:rPr>
          <w:rFonts w:ascii="Times New Roman" w:hAnsi="Times New Roman"/>
          <w:color w:val="000000" w:themeColor="text1"/>
          <w:spacing w:val="-5"/>
          <w:sz w:val="24"/>
          <w:szCs w:val="24"/>
        </w:rPr>
      </w:pPr>
      <w:r>
        <w:rPr>
          <w:rFonts w:ascii="Times New Roman" w:hAnsi="Times New Roman"/>
          <w:color w:val="000000" w:themeColor="text1"/>
          <w:spacing w:val="-5"/>
          <w:sz w:val="24"/>
          <w:szCs w:val="24"/>
        </w:rPr>
        <w:tab/>
        <w:t>Avand in vedere veniturile incasate la bugetul local in anul 2019 in suma de 809.163.593 lei, din care veniturile sectiunii de functionare au fost de 675.826.212 lei, iar veniturile sectiunii de dezvoltare au fost de 133.337.381 lei. Platile efectuate din bugetul local s-au ridicat la suma de  818.737.573 lei, din care pentru sectiunea de functionare 684.368.381 lei, iar pentru sectiunea de dezvoltare 134.369.192 lei.</w:t>
      </w:r>
    </w:p>
    <w:p w:rsidR="00503A3D" w:rsidRPr="00BD4A12" w:rsidRDefault="006C2955" w:rsidP="006C2955">
      <w:pPr>
        <w:pStyle w:val="ListParagraph"/>
        <w:tabs>
          <w:tab w:val="decimal" w:pos="360"/>
          <w:tab w:val="decimal" w:pos="432"/>
        </w:tabs>
        <w:jc w:val="both"/>
        <w:rPr>
          <w:rFonts w:ascii="Times New Roman" w:hAnsi="Times New Roman"/>
          <w:color w:val="000000" w:themeColor="text1"/>
          <w:spacing w:val="-5"/>
          <w:sz w:val="24"/>
          <w:szCs w:val="24"/>
        </w:rPr>
      </w:pPr>
      <w:r>
        <w:rPr>
          <w:rFonts w:ascii="Times New Roman" w:hAnsi="Times New Roman"/>
          <w:color w:val="000000" w:themeColor="text1"/>
          <w:spacing w:val="-5"/>
          <w:sz w:val="24"/>
          <w:szCs w:val="24"/>
        </w:rPr>
        <w:tab/>
        <w:t xml:space="preserve">Veniturile incasate ale institutiilor finantate din venituri proprii si subventii din bugetul local au fost in suma de 614.453.192 lei, iar cheltuielile acestor institutii au fost in suma de 612.109.877 lei.  </w:t>
      </w:r>
    </w:p>
    <w:p w:rsidR="006C2955" w:rsidRDefault="006C2955" w:rsidP="006C2955">
      <w:pPr>
        <w:pStyle w:val="ListParagraph"/>
        <w:tabs>
          <w:tab w:val="decimal" w:pos="360"/>
          <w:tab w:val="decimal" w:pos="432"/>
        </w:tabs>
        <w:spacing w:after="0" w:line="240" w:lineRule="auto"/>
        <w:jc w:val="both"/>
        <w:rPr>
          <w:rFonts w:ascii="Times New Roman" w:hAnsi="Times New Roman"/>
          <w:color w:val="000000" w:themeColor="text1"/>
          <w:spacing w:val="-5"/>
          <w:sz w:val="24"/>
          <w:szCs w:val="24"/>
        </w:rPr>
      </w:pPr>
      <w:r w:rsidRPr="00BD4A12">
        <w:rPr>
          <w:rFonts w:ascii="Times New Roman" w:hAnsi="Times New Roman"/>
          <w:color w:val="000000" w:themeColor="text1"/>
          <w:spacing w:val="-5"/>
          <w:sz w:val="24"/>
          <w:szCs w:val="24"/>
        </w:rPr>
        <w:tab/>
        <w:t xml:space="preserve">Ţinând cont de aceste aspecte precizate în legislaţia mai sus menţionată, </w:t>
      </w:r>
      <w:r w:rsidR="00DD22C0">
        <w:rPr>
          <w:rFonts w:ascii="Times New Roman" w:hAnsi="Times New Roman"/>
          <w:color w:val="000000" w:themeColor="text1"/>
          <w:spacing w:val="-5"/>
          <w:sz w:val="24"/>
          <w:szCs w:val="24"/>
        </w:rPr>
        <w:t>Serviciul Buget propune aprobarea urmatoa</w:t>
      </w:r>
      <w:r w:rsidR="00601B5A">
        <w:rPr>
          <w:rFonts w:ascii="Times New Roman" w:hAnsi="Times New Roman"/>
          <w:color w:val="000000" w:themeColor="text1"/>
          <w:spacing w:val="-5"/>
          <w:sz w:val="24"/>
          <w:szCs w:val="24"/>
        </w:rPr>
        <w:t>relor:</w:t>
      </w:r>
    </w:p>
    <w:p w:rsidR="00601B5A" w:rsidRDefault="00B144DE" w:rsidP="00601B5A">
      <w:pPr>
        <w:pStyle w:val="ListParagraph"/>
        <w:numPr>
          <w:ilvl w:val="0"/>
          <w:numId w:val="1"/>
        </w:numPr>
        <w:tabs>
          <w:tab w:val="decimal" w:pos="360"/>
          <w:tab w:val="decimal" w:pos="432"/>
        </w:tabs>
        <w:spacing w:after="0" w:line="240" w:lineRule="auto"/>
        <w:jc w:val="both"/>
        <w:rPr>
          <w:rFonts w:ascii="Times New Roman" w:hAnsi="Times New Roman"/>
          <w:color w:val="000000" w:themeColor="text1"/>
          <w:spacing w:val="-5"/>
          <w:sz w:val="24"/>
          <w:szCs w:val="24"/>
        </w:rPr>
      </w:pPr>
      <w:r>
        <w:rPr>
          <w:rFonts w:ascii="Times New Roman" w:hAnsi="Times New Roman"/>
          <w:color w:val="000000" w:themeColor="text1"/>
          <w:spacing w:val="-5"/>
          <w:sz w:val="24"/>
          <w:szCs w:val="24"/>
        </w:rPr>
        <w:t xml:space="preserve">Contul de executie al bugetului local la data de 31.12.2019 – anexa </w:t>
      </w:r>
      <w:r w:rsidR="00946EDE">
        <w:rPr>
          <w:rFonts w:ascii="Times New Roman" w:hAnsi="Times New Roman"/>
          <w:color w:val="000000" w:themeColor="text1"/>
          <w:spacing w:val="-5"/>
          <w:sz w:val="24"/>
          <w:szCs w:val="24"/>
        </w:rPr>
        <w:t>nr. 1</w:t>
      </w:r>
      <w:r w:rsidR="0017001B">
        <w:rPr>
          <w:rFonts w:ascii="Times New Roman" w:hAnsi="Times New Roman"/>
          <w:color w:val="000000" w:themeColor="text1"/>
          <w:spacing w:val="-5"/>
          <w:sz w:val="24"/>
          <w:szCs w:val="24"/>
          <w:lang w:val="en-US"/>
        </w:rPr>
        <w:t>;</w:t>
      </w:r>
    </w:p>
    <w:p w:rsidR="00B144DE" w:rsidRDefault="00B144DE" w:rsidP="00601B5A">
      <w:pPr>
        <w:pStyle w:val="ListParagraph"/>
        <w:numPr>
          <w:ilvl w:val="0"/>
          <w:numId w:val="1"/>
        </w:numPr>
        <w:tabs>
          <w:tab w:val="decimal" w:pos="360"/>
          <w:tab w:val="decimal" w:pos="432"/>
        </w:tabs>
        <w:spacing w:after="0" w:line="240" w:lineRule="auto"/>
        <w:jc w:val="both"/>
        <w:rPr>
          <w:rFonts w:ascii="Times New Roman" w:hAnsi="Times New Roman"/>
          <w:color w:val="000000" w:themeColor="text1"/>
          <w:spacing w:val="-5"/>
          <w:sz w:val="24"/>
          <w:szCs w:val="24"/>
        </w:rPr>
      </w:pPr>
      <w:r>
        <w:rPr>
          <w:rFonts w:ascii="Times New Roman" w:hAnsi="Times New Roman"/>
          <w:color w:val="000000" w:themeColor="text1"/>
          <w:spacing w:val="-5"/>
          <w:sz w:val="24"/>
          <w:szCs w:val="24"/>
        </w:rPr>
        <w:t xml:space="preserve">Contul de executie </w:t>
      </w:r>
      <w:r w:rsidR="0093730D">
        <w:rPr>
          <w:rFonts w:ascii="Times New Roman" w:hAnsi="Times New Roman"/>
          <w:color w:val="000000" w:themeColor="text1"/>
          <w:spacing w:val="-5"/>
          <w:sz w:val="24"/>
          <w:szCs w:val="24"/>
        </w:rPr>
        <w:t>al institutiilor publice finantate din venituri proprii si subventii din bugetul local la data de 31.12.2019 – anexa nr. 2</w:t>
      </w:r>
      <w:r w:rsidR="0017001B">
        <w:rPr>
          <w:rFonts w:ascii="Times New Roman" w:hAnsi="Times New Roman"/>
          <w:color w:val="000000" w:themeColor="text1"/>
          <w:spacing w:val="-5"/>
          <w:sz w:val="24"/>
          <w:szCs w:val="24"/>
        </w:rPr>
        <w:t>;</w:t>
      </w:r>
    </w:p>
    <w:p w:rsidR="006C2955" w:rsidRDefault="0093730D" w:rsidP="00783F3B">
      <w:pPr>
        <w:pStyle w:val="ListParagraph"/>
        <w:numPr>
          <w:ilvl w:val="0"/>
          <w:numId w:val="1"/>
        </w:numPr>
        <w:tabs>
          <w:tab w:val="decimal" w:pos="360"/>
          <w:tab w:val="decimal" w:pos="432"/>
        </w:tabs>
        <w:spacing w:after="0" w:line="240" w:lineRule="auto"/>
        <w:jc w:val="both"/>
        <w:rPr>
          <w:rFonts w:ascii="Times New Roman" w:hAnsi="Times New Roman"/>
          <w:color w:val="000000" w:themeColor="text1"/>
          <w:spacing w:val="-5"/>
          <w:sz w:val="24"/>
          <w:szCs w:val="24"/>
        </w:rPr>
      </w:pPr>
      <w:r>
        <w:rPr>
          <w:rFonts w:ascii="Times New Roman" w:hAnsi="Times New Roman"/>
          <w:color w:val="000000" w:themeColor="text1"/>
          <w:spacing w:val="-5"/>
          <w:sz w:val="24"/>
          <w:szCs w:val="24"/>
        </w:rPr>
        <w:t>Contul de executie al bugetului de fonduri externe nerambursabile – anexa nr. 3</w:t>
      </w:r>
      <w:r w:rsidR="0017001B">
        <w:rPr>
          <w:rFonts w:ascii="Times New Roman" w:hAnsi="Times New Roman"/>
          <w:color w:val="000000" w:themeColor="text1"/>
          <w:spacing w:val="-5"/>
          <w:sz w:val="24"/>
          <w:szCs w:val="24"/>
        </w:rPr>
        <w:t>.</w:t>
      </w:r>
    </w:p>
    <w:p w:rsidR="00177D73" w:rsidRPr="00783F3B" w:rsidRDefault="00177D73" w:rsidP="008853E0">
      <w:pPr>
        <w:pStyle w:val="ListParagraph"/>
        <w:tabs>
          <w:tab w:val="decimal" w:pos="360"/>
          <w:tab w:val="decimal" w:pos="432"/>
        </w:tabs>
        <w:spacing w:after="0" w:line="240" w:lineRule="auto"/>
        <w:ind w:left="1440"/>
        <w:jc w:val="both"/>
        <w:rPr>
          <w:rFonts w:ascii="Times New Roman" w:hAnsi="Times New Roman"/>
          <w:color w:val="000000" w:themeColor="text1"/>
          <w:spacing w:val="-5"/>
          <w:sz w:val="24"/>
          <w:szCs w:val="24"/>
        </w:rPr>
      </w:pPr>
    </w:p>
    <w:p w:rsidR="006C2955" w:rsidRDefault="006C2955" w:rsidP="006C2955">
      <w:pPr>
        <w:rPr>
          <w:color w:val="000000" w:themeColor="text1"/>
        </w:rPr>
      </w:pPr>
    </w:p>
    <w:p w:rsidR="006C3D98" w:rsidRPr="00BD4A12" w:rsidRDefault="006C3D98" w:rsidP="006C2955">
      <w:pPr>
        <w:rPr>
          <w:color w:val="000000" w:themeColor="text1"/>
        </w:rPr>
      </w:pPr>
    </w:p>
    <w:p w:rsidR="006C2955" w:rsidRPr="00BD4A12" w:rsidRDefault="00DF3B0B" w:rsidP="006C2955">
      <w:pPr>
        <w:ind w:firstLine="360"/>
        <w:rPr>
          <w:b/>
          <w:color w:val="000000" w:themeColor="text1"/>
        </w:rPr>
      </w:pPr>
      <w:r>
        <w:rPr>
          <w:b/>
          <w:color w:val="000000" w:themeColor="text1"/>
        </w:rPr>
        <w:t xml:space="preserve">      </w:t>
      </w:r>
      <w:r w:rsidR="006C2955" w:rsidRPr="00BD4A12">
        <w:rPr>
          <w:b/>
          <w:color w:val="000000" w:themeColor="text1"/>
        </w:rPr>
        <w:t>DIRECTOR ECONOMIC,</w:t>
      </w:r>
      <w:r w:rsidR="006C3D98">
        <w:rPr>
          <w:b/>
          <w:color w:val="000000" w:themeColor="text1"/>
        </w:rPr>
        <w:tab/>
      </w:r>
      <w:r w:rsidR="006C3D98">
        <w:rPr>
          <w:b/>
          <w:color w:val="000000" w:themeColor="text1"/>
        </w:rPr>
        <w:tab/>
      </w:r>
      <w:r w:rsidR="006C3D98">
        <w:rPr>
          <w:b/>
          <w:color w:val="000000" w:themeColor="text1"/>
        </w:rPr>
        <w:tab/>
      </w:r>
      <w:r w:rsidR="006C3D98">
        <w:rPr>
          <w:b/>
          <w:color w:val="000000" w:themeColor="text1"/>
        </w:rPr>
        <w:tab/>
        <w:t>pt. SEF SERVICIU BUGET</w:t>
      </w:r>
    </w:p>
    <w:p w:rsidR="006C2955" w:rsidRPr="00BD4A12" w:rsidRDefault="006C2955" w:rsidP="006C2955">
      <w:pPr>
        <w:ind w:firstLine="360"/>
        <w:rPr>
          <w:b/>
          <w:color w:val="000000" w:themeColor="text1"/>
        </w:rPr>
      </w:pPr>
    </w:p>
    <w:p w:rsidR="006C2955" w:rsidRDefault="006C2955" w:rsidP="006C2955">
      <w:pPr>
        <w:ind w:firstLine="360"/>
        <w:rPr>
          <w:b/>
        </w:rPr>
      </w:pPr>
      <w:r w:rsidRPr="00BD4A12">
        <w:rPr>
          <w:b/>
          <w:color w:val="000000" w:themeColor="text1"/>
        </w:rPr>
        <w:tab/>
      </w:r>
      <w:r w:rsidR="00DF3B0B">
        <w:rPr>
          <w:b/>
          <w:color w:val="000000" w:themeColor="text1"/>
        </w:rPr>
        <w:t xml:space="preserve"> </w:t>
      </w:r>
      <w:r>
        <w:rPr>
          <w:b/>
        </w:rPr>
        <w:t xml:space="preserve">   STELIANA STANCIU</w:t>
      </w:r>
    </w:p>
    <w:p w:rsidR="006C2955" w:rsidRDefault="006C2955" w:rsidP="006C2955">
      <w:pPr>
        <w:jc w:val="both"/>
        <w:rPr>
          <w:lang w:val="ro-RO"/>
        </w:rPr>
      </w:pPr>
    </w:p>
    <w:p w:rsidR="006C2955" w:rsidRDefault="006C2955" w:rsidP="006C2955">
      <w:pPr>
        <w:jc w:val="both"/>
        <w:rPr>
          <w:lang w:val="ro-RO"/>
        </w:rPr>
      </w:pPr>
    </w:p>
    <w:p w:rsidR="006C2955" w:rsidRDefault="006C2955" w:rsidP="006C2955">
      <w:pPr>
        <w:jc w:val="both"/>
        <w:rPr>
          <w:lang w:val="ro-RO"/>
        </w:rPr>
      </w:pPr>
    </w:p>
    <w:p w:rsidR="00C110E4" w:rsidRPr="0005045C" w:rsidRDefault="006C2955" w:rsidP="0005045C">
      <w:pPr>
        <w:jc w:val="both"/>
        <w:rPr>
          <w:color w:val="C0504D"/>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sidR="0005045C">
        <w:rPr>
          <w:lang w:val="ro-RO"/>
        </w:rPr>
        <w:tab/>
      </w:r>
      <w:r>
        <w:rPr>
          <w:lang w:val="ro-RO"/>
        </w:rPr>
        <w:t>Cod FO53-03,</w:t>
      </w:r>
      <w:r w:rsidRPr="00ED0B55">
        <w:rPr>
          <w:lang w:val="ro-RO"/>
        </w:rPr>
        <w:t>Ver.3</w:t>
      </w:r>
    </w:p>
    <w:sectPr w:rsidR="00C110E4" w:rsidRPr="0005045C" w:rsidSect="00D41662">
      <w:pgSz w:w="12240" w:h="15840"/>
      <w:pgMar w:top="567"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3F652C"/>
    <w:multiLevelType w:val="hybridMultilevel"/>
    <w:tmpl w:val="1BFCF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6C2955"/>
    <w:rsid w:val="0000120E"/>
    <w:rsid w:val="0005045C"/>
    <w:rsid w:val="001414AE"/>
    <w:rsid w:val="0014667F"/>
    <w:rsid w:val="0017001B"/>
    <w:rsid w:val="00177D73"/>
    <w:rsid w:val="001F4CCF"/>
    <w:rsid w:val="00240C23"/>
    <w:rsid w:val="0031013C"/>
    <w:rsid w:val="00433E95"/>
    <w:rsid w:val="00503A3D"/>
    <w:rsid w:val="00601B5A"/>
    <w:rsid w:val="00684773"/>
    <w:rsid w:val="006C2955"/>
    <w:rsid w:val="006C3D98"/>
    <w:rsid w:val="006F692C"/>
    <w:rsid w:val="007425D5"/>
    <w:rsid w:val="00783F3B"/>
    <w:rsid w:val="007A5C2E"/>
    <w:rsid w:val="008853E0"/>
    <w:rsid w:val="00897E89"/>
    <w:rsid w:val="008A76C4"/>
    <w:rsid w:val="0093730D"/>
    <w:rsid w:val="00946EDE"/>
    <w:rsid w:val="00B144DE"/>
    <w:rsid w:val="00B72406"/>
    <w:rsid w:val="00C110E4"/>
    <w:rsid w:val="00D3594B"/>
    <w:rsid w:val="00D41662"/>
    <w:rsid w:val="00DD22C0"/>
    <w:rsid w:val="00DF3B0B"/>
    <w:rsid w:val="00ED43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9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955"/>
    <w:pPr>
      <w:spacing w:after="200" w:line="276" w:lineRule="auto"/>
      <w:ind w:left="720"/>
      <w:contextualSpacing/>
    </w:pPr>
    <w:rPr>
      <w:rFonts w:ascii="Calibri" w:eastAsia="Calibri" w:hAnsi="Calibri"/>
      <w:sz w:val="22"/>
      <w:szCs w:val="22"/>
      <w:lang w:val="ro-RO"/>
    </w:rPr>
  </w:style>
  <w:style w:type="paragraph" w:styleId="NoSpacing">
    <w:name w:val="No Spacing"/>
    <w:uiPriority w:val="1"/>
    <w:qFormat/>
    <w:rsid w:val="006C2955"/>
    <w:pPr>
      <w:spacing w:after="0" w:line="240" w:lineRule="auto"/>
    </w:pPr>
    <w:rPr>
      <w:rFonts w:ascii="Calibri" w:eastAsia="Calibri" w:hAnsi="Calibri" w:cs="Times New Roman"/>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290</Words>
  <Characters>1654</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rradu</dc:creator>
  <cp:lastModifiedBy>rradu</cp:lastModifiedBy>
  <cp:revision>120</cp:revision>
  <dcterms:created xsi:type="dcterms:W3CDTF">2020-04-23T10:37:00Z</dcterms:created>
  <dcterms:modified xsi:type="dcterms:W3CDTF">2020-05-06T09:57:00Z</dcterms:modified>
</cp:coreProperties>
</file>