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C90245" w:rsidRPr="00E97C84" w:rsidRDefault="00C90245" w:rsidP="00FA7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C90245" w:rsidRDefault="00C90245" w:rsidP="00C90245">
      <w:pPr>
        <w:rPr>
          <w:sz w:val="24"/>
          <w:lang w:val="ro-RO"/>
        </w:rPr>
      </w:pP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Pr="006305A1" w:rsidRDefault="00C9024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90245" w:rsidRPr="009D26BA" w:rsidRDefault="00C90245" w:rsidP="00FA71C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D26BA" w:rsidRPr="009D26BA" w:rsidRDefault="00C90245" w:rsidP="00FA71C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26BA">
        <w:rPr>
          <w:rFonts w:ascii="Times New Roman" w:hAnsi="Times New Roman" w:cs="Times New Roman"/>
          <w:b/>
          <w:sz w:val="28"/>
          <w:szCs w:val="28"/>
          <w:lang w:val="ro-RO"/>
        </w:rPr>
        <w:t>Cu privire la neexercitarea dreptului de preemţiune  din  partea Consiliului Local Timişoara,</w:t>
      </w:r>
      <w:r w:rsidR="00FF46AF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intenţia  de înstrăinare a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spaţiului cu altă destinaţie decât aceea de locuinţă  situat în </w:t>
      </w:r>
      <w:r w:rsidR="00A950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imobilul din Timişoara,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strada </w:t>
      </w:r>
      <w:r w:rsidR="0070001E">
        <w:rPr>
          <w:rFonts w:ascii="Times New Roman" w:hAnsi="Times New Roman" w:cs="Times New Roman"/>
          <w:b/>
          <w:sz w:val="28"/>
          <w:szCs w:val="28"/>
          <w:lang w:val="ro-RO"/>
        </w:rPr>
        <w:t xml:space="preserve">Episcop Augustin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>Pacha nr.1</w:t>
      </w:r>
      <w:r w:rsidR="00BA0EC5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FA71C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447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etaj </w:t>
      </w:r>
      <w:r w:rsidR="00565D1F">
        <w:rPr>
          <w:rFonts w:ascii="Times New Roman" w:hAnsi="Times New Roman" w:cs="Times New Roman"/>
          <w:b/>
          <w:sz w:val="28"/>
          <w:szCs w:val="28"/>
          <w:lang w:val="ro-RO"/>
        </w:rPr>
        <w:t>parter,</w:t>
      </w:r>
      <w:r w:rsidR="00044754">
        <w:rPr>
          <w:rFonts w:ascii="Times New Roman" w:hAnsi="Times New Roman" w:cs="Times New Roman"/>
          <w:b/>
          <w:sz w:val="28"/>
          <w:szCs w:val="28"/>
          <w:lang w:val="ro-RO"/>
        </w:rPr>
        <w:t>Scara A,</w:t>
      </w:r>
      <w:r w:rsidR="00565D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ap.SA</w:t>
      </w:r>
      <w:r w:rsidR="00BA0EC5">
        <w:rPr>
          <w:rFonts w:ascii="Times New Roman" w:hAnsi="Times New Roman" w:cs="Times New Roman"/>
          <w:b/>
          <w:sz w:val="28"/>
          <w:szCs w:val="28"/>
          <w:lang w:val="ro-RO"/>
        </w:rPr>
        <w:t>D 1</w:t>
      </w:r>
      <w:r w:rsidR="00565D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preţul de </w:t>
      </w:r>
      <w:r w:rsidR="00BA0EC5">
        <w:rPr>
          <w:rFonts w:ascii="Times New Roman" w:hAnsi="Times New Roman" w:cs="Times New Roman"/>
          <w:b/>
          <w:sz w:val="28"/>
          <w:szCs w:val="28"/>
          <w:lang w:val="ro-RO"/>
        </w:rPr>
        <w:t>222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>.000 euro</w:t>
      </w:r>
      <w:r w:rsidR="00D67CC9">
        <w:rPr>
          <w:rFonts w:ascii="Times New Roman" w:hAnsi="Times New Roman" w:cs="Times New Roman"/>
          <w:b/>
          <w:sz w:val="28"/>
          <w:szCs w:val="28"/>
          <w:lang w:val="ro-RO"/>
        </w:rPr>
        <w:t>+T.V.A.</w:t>
      </w:r>
    </w:p>
    <w:p w:rsidR="009D26BA" w:rsidRPr="004B3D85" w:rsidRDefault="00C90245" w:rsidP="00554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solicitarea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nr.</w:t>
      </w:r>
      <w:r w:rsidR="00863009">
        <w:rPr>
          <w:rFonts w:ascii="Times New Roman" w:hAnsi="Times New Roman" w:cs="Times New Roman"/>
          <w:sz w:val="28"/>
          <w:szCs w:val="28"/>
          <w:lang w:val="fr-FR"/>
        </w:rPr>
        <w:t>SC2017</w:t>
      </w:r>
      <w:proofErr w:type="spellEnd"/>
      <w:r w:rsidR="00935142">
        <w:rPr>
          <w:rFonts w:ascii="Times New Roman" w:hAnsi="Times New Roman" w:cs="Times New Roman"/>
          <w:sz w:val="28"/>
          <w:szCs w:val="28"/>
          <w:lang w:val="fr-FR"/>
        </w:rPr>
        <w:t>-005884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35142">
        <w:rPr>
          <w:rFonts w:ascii="Times New Roman" w:hAnsi="Times New Roman" w:cs="Times New Roman"/>
          <w:sz w:val="28"/>
          <w:szCs w:val="28"/>
          <w:lang w:val="fr-FR"/>
        </w:rPr>
        <w:t>10</w:t>
      </w:r>
      <w:r w:rsidR="00863009">
        <w:rPr>
          <w:rFonts w:ascii="Times New Roman" w:hAnsi="Times New Roman" w:cs="Times New Roman"/>
          <w:sz w:val="28"/>
          <w:szCs w:val="28"/>
          <w:lang w:val="fr-FR"/>
        </w:rPr>
        <w:t>.03.2017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04CB" w:rsidRPr="009D26BA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7A04CB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 SC</w:t>
      </w:r>
      <w:r w:rsidR="0093514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863009">
        <w:rPr>
          <w:rFonts w:ascii="Times New Roman" w:hAnsi="Times New Roman" w:cs="Times New Roman"/>
          <w:sz w:val="28"/>
          <w:szCs w:val="28"/>
          <w:lang w:val="fr-FR"/>
        </w:rPr>
        <w:t>RESIDENTIAL INCIPIT</w:t>
      </w:r>
      <w:r w:rsidR="0093514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SRL </w:t>
      </w:r>
      <w:proofErr w:type="spellStart"/>
      <w:r w:rsidR="00863009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3009"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3009">
        <w:rPr>
          <w:rFonts w:ascii="Times New Roman" w:hAnsi="Times New Roman" w:cs="Times New Roman"/>
          <w:sz w:val="28"/>
          <w:szCs w:val="28"/>
          <w:lang w:val="fr-FR"/>
        </w:rPr>
        <w:t>Micelli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 Massimiliano </w:t>
      </w:r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 a</w:t>
      </w:r>
      <w:r w:rsidR="009351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142">
        <w:rPr>
          <w:rFonts w:ascii="Times New Roman" w:hAnsi="Times New Roman" w:cs="Times New Roman"/>
          <w:sz w:val="28"/>
          <w:szCs w:val="28"/>
          <w:lang w:val="fr-FR"/>
        </w:rPr>
        <w:t>spatiului</w:t>
      </w:r>
      <w:proofErr w:type="spellEnd"/>
      <w:r w:rsidR="009351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142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9351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142">
        <w:rPr>
          <w:rFonts w:ascii="Times New Roman" w:hAnsi="Times New Roman" w:cs="Times New Roman"/>
          <w:sz w:val="28"/>
          <w:szCs w:val="28"/>
          <w:lang w:val="fr-FR"/>
        </w:rPr>
        <w:t>altă</w:t>
      </w:r>
      <w:proofErr w:type="spellEnd"/>
      <w:r w:rsidR="009351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142">
        <w:rPr>
          <w:rFonts w:ascii="Times New Roman" w:hAnsi="Times New Roman" w:cs="Times New Roman"/>
          <w:sz w:val="28"/>
          <w:szCs w:val="28"/>
          <w:lang w:val="fr-FR"/>
        </w:rPr>
        <w:t>destinaţ</w:t>
      </w:r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ie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142">
        <w:rPr>
          <w:rFonts w:ascii="Times New Roman" w:hAnsi="Times New Roman" w:cs="Times New Roman"/>
          <w:sz w:val="28"/>
          <w:szCs w:val="28"/>
          <w:lang w:val="fr-FR"/>
        </w:rPr>
        <w:t>decât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3009">
        <w:rPr>
          <w:rFonts w:ascii="Times New Roman" w:hAnsi="Times New Roman" w:cs="Times New Roman"/>
          <w:sz w:val="28"/>
          <w:szCs w:val="28"/>
          <w:lang w:val="fr-FR"/>
        </w:rPr>
        <w:t>aceea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3009">
        <w:rPr>
          <w:rFonts w:ascii="Times New Roman" w:hAnsi="Times New Roman" w:cs="Times New Roman"/>
          <w:sz w:val="28"/>
          <w:szCs w:val="28"/>
          <w:lang w:val="fr-FR"/>
        </w:rPr>
        <w:t>locuinţă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142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 xml:space="preserve"> Timişoara ,</w:t>
      </w:r>
      <w:r w:rsidR="00103608" w:rsidRPr="004B3D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91638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3FDF">
        <w:rPr>
          <w:rFonts w:ascii="Times New Roman" w:hAnsi="Times New Roman" w:cs="Times New Roman"/>
          <w:sz w:val="28"/>
          <w:szCs w:val="28"/>
          <w:lang w:val="fr-FR"/>
        </w:rPr>
        <w:t>Episcop</w:t>
      </w:r>
      <w:proofErr w:type="spellEnd"/>
      <w:r w:rsidR="00D93FDF">
        <w:rPr>
          <w:rFonts w:ascii="Times New Roman" w:hAnsi="Times New Roman" w:cs="Times New Roman"/>
          <w:sz w:val="28"/>
          <w:szCs w:val="28"/>
          <w:lang w:val="fr-FR"/>
        </w:rPr>
        <w:t xml:space="preserve"> Augustin </w:t>
      </w:r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Pacha nr.1</w:t>
      </w:r>
      <w:r w:rsidR="00863009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="00863009">
        <w:rPr>
          <w:rFonts w:ascii="Times New Roman" w:hAnsi="Times New Roman" w:cs="Times New Roman"/>
          <w:sz w:val="28"/>
          <w:szCs w:val="28"/>
          <w:lang w:val="fr-FR"/>
        </w:rPr>
        <w:t>etaj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3009">
        <w:rPr>
          <w:rFonts w:ascii="Times New Roman" w:hAnsi="Times New Roman" w:cs="Times New Roman"/>
          <w:sz w:val="28"/>
          <w:szCs w:val="28"/>
          <w:lang w:val="fr-FR"/>
        </w:rPr>
        <w:t>parter,</w:t>
      </w:r>
      <w:r w:rsidR="00044754">
        <w:rPr>
          <w:rFonts w:ascii="Times New Roman" w:hAnsi="Times New Roman" w:cs="Times New Roman"/>
          <w:sz w:val="28"/>
          <w:szCs w:val="28"/>
          <w:lang w:val="fr-FR"/>
        </w:rPr>
        <w:t>Scara</w:t>
      </w:r>
      <w:proofErr w:type="spellEnd"/>
      <w:r w:rsidR="0004475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44754">
        <w:rPr>
          <w:rFonts w:ascii="Times New Roman" w:hAnsi="Times New Roman" w:cs="Times New Roman"/>
          <w:sz w:val="28"/>
          <w:szCs w:val="28"/>
          <w:lang w:val="fr-FR"/>
        </w:rPr>
        <w:t>A,</w:t>
      </w:r>
      <w:r w:rsidR="00863009">
        <w:rPr>
          <w:rFonts w:ascii="Times New Roman" w:hAnsi="Times New Roman" w:cs="Times New Roman"/>
          <w:sz w:val="28"/>
          <w:szCs w:val="28"/>
          <w:lang w:val="fr-FR"/>
        </w:rPr>
        <w:t>ap</w:t>
      </w:r>
      <w:proofErr w:type="spellEnd"/>
      <w:r w:rsidR="00863009">
        <w:rPr>
          <w:rFonts w:ascii="Times New Roman" w:hAnsi="Times New Roman" w:cs="Times New Roman"/>
          <w:sz w:val="28"/>
          <w:szCs w:val="28"/>
          <w:lang w:val="fr-FR"/>
        </w:rPr>
        <w:t>. SAD1</w:t>
      </w:r>
      <w:r w:rsidR="00916382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D26BA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 înscris în C.F. nr.</w:t>
      </w:r>
      <w:r w:rsidR="00935142">
        <w:rPr>
          <w:rFonts w:ascii="Times New Roman" w:hAnsi="Times New Roman" w:cs="Times New Roman"/>
          <w:sz w:val="28"/>
          <w:szCs w:val="28"/>
          <w:lang w:val="ro-RO"/>
        </w:rPr>
        <w:t>401035-C1-U13</w:t>
      </w:r>
      <w:r w:rsidR="009D26BA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, nr.topo  </w:t>
      </w:r>
      <w:r w:rsidR="00935142">
        <w:rPr>
          <w:rFonts w:ascii="Times New Roman" w:hAnsi="Times New Roman" w:cs="Times New Roman"/>
          <w:sz w:val="28"/>
          <w:szCs w:val="28"/>
          <w:lang w:val="ro-RO"/>
        </w:rPr>
        <w:t>364/I</w:t>
      </w:r>
      <w:r w:rsidR="009D26BA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62A93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la preţul de </w:t>
      </w:r>
      <w:r w:rsidR="00935142">
        <w:rPr>
          <w:rFonts w:ascii="Times New Roman" w:hAnsi="Times New Roman" w:cs="Times New Roman"/>
          <w:sz w:val="28"/>
          <w:szCs w:val="28"/>
          <w:lang w:val="ro-RO"/>
        </w:rPr>
        <w:t>222</w:t>
      </w:r>
      <w:r w:rsidR="00D62A93" w:rsidRPr="004B3D85">
        <w:rPr>
          <w:rFonts w:ascii="Times New Roman" w:hAnsi="Times New Roman" w:cs="Times New Roman"/>
          <w:sz w:val="28"/>
          <w:szCs w:val="28"/>
          <w:lang w:val="ro-RO"/>
        </w:rPr>
        <w:t>.000 euro</w:t>
      </w:r>
      <w:r w:rsidR="002F478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4754">
        <w:rPr>
          <w:rFonts w:ascii="Times New Roman" w:hAnsi="Times New Roman" w:cs="Times New Roman"/>
          <w:sz w:val="28"/>
          <w:szCs w:val="28"/>
          <w:lang w:val="ro-RO"/>
        </w:rPr>
        <w:t xml:space="preserve">+T.V.A, </w:t>
      </w:r>
      <w:r w:rsidR="002F478B">
        <w:rPr>
          <w:rFonts w:ascii="Times New Roman" w:hAnsi="Times New Roman" w:cs="Times New Roman"/>
          <w:sz w:val="28"/>
          <w:szCs w:val="28"/>
          <w:lang w:val="ro-RO"/>
        </w:rPr>
        <w:t>respectiv de 1741,58 euro/mp</w:t>
      </w:r>
      <w:r w:rsidR="00044754">
        <w:rPr>
          <w:rFonts w:ascii="Times New Roman" w:hAnsi="Times New Roman" w:cs="Times New Roman"/>
          <w:sz w:val="28"/>
          <w:szCs w:val="28"/>
          <w:lang w:val="ro-RO"/>
        </w:rPr>
        <w:t>+T.V.A.</w:t>
      </w:r>
    </w:p>
    <w:p w:rsidR="00D62A93" w:rsidRPr="00C60C01" w:rsidRDefault="00935A1A" w:rsidP="00554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Imobilul </w:t>
      </w:r>
      <w:r w:rsidR="00C90245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are o suprafaţă </w:t>
      </w:r>
      <w:r w:rsidR="00935142">
        <w:rPr>
          <w:rFonts w:ascii="Times New Roman" w:hAnsi="Times New Roman" w:cs="Times New Roman"/>
          <w:sz w:val="28"/>
          <w:szCs w:val="28"/>
          <w:lang w:val="ro-RO"/>
        </w:rPr>
        <w:t xml:space="preserve">utilă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totală </w:t>
      </w:r>
      <w:r w:rsidR="00D62A93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2D40D9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5142">
        <w:rPr>
          <w:rFonts w:ascii="Times New Roman" w:hAnsi="Times New Roman" w:cs="Times New Roman"/>
          <w:sz w:val="28"/>
          <w:szCs w:val="28"/>
          <w:lang w:val="ro-RO"/>
        </w:rPr>
        <w:t xml:space="preserve">127,47 </w:t>
      </w:r>
      <w:r w:rsidR="00D62A93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de mp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la parter </w:t>
      </w:r>
      <w:r w:rsidR="00935142">
        <w:rPr>
          <w:rFonts w:ascii="Times New Roman" w:hAnsi="Times New Roman" w:cs="Times New Roman"/>
          <w:sz w:val="28"/>
          <w:szCs w:val="28"/>
          <w:lang w:val="ro-RO"/>
        </w:rPr>
        <w:t xml:space="preserve">este compus </w:t>
      </w:r>
      <w:r w:rsidR="00522BA5">
        <w:rPr>
          <w:rFonts w:ascii="Times New Roman" w:hAnsi="Times New Roman" w:cs="Times New Roman"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spaţiu comercial de 48.31 mp, pasaj, </w:t>
      </w:r>
      <w:r w:rsidR="00B9181A">
        <w:rPr>
          <w:rFonts w:ascii="Times New Roman" w:hAnsi="Times New Roman" w:cs="Times New Roman"/>
          <w:sz w:val="28"/>
          <w:szCs w:val="28"/>
          <w:lang w:val="ro-RO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o-RO"/>
        </w:rPr>
        <w:t>debara</w:t>
      </w:r>
      <w:r w:rsidR="00B9181A">
        <w:rPr>
          <w:rFonts w:ascii="Times New Roman" w:hAnsi="Times New Roman" w:cs="Times New Roman"/>
          <w:sz w:val="28"/>
          <w:szCs w:val="28"/>
          <w:lang w:val="ro-RO"/>
        </w:rPr>
        <w:t>le</w:t>
      </w:r>
      <w:r>
        <w:rPr>
          <w:rFonts w:ascii="Times New Roman" w:hAnsi="Times New Roman" w:cs="Times New Roman"/>
          <w:sz w:val="28"/>
          <w:szCs w:val="28"/>
          <w:lang w:val="ro-RO"/>
        </w:rPr>
        <w:t>, WC, hol acces;  subsolul are o</w:t>
      </w:r>
      <w:r w:rsidR="006A01F1">
        <w:rPr>
          <w:rFonts w:ascii="Times New Roman" w:hAnsi="Times New Roman" w:cs="Times New Roman"/>
          <w:sz w:val="28"/>
          <w:szCs w:val="28"/>
          <w:lang w:val="ro-RO"/>
        </w:rPr>
        <w:t xml:space="preserve"> suprafaţă ut</w:t>
      </w:r>
      <w:r>
        <w:rPr>
          <w:rFonts w:ascii="Times New Roman" w:hAnsi="Times New Roman" w:cs="Times New Roman"/>
          <w:sz w:val="28"/>
          <w:szCs w:val="28"/>
          <w:lang w:val="ro-RO"/>
        </w:rPr>
        <w:t>ilă de 48,13 mp.</w:t>
      </w:r>
    </w:p>
    <w:p w:rsidR="00C90245" w:rsidRPr="006305A1" w:rsidRDefault="00C90245" w:rsidP="0055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B46D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 xml:space="preserve">168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26.01.2017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emisă de către  Direcţia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Judeţeană pentru Cultură-Timiş,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prin care ne informează că</w:t>
      </w:r>
      <w:r w:rsidRPr="006305A1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FA32B0">
        <w:rPr>
          <w:rFonts w:ascii="Times New Roman" w:hAnsi="Times New Roman" w:cs="Times New Roman"/>
          <w:sz w:val="28"/>
          <w:szCs w:val="28"/>
          <w:lang w:val="ro-RO"/>
        </w:rPr>
        <w:t>nu îşi exercită dreptul de preemţiune,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asupra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0C01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spaţiului cu altă destinaţie decât aceea de locuinţă S.A.D 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1,</w:t>
      </w:r>
      <w:r w:rsidR="00C60C01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situat 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la adresa de mai sus,</w:t>
      </w:r>
      <w:r w:rsidR="00B9181A">
        <w:rPr>
          <w:rFonts w:ascii="Times New Roman" w:hAnsi="Times New Roman" w:cs="Times New Roman"/>
          <w:sz w:val="28"/>
          <w:szCs w:val="28"/>
          <w:lang w:val="ro-RO"/>
        </w:rPr>
        <w:t xml:space="preserve"> este inclus în Situl urban Cart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ierul ,,Cetatea Timişoara’’</w:t>
      </w:r>
      <w:r w:rsidR="00DD7D05" w:rsidRPr="00DD7D05">
        <w:rPr>
          <w:rFonts w:ascii="Times New Roman" w:hAnsi="Times New Roman" w:cs="Times New Roman"/>
          <w:sz w:val="28"/>
          <w:szCs w:val="28"/>
          <w:lang w:val="ro-RO"/>
        </w:rPr>
        <w:t>, cu</w:t>
      </w:r>
      <w:r w:rsidR="00DD7D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cod TM-II-</w:t>
      </w:r>
      <w:r w:rsidR="00C60C01">
        <w:rPr>
          <w:rFonts w:ascii="Times New Roman" w:hAnsi="Times New Roman" w:cs="Times New Roman"/>
          <w:sz w:val="28"/>
          <w:szCs w:val="28"/>
          <w:lang w:val="ro-RO"/>
        </w:rPr>
        <w:t>s-A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-06</w:t>
      </w:r>
      <w:r w:rsidR="00C60C01">
        <w:rPr>
          <w:rFonts w:ascii="Times New Roman" w:hAnsi="Times New Roman" w:cs="Times New Roman"/>
          <w:sz w:val="28"/>
          <w:szCs w:val="28"/>
          <w:lang w:val="ro-RO"/>
        </w:rPr>
        <w:t>095, poziţia 60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Lista Monumentelor Istorice-2015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97C84" w:rsidRPr="006305A1" w:rsidRDefault="003F7E10" w:rsidP="00554A0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Biroul Spaţii cu altă Destinaţie din cadrul Direcţiei Clădiri, Terenuri şi Dotări Diverse  ne comunică prin adresa 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cu nr. SC2017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 xml:space="preserve">005884 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14.03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2017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că spaţiul mai sus menţionat nu prezintă interes pentru domeniul public/privat al Municipiului Timişoara.</w:t>
      </w:r>
    </w:p>
    <w:p w:rsidR="003F7E10" w:rsidRPr="006305A1" w:rsidRDefault="003F7E10" w:rsidP="00554A0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7434B0" w:rsidRP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SC2017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>-0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 xml:space="preserve">05884 </w:t>
      </w:r>
      <w:r w:rsidR="007434B0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14.03.2017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181A">
        <w:rPr>
          <w:rFonts w:ascii="Times New Roman" w:hAnsi="Times New Roman" w:cs="Times New Roman"/>
          <w:sz w:val="28"/>
          <w:szCs w:val="28"/>
          <w:lang w:val="ro-RO"/>
        </w:rPr>
        <w:t>Biroul Şcoli -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Spitale 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 învăţământ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) , ce aparţin de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birou.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1C31C8" w:rsidRDefault="00C90245" w:rsidP="00554A0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7434B0" w:rsidRP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 xml:space="preserve">SC2017-005884 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34B0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935A1A">
        <w:rPr>
          <w:rFonts w:ascii="Times New Roman" w:hAnsi="Times New Roman" w:cs="Times New Roman"/>
          <w:sz w:val="28"/>
          <w:szCs w:val="28"/>
          <w:lang w:val="ro-RO"/>
        </w:rPr>
        <w:t>14.03.2017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9181A">
        <w:rPr>
          <w:rFonts w:ascii="Times New Roman" w:hAnsi="Times New Roman" w:cs="Times New Roman"/>
          <w:sz w:val="28"/>
          <w:szCs w:val="28"/>
          <w:lang w:val="ro-RO"/>
        </w:rPr>
        <w:t>Biroul Sport-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Cultură  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3B02A9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(sănătate,cultură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05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ce aparţin de 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>birou.</w:t>
      </w:r>
    </w:p>
    <w:p w:rsidR="003E58E7" w:rsidRDefault="00935A1A" w:rsidP="00554A04">
      <w:pPr>
        <w:tabs>
          <w:tab w:val="left" w:pos="4860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prevederile art.4, alin </w:t>
      </w:r>
      <w:r w:rsidR="003E58E7">
        <w:rPr>
          <w:rFonts w:ascii="Times New Roman" w:hAnsi="Times New Roman" w:cs="Times New Roman"/>
          <w:sz w:val="28"/>
          <w:szCs w:val="28"/>
          <w:lang w:val="ro-RO"/>
        </w:rPr>
        <w:t xml:space="preserve">(4) şi </w:t>
      </w:r>
      <w:r>
        <w:rPr>
          <w:rFonts w:ascii="Times New Roman" w:hAnsi="Times New Roman" w:cs="Times New Roman"/>
          <w:sz w:val="28"/>
          <w:szCs w:val="28"/>
          <w:lang w:val="ro-RO"/>
        </w:rPr>
        <w:t>(8) din Legea nr.422/2001 modificată şi completată prin Legea nr.259/2006 privind protejarea monumentelor istorice;</w:t>
      </w:r>
      <w:r w:rsidR="003E58E7" w:rsidRPr="003E58E7">
        <w:t xml:space="preserve"> </w:t>
      </w:r>
    </w:p>
    <w:p w:rsidR="00935A1A" w:rsidRPr="006305A1" w:rsidRDefault="003E58E7" w:rsidP="00554A0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Cod FO</w:t>
      </w:r>
      <w:r w:rsidRPr="007E3250">
        <w:t xml:space="preserve"> 53-01</w:t>
      </w:r>
      <w:r>
        <w:t>, ver.2</w:t>
      </w:r>
    </w:p>
    <w:p w:rsidR="005C6465" w:rsidRDefault="00C90245" w:rsidP="00554A04">
      <w:pPr>
        <w:tabs>
          <w:tab w:val="left" w:pos="4860"/>
        </w:tabs>
        <w:spacing w:after="0" w:line="240" w:lineRule="auto"/>
        <w:ind w:firstLine="708"/>
        <w:jc w:val="both"/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lastRenderedPageBreak/>
        <w:t>Având în vedere prevederile art.2, din Hotărârea nr.67/26.02.2008 a Consiliului Local al Municipiului Timişoara;</w:t>
      </w:r>
      <w:r w:rsidR="00BF59BA" w:rsidRPr="001C31C8">
        <w:t xml:space="preserve"> </w:t>
      </w:r>
      <w:r w:rsidR="00BF59BA">
        <w:t xml:space="preserve">                                                                     </w:t>
      </w:r>
    </w:p>
    <w:p w:rsidR="005C6465" w:rsidRDefault="005C6465" w:rsidP="00554A04">
      <w:pPr>
        <w:tabs>
          <w:tab w:val="left" w:pos="4860"/>
        </w:tabs>
        <w:spacing w:after="0" w:line="240" w:lineRule="auto"/>
        <w:ind w:firstLine="708"/>
        <w:jc w:val="both"/>
      </w:pPr>
    </w:p>
    <w:p w:rsidR="00BF59BA" w:rsidRPr="006305A1" w:rsidRDefault="005C6465" w:rsidP="00554A0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BF59BA">
        <w:t xml:space="preserve">   </w:t>
      </w:r>
    </w:p>
    <w:p w:rsidR="00C90245" w:rsidRPr="006305A1" w:rsidRDefault="00C90245" w:rsidP="0055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0245" w:rsidRDefault="00C90245" w:rsidP="00554A04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</w:p>
    <w:p w:rsidR="005C6465" w:rsidRDefault="00C90245" w:rsidP="00554A04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</w:p>
    <w:p w:rsidR="005C6465" w:rsidRDefault="005C6465" w:rsidP="00554A0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Default="00C90245" w:rsidP="00554A04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:rsidR="00E97C84" w:rsidRDefault="00E97C84" w:rsidP="00554A0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Pr="006305A1" w:rsidRDefault="00C90245" w:rsidP="00044754">
      <w:pPr>
        <w:ind w:left="2160"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3B02A9" w:rsidRPr="00320F8B" w:rsidRDefault="00C90245" w:rsidP="006537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</w:t>
      </w:r>
      <w:r w:rsidRPr="003B02A9">
        <w:rPr>
          <w:rFonts w:ascii="Times New Roman" w:hAnsi="Times New Roman" w:cs="Times New Roman"/>
          <w:sz w:val="28"/>
          <w:szCs w:val="28"/>
          <w:lang w:val="ro-RO"/>
        </w:rPr>
        <w:t xml:space="preserve">preemţiune privitor la </w:t>
      </w:r>
      <w:r w:rsidRPr="00497421">
        <w:rPr>
          <w:rFonts w:ascii="Times New Roman" w:hAnsi="Times New Roman" w:cs="Times New Roman"/>
          <w:sz w:val="28"/>
          <w:szCs w:val="28"/>
          <w:lang w:val="ro-RO"/>
        </w:rPr>
        <w:t>cumpărarea</w:t>
      </w:r>
      <w:r w:rsidR="003B02A9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spaţiului cu altă destinaţie decât aceea de locuinţă </w:t>
      </w:r>
      <w:r w:rsidR="003E58E7" w:rsidRPr="00320F8B">
        <w:rPr>
          <w:rFonts w:ascii="Times New Roman" w:hAnsi="Times New Roman" w:cs="Times New Roman"/>
          <w:sz w:val="28"/>
          <w:szCs w:val="28"/>
          <w:lang w:val="ro-RO"/>
        </w:rPr>
        <w:t xml:space="preserve">situat în imobilul din Timişoara,strada </w:t>
      </w:r>
      <w:r w:rsidR="0065377C">
        <w:rPr>
          <w:rFonts w:ascii="Times New Roman" w:hAnsi="Times New Roman" w:cs="Times New Roman"/>
          <w:sz w:val="28"/>
          <w:szCs w:val="28"/>
          <w:lang w:val="ro-RO"/>
        </w:rPr>
        <w:t xml:space="preserve">Episcop Augustin </w:t>
      </w:r>
      <w:r w:rsidR="003E58E7" w:rsidRPr="00320F8B">
        <w:rPr>
          <w:rFonts w:ascii="Times New Roman" w:hAnsi="Times New Roman" w:cs="Times New Roman"/>
          <w:sz w:val="28"/>
          <w:szCs w:val="28"/>
          <w:lang w:val="ro-RO"/>
        </w:rPr>
        <w:t>Pacha nr.10,etaj parter,</w:t>
      </w:r>
      <w:r w:rsidR="00044754">
        <w:rPr>
          <w:rFonts w:ascii="Times New Roman" w:hAnsi="Times New Roman" w:cs="Times New Roman"/>
          <w:sz w:val="28"/>
          <w:szCs w:val="28"/>
          <w:lang w:val="ro-RO"/>
        </w:rPr>
        <w:t>ScaraA, ap</w:t>
      </w:r>
      <w:r w:rsidR="0065377C">
        <w:rPr>
          <w:rFonts w:ascii="Times New Roman" w:hAnsi="Times New Roman" w:cs="Times New Roman"/>
          <w:sz w:val="28"/>
          <w:szCs w:val="28"/>
          <w:lang w:val="ro-RO"/>
        </w:rPr>
        <w:t xml:space="preserve">artament </w:t>
      </w:r>
      <w:r w:rsidR="003E58E7" w:rsidRPr="00320F8B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65377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E58E7" w:rsidRPr="00320F8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5377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E58E7" w:rsidRPr="00320F8B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044754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3E58E7" w:rsidRPr="00320F8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537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E58E7" w:rsidRPr="00320F8B">
        <w:rPr>
          <w:rFonts w:ascii="Times New Roman" w:hAnsi="Times New Roman" w:cs="Times New Roman"/>
          <w:sz w:val="28"/>
          <w:szCs w:val="28"/>
          <w:lang w:val="ro-RO"/>
        </w:rPr>
        <w:t>identificat cu C.F.</w:t>
      </w:r>
      <w:r w:rsidR="0065377C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3E58E7" w:rsidRPr="00320F8B">
        <w:rPr>
          <w:rFonts w:ascii="Times New Roman" w:hAnsi="Times New Roman" w:cs="Times New Roman"/>
          <w:sz w:val="28"/>
          <w:szCs w:val="28"/>
          <w:lang w:val="ro-RO"/>
        </w:rPr>
        <w:t xml:space="preserve">401035-C1-U13, nr.topo 364/I,la preţul de 222.000 </w:t>
      </w:r>
      <w:r w:rsidR="0065377C">
        <w:rPr>
          <w:rFonts w:ascii="Times New Roman" w:hAnsi="Times New Roman" w:cs="Times New Roman"/>
          <w:sz w:val="28"/>
          <w:szCs w:val="28"/>
          <w:lang w:val="ro-RO"/>
        </w:rPr>
        <w:t xml:space="preserve">euro </w:t>
      </w:r>
      <w:r w:rsidR="000B5C7A">
        <w:rPr>
          <w:rFonts w:ascii="Times New Roman" w:hAnsi="Times New Roman" w:cs="Times New Roman"/>
          <w:sz w:val="28"/>
          <w:szCs w:val="28"/>
          <w:lang w:val="ro-RO"/>
        </w:rPr>
        <w:t>+T.V.A.</w:t>
      </w:r>
    </w:p>
    <w:p w:rsidR="006305A1" w:rsidRPr="00320F8B" w:rsidRDefault="00C90245" w:rsidP="006537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0F8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90245" w:rsidRDefault="004D0D2F" w:rsidP="00554A04">
      <w:pPr>
        <w:pStyle w:val="NoSpacing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57E85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B87DD1" w:rsidRPr="00117EDC" w:rsidRDefault="00557E85" w:rsidP="00554A04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ab/>
      </w:r>
      <w:r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117EDC">
        <w:rPr>
          <w:rStyle w:val="Strong"/>
          <w:rFonts w:ascii="Times New Roman" w:hAnsi="Times New Roman" w:cs="Times New Roman"/>
          <w:b w:val="0"/>
          <w:sz w:val="28"/>
          <w:szCs w:val="28"/>
        </w:rPr>
        <w:t>FARKAS IMRE</w:t>
      </w:r>
    </w:p>
    <w:p w:rsidR="006305A1" w:rsidRPr="00D96BE3" w:rsidRDefault="006305A1" w:rsidP="00554A0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E97C84" w:rsidP="00554A04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b/>
          <w:sz w:val="28"/>
          <w:szCs w:val="28"/>
        </w:rPr>
        <w:tab/>
      </w:r>
      <w:r w:rsidRPr="00D96BE3">
        <w:rPr>
          <w:b/>
          <w:sz w:val="28"/>
          <w:szCs w:val="28"/>
        </w:rPr>
        <w:tab/>
      </w:r>
      <w:r w:rsidR="008F29B1" w:rsidRPr="00D96BE3">
        <w:rPr>
          <w:rFonts w:ascii="Times New Roman" w:hAnsi="Times New Roman" w:cs="Times New Roman"/>
          <w:b/>
          <w:sz w:val="28"/>
          <w:szCs w:val="28"/>
        </w:rPr>
        <w:t xml:space="preserve">P. </w:t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>DIRECTOR D.C.T.D.D</w:t>
      </w:r>
      <w:r w:rsidR="006305A1" w:rsidRPr="00D96BE3">
        <w:rPr>
          <w:rFonts w:ascii="Times New Roman" w:hAnsi="Times New Roman" w:cs="Times New Roman"/>
          <w:b/>
          <w:sz w:val="28"/>
          <w:szCs w:val="28"/>
        </w:rPr>
        <w:t>.</w:t>
      </w:r>
    </w:p>
    <w:p w:rsidR="00C90245" w:rsidRPr="00D96BE3" w:rsidRDefault="008F29B1" w:rsidP="00554A04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117EDC">
        <w:rPr>
          <w:rFonts w:ascii="Times New Roman" w:hAnsi="Times New Roman" w:cs="Times New Roman"/>
          <w:sz w:val="28"/>
          <w:szCs w:val="28"/>
        </w:rPr>
        <w:t>MIHAI BONCEA</w:t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D96BE3" w:rsidRDefault="00C90245" w:rsidP="00554A0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554A0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554A04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tab/>
      </w:r>
      <w:r w:rsidRPr="00D96BE3">
        <w:tab/>
      </w:r>
      <w:r w:rsidR="00E97C84" w:rsidRPr="00D96BE3">
        <w:t xml:space="preserve"> </w:t>
      </w:r>
      <w:r w:rsidRPr="00D96BE3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D96BE3" w:rsidRPr="00D96BE3" w:rsidRDefault="00D96BE3" w:rsidP="00554A0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96BE3">
        <w:rPr>
          <w:rFonts w:ascii="Times New Roman" w:hAnsi="Times New Roman" w:cs="Times New Roman"/>
          <w:sz w:val="28"/>
          <w:szCs w:val="28"/>
        </w:rPr>
        <w:tab/>
      </w:r>
      <w:r w:rsidRPr="00D96BE3"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C037BA" w:rsidRPr="00D96BE3" w:rsidRDefault="00C037BA" w:rsidP="00554A0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37BA" w:rsidRPr="00D96BE3" w:rsidRDefault="00C037BA" w:rsidP="00554A0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6305A1" w:rsidRDefault="00C90245" w:rsidP="00554A0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</w:p>
    <w:p w:rsidR="00C90245" w:rsidRPr="00ED4186" w:rsidRDefault="00C90245" w:rsidP="00554A04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t xml:space="preserve">                                                                </w:t>
      </w:r>
      <w:r w:rsidR="00ED4186">
        <w:tab/>
      </w:r>
      <w:r w:rsidR="00ED4186">
        <w:tab/>
      </w:r>
    </w:p>
    <w:p w:rsidR="00C90245" w:rsidRPr="00B87DD1" w:rsidRDefault="00C90245" w:rsidP="00554A04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1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7DD1" w:rsidRPr="00B87DD1">
        <w:rPr>
          <w:rFonts w:ascii="Times New Roman" w:hAnsi="Times New Roman" w:cs="Times New Roman"/>
          <w:b/>
          <w:sz w:val="28"/>
          <w:szCs w:val="28"/>
        </w:rPr>
        <w:t>S</w:t>
      </w:r>
      <w:r w:rsidR="00ED4186" w:rsidRPr="00B87DD1">
        <w:rPr>
          <w:rFonts w:ascii="Times New Roman" w:hAnsi="Times New Roman" w:cs="Times New Roman"/>
          <w:b/>
          <w:sz w:val="28"/>
          <w:szCs w:val="28"/>
        </w:rPr>
        <w:t>ERVICIUL JURIDIC</w:t>
      </w:r>
      <w:r w:rsidR="00D767BB">
        <w:rPr>
          <w:rFonts w:ascii="Times New Roman" w:hAnsi="Times New Roman" w:cs="Times New Roman"/>
          <w:b/>
          <w:sz w:val="28"/>
          <w:szCs w:val="28"/>
        </w:rPr>
        <w:t>,</w:t>
      </w:r>
    </w:p>
    <w:p w:rsidR="006305A1" w:rsidRPr="00A54020" w:rsidRDefault="00026960" w:rsidP="00554A04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Pr="00026960">
        <w:rPr>
          <w:rFonts w:ascii="Times New Roman" w:hAnsi="Times New Roman" w:cs="Times New Roman"/>
          <w:sz w:val="28"/>
          <w:szCs w:val="28"/>
        </w:rPr>
        <w:t>ALIN STOICA</w:t>
      </w:r>
    </w:p>
    <w:p w:rsidR="00A46404" w:rsidRDefault="00C90245" w:rsidP="00554A04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</w:p>
    <w:p w:rsidR="00A46404" w:rsidRDefault="00A46404" w:rsidP="00554A04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A46404" w:rsidRDefault="00A46404" w:rsidP="00554A04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C90245" w:rsidRPr="00A54020" w:rsidRDefault="00C90245" w:rsidP="00554A04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117EDC">
        <w:rPr>
          <w:b/>
          <w:sz w:val="24"/>
          <w:szCs w:val="24"/>
        </w:rPr>
        <w:t xml:space="preserve">                                            </w:t>
      </w:r>
      <w:r w:rsidRPr="00A54020">
        <w:rPr>
          <w:b/>
          <w:sz w:val="24"/>
          <w:szCs w:val="24"/>
        </w:rPr>
        <w:t xml:space="preserve">   </w:t>
      </w:r>
      <w:r w:rsidRPr="00A54020">
        <w:rPr>
          <w:sz w:val="24"/>
          <w:szCs w:val="24"/>
          <w:lang w:val="ro-RO"/>
        </w:rPr>
        <w:t>Cod FO 53-01,ver.2</w:t>
      </w:r>
    </w:p>
    <w:p w:rsidR="00856DF3" w:rsidRDefault="00AB59EE" w:rsidP="004B79D0">
      <w:pPr>
        <w:autoSpaceDE w:val="0"/>
        <w:autoSpaceDN w:val="0"/>
        <w:adjustRightInd w:val="0"/>
        <w:ind w:left="-180" w:right="-135"/>
        <w:jc w:val="both"/>
      </w:pPr>
      <w:r>
        <w:rPr>
          <w:color w:val="000000"/>
          <w:sz w:val="24"/>
          <w:szCs w:val="24"/>
        </w:rPr>
        <w:lastRenderedPageBreak/>
        <w:t xml:space="preserve"> </w:t>
      </w:r>
    </w:p>
    <w:p w:rsidR="00856DF3" w:rsidRDefault="00856DF3" w:rsidP="00010EB7">
      <w:pPr>
        <w:autoSpaceDE w:val="0"/>
        <w:autoSpaceDN w:val="0"/>
        <w:adjustRightInd w:val="0"/>
        <w:ind w:left="-180" w:right="-135"/>
        <w:jc w:val="both"/>
      </w:pPr>
    </w:p>
    <w:sectPr w:rsidR="00856DF3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3B"/>
    <w:rsid w:val="00010EB7"/>
    <w:rsid w:val="0001357D"/>
    <w:rsid w:val="00026960"/>
    <w:rsid w:val="00043457"/>
    <w:rsid w:val="00044754"/>
    <w:rsid w:val="0005223A"/>
    <w:rsid w:val="00061508"/>
    <w:rsid w:val="000629AA"/>
    <w:rsid w:val="00065231"/>
    <w:rsid w:val="0008219F"/>
    <w:rsid w:val="000B4C75"/>
    <w:rsid w:val="000B5C7A"/>
    <w:rsid w:val="000D64A4"/>
    <w:rsid w:val="000D6BFF"/>
    <w:rsid w:val="000D71E3"/>
    <w:rsid w:val="000E629E"/>
    <w:rsid w:val="00103608"/>
    <w:rsid w:val="00104A0F"/>
    <w:rsid w:val="00117EDC"/>
    <w:rsid w:val="00131774"/>
    <w:rsid w:val="0014701F"/>
    <w:rsid w:val="0015498B"/>
    <w:rsid w:val="0016168E"/>
    <w:rsid w:val="00187E4D"/>
    <w:rsid w:val="001B14DF"/>
    <w:rsid w:val="001B73C8"/>
    <w:rsid w:val="001C31C8"/>
    <w:rsid w:val="001C3C63"/>
    <w:rsid w:val="00204045"/>
    <w:rsid w:val="002127A7"/>
    <w:rsid w:val="00232134"/>
    <w:rsid w:val="002D40D9"/>
    <w:rsid w:val="002F44AB"/>
    <w:rsid w:val="002F478B"/>
    <w:rsid w:val="0030503C"/>
    <w:rsid w:val="00313DB0"/>
    <w:rsid w:val="00320441"/>
    <w:rsid w:val="00320F8B"/>
    <w:rsid w:val="003457A6"/>
    <w:rsid w:val="00347B64"/>
    <w:rsid w:val="003677EA"/>
    <w:rsid w:val="0037602D"/>
    <w:rsid w:val="00394CF6"/>
    <w:rsid w:val="003B02A9"/>
    <w:rsid w:val="003D7DFF"/>
    <w:rsid w:val="003E58E7"/>
    <w:rsid w:val="003F3BBB"/>
    <w:rsid w:val="003F7E10"/>
    <w:rsid w:val="00453AE1"/>
    <w:rsid w:val="00455D38"/>
    <w:rsid w:val="00477CF1"/>
    <w:rsid w:val="004907C6"/>
    <w:rsid w:val="00497421"/>
    <w:rsid w:val="004B3D85"/>
    <w:rsid w:val="004B79D0"/>
    <w:rsid w:val="004C588A"/>
    <w:rsid w:val="004C5B7F"/>
    <w:rsid w:val="004D0D2F"/>
    <w:rsid w:val="004D10D3"/>
    <w:rsid w:val="004D5A7F"/>
    <w:rsid w:val="004E564E"/>
    <w:rsid w:val="00522BA5"/>
    <w:rsid w:val="00532419"/>
    <w:rsid w:val="00551F9B"/>
    <w:rsid w:val="00554A04"/>
    <w:rsid w:val="00557E85"/>
    <w:rsid w:val="00565D1F"/>
    <w:rsid w:val="0058008C"/>
    <w:rsid w:val="00596F89"/>
    <w:rsid w:val="005C6465"/>
    <w:rsid w:val="00623675"/>
    <w:rsid w:val="006305A1"/>
    <w:rsid w:val="00635302"/>
    <w:rsid w:val="0065377C"/>
    <w:rsid w:val="006A01F1"/>
    <w:rsid w:val="006A50B0"/>
    <w:rsid w:val="0070001E"/>
    <w:rsid w:val="00710FB9"/>
    <w:rsid w:val="007236FB"/>
    <w:rsid w:val="007434B0"/>
    <w:rsid w:val="00744693"/>
    <w:rsid w:val="0077726D"/>
    <w:rsid w:val="007A04CB"/>
    <w:rsid w:val="007C0F9A"/>
    <w:rsid w:val="007C28C4"/>
    <w:rsid w:val="007D7842"/>
    <w:rsid w:val="007E3DFA"/>
    <w:rsid w:val="00810210"/>
    <w:rsid w:val="008112BD"/>
    <w:rsid w:val="00822AFC"/>
    <w:rsid w:val="00852041"/>
    <w:rsid w:val="00856DF3"/>
    <w:rsid w:val="00863009"/>
    <w:rsid w:val="00867495"/>
    <w:rsid w:val="008A7582"/>
    <w:rsid w:val="008D1798"/>
    <w:rsid w:val="008E0D79"/>
    <w:rsid w:val="008E1C70"/>
    <w:rsid w:val="008F29B1"/>
    <w:rsid w:val="009024E3"/>
    <w:rsid w:val="00907609"/>
    <w:rsid w:val="00916382"/>
    <w:rsid w:val="00935142"/>
    <w:rsid w:val="00935A1A"/>
    <w:rsid w:val="00940DF1"/>
    <w:rsid w:val="00954CA6"/>
    <w:rsid w:val="009B3578"/>
    <w:rsid w:val="009C10C0"/>
    <w:rsid w:val="009D26BA"/>
    <w:rsid w:val="009E705F"/>
    <w:rsid w:val="009E7173"/>
    <w:rsid w:val="009F0E3B"/>
    <w:rsid w:val="009F656F"/>
    <w:rsid w:val="00A46404"/>
    <w:rsid w:val="00A534A1"/>
    <w:rsid w:val="00A950C7"/>
    <w:rsid w:val="00AA07C0"/>
    <w:rsid w:val="00AB59EE"/>
    <w:rsid w:val="00B062AF"/>
    <w:rsid w:val="00B46DDD"/>
    <w:rsid w:val="00B67FDF"/>
    <w:rsid w:val="00B87DD1"/>
    <w:rsid w:val="00B9181A"/>
    <w:rsid w:val="00B952EB"/>
    <w:rsid w:val="00BA0EC5"/>
    <w:rsid w:val="00BA54D6"/>
    <w:rsid w:val="00BF59BA"/>
    <w:rsid w:val="00C02777"/>
    <w:rsid w:val="00C037BA"/>
    <w:rsid w:val="00C04034"/>
    <w:rsid w:val="00C07C1E"/>
    <w:rsid w:val="00C21479"/>
    <w:rsid w:val="00C60C01"/>
    <w:rsid w:val="00C90245"/>
    <w:rsid w:val="00C91F98"/>
    <w:rsid w:val="00D0046C"/>
    <w:rsid w:val="00D317F3"/>
    <w:rsid w:val="00D62A93"/>
    <w:rsid w:val="00D67CC9"/>
    <w:rsid w:val="00D767BB"/>
    <w:rsid w:val="00D93FDF"/>
    <w:rsid w:val="00D96BE3"/>
    <w:rsid w:val="00DA5AD6"/>
    <w:rsid w:val="00DD7D05"/>
    <w:rsid w:val="00E97C84"/>
    <w:rsid w:val="00EC64BA"/>
    <w:rsid w:val="00ED202E"/>
    <w:rsid w:val="00ED4186"/>
    <w:rsid w:val="00F10716"/>
    <w:rsid w:val="00F40DE6"/>
    <w:rsid w:val="00F93A22"/>
    <w:rsid w:val="00FA32B0"/>
    <w:rsid w:val="00FA71C3"/>
    <w:rsid w:val="00FF46AF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8F628-D74C-43C6-A3A7-09B8B39A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10</cp:revision>
  <cp:lastPrinted>2017-03-15T12:40:00Z</cp:lastPrinted>
  <dcterms:created xsi:type="dcterms:W3CDTF">2017-03-15T12:21:00Z</dcterms:created>
  <dcterms:modified xsi:type="dcterms:W3CDTF">2017-03-15T12:43:00Z</dcterms:modified>
</cp:coreProperties>
</file>