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B7" w:rsidRPr="004E77B7" w:rsidRDefault="00E978ED" w:rsidP="004E7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4E77B7" w:rsidRDefault="004E77B7" w:rsidP="004E7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proofErr w:type="gram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aplicarea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prevederilor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OUG nr. 44/2015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acordarea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unor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facilitati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fiscale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contribuabililor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care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datoreaza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majorari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intarziere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catre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bugetul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Timisoara</w:t>
      </w:r>
    </w:p>
    <w:p w:rsidR="00E978ED" w:rsidRPr="004E77B7" w:rsidRDefault="00E978ED" w:rsidP="004E7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4E77B7" w:rsidRPr="004E77B7" w:rsidRDefault="004E77B7" w:rsidP="00E978E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initiativa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consilierului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local Alfred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Simonis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inregistrata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Primaria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Timisoara cu nr.SC2015-028561/29.10.2015,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left="4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Referatul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4E77B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77B7">
        <w:rPr>
          <w:rFonts w:ascii="Times New Roman" w:hAnsi="Times New Roman" w:cs="Times New Roman"/>
          <w:color w:val="000000"/>
          <w:sz w:val="24"/>
          <w:szCs w:val="24"/>
        </w:rPr>
        <w:t>IF2015- 212513/09.11.2015,</w:t>
      </w:r>
      <w:r w:rsidRPr="004E77B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intocmit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Directia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Fiscala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Timisoara,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Primarul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Timisoara,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NICOLAE ROBU,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left="4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interesul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general de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sustinere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cresterii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sprijinirea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contribuabililor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aflati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dificultate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left="4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interesul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general de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sustinere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persoanelor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confrunta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reale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ordin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financiar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nu le permit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sa-si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indeplineasca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termenul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legal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obligatiile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fiscale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fata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left="4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ca,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aplicarea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OUG nr.</w:t>
      </w:r>
      <w:proofErr w:type="gram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44/2015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acordarea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facilitati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fiscale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vizeaza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stimularea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achitarii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voluntare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catre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contribuabili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obligatiilor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plata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restante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maximizarea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incasarilor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bugetare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stimularea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mediului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economic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diminuarea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arieratelor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bugetare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left="4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societaţi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cultura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stiinţa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invaţamant</w:t>
      </w:r>
      <w:proofErr w:type="spellEnd"/>
      <w:proofErr w:type="gram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sanatate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sociala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Timisoara;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left="4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Avand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art.12 din OUG nr.</w:t>
      </w:r>
      <w:proofErr w:type="gram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44/2015</w:t>
      </w:r>
      <w:r w:rsidRPr="004E77B7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2F2F2F"/>
          <w:sz w:val="24"/>
          <w:szCs w:val="24"/>
        </w:rPr>
        <w:t>privind</w:t>
      </w:r>
      <w:proofErr w:type="spellEnd"/>
      <w:r w:rsidRPr="004E77B7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2F2F2F"/>
          <w:sz w:val="24"/>
          <w:szCs w:val="24"/>
        </w:rPr>
        <w:t>acordarea</w:t>
      </w:r>
      <w:proofErr w:type="spellEnd"/>
      <w:r w:rsidRPr="004E77B7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2F2F2F"/>
          <w:sz w:val="24"/>
          <w:szCs w:val="24"/>
        </w:rPr>
        <w:t>unor</w:t>
      </w:r>
      <w:proofErr w:type="spellEnd"/>
      <w:r w:rsidRPr="004E77B7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2F2F2F"/>
          <w:sz w:val="24"/>
          <w:szCs w:val="24"/>
        </w:rPr>
        <w:t>facilita</w:t>
      </w:r>
      <w:r w:rsidRPr="004E77B7">
        <w:rPr>
          <w:rFonts w:ascii="Cambria Math" w:hAnsi="Cambria Math" w:cs="Cambria Math"/>
          <w:color w:val="2F2F2F"/>
          <w:sz w:val="24"/>
          <w:szCs w:val="24"/>
        </w:rPr>
        <w:t>ț</w:t>
      </w:r>
      <w:r w:rsidRPr="004E77B7">
        <w:rPr>
          <w:rFonts w:ascii="Times New Roman" w:hAnsi="Times New Roman" w:cs="Times New Roman"/>
          <w:color w:val="2F2F2F"/>
          <w:sz w:val="24"/>
          <w:szCs w:val="24"/>
        </w:rPr>
        <w:t>i</w:t>
      </w:r>
      <w:proofErr w:type="spellEnd"/>
      <w:r w:rsidRPr="004E77B7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2F2F2F"/>
          <w:sz w:val="24"/>
          <w:szCs w:val="24"/>
        </w:rPr>
        <w:t>fiscale</w:t>
      </w:r>
      <w:proofErr w:type="spellEnd"/>
      <w:r w:rsidRPr="004E77B7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2F2F2F"/>
          <w:sz w:val="24"/>
          <w:szCs w:val="24"/>
        </w:rPr>
        <w:t>publicata</w:t>
      </w:r>
      <w:proofErr w:type="spellEnd"/>
      <w:r w:rsidRPr="004E77B7">
        <w:rPr>
          <w:rFonts w:ascii="Times New Roman" w:hAnsi="Times New Roman" w:cs="Times New Roman"/>
          <w:color w:val="2F2F2F"/>
          <w:sz w:val="24"/>
          <w:szCs w:val="24"/>
        </w:rPr>
        <w:t xml:space="preserve"> in </w:t>
      </w:r>
      <w:proofErr w:type="spellStart"/>
      <w:r w:rsidRPr="004E77B7">
        <w:rPr>
          <w:rFonts w:ascii="Times New Roman" w:hAnsi="Times New Roman" w:cs="Times New Roman"/>
          <w:color w:val="2F2F2F"/>
          <w:sz w:val="24"/>
          <w:szCs w:val="24"/>
        </w:rPr>
        <w:t>Monitorul</w:t>
      </w:r>
      <w:proofErr w:type="spellEnd"/>
      <w:r w:rsidRPr="004E77B7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2F2F2F"/>
          <w:sz w:val="24"/>
          <w:szCs w:val="24"/>
        </w:rPr>
        <w:t>Oficial</w:t>
      </w:r>
      <w:proofErr w:type="spellEnd"/>
      <w:r w:rsidRPr="004E77B7">
        <w:rPr>
          <w:rFonts w:ascii="Times New Roman" w:hAnsi="Times New Roman" w:cs="Times New Roman"/>
          <w:color w:val="2F2F2F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2F2F2F"/>
          <w:sz w:val="24"/>
          <w:szCs w:val="24"/>
        </w:rPr>
        <w:t>Partea</w:t>
      </w:r>
      <w:proofErr w:type="spellEnd"/>
      <w:r w:rsidRPr="004E77B7">
        <w:rPr>
          <w:rFonts w:ascii="Times New Roman" w:hAnsi="Times New Roman" w:cs="Times New Roman"/>
          <w:color w:val="2F2F2F"/>
          <w:sz w:val="24"/>
          <w:szCs w:val="24"/>
        </w:rPr>
        <w:t xml:space="preserve"> I, nr.</w:t>
      </w:r>
      <w:proofErr w:type="gramEnd"/>
      <w:r w:rsidRPr="004E77B7">
        <w:rPr>
          <w:rFonts w:ascii="Times New Roman" w:hAnsi="Times New Roman" w:cs="Times New Roman"/>
          <w:color w:val="2F2F2F"/>
          <w:sz w:val="24"/>
          <w:szCs w:val="24"/>
        </w:rPr>
        <w:t xml:space="preserve"> 785 din 21 </w:t>
      </w:r>
      <w:proofErr w:type="spellStart"/>
      <w:r w:rsidRPr="004E77B7">
        <w:rPr>
          <w:rFonts w:ascii="Times New Roman" w:hAnsi="Times New Roman" w:cs="Times New Roman"/>
          <w:color w:val="2F2F2F"/>
          <w:sz w:val="24"/>
          <w:szCs w:val="24"/>
        </w:rPr>
        <w:t>octombrie</w:t>
      </w:r>
      <w:proofErr w:type="spellEnd"/>
      <w:r w:rsidRPr="004E77B7">
        <w:rPr>
          <w:rFonts w:ascii="Times New Roman" w:hAnsi="Times New Roman" w:cs="Times New Roman"/>
          <w:color w:val="2F2F2F"/>
          <w:sz w:val="24"/>
          <w:szCs w:val="24"/>
        </w:rPr>
        <w:t xml:space="preserve"> 2015,</w:t>
      </w: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left="40"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art.36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proofErr w:type="gram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lit.b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) din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nr.215/2001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publica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locala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republicata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modificata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            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art.45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proofErr w:type="gram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2) din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nr.215/2001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publica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locala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republicata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modificata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E77B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 w:rsidRPr="004E77B7"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left="4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1: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Aplicarea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OUG nr. 44/2015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acordarea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facilitati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fiscale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contribuabililor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datoreaza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majorari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intarziere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urmare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neachitarii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termen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proofErr w:type="gram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obligatiilor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fiscale</w:t>
      </w:r>
      <w:proofErr w:type="spellEnd"/>
      <w:proofErr w:type="gram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datorate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bugetului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Timisoara. 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left="4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</w:t>
      </w:r>
      <w:r w:rsidRPr="004E77B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Anularea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cotei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 de 70% din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majorările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întârziere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datorate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urmare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neachitării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termen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obliga</w:t>
      </w:r>
      <w:r w:rsidRPr="004E77B7">
        <w:rPr>
          <w:rFonts w:ascii="Cambria Math" w:hAnsi="Cambria Math" w:cs="Cambria Math"/>
          <w:color w:val="000000"/>
          <w:sz w:val="24"/>
          <w:szCs w:val="24"/>
        </w:rPr>
        <w:t>ț</w:t>
      </w:r>
      <w:r w:rsidRPr="004E77B7">
        <w:rPr>
          <w:rFonts w:ascii="Times New Roman" w:hAnsi="Times New Roman" w:cs="Times New Roman"/>
          <w:color w:val="000000"/>
          <w:sz w:val="24"/>
          <w:szCs w:val="24"/>
        </w:rPr>
        <w:t>iilor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restante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datorate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bugetului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local, 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conditiile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proofErr w:type="gram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proofErr w:type="gram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cu 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procedura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acordare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facilitatii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fiscale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prevazuta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Anexa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hotarare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parte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integranta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aceasta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left="40" w:firstLine="680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</w:t>
      </w: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:  Cu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indeplinire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hotarari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incredinteaza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Directia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Fiscala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Timisoara.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left="4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4: 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hotarare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comunica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           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Institutiei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Judetul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Timis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Timisoara; 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Secretariat General; 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E77B7" w:rsidRPr="004E77B7" w:rsidRDefault="004E77B7" w:rsidP="004E77B7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            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Urbanism;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Cladiri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Dotari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Diverse;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            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;                                                                                              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Calitatii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Corpului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de Control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Antifrauda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Directiei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Fiscale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Timisoara;</w:t>
      </w:r>
    </w:p>
    <w:p w:rsidR="004E77B7" w:rsidRPr="004E77B7" w:rsidRDefault="004E77B7" w:rsidP="004E7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            - Mass - </w:t>
      </w:r>
      <w:proofErr w:type="spellStart"/>
      <w:r w:rsidRPr="004E77B7">
        <w:rPr>
          <w:rFonts w:ascii="Times New Roman" w:hAnsi="Times New Roman" w:cs="Times New Roman"/>
          <w:color w:val="000000"/>
          <w:sz w:val="24"/>
          <w:szCs w:val="24"/>
        </w:rPr>
        <w:t>mediei</w:t>
      </w:r>
      <w:proofErr w:type="spellEnd"/>
      <w:r w:rsidRPr="004E77B7">
        <w:rPr>
          <w:rFonts w:ascii="Times New Roman" w:hAnsi="Times New Roman" w:cs="Times New Roman"/>
          <w:color w:val="000000"/>
          <w:sz w:val="24"/>
          <w:szCs w:val="24"/>
        </w:rPr>
        <w:t xml:space="preserve"> locale.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12"/>
        <w:gridCol w:w="4594"/>
      </w:tblGrid>
      <w:tr w:rsidR="004E77B7" w:rsidRPr="004E77B7">
        <w:tc>
          <w:tcPr>
            <w:tcW w:w="2557" w:type="pct"/>
          </w:tcPr>
          <w:p w:rsidR="004E77B7" w:rsidRPr="004E77B7" w:rsidRDefault="004E77B7" w:rsidP="004E77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77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7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 w:rsidRPr="004E77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4E77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 w:rsidRPr="004E77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4E77B7" w:rsidRPr="004E77B7" w:rsidRDefault="004E77B7" w:rsidP="004E77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77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7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 w:rsidRPr="004E77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4E77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42" w:type="pct"/>
          </w:tcPr>
          <w:p w:rsidR="004E77B7" w:rsidRPr="004E77B7" w:rsidRDefault="004E77B7" w:rsidP="004E77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311C5" w:rsidRDefault="00B311C5"/>
    <w:sectPr w:rsidR="00B311C5" w:rsidSect="00B311C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77B7"/>
    <w:rsid w:val="004E77B7"/>
    <w:rsid w:val="006A4039"/>
    <w:rsid w:val="00B311C5"/>
    <w:rsid w:val="00E9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2987</Characters>
  <Application>Microsoft Office Word</Application>
  <DocSecurity>0</DocSecurity>
  <Lines>24</Lines>
  <Paragraphs>7</Paragraphs>
  <ScaleCrop>false</ScaleCrop>
  <Company>PMT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2015-12-10T08:58:00Z</dcterms:created>
  <dcterms:modified xsi:type="dcterms:W3CDTF">2015-12-10T08:58:00Z</dcterms:modified>
</cp:coreProperties>
</file>