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ABAB" w14:textId="08A5F002" w:rsidR="00E31E06" w:rsidRPr="00BC7D63" w:rsidRDefault="00E31E06" w:rsidP="00E87F06">
      <w:pPr>
        <w:tabs>
          <w:tab w:val="left" w:pos="0"/>
          <w:tab w:val="left" w:pos="718"/>
          <w:tab w:val="left" w:pos="1438"/>
          <w:tab w:val="left" w:pos="2158"/>
          <w:tab w:val="left" w:pos="2878"/>
          <w:tab w:val="left" w:pos="3598"/>
          <w:tab w:val="left" w:pos="4318"/>
          <w:tab w:val="left" w:pos="5038"/>
          <w:tab w:val="left" w:pos="5758"/>
          <w:tab w:val="left" w:pos="6478"/>
          <w:tab w:val="left" w:pos="7198"/>
          <w:tab w:val="left" w:pos="7918"/>
          <w:tab w:val="left" w:pos="8638"/>
          <w:tab w:val="left" w:pos="9358"/>
          <w:tab w:val="left" w:pos="10078"/>
          <w:tab w:val="left" w:pos="10798"/>
          <w:tab w:val="left" w:pos="11518"/>
          <w:tab w:val="left" w:pos="12238"/>
          <w:tab w:val="left" w:pos="12958"/>
          <w:tab w:val="left" w:pos="13678"/>
        </w:tabs>
        <w:suppressAutoHyphens/>
        <w:spacing w:line="240" w:lineRule="atLeast"/>
        <w:ind w:left="4956"/>
        <w:jc w:val="center"/>
        <w:rPr>
          <w:rFonts w:asciiTheme="minorHAnsi" w:hAnsiTheme="minorHAnsi" w:cstheme="minorHAnsi"/>
          <w:b/>
          <w:bCs/>
          <w:iCs/>
          <w:sz w:val="28"/>
          <w:szCs w:val="28"/>
        </w:rPr>
      </w:pPr>
      <w:r w:rsidRPr="00BC7D63">
        <w:rPr>
          <w:rFonts w:asciiTheme="minorHAnsi" w:hAnsiTheme="minorHAnsi" w:cstheme="minorHAnsi"/>
          <w:b/>
          <w:bCs/>
          <w:iCs/>
          <w:sz w:val="28"/>
          <w:szCs w:val="28"/>
        </w:rPr>
        <w:t xml:space="preserve">ANEXA </w:t>
      </w:r>
      <w:r w:rsidRPr="00BC7D63">
        <w:rPr>
          <w:rFonts w:asciiTheme="minorHAnsi" w:hAnsiTheme="minorHAnsi" w:cstheme="minorHAnsi"/>
          <w:b/>
          <w:bCs/>
          <w:iCs/>
          <w:sz w:val="28"/>
          <w:szCs w:val="28"/>
        </w:rPr>
        <w:fldChar w:fldCharType="begin"/>
      </w:r>
      <w:r w:rsidRPr="00BC7D63">
        <w:rPr>
          <w:rFonts w:asciiTheme="minorHAnsi" w:hAnsiTheme="minorHAnsi" w:cstheme="minorHAnsi"/>
          <w:b/>
          <w:bCs/>
          <w:iCs/>
          <w:sz w:val="28"/>
          <w:szCs w:val="28"/>
        </w:rPr>
        <w:instrText xml:space="preserve">PRIVATE </w:instrText>
      </w:r>
      <w:r w:rsidRPr="00BC7D63">
        <w:rPr>
          <w:rFonts w:asciiTheme="minorHAnsi" w:hAnsiTheme="minorHAnsi" w:cstheme="minorHAnsi"/>
          <w:b/>
          <w:bCs/>
          <w:iCs/>
          <w:sz w:val="28"/>
          <w:szCs w:val="28"/>
        </w:rPr>
        <w:fldChar w:fldCharType="end"/>
      </w:r>
      <w:r w:rsidRPr="00BC7D63">
        <w:rPr>
          <w:rFonts w:asciiTheme="minorHAnsi" w:hAnsiTheme="minorHAnsi" w:cstheme="minorHAnsi"/>
          <w:b/>
          <w:bCs/>
          <w:iCs/>
          <w:sz w:val="28"/>
          <w:szCs w:val="28"/>
        </w:rPr>
        <w:t>nr. 2</w:t>
      </w:r>
    </w:p>
    <w:p w14:paraId="45C6AB55" w14:textId="77777777" w:rsidR="00E87F06" w:rsidRPr="00E87F06" w:rsidRDefault="00E87F06" w:rsidP="00E87F06">
      <w:pPr>
        <w:tabs>
          <w:tab w:val="left" w:pos="0"/>
          <w:tab w:val="left" w:pos="718"/>
          <w:tab w:val="left" w:pos="1438"/>
          <w:tab w:val="left" w:pos="2158"/>
          <w:tab w:val="left" w:pos="2878"/>
          <w:tab w:val="left" w:pos="3598"/>
          <w:tab w:val="left" w:pos="4318"/>
          <w:tab w:val="left" w:pos="5038"/>
          <w:tab w:val="left" w:pos="5758"/>
          <w:tab w:val="left" w:pos="6478"/>
          <w:tab w:val="left" w:pos="7198"/>
          <w:tab w:val="left" w:pos="7918"/>
          <w:tab w:val="left" w:pos="8638"/>
          <w:tab w:val="left" w:pos="9358"/>
          <w:tab w:val="left" w:pos="10078"/>
          <w:tab w:val="left" w:pos="10798"/>
          <w:tab w:val="left" w:pos="11518"/>
          <w:tab w:val="left" w:pos="12238"/>
          <w:tab w:val="left" w:pos="12958"/>
          <w:tab w:val="left" w:pos="13678"/>
        </w:tabs>
        <w:suppressAutoHyphens/>
        <w:spacing w:line="240" w:lineRule="atLeast"/>
        <w:ind w:left="5038"/>
        <w:jc w:val="center"/>
        <w:rPr>
          <w:rFonts w:ascii="Calibri" w:hAnsi="Calibri" w:cs="Calibri"/>
          <w:sz w:val="24"/>
        </w:rPr>
      </w:pPr>
      <w:r w:rsidRPr="00E87F06">
        <w:rPr>
          <w:rFonts w:ascii="Calibri" w:hAnsi="Calibri" w:cs="Calibri"/>
          <w:sz w:val="22"/>
          <w:szCs w:val="22"/>
        </w:rPr>
        <w:t>la Hotărârea Consiliului Local al Comunei Șoldanu nr. 83 din 20.12.2022</w:t>
      </w:r>
    </w:p>
    <w:p w14:paraId="2EB25E7B" w14:textId="77777777" w:rsidR="00D0095B" w:rsidRPr="00BC7D63" w:rsidRDefault="00D0095B">
      <w:pPr>
        <w:rPr>
          <w:rFonts w:asciiTheme="minorHAnsi" w:hAnsiTheme="minorHAnsi" w:cstheme="minorHAnsi"/>
          <w:sz w:val="24"/>
        </w:rPr>
      </w:pPr>
    </w:p>
    <w:p w14:paraId="0BDF6755" w14:textId="77777777" w:rsidR="00D0095B" w:rsidRPr="00BC7D63" w:rsidRDefault="00D0095B">
      <w:pPr>
        <w:rPr>
          <w:rFonts w:asciiTheme="minorHAnsi" w:hAnsiTheme="minorHAnsi" w:cstheme="minorHAnsi"/>
          <w:sz w:val="28"/>
        </w:rPr>
      </w:pPr>
    </w:p>
    <w:p w14:paraId="148BE8C5" w14:textId="77777777" w:rsidR="00D0095B" w:rsidRPr="00BC7D63" w:rsidRDefault="00D0095B">
      <w:pPr>
        <w:jc w:val="center"/>
        <w:rPr>
          <w:rFonts w:asciiTheme="minorHAnsi" w:hAnsiTheme="minorHAnsi" w:cstheme="minorHAnsi"/>
          <w:b/>
          <w:bCs/>
          <w:sz w:val="28"/>
        </w:rPr>
      </w:pPr>
      <w:r w:rsidRPr="00BC7D63">
        <w:rPr>
          <w:rFonts w:asciiTheme="minorHAnsi" w:hAnsiTheme="minorHAnsi" w:cstheme="minorHAnsi"/>
          <w:b/>
          <w:bCs/>
          <w:sz w:val="28"/>
        </w:rPr>
        <w:t xml:space="preserve">LISTA ACTELOR NORMATIVE PRIN CARE SUNT </w:t>
      </w:r>
    </w:p>
    <w:p w14:paraId="566D8C94" w14:textId="74066915" w:rsidR="00D0095B" w:rsidRPr="00BC7D63" w:rsidRDefault="00D0095B">
      <w:pPr>
        <w:jc w:val="center"/>
        <w:rPr>
          <w:rFonts w:asciiTheme="minorHAnsi" w:hAnsiTheme="minorHAnsi" w:cstheme="minorHAnsi"/>
          <w:b/>
          <w:bCs/>
          <w:sz w:val="28"/>
        </w:rPr>
      </w:pPr>
      <w:r w:rsidRPr="00BC7D63">
        <w:rPr>
          <w:rFonts w:asciiTheme="minorHAnsi" w:hAnsiTheme="minorHAnsi" w:cstheme="minorHAnsi"/>
          <w:b/>
          <w:bCs/>
          <w:sz w:val="28"/>
        </w:rPr>
        <w:t xml:space="preserve">INSTITUITE IMPOZITE </w:t>
      </w:r>
      <w:r w:rsidR="00E07899">
        <w:rPr>
          <w:rFonts w:asciiTheme="minorHAnsi" w:hAnsiTheme="minorHAnsi" w:cstheme="minorHAnsi"/>
          <w:b/>
          <w:bCs/>
          <w:sz w:val="28"/>
        </w:rPr>
        <w:t>ȘI</w:t>
      </w:r>
      <w:r w:rsidRPr="00BC7D63">
        <w:rPr>
          <w:rFonts w:asciiTheme="minorHAnsi" w:hAnsiTheme="minorHAnsi" w:cstheme="minorHAnsi"/>
          <w:b/>
          <w:bCs/>
          <w:sz w:val="28"/>
        </w:rPr>
        <w:t xml:space="preserve"> TAXE LOCALE, INCLUSIV HOTĂRÂRILE </w:t>
      </w:r>
    </w:p>
    <w:p w14:paraId="43B700C0" w14:textId="40FA10C3" w:rsidR="00D0095B" w:rsidRPr="00BC7D63" w:rsidRDefault="00D0095B">
      <w:pPr>
        <w:pStyle w:val="Titlu3"/>
        <w:rPr>
          <w:rFonts w:asciiTheme="minorHAnsi" w:hAnsiTheme="minorHAnsi" w:cstheme="minorHAnsi"/>
          <w:sz w:val="28"/>
        </w:rPr>
      </w:pPr>
      <w:r w:rsidRPr="00BC7D63">
        <w:rPr>
          <w:rFonts w:asciiTheme="minorHAnsi" w:hAnsiTheme="minorHAnsi" w:cstheme="minorHAnsi"/>
          <w:sz w:val="28"/>
        </w:rPr>
        <w:t xml:space="preserve">CONSILIULUI LOCAL </w:t>
      </w:r>
      <w:r w:rsidR="00E07899">
        <w:rPr>
          <w:rFonts w:asciiTheme="minorHAnsi" w:hAnsiTheme="minorHAnsi" w:cstheme="minorHAnsi"/>
          <w:sz w:val="28"/>
        </w:rPr>
        <w:t>ȘOLDANU</w:t>
      </w:r>
      <w:r w:rsidRPr="00BC7D63">
        <w:rPr>
          <w:rFonts w:asciiTheme="minorHAnsi" w:hAnsiTheme="minorHAnsi" w:cstheme="minorHAnsi"/>
          <w:sz w:val="28"/>
        </w:rPr>
        <w:t xml:space="preserve">, PE O PERIOADĂ DE </w:t>
      </w:r>
    </w:p>
    <w:p w14:paraId="5EA4B0AC" w14:textId="77777777" w:rsidR="00D0095B" w:rsidRPr="00BC7D63" w:rsidRDefault="00D0095B">
      <w:pPr>
        <w:jc w:val="center"/>
        <w:rPr>
          <w:rFonts w:asciiTheme="minorHAnsi" w:hAnsiTheme="minorHAnsi" w:cstheme="minorHAnsi"/>
          <w:b/>
          <w:bCs/>
          <w:sz w:val="28"/>
        </w:rPr>
      </w:pPr>
      <w:r w:rsidRPr="00BC7D63">
        <w:rPr>
          <w:rFonts w:asciiTheme="minorHAnsi" w:hAnsiTheme="minorHAnsi" w:cstheme="minorHAnsi"/>
          <w:b/>
          <w:bCs/>
          <w:sz w:val="28"/>
        </w:rPr>
        <w:t>5 ANI ANTERIORI ANULUI FISCAL CURENT</w:t>
      </w:r>
    </w:p>
    <w:p w14:paraId="6F1A980A" w14:textId="77777777" w:rsidR="00B35E49" w:rsidRPr="00BC7D63" w:rsidRDefault="00B35E49">
      <w:pPr>
        <w:jc w:val="center"/>
        <w:rPr>
          <w:rFonts w:asciiTheme="minorHAnsi" w:hAnsiTheme="minorHAnsi" w:cstheme="minorHAnsi"/>
          <w:sz w:val="24"/>
        </w:rPr>
      </w:pPr>
    </w:p>
    <w:p w14:paraId="68C1E0C9" w14:textId="4C6083B6" w:rsidR="00CA5035" w:rsidRPr="00CA5035" w:rsidRDefault="00CA5035" w:rsidP="00FC3B7C">
      <w:pPr>
        <w:pStyle w:val="Titlu1"/>
        <w:numPr>
          <w:ilvl w:val="0"/>
          <w:numId w:val="1"/>
        </w:numPr>
        <w:spacing w:before="240" w:after="120"/>
        <w:ind w:left="1077"/>
        <w:rPr>
          <w:rFonts w:asciiTheme="minorHAnsi" w:hAnsiTheme="minorHAnsi" w:cstheme="minorHAnsi"/>
          <w:caps/>
        </w:rPr>
      </w:pPr>
      <w:r w:rsidRPr="00CA5035">
        <w:rPr>
          <w:rFonts w:asciiTheme="minorHAnsi" w:hAnsiTheme="minorHAnsi" w:cstheme="minorHAnsi"/>
          <w:caps/>
        </w:rPr>
        <w:t>Anul 2021</w:t>
      </w:r>
    </w:p>
    <w:p w14:paraId="4A71D0A7" w14:textId="69CCE86A" w:rsidR="00CA5035" w:rsidRPr="00BC7D63" w:rsidRDefault="00CA5035" w:rsidP="00CA5035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Codul fiscal aprobat prin Legea nr.227/2015, </w:t>
      </w:r>
      <w:r w:rsidR="00294B2E">
        <w:rPr>
          <w:rFonts w:asciiTheme="minorHAnsi" w:hAnsiTheme="minorHAnsi" w:cstheme="minorHAnsi"/>
          <w:sz w:val="24"/>
        </w:rPr>
        <w:t xml:space="preserve">cu modificările </w:t>
      </w:r>
      <w:r w:rsidR="00E07899">
        <w:rPr>
          <w:rFonts w:asciiTheme="minorHAnsi" w:hAnsiTheme="minorHAnsi" w:cstheme="minorHAnsi"/>
          <w:sz w:val="24"/>
        </w:rPr>
        <w:t>și</w:t>
      </w:r>
      <w:r w:rsidR="00294B2E">
        <w:rPr>
          <w:rFonts w:asciiTheme="minorHAnsi" w:hAnsiTheme="minorHAnsi" w:cstheme="minorHAnsi"/>
          <w:sz w:val="24"/>
        </w:rPr>
        <w:t xml:space="preserve"> completările ulterioare</w:t>
      </w:r>
      <w:r w:rsidRPr="00BC7D63">
        <w:rPr>
          <w:rFonts w:asciiTheme="minorHAnsi" w:hAnsiTheme="minorHAnsi" w:cstheme="minorHAnsi"/>
          <w:sz w:val="24"/>
        </w:rPr>
        <w:t>, coroborat cu prevederile din Codul de procedură fiscală aprobat prin Legea nr.207/2015</w:t>
      </w:r>
      <w:r w:rsidR="00B6176D">
        <w:rPr>
          <w:rFonts w:asciiTheme="minorHAnsi" w:hAnsiTheme="minorHAnsi" w:cstheme="minorHAnsi"/>
          <w:sz w:val="24"/>
        </w:rPr>
        <w:t xml:space="preserve">, </w:t>
      </w:r>
      <w:r w:rsidR="00B6176D" w:rsidRPr="00B6176D">
        <w:rPr>
          <w:rFonts w:asciiTheme="minorHAnsi" w:hAnsiTheme="minorHAnsi" w:cstheme="minorHAnsi"/>
          <w:sz w:val="24"/>
        </w:rPr>
        <w:t xml:space="preserve">cu modificările </w:t>
      </w:r>
      <w:r w:rsidR="00E07899">
        <w:rPr>
          <w:rFonts w:asciiTheme="minorHAnsi" w:hAnsiTheme="minorHAnsi" w:cstheme="minorHAnsi"/>
          <w:sz w:val="24"/>
        </w:rPr>
        <w:t>și</w:t>
      </w:r>
      <w:r w:rsidR="00B6176D" w:rsidRPr="00B6176D">
        <w:rPr>
          <w:rFonts w:asciiTheme="minorHAnsi" w:hAnsiTheme="minorHAnsi" w:cstheme="minorHAnsi"/>
          <w:sz w:val="24"/>
        </w:rPr>
        <w:t xml:space="preserve"> completările ulterioare</w:t>
      </w:r>
      <w:r w:rsidRPr="00BC7D63">
        <w:rPr>
          <w:rFonts w:asciiTheme="minorHAnsi" w:hAnsiTheme="minorHAnsi" w:cstheme="minorHAnsi"/>
          <w:sz w:val="24"/>
        </w:rPr>
        <w:t>;</w:t>
      </w:r>
    </w:p>
    <w:p w14:paraId="0B5E6306" w14:textId="2D541133" w:rsidR="00CA5035" w:rsidRPr="00BC7D63" w:rsidRDefault="00CA5035" w:rsidP="00CA5035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Hotărârea Guvernului nr.1/2016 privind aprobarea Normelor metodologice pentru aplicarea Legii nr. 227/2015 privind Codului Fiscal, </w:t>
      </w:r>
      <w:r w:rsidR="00B6176D" w:rsidRPr="00B6176D">
        <w:rPr>
          <w:rFonts w:asciiTheme="minorHAnsi" w:hAnsiTheme="minorHAnsi" w:cstheme="minorHAnsi"/>
          <w:sz w:val="24"/>
        </w:rPr>
        <w:t xml:space="preserve">cu modificările </w:t>
      </w:r>
      <w:r w:rsidR="00E07899">
        <w:rPr>
          <w:rFonts w:asciiTheme="minorHAnsi" w:hAnsiTheme="minorHAnsi" w:cstheme="minorHAnsi"/>
          <w:sz w:val="24"/>
        </w:rPr>
        <w:t>și</w:t>
      </w:r>
      <w:r w:rsidR="00B6176D" w:rsidRPr="00B6176D">
        <w:rPr>
          <w:rFonts w:asciiTheme="minorHAnsi" w:hAnsiTheme="minorHAnsi" w:cstheme="minorHAnsi"/>
          <w:sz w:val="24"/>
        </w:rPr>
        <w:t xml:space="preserve"> completările ulterioare</w:t>
      </w:r>
      <w:r w:rsidRPr="00BC7D63">
        <w:rPr>
          <w:rFonts w:asciiTheme="minorHAnsi" w:hAnsiTheme="minorHAnsi" w:cstheme="minorHAnsi"/>
          <w:sz w:val="24"/>
        </w:rPr>
        <w:t>;</w:t>
      </w:r>
    </w:p>
    <w:p w14:paraId="3F09942D" w14:textId="3D5CFB50" w:rsidR="00CA5035" w:rsidRPr="00BC7D63" w:rsidRDefault="00CA5035" w:rsidP="00CA5035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Legea nr. 481/2004 privind </w:t>
      </w:r>
      <w:r w:rsidR="00B6176D" w:rsidRPr="00BC7D63">
        <w:rPr>
          <w:rFonts w:asciiTheme="minorHAnsi" w:hAnsiTheme="minorHAnsi" w:cstheme="minorHAnsi"/>
          <w:sz w:val="24"/>
        </w:rPr>
        <w:t>protecția</w:t>
      </w:r>
      <w:r w:rsidRPr="00BC7D63">
        <w:rPr>
          <w:rFonts w:asciiTheme="minorHAnsi" w:hAnsiTheme="minorHAnsi" w:cstheme="minorHAnsi"/>
          <w:sz w:val="24"/>
        </w:rPr>
        <w:t xml:space="preserve"> civilă;</w:t>
      </w:r>
    </w:p>
    <w:p w14:paraId="6D86689F" w14:textId="77777777" w:rsidR="00CA5035" w:rsidRPr="00BC7D63" w:rsidRDefault="00CA5035" w:rsidP="00CA5035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>Legea nr.50/1991 republicată, privind autorizarea executării lucrărilor de construcții;</w:t>
      </w:r>
    </w:p>
    <w:p w14:paraId="586899A4" w14:textId="4C0DEA31" w:rsidR="00CA5035" w:rsidRPr="00BC7D63" w:rsidRDefault="00CA5035" w:rsidP="00CA5035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Hotărârea Consiliului Local al comunei Soldanu nr.32/23.12.2002 privind delimitarea zonelor în intravilanul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extravilanul comunei </w:t>
      </w:r>
      <w:r w:rsidR="00E07899">
        <w:rPr>
          <w:rFonts w:asciiTheme="minorHAnsi" w:hAnsiTheme="minorHAnsi" w:cstheme="minorHAnsi"/>
          <w:sz w:val="24"/>
        </w:rPr>
        <w:t>Șoldanu</w:t>
      </w:r>
      <w:r w:rsidRPr="00BC7D63">
        <w:rPr>
          <w:rFonts w:asciiTheme="minorHAnsi" w:hAnsiTheme="minorHAnsi" w:cstheme="minorHAnsi"/>
          <w:sz w:val="24"/>
        </w:rPr>
        <w:t xml:space="preserve">, pentru stabilirea impozitului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taxei pe teren;</w:t>
      </w:r>
    </w:p>
    <w:p w14:paraId="50DE8A32" w14:textId="5EA0691F" w:rsidR="00CA5035" w:rsidRPr="00BC7D63" w:rsidRDefault="00CA5035" w:rsidP="00F344D8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>H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otărârea Consiliului local al comunei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Șoldanu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nr. 5</w:t>
      </w:r>
      <w:r w:rsidR="00C60CAF">
        <w:rPr>
          <w:rFonts w:asciiTheme="minorHAnsi" w:hAnsiTheme="minorHAnsi" w:cstheme="minorHAnsi"/>
          <w:spacing w:val="-2"/>
          <w:sz w:val="24"/>
          <w:szCs w:val="22"/>
        </w:rPr>
        <w:t>4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>/</w:t>
      </w:r>
      <w:r w:rsidR="00C60CAF">
        <w:rPr>
          <w:rFonts w:asciiTheme="minorHAnsi" w:hAnsiTheme="minorHAnsi" w:cstheme="minorHAnsi"/>
          <w:spacing w:val="-2"/>
          <w:sz w:val="24"/>
          <w:szCs w:val="22"/>
        </w:rPr>
        <w:t>16.12.2021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privind stabilirea impozitelor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și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taxelor locale pentru anul </w:t>
      </w:r>
      <w:r w:rsidR="00C60CAF">
        <w:rPr>
          <w:rFonts w:asciiTheme="minorHAnsi" w:hAnsiTheme="minorHAnsi" w:cstheme="minorHAnsi"/>
          <w:spacing w:val="-2"/>
          <w:sz w:val="24"/>
          <w:szCs w:val="22"/>
        </w:rPr>
        <w:t xml:space="preserve">fiscal 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>202</w:t>
      </w:r>
      <w:r w:rsidR="00C60CAF">
        <w:rPr>
          <w:rFonts w:asciiTheme="minorHAnsi" w:hAnsiTheme="minorHAnsi" w:cstheme="minorHAnsi"/>
          <w:spacing w:val="-2"/>
          <w:sz w:val="24"/>
          <w:szCs w:val="22"/>
        </w:rPr>
        <w:t xml:space="preserve">2, la Comuna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Șoldanu</w:t>
      </w:r>
      <w:r w:rsidR="00C60CAF">
        <w:rPr>
          <w:rFonts w:asciiTheme="minorHAnsi" w:hAnsiTheme="minorHAnsi" w:cstheme="minorHAnsi"/>
          <w:spacing w:val="-2"/>
          <w:sz w:val="24"/>
          <w:szCs w:val="22"/>
        </w:rPr>
        <w:t>, județul Călăra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și</w:t>
      </w:r>
      <w:r w:rsidR="00F344D8">
        <w:rPr>
          <w:rFonts w:asciiTheme="minorHAnsi" w:hAnsiTheme="minorHAnsi" w:cstheme="minorHAnsi"/>
          <w:spacing w:val="-2"/>
          <w:sz w:val="24"/>
          <w:szCs w:val="22"/>
        </w:rPr>
        <w:t>.</w:t>
      </w:r>
    </w:p>
    <w:p w14:paraId="2F0783B3" w14:textId="2DA9B8E8" w:rsidR="00242E62" w:rsidRPr="00BC7D63" w:rsidRDefault="00242E62" w:rsidP="00FC3B7C">
      <w:pPr>
        <w:pStyle w:val="Titlu1"/>
        <w:numPr>
          <w:ilvl w:val="0"/>
          <w:numId w:val="1"/>
        </w:numPr>
        <w:spacing w:before="240" w:after="120"/>
        <w:ind w:left="1077"/>
        <w:rPr>
          <w:rFonts w:asciiTheme="minorHAnsi" w:hAnsiTheme="minorHAnsi" w:cstheme="minorHAnsi"/>
        </w:rPr>
      </w:pPr>
      <w:r w:rsidRPr="00BC7D63">
        <w:rPr>
          <w:rFonts w:asciiTheme="minorHAnsi" w:hAnsiTheme="minorHAnsi" w:cstheme="minorHAnsi"/>
        </w:rPr>
        <w:t>ANUL 2020</w:t>
      </w:r>
    </w:p>
    <w:p w14:paraId="1E5F4553" w14:textId="221EB598" w:rsidR="00242E62" w:rsidRPr="00BC7D63" w:rsidRDefault="00242E62" w:rsidP="00242E62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bookmarkStart w:id="0" w:name="_Hlk118713073"/>
      <w:r w:rsidRPr="00BC7D63">
        <w:rPr>
          <w:rFonts w:asciiTheme="minorHAnsi" w:hAnsiTheme="minorHAnsi" w:cstheme="minorHAnsi"/>
          <w:sz w:val="24"/>
        </w:rPr>
        <w:t>Codul fiscal aprobat prin Legea nr.</w:t>
      </w:r>
      <w:r w:rsidR="00F344D8">
        <w:rPr>
          <w:rFonts w:asciiTheme="minorHAnsi" w:hAnsiTheme="minorHAnsi" w:cstheme="minorHAnsi"/>
          <w:sz w:val="24"/>
        </w:rPr>
        <w:t xml:space="preserve"> </w:t>
      </w:r>
      <w:r w:rsidRPr="00BC7D63">
        <w:rPr>
          <w:rFonts w:asciiTheme="minorHAnsi" w:hAnsiTheme="minorHAnsi" w:cstheme="minorHAnsi"/>
          <w:sz w:val="24"/>
        </w:rPr>
        <w:t xml:space="preserve">227/2015, modificat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completat, coroborat cu prevederile din Codul de procedură fiscală aprobat prin Legea nr.207/2015;</w:t>
      </w:r>
    </w:p>
    <w:p w14:paraId="47F33E72" w14:textId="408CD7AA" w:rsidR="00242E62" w:rsidRPr="00BC7D63" w:rsidRDefault="00242E62" w:rsidP="00242E62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Hotărârea Guvernului nr.1/2016 privind aprobarea Normelor metodologice pentru aplicarea Legii nr. 227/2015 privind Codului Fiscal, modificată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completată;</w:t>
      </w:r>
    </w:p>
    <w:p w14:paraId="59AF6538" w14:textId="005FE6E4" w:rsidR="00242E62" w:rsidRPr="00BC7D63" w:rsidRDefault="00242E62" w:rsidP="00242E62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Legea nr. 481/2004 privind </w:t>
      </w:r>
      <w:r w:rsidR="00A20241" w:rsidRPr="00BC7D63">
        <w:rPr>
          <w:rFonts w:asciiTheme="minorHAnsi" w:hAnsiTheme="minorHAnsi" w:cstheme="minorHAnsi"/>
          <w:sz w:val="24"/>
        </w:rPr>
        <w:t>protecția</w:t>
      </w:r>
      <w:r w:rsidRPr="00BC7D63">
        <w:rPr>
          <w:rFonts w:asciiTheme="minorHAnsi" w:hAnsiTheme="minorHAnsi" w:cstheme="minorHAnsi"/>
          <w:sz w:val="24"/>
        </w:rPr>
        <w:t xml:space="preserve"> civilă;</w:t>
      </w:r>
    </w:p>
    <w:p w14:paraId="38CAEBF6" w14:textId="77777777" w:rsidR="00242E62" w:rsidRPr="00BC7D63" w:rsidRDefault="00242E62" w:rsidP="00242E62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>Legea nr.50/1991 republicată, privind autorizarea executării lucrărilor de construcții;</w:t>
      </w:r>
    </w:p>
    <w:p w14:paraId="5BCB154E" w14:textId="1D29A7AA" w:rsidR="00242E62" w:rsidRPr="00BC7D63" w:rsidRDefault="00242E62" w:rsidP="00242E62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Hotărârea Consiliului Local al comunei Soldanu nr.32/23.12.2002 privind delimitarea zonelor în intravilanul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extravilanul comunei </w:t>
      </w:r>
      <w:r w:rsidR="00E07899">
        <w:rPr>
          <w:rFonts w:asciiTheme="minorHAnsi" w:hAnsiTheme="minorHAnsi" w:cstheme="minorHAnsi"/>
          <w:sz w:val="24"/>
        </w:rPr>
        <w:t>Șoldanu</w:t>
      </w:r>
      <w:r w:rsidRPr="00BC7D63">
        <w:rPr>
          <w:rFonts w:asciiTheme="minorHAnsi" w:hAnsiTheme="minorHAnsi" w:cstheme="minorHAnsi"/>
          <w:sz w:val="24"/>
        </w:rPr>
        <w:t xml:space="preserve">, pentru stabilirea impozitului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taxei pe teren;</w:t>
      </w:r>
    </w:p>
    <w:p w14:paraId="21FC5084" w14:textId="629B5C37" w:rsidR="00A840D3" w:rsidRPr="00BC7D63" w:rsidRDefault="00242E62" w:rsidP="00242E62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>H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otărârea Consiliului local al comunei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Șoldanu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nr. 59/23.12.20</w:t>
      </w:r>
      <w:r w:rsidR="00703C2D" w:rsidRPr="00BC7D63">
        <w:rPr>
          <w:rFonts w:asciiTheme="minorHAnsi" w:hAnsiTheme="minorHAnsi" w:cstheme="minorHAnsi"/>
          <w:spacing w:val="-2"/>
          <w:sz w:val="24"/>
          <w:szCs w:val="22"/>
        </w:rPr>
        <w:t>20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privind stabilirea impozitelor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și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taxelor locale pentru anul 202</w:t>
      </w:r>
      <w:r w:rsidR="00703C2D" w:rsidRPr="00BC7D63">
        <w:rPr>
          <w:rFonts w:asciiTheme="minorHAnsi" w:hAnsiTheme="minorHAnsi" w:cstheme="minorHAnsi"/>
          <w:spacing w:val="-2"/>
          <w:sz w:val="24"/>
          <w:szCs w:val="22"/>
        </w:rPr>
        <w:t>1</w:t>
      </w:r>
      <w:r w:rsidR="00A840D3" w:rsidRPr="00BC7D63">
        <w:rPr>
          <w:rFonts w:asciiTheme="minorHAnsi" w:hAnsiTheme="minorHAnsi" w:cstheme="minorHAnsi"/>
          <w:spacing w:val="-2"/>
          <w:sz w:val="24"/>
          <w:szCs w:val="22"/>
        </w:rPr>
        <w:t>;</w:t>
      </w:r>
    </w:p>
    <w:p w14:paraId="30429E26" w14:textId="1238D149" w:rsidR="00242E62" w:rsidRPr="00BC7D63" w:rsidRDefault="00A840D3" w:rsidP="00242E62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pacing w:val="-2"/>
          <w:sz w:val="24"/>
          <w:szCs w:val="22"/>
        </w:rPr>
        <w:tab/>
        <w:t xml:space="preserve">Hotărârea Consiliului local al comunei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Șoldanu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nr. 8/26.02.2021 privind aprobarea unor taxe speciale la Comuna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Șoldanu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>, Județul Călăra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și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>, pentru anul fiscal 2021</w:t>
      </w:r>
      <w:r w:rsidR="00242E62" w:rsidRPr="00BC7D63">
        <w:rPr>
          <w:rFonts w:asciiTheme="minorHAnsi" w:hAnsiTheme="minorHAnsi" w:cstheme="minorHAnsi"/>
          <w:spacing w:val="-2"/>
          <w:sz w:val="24"/>
          <w:szCs w:val="22"/>
        </w:rPr>
        <w:t>.</w:t>
      </w:r>
    </w:p>
    <w:bookmarkEnd w:id="0"/>
    <w:p w14:paraId="07C1D4FB" w14:textId="73842189" w:rsidR="00D0307A" w:rsidRPr="00BC7D63" w:rsidRDefault="00CD28BD" w:rsidP="00FC3B7C">
      <w:pPr>
        <w:pStyle w:val="Titlu1"/>
        <w:numPr>
          <w:ilvl w:val="0"/>
          <w:numId w:val="1"/>
        </w:numPr>
        <w:spacing w:before="240" w:after="120"/>
        <w:ind w:left="1077"/>
        <w:rPr>
          <w:rFonts w:asciiTheme="minorHAnsi" w:hAnsiTheme="minorHAnsi" w:cstheme="minorHAnsi"/>
        </w:rPr>
      </w:pPr>
      <w:r w:rsidRPr="00BC7D63">
        <w:rPr>
          <w:rFonts w:asciiTheme="minorHAnsi" w:hAnsiTheme="minorHAnsi" w:cstheme="minorHAnsi"/>
        </w:rPr>
        <w:t>ANUL 2019</w:t>
      </w:r>
    </w:p>
    <w:p w14:paraId="68488C44" w14:textId="7025C9BD" w:rsidR="00CD28BD" w:rsidRPr="00BC7D63" w:rsidRDefault="00CD28BD" w:rsidP="00CD28BD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bookmarkStart w:id="1" w:name="_Hlk87523398"/>
      <w:r w:rsidRPr="00BC7D63">
        <w:rPr>
          <w:rFonts w:asciiTheme="minorHAnsi" w:hAnsiTheme="minorHAnsi" w:cstheme="minorHAnsi"/>
          <w:sz w:val="24"/>
        </w:rPr>
        <w:t xml:space="preserve">Codul fiscal aprobat prin Legea nr.227/2015, modificat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completat, coroborat cu prevederile din Codul de procedură fiscală aprobat prin Legea nr.207/2015;</w:t>
      </w:r>
    </w:p>
    <w:p w14:paraId="423A009E" w14:textId="04A35417" w:rsidR="00CD28BD" w:rsidRPr="00BC7D63" w:rsidRDefault="00CD28BD" w:rsidP="00CD28BD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Hotărârea Guvernului nr.1/2016 privind aprobarea Normelor metodologice pentru aplicarea Legii nr. 227/2015 privind Codului Fiscal, modificată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completată;</w:t>
      </w:r>
    </w:p>
    <w:p w14:paraId="4636872A" w14:textId="7DABD79F" w:rsidR="00CD28BD" w:rsidRPr="00BC7D63" w:rsidRDefault="00CD28BD" w:rsidP="00CD28BD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Legea nr. 481/2004 privind </w:t>
      </w:r>
      <w:r w:rsidR="00E07899" w:rsidRPr="00BC7D63">
        <w:rPr>
          <w:rFonts w:asciiTheme="minorHAnsi" w:hAnsiTheme="minorHAnsi" w:cstheme="minorHAnsi"/>
          <w:sz w:val="24"/>
        </w:rPr>
        <w:t>protecția</w:t>
      </w:r>
      <w:r w:rsidRPr="00BC7D63">
        <w:rPr>
          <w:rFonts w:asciiTheme="minorHAnsi" w:hAnsiTheme="minorHAnsi" w:cstheme="minorHAnsi"/>
          <w:sz w:val="24"/>
        </w:rPr>
        <w:t xml:space="preserve"> civilă;</w:t>
      </w:r>
    </w:p>
    <w:p w14:paraId="34B4DA68" w14:textId="3F93BA59" w:rsidR="00CD28BD" w:rsidRPr="00BC7D63" w:rsidRDefault="00CD28BD" w:rsidP="00CD28BD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lastRenderedPageBreak/>
        <w:t>Legea nr.50/1991 republicată</w:t>
      </w:r>
      <w:r w:rsidR="00CC33D2" w:rsidRPr="00BC7D63">
        <w:rPr>
          <w:rFonts w:asciiTheme="minorHAnsi" w:hAnsiTheme="minorHAnsi" w:cstheme="minorHAnsi"/>
          <w:sz w:val="24"/>
        </w:rPr>
        <w:t xml:space="preserve">, privind </w:t>
      </w:r>
      <w:r w:rsidR="00543AC6" w:rsidRPr="00BC7D63">
        <w:rPr>
          <w:rFonts w:asciiTheme="minorHAnsi" w:hAnsiTheme="minorHAnsi" w:cstheme="minorHAnsi"/>
          <w:sz w:val="24"/>
        </w:rPr>
        <w:t>autorizarea executării lucrărilor de construcții;</w:t>
      </w:r>
    </w:p>
    <w:p w14:paraId="528CDD8E" w14:textId="2FF34FFB" w:rsidR="00CD28BD" w:rsidRPr="00BC7D63" w:rsidRDefault="00CD28BD" w:rsidP="00CD28BD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Hotărârea Consiliului Local al comunei Soldanu nr.32/23.12.2002 privind delimitarea zonelor în intravilanul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extravilanul comunei </w:t>
      </w:r>
      <w:r w:rsidR="00E07899">
        <w:rPr>
          <w:rFonts w:asciiTheme="minorHAnsi" w:hAnsiTheme="minorHAnsi" w:cstheme="minorHAnsi"/>
          <w:sz w:val="24"/>
        </w:rPr>
        <w:t>Șoldanu</w:t>
      </w:r>
      <w:r w:rsidRPr="00BC7D63">
        <w:rPr>
          <w:rFonts w:asciiTheme="minorHAnsi" w:hAnsiTheme="minorHAnsi" w:cstheme="minorHAnsi"/>
          <w:sz w:val="24"/>
        </w:rPr>
        <w:t xml:space="preserve">, pentru stabilirea impozitului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taxei pe teren;</w:t>
      </w:r>
    </w:p>
    <w:p w14:paraId="61D5F5EE" w14:textId="2F5B1D08" w:rsidR="00CD28BD" w:rsidRPr="00BC7D63" w:rsidRDefault="00CD28BD" w:rsidP="00CD28BD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>H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otărârea Consiliului local al comunei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Șoldanu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nr.5</w:t>
      </w:r>
      <w:r w:rsidR="00CC33D2" w:rsidRPr="00BC7D63">
        <w:rPr>
          <w:rFonts w:asciiTheme="minorHAnsi" w:hAnsiTheme="minorHAnsi" w:cstheme="minorHAnsi"/>
          <w:spacing w:val="-2"/>
          <w:sz w:val="24"/>
          <w:szCs w:val="22"/>
        </w:rPr>
        <w:t>7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>/23.1</w:t>
      </w:r>
      <w:r w:rsidR="00CC33D2" w:rsidRPr="00BC7D63">
        <w:rPr>
          <w:rFonts w:asciiTheme="minorHAnsi" w:hAnsiTheme="minorHAnsi" w:cstheme="minorHAnsi"/>
          <w:spacing w:val="-2"/>
          <w:sz w:val="24"/>
          <w:szCs w:val="22"/>
        </w:rPr>
        <w:t>2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>.201</w:t>
      </w:r>
      <w:r w:rsidR="00CC33D2" w:rsidRPr="00BC7D63">
        <w:rPr>
          <w:rFonts w:asciiTheme="minorHAnsi" w:hAnsiTheme="minorHAnsi" w:cstheme="minorHAnsi"/>
          <w:spacing w:val="-2"/>
          <w:sz w:val="24"/>
          <w:szCs w:val="22"/>
        </w:rPr>
        <w:t>9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privind stabilirea impozitelor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și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taxelor locale pentru anul 20</w:t>
      </w:r>
      <w:r w:rsidR="00CC33D2" w:rsidRPr="00BC7D63">
        <w:rPr>
          <w:rFonts w:asciiTheme="minorHAnsi" w:hAnsiTheme="minorHAnsi" w:cstheme="minorHAnsi"/>
          <w:spacing w:val="-2"/>
          <w:sz w:val="24"/>
          <w:szCs w:val="22"/>
        </w:rPr>
        <w:t>20.</w:t>
      </w:r>
    </w:p>
    <w:bookmarkEnd w:id="1"/>
    <w:p w14:paraId="6A47A480" w14:textId="249BCADA" w:rsidR="00CB189E" w:rsidRPr="00BC7D63" w:rsidRDefault="00CB189E" w:rsidP="00FC3B7C">
      <w:pPr>
        <w:pStyle w:val="Titlu1"/>
        <w:numPr>
          <w:ilvl w:val="0"/>
          <w:numId w:val="1"/>
        </w:numPr>
        <w:spacing w:before="240" w:after="120"/>
        <w:ind w:left="1077"/>
        <w:rPr>
          <w:rFonts w:asciiTheme="minorHAnsi" w:hAnsiTheme="minorHAnsi" w:cstheme="minorHAnsi"/>
        </w:rPr>
      </w:pPr>
      <w:r w:rsidRPr="00BC7D63">
        <w:rPr>
          <w:rFonts w:asciiTheme="minorHAnsi" w:hAnsiTheme="minorHAnsi" w:cstheme="minorHAnsi"/>
        </w:rPr>
        <w:t>ANUL 201</w:t>
      </w:r>
      <w:r w:rsidR="00D0307A" w:rsidRPr="00BC7D63">
        <w:rPr>
          <w:rFonts w:asciiTheme="minorHAnsi" w:hAnsiTheme="minorHAnsi" w:cstheme="minorHAnsi"/>
        </w:rPr>
        <w:t>8</w:t>
      </w:r>
    </w:p>
    <w:p w14:paraId="597EBFDB" w14:textId="4C3A4A76" w:rsidR="00CB189E" w:rsidRPr="00BC7D63" w:rsidRDefault="00890554" w:rsidP="00890554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Codul fiscal aprobat prin Legea nr.227/2015, modificat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completat, coroborat cu prevederile din Codul de procedură fiscală aprobat prin Legea nr.207/2015</w:t>
      </w:r>
      <w:r w:rsidR="00CB189E" w:rsidRPr="00BC7D63">
        <w:rPr>
          <w:rFonts w:asciiTheme="minorHAnsi" w:hAnsiTheme="minorHAnsi" w:cstheme="minorHAnsi"/>
          <w:sz w:val="24"/>
        </w:rPr>
        <w:t>;</w:t>
      </w:r>
    </w:p>
    <w:p w14:paraId="6E9309F9" w14:textId="1845375D" w:rsidR="00CB189E" w:rsidRPr="00BC7D63" w:rsidRDefault="00CB189E" w:rsidP="00CB189E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>H</w:t>
      </w:r>
      <w:r w:rsidR="003A610B" w:rsidRPr="00BC7D63">
        <w:rPr>
          <w:rFonts w:asciiTheme="minorHAnsi" w:hAnsiTheme="minorHAnsi" w:cstheme="minorHAnsi"/>
          <w:sz w:val="24"/>
        </w:rPr>
        <w:t xml:space="preserve">otărârea </w:t>
      </w:r>
      <w:r w:rsidRPr="00BC7D63">
        <w:rPr>
          <w:rFonts w:asciiTheme="minorHAnsi" w:hAnsiTheme="minorHAnsi" w:cstheme="minorHAnsi"/>
          <w:sz w:val="24"/>
        </w:rPr>
        <w:t>G</w:t>
      </w:r>
      <w:r w:rsidR="003A610B" w:rsidRPr="00BC7D63">
        <w:rPr>
          <w:rFonts w:asciiTheme="minorHAnsi" w:hAnsiTheme="minorHAnsi" w:cstheme="minorHAnsi"/>
          <w:sz w:val="24"/>
        </w:rPr>
        <w:t xml:space="preserve">uvernului </w:t>
      </w:r>
      <w:r w:rsidRPr="00BC7D63">
        <w:rPr>
          <w:rFonts w:asciiTheme="minorHAnsi" w:hAnsiTheme="minorHAnsi" w:cstheme="minorHAnsi"/>
          <w:sz w:val="24"/>
        </w:rPr>
        <w:t xml:space="preserve">nr.1/2016 privind aprobarea Normelor metodologice pentru aplicarea Legii nr. 227/2015 privind Codului Fiscal, modificată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completată;</w:t>
      </w:r>
    </w:p>
    <w:p w14:paraId="45E2DA17" w14:textId="26C182D8" w:rsidR="00543AC6" w:rsidRPr="00BC7D63" w:rsidRDefault="00CB189E" w:rsidP="00543AC6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Legea nr. 481/2004 privind </w:t>
      </w:r>
      <w:r w:rsidR="00E07899" w:rsidRPr="00BC7D63">
        <w:rPr>
          <w:rFonts w:asciiTheme="minorHAnsi" w:hAnsiTheme="minorHAnsi" w:cstheme="minorHAnsi"/>
          <w:sz w:val="24"/>
        </w:rPr>
        <w:t>protecția</w:t>
      </w:r>
      <w:r w:rsidRPr="00BC7D63">
        <w:rPr>
          <w:rFonts w:asciiTheme="minorHAnsi" w:hAnsiTheme="minorHAnsi" w:cstheme="minorHAnsi"/>
          <w:sz w:val="24"/>
        </w:rPr>
        <w:t xml:space="preserve"> civil</w:t>
      </w:r>
      <w:r w:rsidR="003A610B" w:rsidRPr="00BC7D63">
        <w:rPr>
          <w:rFonts w:asciiTheme="minorHAnsi" w:hAnsiTheme="minorHAnsi" w:cstheme="minorHAnsi"/>
          <w:sz w:val="24"/>
        </w:rPr>
        <w:t>ă</w:t>
      </w:r>
      <w:r w:rsidRPr="00BC7D63">
        <w:rPr>
          <w:rFonts w:asciiTheme="minorHAnsi" w:hAnsiTheme="minorHAnsi" w:cstheme="minorHAnsi"/>
          <w:sz w:val="24"/>
        </w:rPr>
        <w:t>;</w:t>
      </w:r>
      <w:r w:rsidR="00543AC6" w:rsidRPr="00BC7D63">
        <w:rPr>
          <w:rFonts w:asciiTheme="minorHAnsi" w:hAnsiTheme="minorHAnsi" w:cstheme="minorHAnsi"/>
          <w:sz w:val="24"/>
        </w:rPr>
        <w:t xml:space="preserve"> </w:t>
      </w:r>
    </w:p>
    <w:p w14:paraId="71F3F9E4" w14:textId="2CAEB858" w:rsidR="00543AC6" w:rsidRPr="00BC7D63" w:rsidRDefault="00543AC6" w:rsidP="00543AC6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>Legea nr.50/1991 republicată, privind autorizarea executării lucrărilor de construcții;</w:t>
      </w:r>
    </w:p>
    <w:p w14:paraId="0ACBC17D" w14:textId="49D3BED0" w:rsidR="00CB189E" w:rsidRPr="00BC7D63" w:rsidRDefault="00CB189E" w:rsidP="00CB189E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Hotărârea Consiliului Local al comunei Soldanu nr.32/23.12.2002 privind delimitarea zonelor în intravilanul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extravilanul comunei </w:t>
      </w:r>
      <w:r w:rsidR="00E07899">
        <w:rPr>
          <w:rFonts w:asciiTheme="minorHAnsi" w:hAnsiTheme="minorHAnsi" w:cstheme="minorHAnsi"/>
          <w:sz w:val="24"/>
        </w:rPr>
        <w:t>Șoldanu</w:t>
      </w:r>
      <w:r w:rsidRPr="00BC7D63">
        <w:rPr>
          <w:rFonts w:asciiTheme="minorHAnsi" w:hAnsiTheme="minorHAnsi" w:cstheme="minorHAnsi"/>
          <w:sz w:val="24"/>
        </w:rPr>
        <w:t xml:space="preserve">, pentru stabilirea impozitului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taxei pe teren;</w:t>
      </w:r>
    </w:p>
    <w:p w14:paraId="45CA9780" w14:textId="116F284C" w:rsidR="00CB189E" w:rsidRPr="00BC7D63" w:rsidRDefault="000D1862" w:rsidP="00330E75">
      <w:pPr>
        <w:numPr>
          <w:ilvl w:val="1"/>
          <w:numId w:val="1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Hotărârea Consiliului local al comunei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Șoldanu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nr.53/</w:t>
      </w:r>
      <w:r w:rsidR="00330E75" w:rsidRPr="00BC7D63">
        <w:rPr>
          <w:rFonts w:asciiTheme="minorHAnsi" w:hAnsiTheme="minorHAnsi" w:cstheme="minorHAnsi"/>
          <w:spacing w:val="-2"/>
          <w:sz w:val="24"/>
          <w:szCs w:val="22"/>
        </w:rPr>
        <w:t>23.11.2018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privind stabilirea impozitelor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și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taxelor locale pentru anul 201</w:t>
      </w:r>
      <w:r w:rsidR="00330E75" w:rsidRPr="00BC7D63">
        <w:rPr>
          <w:rFonts w:asciiTheme="minorHAnsi" w:hAnsiTheme="minorHAnsi" w:cstheme="minorHAnsi"/>
          <w:spacing w:val="-2"/>
          <w:sz w:val="24"/>
          <w:szCs w:val="22"/>
        </w:rPr>
        <w:t>9</w:t>
      </w:r>
      <w:r w:rsidR="00CB189E" w:rsidRPr="00BC7D63">
        <w:rPr>
          <w:rFonts w:asciiTheme="minorHAnsi" w:hAnsiTheme="minorHAnsi" w:cstheme="minorHAnsi"/>
          <w:sz w:val="24"/>
        </w:rPr>
        <w:t>.</w:t>
      </w:r>
    </w:p>
    <w:p w14:paraId="0822E118" w14:textId="77777777" w:rsidR="0045358D" w:rsidRPr="00BC7D63" w:rsidRDefault="0045358D" w:rsidP="0045358D">
      <w:pPr>
        <w:pStyle w:val="Titlu1"/>
        <w:numPr>
          <w:ilvl w:val="0"/>
          <w:numId w:val="1"/>
        </w:numPr>
        <w:spacing w:before="240" w:after="120"/>
        <w:ind w:left="1077"/>
        <w:rPr>
          <w:rFonts w:asciiTheme="minorHAnsi" w:hAnsiTheme="minorHAnsi" w:cstheme="minorHAnsi"/>
        </w:rPr>
      </w:pPr>
      <w:r w:rsidRPr="00BC7D63">
        <w:rPr>
          <w:rFonts w:asciiTheme="minorHAnsi" w:hAnsiTheme="minorHAnsi" w:cstheme="minorHAnsi"/>
        </w:rPr>
        <w:t>ANUL 2017</w:t>
      </w:r>
    </w:p>
    <w:p w14:paraId="3D221628" w14:textId="7A45A6E1" w:rsidR="0045358D" w:rsidRPr="00BC7D63" w:rsidRDefault="0045358D" w:rsidP="0045358D">
      <w:pPr>
        <w:numPr>
          <w:ilvl w:val="1"/>
          <w:numId w:val="4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Codul fiscal aprobat prin Legea nr.227/2015, modificat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completat, coroborat cu prevederile din Codul de procedură fiscală aprobat prin Legea nr.207/2015;</w:t>
      </w:r>
    </w:p>
    <w:p w14:paraId="5FB8DE76" w14:textId="312BF951" w:rsidR="0045358D" w:rsidRPr="00BC7D63" w:rsidRDefault="0045358D" w:rsidP="0045358D">
      <w:pPr>
        <w:numPr>
          <w:ilvl w:val="1"/>
          <w:numId w:val="4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Hotărârea Guvernului nr.1/2016 privind aprobarea Normelor metodologice pentru aplicarea Legii nr. 227/2015 privind Codului Fiscal, modificată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completată;</w:t>
      </w:r>
    </w:p>
    <w:p w14:paraId="523B3E37" w14:textId="74E54A3D" w:rsidR="0045358D" w:rsidRPr="00BC7D63" w:rsidRDefault="0045358D" w:rsidP="0045358D">
      <w:pPr>
        <w:numPr>
          <w:ilvl w:val="1"/>
          <w:numId w:val="4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Legea nr. 481/2004 privind </w:t>
      </w:r>
      <w:r w:rsidR="00E07899" w:rsidRPr="00BC7D63">
        <w:rPr>
          <w:rFonts w:asciiTheme="minorHAnsi" w:hAnsiTheme="minorHAnsi" w:cstheme="minorHAnsi"/>
          <w:sz w:val="24"/>
        </w:rPr>
        <w:t>protecția</w:t>
      </w:r>
      <w:r w:rsidRPr="00BC7D63">
        <w:rPr>
          <w:rFonts w:asciiTheme="minorHAnsi" w:hAnsiTheme="minorHAnsi" w:cstheme="minorHAnsi"/>
          <w:sz w:val="24"/>
        </w:rPr>
        <w:t xml:space="preserve"> civilă;</w:t>
      </w:r>
    </w:p>
    <w:p w14:paraId="064B4423" w14:textId="77777777" w:rsidR="00543AC6" w:rsidRPr="00BC7D63" w:rsidRDefault="00543AC6" w:rsidP="00543AC6">
      <w:pPr>
        <w:numPr>
          <w:ilvl w:val="1"/>
          <w:numId w:val="4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>Legea nr.50/1991 republicată, privind autorizarea executării lucrărilor de construcții;</w:t>
      </w:r>
    </w:p>
    <w:p w14:paraId="45CEACA8" w14:textId="205091EC" w:rsidR="0045358D" w:rsidRPr="00BC7D63" w:rsidRDefault="0045358D" w:rsidP="0045358D">
      <w:pPr>
        <w:numPr>
          <w:ilvl w:val="1"/>
          <w:numId w:val="4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Hotărârea Consiliului Local al comunei Soldanu nr.32/23.12.2002 privind delimitarea zonelor în intravilanul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extravilanul comunei </w:t>
      </w:r>
      <w:r w:rsidR="00E07899">
        <w:rPr>
          <w:rFonts w:asciiTheme="minorHAnsi" w:hAnsiTheme="minorHAnsi" w:cstheme="minorHAnsi"/>
          <w:sz w:val="24"/>
        </w:rPr>
        <w:t>Șoldanu</w:t>
      </w:r>
      <w:r w:rsidRPr="00BC7D63">
        <w:rPr>
          <w:rFonts w:asciiTheme="minorHAnsi" w:hAnsiTheme="minorHAnsi" w:cstheme="minorHAnsi"/>
          <w:sz w:val="24"/>
        </w:rPr>
        <w:t xml:space="preserve">, pentru stabilirea impozitului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taxei pe teren;</w:t>
      </w:r>
    </w:p>
    <w:p w14:paraId="24C2795B" w14:textId="2BA43E26" w:rsidR="0045358D" w:rsidRPr="00BC7D63" w:rsidRDefault="0045358D" w:rsidP="0045358D">
      <w:pPr>
        <w:numPr>
          <w:ilvl w:val="1"/>
          <w:numId w:val="4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Hotărârea Consiliului local al comunei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Șoldanu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nr.53/25.10.2017 privind stabilirea impozitelor </w:t>
      </w:r>
      <w:r w:rsidR="00E07899">
        <w:rPr>
          <w:rFonts w:asciiTheme="minorHAnsi" w:hAnsiTheme="minorHAnsi" w:cstheme="minorHAnsi"/>
          <w:spacing w:val="-2"/>
          <w:sz w:val="24"/>
          <w:szCs w:val="22"/>
        </w:rPr>
        <w:t>și</w:t>
      </w:r>
      <w:r w:rsidRPr="00BC7D63">
        <w:rPr>
          <w:rFonts w:asciiTheme="minorHAnsi" w:hAnsiTheme="minorHAnsi" w:cstheme="minorHAnsi"/>
          <w:spacing w:val="-2"/>
          <w:sz w:val="24"/>
          <w:szCs w:val="22"/>
        </w:rPr>
        <w:t xml:space="preserve"> taxelor locale pentru anul 2018;</w:t>
      </w:r>
    </w:p>
    <w:p w14:paraId="53B6671B" w14:textId="28AD0585" w:rsidR="0045358D" w:rsidRPr="00BC7D63" w:rsidRDefault="0045358D" w:rsidP="0045358D">
      <w:pPr>
        <w:numPr>
          <w:ilvl w:val="1"/>
          <w:numId w:val="4"/>
        </w:numPr>
        <w:ind w:left="702" w:hanging="312"/>
        <w:jc w:val="both"/>
        <w:rPr>
          <w:rFonts w:asciiTheme="minorHAnsi" w:hAnsiTheme="minorHAnsi" w:cstheme="minorHAnsi"/>
          <w:sz w:val="24"/>
        </w:rPr>
      </w:pPr>
      <w:r w:rsidRPr="00BC7D63">
        <w:rPr>
          <w:rFonts w:asciiTheme="minorHAnsi" w:hAnsiTheme="minorHAnsi" w:cstheme="minorHAnsi"/>
          <w:sz w:val="24"/>
        </w:rPr>
        <w:t xml:space="preserve">Hotărârea Consiliului local al comunei </w:t>
      </w:r>
      <w:r w:rsidR="00E07899">
        <w:rPr>
          <w:rFonts w:asciiTheme="minorHAnsi" w:hAnsiTheme="minorHAnsi" w:cstheme="minorHAnsi"/>
          <w:sz w:val="24"/>
        </w:rPr>
        <w:t>Șoldanu</w:t>
      </w:r>
      <w:r w:rsidRPr="00BC7D63">
        <w:rPr>
          <w:rFonts w:asciiTheme="minorHAnsi" w:hAnsiTheme="minorHAnsi" w:cstheme="minorHAnsi"/>
          <w:sz w:val="24"/>
        </w:rPr>
        <w:t xml:space="preserve"> nr.63/18.12.2017 privind aprobarea modificării Anexei nr.1 la Hotărârea Consiliului local al comunei </w:t>
      </w:r>
      <w:r w:rsidR="00E07899">
        <w:rPr>
          <w:rFonts w:asciiTheme="minorHAnsi" w:hAnsiTheme="minorHAnsi" w:cstheme="minorHAnsi"/>
          <w:sz w:val="24"/>
        </w:rPr>
        <w:t>Șoldanu</w:t>
      </w:r>
      <w:r w:rsidRPr="00BC7D63">
        <w:rPr>
          <w:rFonts w:asciiTheme="minorHAnsi" w:hAnsiTheme="minorHAnsi" w:cstheme="minorHAnsi"/>
          <w:sz w:val="24"/>
        </w:rPr>
        <w:t xml:space="preserve"> nr.53 din 25 octombrie 2017 privind stabilirea impozitelor </w:t>
      </w:r>
      <w:r w:rsidR="00E07899">
        <w:rPr>
          <w:rFonts w:asciiTheme="minorHAnsi" w:hAnsiTheme="minorHAnsi" w:cstheme="minorHAnsi"/>
          <w:sz w:val="24"/>
        </w:rPr>
        <w:t>și</w:t>
      </w:r>
      <w:r w:rsidRPr="00BC7D63">
        <w:rPr>
          <w:rFonts w:asciiTheme="minorHAnsi" w:hAnsiTheme="minorHAnsi" w:cstheme="minorHAnsi"/>
          <w:sz w:val="24"/>
        </w:rPr>
        <w:t xml:space="preserve"> taxelor locale pentru anul fiscal 2018.</w:t>
      </w:r>
    </w:p>
    <w:p w14:paraId="27FF8643" w14:textId="17A7F116" w:rsidR="00E87F06" w:rsidRPr="00A80E9D" w:rsidRDefault="00E87F06" w:rsidP="00E87F06">
      <w:pPr>
        <w:overflowPunct w:val="0"/>
        <w:autoSpaceDE w:val="0"/>
        <w:autoSpaceDN w:val="0"/>
        <w:adjustRightInd w:val="0"/>
        <w:spacing w:before="240"/>
        <w:jc w:val="center"/>
        <w:textAlignment w:val="baseline"/>
        <w:rPr>
          <w:rFonts w:ascii="Calibri" w:hAnsi="Calibri" w:cs="Calibri"/>
          <w:sz w:val="20"/>
          <w:szCs w:val="18"/>
          <w:lang w:val="en-US"/>
        </w:rPr>
      </w:pPr>
      <w:r>
        <w:rPr>
          <w:rFonts w:ascii="Calibri" w:hAnsi="Calibri" w:cs="Calibri"/>
          <w:b/>
          <w:caps/>
          <w:sz w:val="22"/>
          <w:szCs w:val="22"/>
          <w:lang w:eastAsia="en-US"/>
        </w:rPr>
        <w:t>PREȘEDINTELE DE ȘEDINȚĂ</w:t>
      </w:r>
      <w:r>
        <w:rPr>
          <w:rFonts w:ascii="Calibri" w:hAnsi="Calibri" w:cs="Calibri"/>
          <w:b/>
          <w:caps/>
          <w:sz w:val="22"/>
          <w:szCs w:val="22"/>
          <w:lang w:eastAsia="en-US"/>
        </w:rPr>
        <w:t>:</w:t>
      </w:r>
    </w:p>
    <w:p w14:paraId="10CE7E2D" w14:textId="77777777" w:rsidR="00E87F06" w:rsidRDefault="00E87F06" w:rsidP="00E87F06">
      <w:pPr>
        <w:suppressAutoHyphens/>
        <w:jc w:val="center"/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>Consilier local,</w:t>
      </w:r>
    </w:p>
    <w:p w14:paraId="04752FBC" w14:textId="5CCB42E9" w:rsidR="00A20241" w:rsidRPr="00A80E9D" w:rsidRDefault="00E87F06" w:rsidP="00E87F06">
      <w:pPr>
        <w:suppressAutoHyphens/>
        <w:jc w:val="center"/>
        <w:rPr>
          <w:rFonts w:ascii="Calibri" w:hAnsi="Calibri" w:cs="Calibri"/>
          <w:sz w:val="22"/>
          <w:szCs w:val="22"/>
          <w:lang w:eastAsia="en-US"/>
        </w:rPr>
      </w:pPr>
      <w:r>
        <w:rPr>
          <w:rFonts w:ascii="Calibri" w:hAnsi="Calibri" w:cs="Calibri"/>
          <w:sz w:val="22"/>
          <w:szCs w:val="22"/>
          <w:lang w:eastAsia="en-US"/>
        </w:rPr>
        <w:t>Iulian-Marius ANDREIAȘ</w:t>
      </w:r>
    </w:p>
    <w:p w14:paraId="466DD692" w14:textId="769C4CE2" w:rsidR="001071B7" w:rsidRPr="00BC7D63" w:rsidRDefault="001071B7" w:rsidP="001071B7">
      <w:pPr>
        <w:suppressAutoHyphens/>
        <w:jc w:val="center"/>
        <w:rPr>
          <w:rFonts w:asciiTheme="minorHAnsi" w:hAnsiTheme="minorHAnsi" w:cstheme="minorHAnsi"/>
          <w:sz w:val="24"/>
          <w:lang w:eastAsia="en-US"/>
        </w:rPr>
      </w:pPr>
    </w:p>
    <w:p w14:paraId="7ECD6B16" w14:textId="77777777" w:rsidR="00D0095B" w:rsidRPr="00BC7D63" w:rsidRDefault="00D0095B" w:rsidP="001071B7">
      <w:pPr>
        <w:pStyle w:val="Standard"/>
        <w:spacing w:line="276" w:lineRule="auto"/>
        <w:jc w:val="center"/>
        <w:rPr>
          <w:rFonts w:asciiTheme="minorHAnsi" w:hAnsiTheme="minorHAnsi" w:cstheme="minorHAnsi"/>
        </w:rPr>
      </w:pPr>
    </w:p>
    <w:sectPr w:rsidR="00D0095B" w:rsidRPr="00BC7D63" w:rsidSect="00087C3E">
      <w:headerReference w:type="even" r:id="rId8"/>
      <w:headerReference w:type="default" r:id="rId9"/>
      <w:footerReference w:type="default" r:id="rId10"/>
      <w:footerReference w:type="first" r:id="rId11"/>
      <w:pgSz w:w="11907" w:h="16840" w:code="9"/>
      <w:pgMar w:top="1134" w:right="1134" w:bottom="848" w:left="1418" w:header="709" w:footer="709" w:gutter="0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49C15" w14:textId="77777777" w:rsidR="00D87C4D" w:rsidRDefault="00D87C4D">
      <w:r>
        <w:separator/>
      </w:r>
    </w:p>
  </w:endnote>
  <w:endnote w:type="continuationSeparator" w:id="0">
    <w:p w14:paraId="014B982F" w14:textId="77777777" w:rsidR="00D87C4D" w:rsidRDefault="00D87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2374253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14:paraId="7403423E" w14:textId="77777777" w:rsidR="001071B7" w:rsidRPr="001071B7" w:rsidRDefault="001071B7">
        <w:pPr>
          <w:pStyle w:val="Subsol"/>
          <w:jc w:val="center"/>
          <w:rPr>
            <w:sz w:val="20"/>
          </w:rPr>
        </w:pPr>
        <w:r w:rsidRPr="001071B7">
          <w:rPr>
            <w:sz w:val="20"/>
          </w:rPr>
          <w:fldChar w:fldCharType="begin"/>
        </w:r>
        <w:r w:rsidRPr="001071B7">
          <w:rPr>
            <w:sz w:val="20"/>
          </w:rPr>
          <w:instrText xml:space="preserve"> PAGE   \* MERGEFORMAT </w:instrText>
        </w:r>
        <w:r w:rsidRPr="001071B7">
          <w:rPr>
            <w:sz w:val="20"/>
          </w:rPr>
          <w:fldChar w:fldCharType="separate"/>
        </w:r>
        <w:r w:rsidR="00FC3B7C">
          <w:rPr>
            <w:noProof/>
            <w:sz w:val="20"/>
          </w:rPr>
          <w:t>2</w:t>
        </w:r>
        <w:r w:rsidRPr="001071B7">
          <w:rPr>
            <w:noProof/>
            <w:sz w:val="20"/>
          </w:rPr>
          <w:fldChar w:fldCharType="end"/>
        </w:r>
      </w:p>
    </w:sdtContent>
  </w:sdt>
  <w:p w14:paraId="3C114134" w14:textId="77777777" w:rsidR="001071B7" w:rsidRDefault="001071B7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3341418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14:paraId="68F9640D" w14:textId="77777777" w:rsidR="001071B7" w:rsidRPr="001071B7" w:rsidRDefault="001071B7">
        <w:pPr>
          <w:pStyle w:val="Subsol"/>
          <w:jc w:val="center"/>
          <w:rPr>
            <w:sz w:val="20"/>
          </w:rPr>
        </w:pPr>
        <w:r w:rsidRPr="001071B7">
          <w:rPr>
            <w:sz w:val="20"/>
          </w:rPr>
          <w:fldChar w:fldCharType="begin"/>
        </w:r>
        <w:r w:rsidRPr="001071B7">
          <w:rPr>
            <w:sz w:val="20"/>
          </w:rPr>
          <w:instrText xml:space="preserve"> PAGE   \* MERGEFORMAT </w:instrText>
        </w:r>
        <w:r w:rsidRPr="001071B7">
          <w:rPr>
            <w:sz w:val="20"/>
          </w:rPr>
          <w:fldChar w:fldCharType="separate"/>
        </w:r>
        <w:r w:rsidR="00FC3B7C">
          <w:rPr>
            <w:noProof/>
            <w:sz w:val="20"/>
          </w:rPr>
          <w:t>1</w:t>
        </w:r>
        <w:r w:rsidRPr="001071B7">
          <w:rPr>
            <w:noProof/>
            <w:sz w:val="20"/>
          </w:rPr>
          <w:fldChar w:fldCharType="end"/>
        </w:r>
      </w:p>
    </w:sdtContent>
  </w:sdt>
  <w:p w14:paraId="428029DA" w14:textId="77777777" w:rsidR="001071B7" w:rsidRDefault="001071B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B4612" w14:textId="77777777" w:rsidR="00D87C4D" w:rsidRDefault="00D87C4D">
      <w:r>
        <w:separator/>
      </w:r>
    </w:p>
  </w:footnote>
  <w:footnote w:type="continuationSeparator" w:id="0">
    <w:p w14:paraId="4D6F5487" w14:textId="77777777" w:rsidR="00D87C4D" w:rsidRDefault="00D87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BECD" w14:textId="77777777" w:rsidR="00C32A88" w:rsidRDefault="00C32A88">
    <w:pPr>
      <w:pStyle w:val="Antet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0C5D94CB" w14:textId="77777777" w:rsidR="00C32A88" w:rsidRDefault="00C32A88">
    <w:pPr>
      <w:pStyle w:val="Antet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6C2D4" w14:textId="77777777" w:rsidR="00C32A88" w:rsidRDefault="00C32A88">
    <w:pPr>
      <w:pStyle w:val="Antet"/>
      <w:framePr w:wrap="around" w:vAnchor="text" w:hAnchor="margin" w:xAlign="right" w:y="1"/>
      <w:rPr>
        <w:rStyle w:val="Numrdepagin"/>
      </w:rPr>
    </w:pPr>
  </w:p>
  <w:p w14:paraId="61ECFBC8" w14:textId="77777777" w:rsidR="00C32A88" w:rsidRDefault="00C32A88">
    <w:pPr>
      <w:pStyle w:val="Antet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2A0"/>
    <w:multiLevelType w:val="hybridMultilevel"/>
    <w:tmpl w:val="560A3FE4"/>
    <w:lvl w:ilvl="0" w:tplc="D4F0A15E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2FC1CC3"/>
    <w:multiLevelType w:val="hybridMultilevel"/>
    <w:tmpl w:val="381628EA"/>
    <w:lvl w:ilvl="0" w:tplc="EBEEC0B4">
      <w:start w:val="1"/>
      <w:numFmt w:val="upperRoman"/>
      <w:suff w:val="space"/>
      <w:lvlText w:val="%1."/>
      <w:lvlJc w:val="left"/>
      <w:pPr>
        <w:ind w:left="-348" w:hanging="720"/>
      </w:pPr>
      <w:rPr>
        <w:rFonts w:hint="default"/>
      </w:rPr>
    </w:lvl>
    <w:lvl w:ilvl="1" w:tplc="D4F0A15E">
      <w:start w:val="1"/>
      <w:numFmt w:val="lowerLetter"/>
      <w:lvlText w:val="%2)"/>
      <w:lvlJc w:val="left"/>
      <w:pPr>
        <w:tabs>
          <w:tab w:val="num" w:pos="12"/>
        </w:tabs>
        <w:ind w:left="12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732"/>
        </w:tabs>
        <w:ind w:left="732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1452"/>
        </w:tabs>
        <w:ind w:left="1452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172"/>
        </w:tabs>
        <w:ind w:left="2172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2892"/>
        </w:tabs>
        <w:ind w:left="2892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3612"/>
        </w:tabs>
        <w:ind w:left="3612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4332"/>
        </w:tabs>
        <w:ind w:left="4332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180"/>
      </w:pPr>
    </w:lvl>
  </w:abstractNum>
  <w:abstractNum w:abstractNumId="2" w15:restartNumberingAfterBreak="0">
    <w:nsid w:val="0B1677C6"/>
    <w:multiLevelType w:val="hybridMultilevel"/>
    <w:tmpl w:val="560A3FE4"/>
    <w:lvl w:ilvl="0" w:tplc="D4F0A15E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 w15:restartNumberingAfterBreak="0">
    <w:nsid w:val="617507CE"/>
    <w:multiLevelType w:val="hybridMultilevel"/>
    <w:tmpl w:val="26C4B2AC"/>
    <w:lvl w:ilvl="0" w:tplc="E876B27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0D7723"/>
    <w:multiLevelType w:val="hybridMultilevel"/>
    <w:tmpl w:val="AC90B21A"/>
    <w:lvl w:ilvl="0" w:tplc="D4F0A1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781478BE"/>
    <w:multiLevelType w:val="hybridMultilevel"/>
    <w:tmpl w:val="381628EA"/>
    <w:lvl w:ilvl="0" w:tplc="EBEEC0B4">
      <w:start w:val="1"/>
      <w:numFmt w:val="upperRoman"/>
      <w:suff w:val="space"/>
      <w:lvlText w:val="%1."/>
      <w:lvlJc w:val="left"/>
      <w:pPr>
        <w:ind w:left="-348" w:hanging="720"/>
      </w:pPr>
      <w:rPr>
        <w:rFonts w:hint="default"/>
      </w:rPr>
    </w:lvl>
    <w:lvl w:ilvl="1" w:tplc="D4F0A15E">
      <w:start w:val="1"/>
      <w:numFmt w:val="lowerLetter"/>
      <w:lvlText w:val="%2)"/>
      <w:lvlJc w:val="left"/>
      <w:pPr>
        <w:tabs>
          <w:tab w:val="num" w:pos="12"/>
        </w:tabs>
        <w:ind w:left="12" w:hanging="36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732"/>
        </w:tabs>
        <w:ind w:left="732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1452"/>
        </w:tabs>
        <w:ind w:left="1452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2172"/>
        </w:tabs>
        <w:ind w:left="2172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2892"/>
        </w:tabs>
        <w:ind w:left="2892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3612"/>
        </w:tabs>
        <w:ind w:left="3612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4332"/>
        </w:tabs>
        <w:ind w:left="4332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180"/>
      </w:pPr>
    </w:lvl>
  </w:abstractNum>
  <w:num w:numId="1" w16cid:durableId="1211913975">
    <w:abstractNumId w:val="1"/>
  </w:num>
  <w:num w:numId="2" w16cid:durableId="1003362157">
    <w:abstractNumId w:val="3"/>
  </w:num>
  <w:num w:numId="3" w16cid:durableId="738789492">
    <w:abstractNumId w:val="4"/>
  </w:num>
  <w:num w:numId="4" w16cid:durableId="1279485469">
    <w:abstractNumId w:val="5"/>
  </w:num>
  <w:num w:numId="5" w16cid:durableId="1536844728">
    <w:abstractNumId w:val="0"/>
  </w:num>
  <w:num w:numId="6" w16cid:durableId="1961659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6C3"/>
    <w:rsid w:val="00014F6E"/>
    <w:rsid w:val="00061FF6"/>
    <w:rsid w:val="00087C3E"/>
    <w:rsid w:val="000D1862"/>
    <w:rsid w:val="000F3C44"/>
    <w:rsid w:val="001071B7"/>
    <w:rsid w:val="00143691"/>
    <w:rsid w:val="00191156"/>
    <w:rsid w:val="00242E62"/>
    <w:rsid w:val="00282C4A"/>
    <w:rsid w:val="00294B2E"/>
    <w:rsid w:val="002A2984"/>
    <w:rsid w:val="002C391F"/>
    <w:rsid w:val="002E27EC"/>
    <w:rsid w:val="00305A54"/>
    <w:rsid w:val="00330E75"/>
    <w:rsid w:val="003740D6"/>
    <w:rsid w:val="0037761B"/>
    <w:rsid w:val="003930B0"/>
    <w:rsid w:val="00396A2F"/>
    <w:rsid w:val="003A610B"/>
    <w:rsid w:val="003C069A"/>
    <w:rsid w:val="00404C74"/>
    <w:rsid w:val="00427B34"/>
    <w:rsid w:val="00447B19"/>
    <w:rsid w:val="0045358D"/>
    <w:rsid w:val="004556C4"/>
    <w:rsid w:val="0052137C"/>
    <w:rsid w:val="00543AC6"/>
    <w:rsid w:val="0054520B"/>
    <w:rsid w:val="005E5423"/>
    <w:rsid w:val="00617DCD"/>
    <w:rsid w:val="00617F5A"/>
    <w:rsid w:val="00630150"/>
    <w:rsid w:val="006A194F"/>
    <w:rsid w:val="006D3566"/>
    <w:rsid w:val="00701272"/>
    <w:rsid w:val="00703C2D"/>
    <w:rsid w:val="007536C3"/>
    <w:rsid w:val="007566EA"/>
    <w:rsid w:val="007A6148"/>
    <w:rsid w:val="007E206B"/>
    <w:rsid w:val="007F4BD7"/>
    <w:rsid w:val="007F4FA1"/>
    <w:rsid w:val="00805821"/>
    <w:rsid w:val="00890554"/>
    <w:rsid w:val="008C6F82"/>
    <w:rsid w:val="00901FC4"/>
    <w:rsid w:val="00936363"/>
    <w:rsid w:val="009F260C"/>
    <w:rsid w:val="00A12E4B"/>
    <w:rsid w:val="00A20241"/>
    <w:rsid w:val="00A800CD"/>
    <w:rsid w:val="00A840D3"/>
    <w:rsid w:val="00AD1D57"/>
    <w:rsid w:val="00B35E49"/>
    <w:rsid w:val="00B6176D"/>
    <w:rsid w:val="00BA7D28"/>
    <w:rsid w:val="00BC7D63"/>
    <w:rsid w:val="00BE39A2"/>
    <w:rsid w:val="00BF105E"/>
    <w:rsid w:val="00BF6D43"/>
    <w:rsid w:val="00C32A88"/>
    <w:rsid w:val="00C60CAF"/>
    <w:rsid w:val="00C74EF2"/>
    <w:rsid w:val="00CA5035"/>
    <w:rsid w:val="00CB189E"/>
    <w:rsid w:val="00CC33D2"/>
    <w:rsid w:val="00CD28BD"/>
    <w:rsid w:val="00CE1CE8"/>
    <w:rsid w:val="00D0095B"/>
    <w:rsid w:val="00D0307A"/>
    <w:rsid w:val="00D15CA8"/>
    <w:rsid w:val="00D61F2A"/>
    <w:rsid w:val="00D87C4D"/>
    <w:rsid w:val="00DB106F"/>
    <w:rsid w:val="00DB46B7"/>
    <w:rsid w:val="00DD3AF2"/>
    <w:rsid w:val="00DF7B67"/>
    <w:rsid w:val="00E07899"/>
    <w:rsid w:val="00E17C47"/>
    <w:rsid w:val="00E26BA4"/>
    <w:rsid w:val="00E31E06"/>
    <w:rsid w:val="00E547A4"/>
    <w:rsid w:val="00E636A9"/>
    <w:rsid w:val="00E87F06"/>
    <w:rsid w:val="00EE7259"/>
    <w:rsid w:val="00EF553C"/>
    <w:rsid w:val="00F33EFF"/>
    <w:rsid w:val="00F344D8"/>
    <w:rsid w:val="00F4572A"/>
    <w:rsid w:val="00F5059B"/>
    <w:rsid w:val="00F70537"/>
    <w:rsid w:val="00FC3B7C"/>
    <w:rsid w:val="00FD6362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F12605"/>
  <w15:docId w15:val="{C034ADE2-CCAE-4306-98FC-3E2DF9232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5035"/>
    <w:rPr>
      <w:sz w:val="32"/>
      <w:szCs w:val="24"/>
    </w:rPr>
  </w:style>
  <w:style w:type="paragraph" w:styleId="Titlu1">
    <w:name w:val="heading 1"/>
    <w:basedOn w:val="Normal"/>
    <w:next w:val="Normal"/>
    <w:qFormat/>
    <w:pPr>
      <w:keepNext/>
      <w:jc w:val="both"/>
      <w:outlineLvl w:val="0"/>
    </w:pPr>
    <w:rPr>
      <w:b/>
      <w:bCs/>
      <w:sz w:val="24"/>
    </w:rPr>
  </w:style>
  <w:style w:type="paragraph" w:styleId="Titlu2">
    <w:name w:val="heading 2"/>
    <w:basedOn w:val="Normal"/>
    <w:next w:val="Normal"/>
    <w:qFormat/>
    <w:pPr>
      <w:keepNext/>
      <w:ind w:left="390"/>
      <w:jc w:val="both"/>
      <w:outlineLvl w:val="1"/>
    </w:pPr>
    <w:rPr>
      <w:b/>
      <w:bCs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Arial Narrow" w:hAnsi="Arial Narrow"/>
      <w:b/>
      <w:bCs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</w:style>
  <w:style w:type="paragraph" w:customStyle="1" w:styleId="Standard">
    <w:name w:val="Standard"/>
    <w:rsid w:val="0037761B"/>
    <w:pPr>
      <w:suppressAutoHyphens/>
      <w:autoSpaceDN w:val="0"/>
      <w:textAlignment w:val="baseline"/>
    </w:pPr>
    <w:rPr>
      <w:kern w:val="3"/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061FF6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61FF6"/>
    <w:rPr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72910-558D-4C29-8C97-E8D113A0E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4152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N E X A nr</vt:lpstr>
      <vt:lpstr>A N E X A nr</vt:lpstr>
    </vt:vector>
  </TitlesOfParts>
  <Company>GUV</Company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N E X A nr</dc:title>
  <dc:creator>PRIMARIA SOLDANU</dc:creator>
  <cp:lastModifiedBy>primaria soldanu</cp:lastModifiedBy>
  <cp:revision>2</cp:revision>
  <cp:lastPrinted>2016-12-06T18:43:00Z</cp:lastPrinted>
  <dcterms:created xsi:type="dcterms:W3CDTF">2022-12-20T18:24:00Z</dcterms:created>
  <dcterms:modified xsi:type="dcterms:W3CDTF">2022-12-20T18:24:00Z</dcterms:modified>
</cp:coreProperties>
</file>