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52D0CB56" w14:textId="52E9C59E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</w:t>
      </w:r>
    </w:p>
    <w:p w14:paraId="01BE8731" w14:textId="47C8B32D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184582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3915F8">
        <w:rPr>
          <w:b/>
          <w:sz w:val="28"/>
          <w:szCs w:val="28"/>
        </w:rPr>
        <w:t>30/16.02.2026</w:t>
      </w:r>
    </w:p>
    <w:p w14:paraId="05550BF1" w14:textId="5FF24FCB" w:rsidR="00C65E16" w:rsidRPr="00424B4D" w:rsidRDefault="0095044E" w:rsidP="003D037F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95044E">
        <w:rPr>
          <w:b/>
          <w:sz w:val="28"/>
          <w:szCs w:val="28"/>
          <w:lang w:val="es-DO"/>
        </w:rPr>
        <w:t>privind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aprobarea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Studiul</w:t>
      </w:r>
      <w:r w:rsidR="00310119">
        <w:rPr>
          <w:b/>
          <w:sz w:val="28"/>
          <w:szCs w:val="28"/>
          <w:lang w:val="es-DO"/>
        </w:rPr>
        <w:t>ui</w:t>
      </w:r>
      <w:proofErr w:type="spellEnd"/>
      <w:r w:rsidRPr="0095044E">
        <w:rPr>
          <w:b/>
          <w:sz w:val="28"/>
          <w:szCs w:val="28"/>
          <w:lang w:val="es-DO"/>
        </w:rPr>
        <w:t xml:space="preserve"> de </w:t>
      </w:r>
      <w:proofErr w:type="spellStart"/>
      <w:r w:rsidRPr="0095044E">
        <w:rPr>
          <w:b/>
          <w:sz w:val="28"/>
          <w:szCs w:val="28"/>
          <w:lang w:val="es-DO"/>
        </w:rPr>
        <w:t>fezabilitate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și</w:t>
      </w:r>
      <w:proofErr w:type="spellEnd"/>
      <w:r w:rsidRPr="0095044E">
        <w:rPr>
          <w:b/>
          <w:sz w:val="28"/>
          <w:szCs w:val="28"/>
          <w:lang w:val="es-DO"/>
        </w:rPr>
        <w:t xml:space="preserve"> a </w:t>
      </w:r>
      <w:proofErr w:type="spellStart"/>
      <w:r w:rsidRPr="0095044E">
        <w:rPr>
          <w:b/>
          <w:sz w:val="28"/>
          <w:szCs w:val="28"/>
          <w:lang w:val="es-DO"/>
        </w:rPr>
        <w:t>indicatorilor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tehnico-economici</w:t>
      </w:r>
      <w:proofErr w:type="spellEnd"/>
      <w:r w:rsidRPr="0095044E">
        <w:rPr>
          <w:b/>
          <w:sz w:val="28"/>
          <w:szCs w:val="28"/>
          <w:lang w:val="es-DO"/>
        </w:rPr>
        <w:t xml:space="preserve"> la </w:t>
      </w:r>
      <w:proofErr w:type="spellStart"/>
      <w:r w:rsidRPr="0095044E">
        <w:rPr>
          <w:b/>
          <w:sz w:val="28"/>
          <w:szCs w:val="28"/>
          <w:lang w:val="es-DO"/>
        </w:rPr>
        <w:t>obiectivul</w:t>
      </w:r>
      <w:proofErr w:type="spellEnd"/>
      <w:r w:rsidRPr="0095044E">
        <w:rPr>
          <w:b/>
          <w:sz w:val="28"/>
          <w:szCs w:val="28"/>
          <w:lang w:val="es-DO"/>
        </w:rPr>
        <w:t xml:space="preserve"> de </w:t>
      </w:r>
      <w:proofErr w:type="spellStart"/>
      <w:r w:rsidRPr="0095044E">
        <w:rPr>
          <w:b/>
          <w:sz w:val="28"/>
          <w:szCs w:val="28"/>
          <w:lang w:val="es-DO"/>
        </w:rPr>
        <w:t>investiții</w:t>
      </w:r>
      <w:proofErr w:type="spellEnd"/>
      <w:r w:rsidRPr="0095044E">
        <w:rPr>
          <w:b/>
          <w:sz w:val="28"/>
          <w:szCs w:val="28"/>
          <w:lang w:val="es-DO"/>
        </w:rPr>
        <w:t xml:space="preserve"> ,,</w:t>
      </w:r>
      <w:proofErr w:type="spellStart"/>
      <w:r w:rsidRPr="0095044E">
        <w:rPr>
          <w:b/>
          <w:sz w:val="28"/>
          <w:szCs w:val="28"/>
          <w:lang w:val="es-DO"/>
        </w:rPr>
        <w:t>Revitalizarea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structurii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educaționale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și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sociale</w:t>
      </w:r>
      <w:proofErr w:type="spellEnd"/>
      <w:r w:rsidRPr="0095044E">
        <w:rPr>
          <w:b/>
          <w:sz w:val="28"/>
          <w:szCs w:val="28"/>
          <w:lang w:val="es-DO"/>
        </w:rPr>
        <w:t xml:space="preserve"> la </w:t>
      </w:r>
      <w:proofErr w:type="spellStart"/>
      <w:r w:rsidRPr="0095044E">
        <w:rPr>
          <w:b/>
          <w:sz w:val="28"/>
          <w:szCs w:val="28"/>
          <w:lang w:val="es-DO"/>
        </w:rPr>
        <w:t>Școala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Generală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nr</w:t>
      </w:r>
      <w:proofErr w:type="spellEnd"/>
      <w:r w:rsidRPr="0095044E">
        <w:rPr>
          <w:b/>
          <w:sz w:val="28"/>
          <w:szCs w:val="28"/>
          <w:lang w:val="es-DO"/>
        </w:rPr>
        <w:t xml:space="preserve">. 11 </w:t>
      </w:r>
      <w:proofErr w:type="spellStart"/>
      <w:r w:rsidRPr="0095044E">
        <w:rPr>
          <w:b/>
          <w:sz w:val="28"/>
          <w:szCs w:val="28"/>
          <w:lang w:val="es-DO"/>
        </w:rPr>
        <w:t>Sătmărel</w:t>
      </w:r>
      <w:bookmarkStart w:id="0" w:name="_Hlk216168838"/>
      <w:proofErr w:type="spellEnd"/>
      <w:r w:rsidR="0092126C" w:rsidRPr="0092126C">
        <w:rPr>
          <w:b/>
          <w:sz w:val="28"/>
          <w:szCs w:val="28"/>
        </w:rPr>
        <w:t>, județul Satu Mare</w:t>
      </w:r>
      <w:bookmarkEnd w:id="0"/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1205B9D1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3915F8">
        <w:rPr>
          <w:sz w:val="28"/>
          <w:szCs w:val="28"/>
        </w:rPr>
        <w:t xml:space="preserve"> </w:t>
      </w:r>
      <w:r w:rsidR="003915F8" w:rsidRPr="003915F8">
        <w:rPr>
          <w:sz w:val="28"/>
          <w:szCs w:val="28"/>
        </w:rPr>
        <w:t>9709/12.02.2026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1E058A">
        <w:rPr>
          <w:sz w:val="28"/>
          <w:szCs w:val="28"/>
        </w:rPr>
        <w:t>9710</w:t>
      </w:r>
      <w:r w:rsidR="004F09ED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</w:t>
      </w:r>
      <w:r w:rsidR="001E058A">
        <w:rPr>
          <w:sz w:val="28"/>
          <w:szCs w:val="28"/>
        </w:rPr>
        <w:t>2</w:t>
      </w:r>
      <w:r w:rsidR="00511B30" w:rsidRPr="00424B4D">
        <w:rPr>
          <w:sz w:val="28"/>
          <w:szCs w:val="28"/>
        </w:rPr>
        <w:t>.</w:t>
      </w:r>
      <w:r w:rsidR="001E058A">
        <w:rPr>
          <w:sz w:val="28"/>
          <w:szCs w:val="28"/>
        </w:rPr>
        <w:t>0</w:t>
      </w:r>
      <w:r w:rsidR="00974D66">
        <w:rPr>
          <w:sz w:val="28"/>
          <w:szCs w:val="28"/>
        </w:rPr>
        <w:t>2</w:t>
      </w:r>
      <w:r w:rsidR="004F09ED" w:rsidRPr="00424B4D">
        <w:rPr>
          <w:sz w:val="28"/>
          <w:szCs w:val="28"/>
        </w:rPr>
        <w:t>.202</w:t>
      </w:r>
      <w:r w:rsidR="001E058A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940584">
        <w:rPr>
          <w:sz w:val="28"/>
          <w:szCs w:val="28"/>
        </w:rPr>
        <w:t xml:space="preserve"> Directorului executiv al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486DB4">
        <w:rPr>
          <w:sz w:val="28"/>
          <w:szCs w:val="28"/>
        </w:rPr>
        <w:t>,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1E058A">
        <w:rPr>
          <w:sz w:val="28"/>
          <w:szCs w:val="28"/>
        </w:rPr>
        <w:t>9713</w:t>
      </w:r>
      <w:r w:rsidR="0074099D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</w:t>
      </w:r>
      <w:r w:rsidR="001E058A">
        <w:rPr>
          <w:sz w:val="28"/>
          <w:szCs w:val="28"/>
        </w:rPr>
        <w:t>2</w:t>
      </w:r>
      <w:r w:rsidR="0074099D" w:rsidRPr="00424B4D">
        <w:rPr>
          <w:sz w:val="28"/>
          <w:szCs w:val="28"/>
        </w:rPr>
        <w:t>.</w:t>
      </w:r>
      <w:r w:rsidR="001E058A">
        <w:rPr>
          <w:sz w:val="28"/>
          <w:szCs w:val="28"/>
        </w:rPr>
        <w:t>0</w:t>
      </w:r>
      <w:r w:rsidR="00974D66">
        <w:rPr>
          <w:sz w:val="28"/>
          <w:szCs w:val="28"/>
        </w:rPr>
        <w:t>2</w:t>
      </w:r>
      <w:r w:rsidR="0074099D" w:rsidRPr="00424B4D">
        <w:rPr>
          <w:sz w:val="28"/>
          <w:szCs w:val="28"/>
        </w:rPr>
        <w:t>.202</w:t>
      </w:r>
      <w:r w:rsidR="001E058A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409785BD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</w:t>
      </w:r>
      <w:r w:rsidR="00184582">
        <w:rPr>
          <w:sz w:val="28"/>
          <w:szCs w:val="28"/>
        </w:rPr>
        <w:t xml:space="preserve">                                                 </w:t>
      </w:r>
      <w:r w:rsidR="005F13D4" w:rsidRPr="00424B4D">
        <w:rPr>
          <w:sz w:val="28"/>
          <w:szCs w:val="28"/>
        </w:rPr>
        <w:t xml:space="preserve">nr. </w:t>
      </w:r>
      <w:r w:rsidR="008C30F4">
        <w:rPr>
          <w:sz w:val="28"/>
          <w:szCs w:val="28"/>
        </w:rPr>
        <w:t>9399/11.02.2026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2D82D3D8" w:rsidR="0086241E" w:rsidRPr="00424B4D" w:rsidRDefault="0086241E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FAC5FF3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În temeiul prevederilor art. 139 alin. (3) lit. g) și art. 196 alin. (1) lit. a) din O.U.G. </w:t>
      </w:r>
      <w:r w:rsidR="003915F8">
        <w:rPr>
          <w:sz w:val="28"/>
          <w:szCs w:val="28"/>
        </w:rPr>
        <w:t xml:space="preserve">   </w:t>
      </w:r>
      <w:r w:rsidRPr="00424B4D">
        <w:rPr>
          <w:sz w:val="28"/>
          <w:szCs w:val="28"/>
        </w:rPr>
        <w:t>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6D4F1E28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0F44C39E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 xml:space="preserve">Se aprobă </w:t>
      </w:r>
      <w:r w:rsidR="0092126C" w:rsidRPr="0092126C">
        <w:rPr>
          <w:sz w:val="28"/>
          <w:szCs w:val="28"/>
        </w:rPr>
        <w:t>documentați</w:t>
      </w:r>
      <w:r w:rsidR="0092126C">
        <w:rPr>
          <w:sz w:val="28"/>
          <w:szCs w:val="28"/>
        </w:rPr>
        <w:t>a</w:t>
      </w:r>
      <w:r w:rsidR="0092126C" w:rsidRPr="0092126C">
        <w:rPr>
          <w:sz w:val="28"/>
          <w:szCs w:val="28"/>
        </w:rPr>
        <w:t xml:space="preserve"> </w:t>
      </w:r>
      <w:r w:rsidR="001E058A">
        <w:rPr>
          <w:sz w:val="28"/>
          <w:szCs w:val="28"/>
        </w:rPr>
        <w:t>studiu de fezabilitate</w:t>
      </w:r>
      <w:r w:rsidR="0092126C" w:rsidRPr="0092126C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pentru obiectivul  de investiţie “</w:t>
      </w:r>
      <w:r w:rsidR="001E058A" w:rsidRPr="001E058A">
        <w:rPr>
          <w:sz w:val="28"/>
          <w:szCs w:val="28"/>
        </w:rPr>
        <w:t>Revitalizarea Structurii Educa</w:t>
      </w:r>
      <w:r w:rsidR="00D72B42">
        <w:rPr>
          <w:sz w:val="28"/>
          <w:szCs w:val="28"/>
        </w:rPr>
        <w:t>ț</w:t>
      </w:r>
      <w:r w:rsidR="001E058A" w:rsidRPr="001E058A">
        <w:rPr>
          <w:sz w:val="28"/>
          <w:szCs w:val="28"/>
        </w:rPr>
        <w:t>ionale și Sociale la Școala general</w:t>
      </w:r>
      <w:r w:rsidR="00940584">
        <w:rPr>
          <w:sz w:val="28"/>
          <w:szCs w:val="28"/>
        </w:rPr>
        <w:t>ă</w:t>
      </w:r>
      <w:r w:rsidR="001E058A" w:rsidRPr="001E058A">
        <w:rPr>
          <w:sz w:val="28"/>
          <w:szCs w:val="28"/>
        </w:rPr>
        <w:t xml:space="preserve">  nr. 11 Sătmărel</w:t>
      </w:r>
      <w:r w:rsidR="0092126C" w:rsidRPr="0092126C">
        <w:rPr>
          <w:sz w:val="28"/>
          <w:szCs w:val="28"/>
        </w:rPr>
        <w:t>, județul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B918DC4" w14:textId="77777777" w:rsidR="00466E6B" w:rsidRDefault="00466E6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0A308DB3" w14:textId="77777777" w:rsidR="00466E6B" w:rsidRDefault="00466E6B" w:rsidP="00431E6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EBD65F5" w14:textId="39F86B13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 xml:space="preserve">Se aprobă indicatorii tehnico-economici pentru obiectivul  de investiţie </w:t>
      </w:r>
      <w:r w:rsidR="001E058A" w:rsidRPr="001E058A">
        <w:rPr>
          <w:sz w:val="28"/>
          <w:szCs w:val="28"/>
        </w:rPr>
        <w:t xml:space="preserve"> </w:t>
      </w:r>
      <w:r w:rsidR="00207E37" w:rsidRPr="00424B4D">
        <w:rPr>
          <w:sz w:val="28"/>
          <w:szCs w:val="28"/>
        </w:rPr>
        <w:t>“</w:t>
      </w:r>
      <w:r w:rsidR="001E058A" w:rsidRPr="001E058A">
        <w:rPr>
          <w:sz w:val="28"/>
          <w:szCs w:val="28"/>
        </w:rPr>
        <w:t>Revitalizarea Structurii Educa</w:t>
      </w:r>
      <w:r w:rsidR="00D72B42">
        <w:rPr>
          <w:sz w:val="28"/>
          <w:szCs w:val="28"/>
        </w:rPr>
        <w:t>ț</w:t>
      </w:r>
      <w:r w:rsidR="001E058A" w:rsidRPr="001E058A">
        <w:rPr>
          <w:sz w:val="28"/>
          <w:szCs w:val="28"/>
        </w:rPr>
        <w:t>ionale și Sociale la Școala general</w:t>
      </w:r>
      <w:r w:rsidR="00940584">
        <w:rPr>
          <w:sz w:val="28"/>
          <w:szCs w:val="28"/>
        </w:rPr>
        <w:t>ă</w:t>
      </w:r>
      <w:r w:rsidR="001E058A" w:rsidRPr="001E058A">
        <w:rPr>
          <w:sz w:val="28"/>
          <w:szCs w:val="28"/>
        </w:rPr>
        <w:t xml:space="preserve">  nr. 11 Sătmărel</w:t>
      </w:r>
      <w:r w:rsidR="0092126C" w:rsidRPr="0092126C">
        <w:rPr>
          <w:sz w:val="28"/>
          <w:szCs w:val="28"/>
        </w:rPr>
        <w:t>, județul 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6177EAF5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 xml:space="preserve">Cu ducerea la îndeplinire a prezentei hotărâri se încredințează Primarul </w:t>
      </w:r>
      <w:r w:rsidR="00466E6B">
        <w:rPr>
          <w:sz w:val="28"/>
          <w:szCs w:val="28"/>
        </w:rPr>
        <w:t>m</w:t>
      </w:r>
      <w:r w:rsidRPr="00424B4D">
        <w:rPr>
          <w:sz w:val="28"/>
          <w:szCs w:val="28"/>
        </w:rPr>
        <w:t>unicipiului Satu Mare prin structurile de specialitate.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D714EE3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</w:t>
      </w:r>
      <w:r w:rsidR="00466E6B">
        <w:rPr>
          <w:sz w:val="28"/>
          <w:szCs w:val="28"/>
        </w:rPr>
        <w:t>m</w:t>
      </w:r>
      <w:r w:rsidRPr="00974D66">
        <w:rPr>
          <w:sz w:val="28"/>
          <w:szCs w:val="28"/>
        </w:rPr>
        <w:t xml:space="preserve">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356A4FF7" w:rsid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23BD5D3C" w14:textId="04FD2EE7" w:rsidR="001D7F59" w:rsidRPr="001D7F59" w:rsidRDefault="001D7F59" w:rsidP="001D7F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D7F59">
        <w:rPr>
          <w:sz w:val="28"/>
          <w:szCs w:val="28"/>
        </w:rPr>
        <w:t>Se publică în Monitorul Oficial Local al municipiului Satu Mare.</w:t>
      </w:r>
    </w:p>
    <w:p w14:paraId="4A8A90F2" w14:textId="77777777" w:rsidR="001D7F59" w:rsidRPr="00974D66" w:rsidRDefault="001D7F59" w:rsidP="001D7F59">
      <w:pPr>
        <w:pStyle w:val="ListParagraph"/>
        <w:spacing w:after="0" w:line="240" w:lineRule="auto"/>
        <w:ind w:left="1440"/>
        <w:jc w:val="both"/>
        <w:rPr>
          <w:sz w:val="28"/>
          <w:szCs w:val="28"/>
        </w:rPr>
      </w:pP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FCC291C" w14:textId="27D1AE2B" w:rsidR="00D731F2" w:rsidRPr="00FD138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FD1382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proofErr w:type="spellStart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</w:t>
      </w:r>
      <w:r w:rsidR="00E84123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65204F1" w14:textId="77777777" w:rsidR="00D731F2" w:rsidRPr="00FD1382" w:rsidRDefault="00D731F2" w:rsidP="00D731F2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FD1382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proofErr w:type="spellStart"/>
      <w:r w:rsidRPr="00FD1382">
        <w:rPr>
          <w:rFonts w:eastAsia="Times New Roman"/>
          <w:b/>
          <w:bCs/>
          <w:sz w:val="28"/>
          <w:szCs w:val="28"/>
          <w:lang w:val="es-DO"/>
        </w:rPr>
        <w:t>Szejke</w:t>
      </w:r>
      <w:proofErr w:type="spellEnd"/>
      <w:r w:rsidRPr="00FD1382"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FD1382">
        <w:rPr>
          <w:rFonts w:eastAsia="Times New Roman"/>
          <w:b/>
          <w:bCs/>
          <w:sz w:val="28"/>
          <w:szCs w:val="28"/>
          <w:lang w:val="es-DO"/>
        </w:rPr>
        <w:t>Ottilia</w:t>
      </w:r>
      <w:proofErr w:type="spellEnd"/>
      <w:r w:rsidRPr="00FD1382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23946F70" w14:textId="441566D2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04164E13" w14:textId="66BDE2D3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B3B423" w14:textId="12126362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7B50B6" w14:textId="23D4331B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B9563F" w14:textId="472E74A5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3DBBE6" w14:textId="475E5E37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A5140E5" w14:textId="6A334DA8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D371646" w14:textId="555E5904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F89C346" w14:textId="03151F96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C697816" w14:textId="5530BF7B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2EBA35" w14:textId="7DAA6C00" w:rsidR="00D731F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FE39A8" w14:textId="77777777" w:rsidR="00D731F2" w:rsidRPr="00FD1382" w:rsidRDefault="00D731F2" w:rsidP="00D731F2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083E605" w14:textId="77777777" w:rsidR="00D731F2" w:rsidRPr="00FD1382" w:rsidRDefault="00D731F2" w:rsidP="00D731F2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2F1C087D" w14:textId="77777777" w:rsidR="00D731F2" w:rsidRPr="00FD1382" w:rsidRDefault="00D731F2" w:rsidP="00D731F2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ședință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extraordinară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. </w:t>
      </w:r>
      <w:r w:rsidRPr="00FD1382">
        <w:rPr>
          <w:rFonts w:eastAsia="Times New Roman"/>
          <w:sz w:val="18"/>
          <w:szCs w:val="18"/>
          <w:lang w:val="en-US" w:eastAsia="ro-RO"/>
        </w:rPr>
        <w:t xml:space="preserve">(3) lit. g) din O.U.G.  nr. 57/2019 </w:t>
      </w:r>
      <w:proofErr w:type="spellStart"/>
      <w:r w:rsidRPr="00FD1382">
        <w:rPr>
          <w:rFonts w:eastAsia="Times New Roman"/>
          <w:sz w:val="18"/>
          <w:szCs w:val="18"/>
          <w:lang w:val="en-US" w:eastAsia="ro-RO"/>
        </w:rPr>
        <w:t>privind</w:t>
      </w:r>
      <w:proofErr w:type="spellEnd"/>
      <w:r w:rsidRPr="00FD1382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n-US" w:eastAsia="ro-RO"/>
        </w:rPr>
        <w:t>Codul</w:t>
      </w:r>
      <w:proofErr w:type="spellEnd"/>
      <w:r w:rsidRPr="00FD1382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n-US" w:eastAsia="ro-RO"/>
        </w:rPr>
        <w:t>administrativ</w:t>
      </w:r>
      <w:proofErr w:type="spellEnd"/>
      <w:r w:rsidRPr="00FD1382">
        <w:rPr>
          <w:rFonts w:eastAsia="Times New Roman"/>
          <w:sz w:val="18"/>
          <w:szCs w:val="18"/>
          <w:lang w:val="en-US" w:eastAsia="ro-RO"/>
        </w:rPr>
        <w:t xml:space="preserve">, cu </w:t>
      </w:r>
      <w:proofErr w:type="spellStart"/>
      <w:r w:rsidRPr="00FD1382">
        <w:rPr>
          <w:rFonts w:eastAsia="Times New Roman"/>
          <w:sz w:val="18"/>
          <w:szCs w:val="18"/>
          <w:lang w:val="en-US" w:eastAsia="ro-RO"/>
        </w:rPr>
        <w:t>modificările</w:t>
      </w:r>
      <w:proofErr w:type="spellEnd"/>
      <w:r w:rsidRPr="00FD1382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n-US" w:eastAsia="ro-RO"/>
        </w:rPr>
        <w:t>și</w:t>
      </w:r>
      <w:proofErr w:type="spellEnd"/>
      <w:r w:rsidRPr="00FD1382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n-US" w:eastAsia="ro-RO"/>
        </w:rPr>
        <w:t>completările</w:t>
      </w:r>
      <w:proofErr w:type="spellEnd"/>
      <w:r w:rsidRPr="00FD1382">
        <w:rPr>
          <w:rFonts w:eastAsia="Times New Roman"/>
          <w:sz w:val="18"/>
          <w:szCs w:val="18"/>
          <w:lang w:val="en-US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n-US" w:eastAsia="ro-RO"/>
        </w:rPr>
        <w:t>ulterioare</w:t>
      </w:r>
      <w:proofErr w:type="spellEnd"/>
      <w:r w:rsidRPr="00FD1382">
        <w:rPr>
          <w:rFonts w:eastAsia="Times New Roman"/>
          <w:sz w:val="18"/>
          <w:szCs w:val="18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731F2" w:rsidRPr="00FD1382" w14:paraId="742AED87" w14:textId="77777777" w:rsidTr="008D725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5F80" w14:textId="77777777" w:rsidR="00D731F2" w:rsidRPr="00FD1382" w:rsidRDefault="00D731F2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D1382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544" w14:textId="77777777" w:rsidR="00D731F2" w:rsidRPr="00FD1382" w:rsidRDefault="00D731F2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D1382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D731F2" w:rsidRPr="00FD1382" w14:paraId="1E5E0745" w14:textId="77777777" w:rsidTr="008D725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4D5A" w14:textId="77777777" w:rsidR="00D731F2" w:rsidRPr="00FD1382" w:rsidRDefault="00D731F2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FD1382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FD1382">
              <w:rPr>
                <w:rFonts w:eastAsia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FD1382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FD1382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FD1382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289" w14:textId="1B12C27C" w:rsidR="00D731F2" w:rsidRPr="00FD1382" w:rsidRDefault="008E32A4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D731F2" w:rsidRPr="00FD1382" w14:paraId="0216034F" w14:textId="77777777" w:rsidTr="008D725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B012" w14:textId="77777777" w:rsidR="00D731F2" w:rsidRPr="00FD1382" w:rsidRDefault="00D731F2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D1382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963" w14:textId="779D4CBF" w:rsidR="00D731F2" w:rsidRPr="00FD1382" w:rsidRDefault="008E32A4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</w:tr>
      <w:tr w:rsidR="00D731F2" w:rsidRPr="00FD1382" w14:paraId="70301692" w14:textId="77777777" w:rsidTr="008D725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A719" w14:textId="77777777" w:rsidR="00D731F2" w:rsidRPr="00FD1382" w:rsidRDefault="00D731F2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D1382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2CE" w14:textId="55B0D84D" w:rsidR="00D731F2" w:rsidRPr="00FD1382" w:rsidRDefault="00BF2C18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20</w:t>
            </w:r>
          </w:p>
        </w:tc>
      </w:tr>
      <w:tr w:rsidR="00D731F2" w:rsidRPr="00FD1382" w14:paraId="41D1CB57" w14:textId="77777777" w:rsidTr="008D725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C1CA" w14:textId="77777777" w:rsidR="00D731F2" w:rsidRPr="00FD1382" w:rsidRDefault="00D731F2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D1382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22C" w14:textId="4337AD4E" w:rsidR="00D731F2" w:rsidRPr="00FD1382" w:rsidRDefault="008E32A4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D731F2" w:rsidRPr="00FD1382" w14:paraId="5057721D" w14:textId="77777777" w:rsidTr="008D725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9BC7" w14:textId="77777777" w:rsidR="00D731F2" w:rsidRPr="00FD1382" w:rsidRDefault="00D731F2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D1382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EC98" w14:textId="699639E3" w:rsidR="00D731F2" w:rsidRPr="00FD1382" w:rsidRDefault="008E32A4" w:rsidP="008D725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5C195C8" w14:textId="77777777" w:rsidR="00D731F2" w:rsidRPr="00FD1382" w:rsidRDefault="00D731F2" w:rsidP="00D731F2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FD1382">
        <w:rPr>
          <w:rFonts w:eastAsia="Times New Roman"/>
          <w:sz w:val="18"/>
          <w:szCs w:val="18"/>
          <w:lang w:val="es-DO" w:eastAsia="ro-RO"/>
        </w:rPr>
        <w:t xml:space="preserve">             </w:t>
      </w:r>
    </w:p>
    <w:p w14:paraId="2E9BEBEE" w14:textId="77777777" w:rsidR="00D731F2" w:rsidRPr="00FD1382" w:rsidRDefault="00D731F2" w:rsidP="00D731F2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2EB6CDDF" w14:textId="77777777" w:rsidR="00D731F2" w:rsidRPr="00FD1382" w:rsidRDefault="00D731F2" w:rsidP="00D731F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3604B7A2" w14:textId="77777777" w:rsidR="00D731F2" w:rsidRPr="00FD1382" w:rsidRDefault="00D731F2" w:rsidP="00D731F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6E059099" w14:textId="77777777" w:rsidR="00D731F2" w:rsidRPr="00FD1382" w:rsidRDefault="00D731F2" w:rsidP="00D731F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66893A1C" w14:textId="77777777" w:rsidR="00D731F2" w:rsidRPr="00FD1382" w:rsidRDefault="00D731F2" w:rsidP="00D731F2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3987402E" w14:textId="77777777" w:rsidR="00D731F2" w:rsidRPr="00FD1382" w:rsidRDefault="00D731F2" w:rsidP="00D731F2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14B5EFCB" w14:textId="77777777" w:rsidR="00D731F2" w:rsidRPr="00FD1382" w:rsidRDefault="00D731F2" w:rsidP="00D731F2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22BCF260" w14:textId="77777777" w:rsidR="00D731F2" w:rsidRPr="00FD1382" w:rsidRDefault="00D731F2" w:rsidP="00D731F2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45AB061F" w14:textId="77777777" w:rsidR="00D731F2" w:rsidRPr="00FD1382" w:rsidRDefault="00D731F2" w:rsidP="00D731F2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Redactat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3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exemplare</w:t>
      </w:r>
      <w:proofErr w:type="spellEnd"/>
      <w:r w:rsidRPr="00FD138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FD1382">
        <w:rPr>
          <w:rFonts w:eastAsia="Times New Roman"/>
          <w:sz w:val="18"/>
          <w:szCs w:val="18"/>
          <w:lang w:val="es-DO" w:eastAsia="ro-RO"/>
        </w:rPr>
        <w:t>originale</w:t>
      </w:r>
      <w:proofErr w:type="spellEnd"/>
    </w:p>
    <w:p w14:paraId="4D16A469" w14:textId="77777777" w:rsidR="00D731F2" w:rsidRPr="003A5AD0" w:rsidRDefault="00D731F2" w:rsidP="00D731F2">
      <w:pPr>
        <w:spacing w:after="120" w:line="240" w:lineRule="auto"/>
        <w:jc w:val="both"/>
        <w:rPr>
          <w:sz w:val="28"/>
          <w:szCs w:val="28"/>
        </w:rPr>
      </w:pPr>
      <w:r w:rsidRPr="00FD1382">
        <w:rPr>
          <w:rFonts w:eastAsia="Times New Roman"/>
          <w:sz w:val="18"/>
          <w:szCs w:val="18"/>
          <w:lang w:val="es-DO" w:eastAsia="ro-RO"/>
        </w:rPr>
        <w:t>L.G.</w:t>
      </w: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B92AAC" w:rsidRPr="00424B4D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3A9B" w14:textId="77777777" w:rsidR="00A479B2" w:rsidRDefault="00A479B2" w:rsidP="00FE6A48">
      <w:pPr>
        <w:spacing w:after="0" w:line="240" w:lineRule="auto"/>
      </w:pPr>
      <w:r>
        <w:separator/>
      </w:r>
    </w:p>
  </w:endnote>
  <w:endnote w:type="continuationSeparator" w:id="0">
    <w:p w14:paraId="299AFE99" w14:textId="77777777" w:rsidR="00A479B2" w:rsidRDefault="00A479B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0B5FF" w14:textId="77777777" w:rsidR="00A479B2" w:rsidRDefault="00A479B2" w:rsidP="00FE6A48">
      <w:pPr>
        <w:spacing w:after="0" w:line="240" w:lineRule="auto"/>
      </w:pPr>
      <w:r>
        <w:separator/>
      </w:r>
    </w:p>
  </w:footnote>
  <w:footnote w:type="continuationSeparator" w:id="0">
    <w:p w14:paraId="200AD569" w14:textId="77777777" w:rsidR="00A479B2" w:rsidRDefault="00A479B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0FBE"/>
    <w:rsid w:val="00061B11"/>
    <w:rsid w:val="000666B8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84582"/>
    <w:rsid w:val="00190CAC"/>
    <w:rsid w:val="001A421D"/>
    <w:rsid w:val="001C4082"/>
    <w:rsid w:val="001C41FC"/>
    <w:rsid w:val="001C772B"/>
    <w:rsid w:val="001D141E"/>
    <w:rsid w:val="001D4DE8"/>
    <w:rsid w:val="001D7F59"/>
    <w:rsid w:val="001E058A"/>
    <w:rsid w:val="001E2184"/>
    <w:rsid w:val="001E4484"/>
    <w:rsid w:val="001F186F"/>
    <w:rsid w:val="001F3621"/>
    <w:rsid w:val="001F4BC6"/>
    <w:rsid w:val="002000A9"/>
    <w:rsid w:val="00204C1B"/>
    <w:rsid w:val="00205660"/>
    <w:rsid w:val="00207E37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330D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0119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15F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44D4"/>
    <w:rsid w:val="00462A56"/>
    <w:rsid w:val="004634F1"/>
    <w:rsid w:val="00466E6B"/>
    <w:rsid w:val="0047233B"/>
    <w:rsid w:val="0047326B"/>
    <w:rsid w:val="004754F3"/>
    <w:rsid w:val="00482E65"/>
    <w:rsid w:val="00486DB4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4139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166A9"/>
    <w:rsid w:val="00620F81"/>
    <w:rsid w:val="006226B0"/>
    <w:rsid w:val="00625E47"/>
    <w:rsid w:val="0063101A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5BC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6F7396"/>
    <w:rsid w:val="00700066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A43C2"/>
    <w:rsid w:val="007B3376"/>
    <w:rsid w:val="007B482A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147B"/>
    <w:rsid w:val="008B745B"/>
    <w:rsid w:val="008C30F4"/>
    <w:rsid w:val="008C62CD"/>
    <w:rsid w:val="008C7149"/>
    <w:rsid w:val="008E32A4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0584"/>
    <w:rsid w:val="00942046"/>
    <w:rsid w:val="00942389"/>
    <w:rsid w:val="00943B97"/>
    <w:rsid w:val="00945713"/>
    <w:rsid w:val="00947DF6"/>
    <w:rsid w:val="0095044E"/>
    <w:rsid w:val="00953B79"/>
    <w:rsid w:val="0096544C"/>
    <w:rsid w:val="00965A89"/>
    <w:rsid w:val="009672BC"/>
    <w:rsid w:val="00974D66"/>
    <w:rsid w:val="00977991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18CB"/>
    <w:rsid w:val="00A437CB"/>
    <w:rsid w:val="00A4786A"/>
    <w:rsid w:val="00A479B2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1D1C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BF2C18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D0342A"/>
    <w:rsid w:val="00D07C34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72B42"/>
    <w:rsid w:val="00D731F2"/>
    <w:rsid w:val="00D84FD0"/>
    <w:rsid w:val="00DA5B19"/>
    <w:rsid w:val="00DB2993"/>
    <w:rsid w:val="00DB3FAA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0E91"/>
    <w:rsid w:val="00E770F8"/>
    <w:rsid w:val="00E84123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17</cp:revision>
  <cp:lastPrinted>2022-01-25T09:45:00Z</cp:lastPrinted>
  <dcterms:created xsi:type="dcterms:W3CDTF">2026-02-12T05:58:00Z</dcterms:created>
  <dcterms:modified xsi:type="dcterms:W3CDTF">2026-02-16T12:18:00Z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