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D6E3E3E">
                <wp:simplePos x="0" y="0"/>
                <wp:positionH relativeFrom="margin">
                  <wp:posOffset>923925</wp:posOffset>
                </wp:positionH>
                <wp:positionV relativeFrom="paragraph">
                  <wp:posOffset>163830</wp:posOffset>
                </wp:positionV>
                <wp:extent cx="5419090" cy="9048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pt;width:426.7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1F61ADF0" w14:textId="7ADE1224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18B47C9" w14:textId="7CC0560E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353D68">
        <w:rPr>
          <w:b/>
          <w:sz w:val="28"/>
          <w:szCs w:val="28"/>
          <w:lang w:val="ro-RO"/>
        </w:rPr>
        <w:t>60/10.03.2025</w:t>
      </w:r>
    </w:p>
    <w:p w14:paraId="032C42C6" w14:textId="10781FE4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„Reabilitarea parcului Vasile Lucaciu”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2533E1EB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353D68" w:rsidRPr="00353D68">
        <w:rPr>
          <w:sz w:val="28"/>
          <w:szCs w:val="28"/>
          <w:lang w:val="ro-RO"/>
        </w:rPr>
        <w:t>14896/ 06.03.2025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</w:t>
      </w:r>
      <w:r w:rsidR="00353D68">
        <w:rPr>
          <w:sz w:val="28"/>
          <w:szCs w:val="28"/>
          <w:lang w:val="ro-RO"/>
        </w:rPr>
        <w:t xml:space="preserve"> </w:t>
      </w:r>
      <w:r w:rsidR="00353D68" w:rsidRPr="00353D68">
        <w:rPr>
          <w:sz w:val="28"/>
          <w:szCs w:val="28"/>
          <w:lang w:val="ro-RO"/>
        </w:rPr>
        <w:t>în calitate de inițiator</w:t>
      </w:r>
      <w:r w:rsidRPr="001C18FF">
        <w:rPr>
          <w:sz w:val="28"/>
          <w:szCs w:val="28"/>
          <w:lang w:val="ro-RO"/>
        </w:rPr>
        <w:t xml:space="preserve">, înregistrat sub </w:t>
      </w:r>
      <w:r w:rsidR="00353D68">
        <w:rPr>
          <w:sz w:val="28"/>
          <w:szCs w:val="28"/>
          <w:lang w:val="ro-RO"/>
        </w:rPr>
        <w:t xml:space="preserve">                </w:t>
      </w:r>
      <w:r w:rsidRPr="001C18FF">
        <w:rPr>
          <w:sz w:val="28"/>
          <w:szCs w:val="28"/>
          <w:lang w:val="ro-RO"/>
        </w:rPr>
        <w:t>nr</w:t>
      </w:r>
      <w:r w:rsidRPr="009C7A83">
        <w:rPr>
          <w:sz w:val="28"/>
          <w:szCs w:val="28"/>
          <w:lang w:val="ro-RO"/>
        </w:rPr>
        <w:t xml:space="preserve">. </w:t>
      </w:r>
      <w:r w:rsidR="00CF2943" w:rsidRPr="00CF2943">
        <w:rPr>
          <w:sz w:val="28"/>
          <w:szCs w:val="28"/>
          <w:lang w:val="ro-RO"/>
        </w:rPr>
        <w:t>14897</w:t>
      </w:r>
      <w:r w:rsidR="00F76A7A" w:rsidRPr="00CF2943">
        <w:rPr>
          <w:sz w:val="28"/>
          <w:szCs w:val="28"/>
          <w:lang w:val="ro-RO"/>
        </w:rPr>
        <w:t>/</w:t>
      </w:r>
      <w:r w:rsidR="00CF2943" w:rsidRPr="00CF2943">
        <w:rPr>
          <w:sz w:val="28"/>
          <w:szCs w:val="28"/>
          <w:lang w:val="ro-RO"/>
        </w:rPr>
        <w:t>06</w:t>
      </w:r>
      <w:r w:rsidR="00F76A7A" w:rsidRPr="00CF2943">
        <w:rPr>
          <w:sz w:val="28"/>
          <w:szCs w:val="28"/>
          <w:lang w:val="ro-RO"/>
        </w:rPr>
        <w:t>.</w:t>
      </w:r>
      <w:r w:rsidR="00B41D35" w:rsidRPr="00CF2943">
        <w:rPr>
          <w:sz w:val="28"/>
          <w:szCs w:val="28"/>
          <w:lang w:val="ro-RO"/>
        </w:rPr>
        <w:t>0</w:t>
      </w:r>
      <w:r w:rsidR="00CF2943" w:rsidRPr="00CF2943">
        <w:rPr>
          <w:sz w:val="28"/>
          <w:szCs w:val="28"/>
          <w:lang w:val="ro-RO"/>
        </w:rPr>
        <w:t>3</w:t>
      </w:r>
      <w:r w:rsidR="00F76A7A" w:rsidRPr="00CF2943">
        <w:rPr>
          <w:sz w:val="28"/>
          <w:szCs w:val="28"/>
          <w:lang w:val="ro-RO"/>
        </w:rPr>
        <w:t>.202</w:t>
      </w:r>
      <w:r w:rsidR="00CF2943" w:rsidRPr="00CF2943">
        <w:rPr>
          <w:sz w:val="28"/>
          <w:szCs w:val="28"/>
          <w:lang w:val="ro-RO"/>
        </w:rPr>
        <w:t>5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 xml:space="preserve">Serviciului </w:t>
      </w:r>
      <w:r w:rsidR="004A062C">
        <w:rPr>
          <w:sz w:val="28"/>
          <w:szCs w:val="28"/>
          <w:lang w:val="ro-RO"/>
        </w:rPr>
        <w:t>managementul proiectelor</w:t>
      </w:r>
      <w:r w:rsidR="00D933BA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</w:t>
      </w:r>
      <w:r w:rsidR="00353D68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CF2943" w:rsidRPr="00CF2943">
        <w:rPr>
          <w:sz w:val="28"/>
          <w:szCs w:val="28"/>
          <w:lang w:val="ro-RO"/>
        </w:rPr>
        <w:t>14898</w:t>
      </w:r>
      <w:r w:rsidR="00F76A7A" w:rsidRPr="00CF2943">
        <w:rPr>
          <w:sz w:val="28"/>
          <w:szCs w:val="28"/>
          <w:lang w:val="ro-RO"/>
        </w:rPr>
        <w:t>/</w:t>
      </w:r>
      <w:r w:rsidR="00CF2943" w:rsidRPr="00CF2943">
        <w:rPr>
          <w:sz w:val="28"/>
          <w:szCs w:val="28"/>
          <w:lang w:val="ro-RO"/>
        </w:rPr>
        <w:t>06</w:t>
      </w:r>
      <w:r w:rsidR="00F76A7A" w:rsidRPr="00CF2943">
        <w:rPr>
          <w:sz w:val="28"/>
          <w:szCs w:val="28"/>
          <w:lang w:val="ro-RO"/>
        </w:rPr>
        <w:t>.</w:t>
      </w:r>
      <w:r w:rsidR="00B41D35" w:rsidRPr="00CF2943">
        <w:rPr>
          <w:sz w:val="28"/>
          <w:szCs w:val="28"/>
          <w:lang w:val="ro-RO"/>
        </w:rPr>
        <w:t>0</w:t>
      </w:r>
      <w:r w:rsidR="00CF2943" w:rsidRPr="00CF2943">
        <w:rPr>
          <w:sz w:val="28"/>
          <w:szCs w:val="28"/>
          <w:lang w:val="ro-RO"/>
        </w:rPr>
        <w:t>3</w:t>
      </w:r>
      <w:r w:rsidR="00F76A7A" w:rsidRPr="00CF2943">
        <w:rPr>
          <w:sz w:val="28"/>
          <w:szCs w:val="28"/>
          <w:lang w:val="ro-RO"/>
        </w:rPr>
        <w:t>.202</w:t>
      </w:r>
      <w:r w:rsidR="00CF2943" w:rsidRPr="00CF2943">
        <w:rPr>
          <w:sz w:val="28"/>
          <w:szCs w:val="28"/>
          <w:lang w:val="ro-RO"/>
        </w:rPr>
        <w:t>5</w:t>
      </w:r>
      <w:r w:rsidR="00327BA0" w:rsidRPr="00CF2943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59325865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03836693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</w:t>
      </w:r>
      <w:r w:rsidR="00125445">
        <w:rPr>
          <w:sz w:val="28"/>
          <w:szCs w:val="28"/>
          <w:lang w:val="ro-RO"/>
        </w:rPr>
        <w:t>ș</w:t>
      </w:r>
      <w:r w:rsidRPr="001C18FF">
        <w:rPr>
          <w:sz w:val="28"/>
          <w:szCs w:val="28"/>
          <w:lang w:val="ro-RO"/>
        </w:rPr>
        <w:t>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5A5BD0DA" w:rsidR="005E73BE" w:rsidRPr="001C18FF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F421F5">
        <w:rPr>
          <w:b/>
          <w:bCs/>
          <w:szCs w:val="24"/>
          <w:lang w:val="ro-RO"/>
        </w:rPr>
        <w:t>.</w:t>
      </w:r>
      <w:r w:rsidRPr="00B87C73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</w:t>
      </w:r>
      <w:r w:rsidR="007A0706">
        <w:rPr>
          <w:sz w:val="28"/>
          <w:szCs w:val="28"/>
          <w:lang w:val="ro-RO"/>
        </w:rPr>
        <w:t>,</w:t>
      </w:r>
      <w:r w:rsidR="00664372">
        <w:rPr>
          <w:sz w:val="28"/>
          <w:szCs w:val="28"/>
          <w:lang w:val="ro-RO"/>
        </w:rPr>
        <w:t xml:space="preserve">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PRNV/2023/714.A/1.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16E6A3C1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 în cuantum de </w:t>
      </w:r>
      <w:r w:rsidR="00893265">
        <w:rPr>
          <w:sz w:val="28"/>
          <w:szCs w:val="28"/>
          <w:lang w:val="ro-RO"/>
        </w:rPr>
        <w:t>27.674.772,98</w:t>
      </w:r>
      <w:r w:rsidR="007B6C93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lei (inclusiv TVA).</w:t>
      </w:r>
      <w:r w:rsidR="007941B3" w:rsidRPr="007941B3">
        <w:rPr>
          <w:sz w:val="28"/>
          <w:szCs w:val="28"/>
        </w:rPr>
        <w:t xml:space="preserve"> </w:t>
      </w:r>
    </w:p>
    <w:p w14:paraId="2AB32BB4" w14:textId="76FAA4B8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A01E92">
        <w:rPr>
          <w:b/>
          <w:bCs/>
          <w:sz w:val="28"/>
          <w:szCs w:val="28"/>
          <w:lang w:val="ro-RO"/>
        </w:rPr>
        <w:t>.</w:t>
      </w:r>
      <w:r w:rsidRPr="00D73BC7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 xml:space="preserve">Se aprobă contribuţia proprie </w:t>
      </w:r>
      <w:r w:rsidR="00664372" w:rsidRPr="009C7A83">
        <w:rPr>
          <w:sz w:val="28"/>
          <w:szCs w:val="28"/>
          <w:lang w:val="ro-RO"/>
        </w:rPr>
        <w:t xml:space="preserve">de </w:t>
      </w:r>
      <w:r w:rsidR="00893265">
        <w:rPr>
          <w:sz w:val="28"/>
          <w:szCs w:val="28"/>
          <w:lang w:val="ro-RO"/>
        </w:rPr>
        <w:t>196.</w:t>
      </w:r>
      <w:r w:rsidR="0032645E">
        <w:rPr>
          <w:sz w:val="28"/>
          <w:szCs w:val="28"/>
          <w:lang w:val="ro-RO"/>
        </w:rPr>
        <w:t>8</w:t>
      </w:r>
      <w:r w:rsidR="00893265">
        <w:rPr>
          <w:sz w:val="28"/>
          <w:szCs w:val="28"/>
          <w:lang w:val="ro-RO"/>
        </w:rPr>
        <w:t>41,01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r w:rsidR="007941B3">
        <w:rPr>
          <w:sz w:val="28"/>
          <w:szCs w:val="28"/>
        </w:rPr>
        <w:t xml:space="preserve">ce revine autorităţii administraţiei publice locale a Municipiului Satu Mare aferente proiectului </w:t>
      </w:r>
      <w:bookmarkStart w:id="3" w:name="_Hlk166054132"/>
      <w:r w:rsidR="00664372">
        <w:rPr>
          <w:sz w:val="28"/>
          <w:szCs w:val="28"/>
          <w:lang w:val="ro-RO"/>
        </w:rPr>
        <w:t>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</w:t>
      </w:r>
      <w:bookmarkEnd w:id="3"/>
      <w:r w:rsidR="00664372">
        <w:rPr>
          <w:sz w:val="28"/>
          <w:szCs w:val="28"/>
          <w:lang w:val="ro-RO"/>
        </w:rPr>
        <w:t xml:space="preserve">.   </w:t>
      </w:r>
    </w:p>
    <w:p w14:paraId="79DD07C4" w14:textId="7148B220" w:rsidR="00893265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 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 xml:space="preserve">Se aprobă cheltuielile neeligibile în valoare </w:t>
      </w:r>
      <w:r w:rsidR="004A062C">
        <w:rPr>
          <w:sz w:val="28"/>
          <w:szCs w:val="28"/>
          <w:lang w:val="ro-RO"/>
        </w:rPr>
        <w:t xml:space="preserve">totală </w:t>
      </w:r>
      <w:r w:rsidR="007941B3" w:rsidRPr="00EA4E1F">
        <w:rPr>
          <w:sz w:val="28"/>
          <w:szCs w:val="28"/>
          <w:lang w:val="ro-RO"/>
        </w:rPr>
        <w:t>de</w:t>
      </w:r>
      <w:r w:rsidR="007941B3">
        <w:rPr>
          <w:sz w:val="28"/>
          <w:szCs w:val="28"/>
          <w:lang w:val="ro-RO"/>
        </w:rPr>
        <w:t xml:space="preserve"> </w:t>
      </w:r>
      <w:r w:rsidR="00893265" w:rsidRPr="00893265">
        <w:rPr>
          <w:sz w:val="28"/>
          <w:szCs w:val="28"/>
          <w:lang w:val="ro-RO"/>
        </w:rPr>
        <w:t>17.832.722,59</w:t>
      </w:r>
      <w:r w:rsidR="007941B3" w:rsidRPr="00893265">
        <w:rPr>
          <w:sz w:val="28"/>
          <w:szCs w:val="28"/>
          <w:lang w:val="ro-RO"/>
        </w:rPr>
        <w:t xml:space="preserve"> lei</w:t>
      </w:r>
      <w:r w:rsidR="007941B3" w:rsidRPr="00EA4E1F">
        <w:rPr>
          <w:sz w:val="28"/>
          <w:szCs w:val="28"/>
          <w:lang w:val="ro-RO"/>
        </w:rPr>
        <w:t xml:space="preserve">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 xml:space="preserve">ce revin autorităţii administraţiei publice locale a Municipiului </w:t>
      </w:r>
      <w:r w:rsidR="007A0706">
        <w:rPr>
          <w:sz w:val="28"/>
          <w:szCs w:val="28"/>
          <w:lang w:val="ro-RO"/>
        </w:rPr>
        <w:t xml:space="preserve">                            </w:t>
      </w:r>
      <w:r w:rsidR="007941B3" w:rsidRPr="00EA4E1F">
        <w:rPr>
          <w:sz w:val="28"/>
          <w:szCs w:val="28"/>
          <w:lang w:val="ro-RO"/>
        </w:rPr>
        <w:t>Satu Mare</w:t>
      </w:r>
      <w:r w:rsidR="004A062C">
        <w:rPr>
          <w:sz w:val="28"/>
          <w:szCs w:val="28"/>
          <w:lang w:val="ro-RO"/>
        </w:rPr>
        <w:t xml:space="preserve">, care se compune din: </w:t>
      </w:r>
    </w:p>
    <w:p w14:paraId="3A3C3AAE" w14:textId="4F3EF482" w:rsidR="007941B3" w:rsidRDefault="00893265" w:rsidP="00893265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4.979.330,91 </w:t>
      </w:r>
      <w:r w:rsidRPr="00893265">
        <w:rPr>
          <w:sz w:val="28"/>
          <w:szCs w:val="28"/>
          <w:lang w:val="ro-RO"/>
        </w:rPr>
        <w:t xml:space="preserve">capitol 7.1. </w:t>
      </w:r>
      <w:r w:rsidR="002E5CBC">
        <w:rPr>
          <w:sz w:val="28"/>
          <w:szCs w:val="28"/>
          <w:lang w:val="ro-RO"/>
        </w:rPr>
        <w:t xml:space="preserve">din </w:t>
      </w:r>
      <w:r w:rsidRPr="00893265">
        <w:rPr>
          <w:sz w:val="28"/>
          <w:szCs w:val="28"/>
          <w:lang w:val="ro-RO"/>
        </w:rPr>
        <w:t>Deviz</w:t>
      </w:r>
      <w:r w:rsidR="002E5CBC">
        <w:rPr>
          <w:sz w:val="28"/>
          <w:szCs w:val="28"/>
          <w:lang w:val="ro-RO"/>
        </w:rPr>
        <w:t>ul</w:t>
      </w:r>
      <w:r w:rsidRPr="00893265">
        <w:rPr>
          <w:sz w:val="28"/>
          <w:szCs w:val="28"/>
          <w:lang w:val="ro-RO"/>
        </w:rPr>
        <w:t xml:space="preserve"> general</w:t>
      </w:r>
    </w:p>
    <w:p w14:paraId="5E50B379" w14:textId="14CB7942" w:rsidR="00893265" w:rsidRPr="00893265" w:rsidRDefault="00893265" w:rsidP="00893265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12.853.391,68 depăşire alocare aferentă Municipiului Satu Mare în cadrul </w:t>
      </w:r>
      <w:r>
        <w:rPr>
          <w:color w:val="222222"/>
          <w:sz w:val="28"/>
          <w:szCs w:val="28"/>
          <w:shd w:val="clear" w:color="auto" w:fill="FFFFFF"/>
          <w:lang w:val="ro-RO"/>
        </w:rPr>
        <w:t>PRNV/2023/714.A/1.</w:t>
      </w:r>
    </w:p>
    <w:p w14:paraId="7FA536DD" w14:textId="5D63425F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„Reabilitare</w:t>
      </w:r>
      <w:r w:rsidR="007B6C93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parcului Vasile Lucaciu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F99D39D" w14:textId="4B6FF69F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A272AD">
        <w:rPr>
          <w:b/>
          <w:bCs/>
          <w:sz w:val="28"/>
          <w:szCs w:val="28"/>
          <w:lang w:val="ro-RO"/>
        </w:rPr>
        <w:t>Art. 6</w:t>
      </w:r>
      <w:r w:rsidRPr="007A0706">
        <w:rPr>
          <w:b/>
          <w:bCs/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>Se aprobă asigurarea tuturor resurselor financiare necesare implementării proiectului în condiţiile rambursării/decontării ulterioare a cheltuielilor.</w:t>
      </w:r>
    </w:p>
    <w:p w14:paraId="0500BA50" w14:textId="1064E358" w:rsidR="000714ED" w:rsidRDefault="009E107F" w:rsidP="009E107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E107F">
        <w:rPr>
          <w:b/>
          <w:bCs/>
          <w:sz w:val="28"/>
          <w:szCs w:val="28"/>
          <w:lang w:val="ro-RO"/>
        </w:rPr>
        <w:t>Art.</w:t>
      </w:r>
      <w:r w:rsidRPr="009E107F">
        <w:rPr>
          <w:sz w:val="28"/>
          <w:szCs w:val="28"/>
          <w:lang w:val="ro-RO"/>
        </w:rPr>
        <w:t xml:space="preserve"> </w:t>
      </w:r>
      <w:r w:rsidRPr="009E107F">
        <w:rPr>
          <w:b/>
          <w:bCs/>
          <w:sz w:val="28"/>
          <w:szCs w:val="28"/>
          <w:lang w:val="ro-RO"/>
        </w:rPr>
        <w:t>7</w:t>
      </w:r>
      <w:r w:rsidRPr="007A0706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Se abrogă H</w:t>
      </w:r>
      <w:r w:rsidR="009C7A83">
        <w:rPr>
          <w:sz w:val="28"/>
          <w:szCs w:val="28"/>
          <w:lang w:val="ro-RO"/>
        </w:rPr>
        <w:t xml:space="preserve">otărârea </w:t>
      </w:r>
      <w:r>
        <w:rPr>
          <w:sz w:val="28"/>
          <w:szCs w:val="28"/>
          <w:lang w:val="ro-RO"/>
        </w:rPr>
        <w:t>C</w:t>
      </w:r>
      <w:r w:rsidR="009C7A83">
        <w:rPr>
          <w:sz w:val="28"/>
          <w:szCs w:val="28"/>
          <w:lang w:val="ro-RO"/>
        </w:rPr>
        <w:t xml:space="preserve">onsiliului </w:t>
      </w:r>
      <w:r>
        <w:rPr>
          <w:sz w:val="28"/>
          <w:szCs w:val="28"/>
          <w:lang w:val="ro-RO"/>
        </w:rPr>
        <w:t>L</w:t>
      </w:r>
      <w:r w:rsidR="009C7A83">
        <w:rPr>
          <w:sz w:val="28"/>
          <w:szCs w:val="28"/>
          <w:lang w:val="ro-RO"/>
        </w:rPr>
        <w:t>ocal Satu Mare</w:t>
      </w:r>
      <w:r>
        <w:rPr>
          <w:sz w:val="28"/>
          <w:szCs w:val="28"/>
          <w:lang w:val="ro-RO"/>
        </w:rPr>
        <w:t xml:space="preserve"> nr. </w:t>
      </w:r>
      <w:r w:rsidR="004A062C">
        <w:rPr>
          <w:sz w:val="28"/>
          <w:szCs w:val="28"/>
          <w:lang w:val="ro-RO"/>
        </w:rPr>
        <w:t>215</w:t>
      </w:r>
      <w:r>
        <w:rPr>
          <w:sz w:val="28"/>
          <w:szCs w:val="28"/>
          <w:lang w:val="ro-RO"/>
        </w:rPr>
        <w:t>/</w:t>
      </w:r>
      <w:r w:rsidR="004A062C">
        <w:rPr>
          <w:sz w:val="28"/>
          <w:szCs w:val="28"/>
          <w:lang w:val="ro-RO"/>
        </w:rPr>
        <w:t>27</w:t>
      </w:r>
      <w:r>
        <w:rPr>
          <w:sz w:val="28"/>
          <w:szCs w:val="28"/>
          <w:lang w:val="ro-RO"/>
        </w:rPr>
        <w:t>.0</w:t>
      </w:r>
      <w:r w:rsidR="004A062C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.202</w:t>
      </w:r>
      <w:r w:rsidR="000105CE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.</w:t>
      </w:r>
    </w:p>
    <w:p w14:paraId="424FA459" w14:textId="1F94D279" w:rsidR="0004381E" w:rsidRPr="001C18FF" w:rsidRDefault="00CF611A" w:rsidP="007A070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9E107F">
        <w:rPr>
          <w:b/>
          <w:bCs/>
          <w:sz w:val="28"/>
          <w:szCs w:val="28"/>
          <w:lang w:val="ro-RO"/>
        </w:rPr>
        <w:t>8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7A0706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>unicipiului Satu M</w:t>
      </w:r>
      <w:r w:rsidR="007A0706">
        <w:rPr>
          <w:sz w:val="28"/>
          <w:szCs w:val="28"/>
          <w:lang w:val="ro-RO"/>
        </w:rPr>
        <w:t>a</w:t>
      </w:r>
      <w:r w:rsidR="006226B0" w:rsidRPr="001C18FF">
        <w:rPr>
          <w:sz w:val="28"/>
          <w:szCs w:val="28"/>
          <w:lang w:val="ro-RO"/>
        </w:rPr>
        <w:t xml:space="preserve">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 xml:space="preserve">Serviciul </w:t>
      </w:r>
      <w:r w:rsidR="004A062C">
        <w:rPr>
          <w:sz w:val="28"/>
          <w:szCs w:val="28"/>
          <w:lang w:val="ro-RO"/>
        </w:rPr>
        <w:t>managementul proiectelor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6DA5D778" w:rsidR="004847F4" w:rsidRDefault="006226B0" w:rsidP="007A070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9E107F">
        <w:rPr>
          <w:b/>
          <w:bCs/>
          <w:sz w:val="28"/>
          <w:szCs w:val="28"/>
          <w:lang w:val="ro-RO"/>
        </w:rPr>
        <w:t>9</w:t>
      </w:r>
      <w:r w:rsidRPr="00A01E92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7A0706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7A0706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7A0706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 xml:space="preserve">,  Direcției economice şi Serviciului </w:t>
      </w:r>
      <w:r w:rsidR="001A3831">
        <w:rPr>
          <w:sz w:val="28"/>
          <w:szCs w:val="28"/>
          <w:lang w:val="ro-RO"/>
        </w:rPr>
        <w:t>managementul proiectelor</w:t>
      </w:r>
      <w:r w:rsidR="009422E6" w:rsidRPr="001C18FF">
        <w:rPr>
          <w:sz w:val="28"/>
          <w:szCs w:val="28"/>
          <w:lang w:val="ro-RO"/>
        </w:rPr>
        <w:t>.</w:t>
      </w:r>
    </w:p>
    <w:p w14:paraId="464EFF1A" w14:textId="77777777" w:rsidR="00265786" w:rsidRDefault="00265786" w:rsidP="00265786">
      <w:pPr>
        <w:spacing w:after="0" w:line="240" w:lineRule="auto"/>
        <w:rPr>
          <w:rFonts w:eastAsia="Times New Roman"/>
          <w:szCs w:val="24"/>
          <w:lang w:val="ro-RO"/>
        </w:rPr>
      </w:pPr>
    </w:p>
    <w:p w14:paraId="5D2446B9" w14:textId="7C15BA59" w:rsidR="00265786" w:rsidRPr="00265786" w:rsidRDefault="00265786" w:rsidP="00265786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rFonts w:eastAsia="Times New Roman"/>
          <w:szCs w:val="24"/>
          <w:lang w:val="ro-RO"/>
        </w:rPr>
        <w:t xml:space="preserve">                  </w:t>
      </w:r>
      <w:r w:rsidRPr="00265786">
        <w:rPr>
          <w:rFonts w:eastAsia="Times New Roman"/>
          <w:b/>
          <w:bCs/>
          <w:sz w:val="28"/>
          <w:szCs w:val="28"/>
          <w:lang w:val="es-DO" w:eastAsia="ro-RO"/>
        </w:rPr>
        <w:t xml:space="preserve">Președinte de ședință,  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</w:t>
      </w:r>
      <w:r w:rsidRPr="00265786">
        <w:rPr>
          <w:rFonts w:eastAsia="Times New Roman"/>
          <w:b/>
          <w:bCs/>
          <w:sz w:val="28"/>
          <w:szCs w:val="28"/>
          <w:lang w:val="es-DO" w:eastAsia="ro-RO"/>
        </w:rPr>
        <w:t xml:space="preserve"> Contrasemnează</w:t>
      </w:r>
    </w:p>
    <w:p w14:paraId="53BA01A5" w14:textId="77777777" w:rsidR="00265786" w:rsidRPr="00265786" w:rsidRDefault="00265786" w:rsidP="00265786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265786">
        <w:rPr>
          <w:rFonts w:eastAsia="Times New Roman"/>
          <w:b/>
          <w:sz w:val="28"/>
          <w:szCs w:val="28"/>
          <w:lang w:val="es-DO"/>
        </w:rPr>
        <w:t xml:space="preserve">            Crăciun Ciprian Dumitru</w:t>
      </w:r>
      <w:r w:rsidRPr="00265786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Secretar general,</w:t>
      </w:r>
    </w:p>
    <w:p w14:paraId="21DDFA00" w14:textId="77777777" w:rsidR="00265786" w:rsidRDefault="00265786" w:rsidP="00265786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265786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Mihaela Maria Racolța</w:t>
      </w:r>
    </w:p>
    <w:p w14:paraId="39E794FA" w14:textId="77777777" w:rsidR="009C1D29" w:rsidRPr="00265786" w:rsidRDefault="009C1D29" w:rsidP="00265786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6ECE48F" w14:textId="77777777" w:rsidR="00265786" w:rsidRPr="00265786" w:rsidRDefault="00265786" w:rsidP="00265786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490905FC" w14:textId="77777777" w:rsidR="00265786" w:rsidRPr="00265786" w:rsidRDefault="00265786" w:rsidP="00265786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7A376BAF" w14:textId="77777777" w:rsidR="00265786" w:rsidRPr="00265786" w:rsidRDefault="00265786" w:rsidP="00265786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3B2B224B" w14:textId="77777777" w:rsidR="00265786" w:rsidRPr="00265786" w:rsidRDefault="00265786" w:rsidP="00265786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00CF6BB2" w14:textId="77777777" w:rsidR="00265786" w:rsidRPr="00265786" w:rsidRDefault="00265786" w:rsidP="0026578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r w:rsidRPr="00265786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extraordinară cu respectarea prevederilor art. 139 alin. (3) lit. d) și g) din O.U.G. nr. 57/2019 </w:t>
      </w:r>
    </w:p>
    <w:p w14:paraId="306333FA" w14:textId="77777777" w:rsidR="00265786" w:rsidRPr="00265786" w:rsidRDefault="00265786" w:rsidP="0026578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r w:rsidRPr="00265786">
        <w:rPr>
          <w:rFonts w:eastAsia="Times New Roman"/>
          <w:sz w:val="18"/>
          <w:szCs w:val="18"/>
          <w:lang w:val="es-DO" w:eastAsia="ro-RO"/>
        </w:rPr>
        <w:t>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65786" w:rsidRPr="00265786" w14:paraId="226C2534" w14:textId="77777777" w:rsidTr="00B149F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CD05" w14:textId="77777777" w:rsidR="00265786" w:rsidRPr="00265786" w:rsidRDefault="00265786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65786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1DEF" w14:textId="77777777" w:rsidR="00265786" w:rsidRPr="00265786" w:rsidRDefault="00265786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265786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265786" w:rsidRPr="00265786" w14:paraId="1B3C96CA" w14:textId="77777777" w:rsidTr="00B149F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0B64" w14:textId="77777777" w:rsidR="00265786" w:rsidRPr="00265786" w:rsidRDefault="00265786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265786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A73" w14:textId="185C4E8B" w:rsidR="00265786" w:rsidRPr="00265786" w:rsidRDefault="00754450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</w:t>
            </w:r>
            <w:r w:rsidR="00F627D9">
              <w:rPr>
                <w:rFonts w:eastAsia="Times New Roman"/>
                <w:sz w:val="18"/>
                <w:szCs w:val="18"/>
                <w:lang w:val="es-DO" w:eastAsia="zh-CN"/>
              </w:rPr>
              <w:t>1</w:t>
            </w:r>
          </w:p>
        </w:tc>
      </w:tr>
      <w:tr w:rsidR="00265786" w:rsidRPr="00265786" w14:paraId="6551C013" w14:textId="77777777" w:rsidTr="00B149F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8458" w14:textId="77777777" w:rsidR="00265786" w:rsidRPr="00265786" w:rsidRDefault="00265786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65786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050" w14:textId="34015899" w:rsidR="00265786" w:rsidRPr="00265786" w:rsidRDefault="00F17649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265786" w:rsidRPr="00265786" w14:paraId="53B83A3E" w14:textId="77777777" w:rsidTr="00B149F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224" w14:textId="77777777" w:rsidR="00265786" w:rsidRPr="00265786" w:rsidRDefault="00265786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265786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1E81" w14:textId="3FF1B7D3" w:rsidR="00265786" w:rsidRPr="00265786" w:rsidRDefault="00754450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  <w:r w:rsidR="00F17649"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265786" w:rsidRPr="00265786" w14:paraId="3DA738B4" w14:textId="77777777" w:rsidTr="00B149F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2E45" w14:textId="77777777" w:rsidR="00265786" w:rsidRPr="00265786" w:rsidRDefault="00265786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265786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D6D" w14:textId="258682C5" w:rsidR="00265786" w:rsidRPr="00265786" w:rsidRDefault="00754450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265786" w:rsidRPr="00265786" w14:paraId="7ABF5B34" w14:textId="77777777" w:rsidTr="00B149F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D84" w14:textId="77777777" w:rsidR="00265786" w:rsidRPr="00265786" w:rsidRDefault="00265786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265786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3FC7" w14:textId="345383E7" w:rsidR="00265786" w:rsidRPr="00265786" w:rsidRDefault="00754450" w:rsidP="0026578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1A1AD6A6" w14:textId="77777777" w:rsidR="00265786" w:rsidRPr="00265786" w:rsidRDefault="00265786" w:rsidP="00265786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  <w:r w:rsidRPr="00265786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12A9626B" w14:textId="77777777" w:rsidR="00265786" w:rsidRPr="00265786" w:rsidRDefault="00265786" w:rsidP="00265786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7315A9F" w14:textId="77777777" w:rsidR="00265786" w:rsidRPr="00265786" w:rsidRDefault="00265786" w:rsidP="00265786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B6E3EA3" w14:textId="77777777" w:rsidR="00265786" w:rsidRPr="00265786" w:rsidRDefault="00265786" w:rsidP="00265786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1F65A186" w14:textId="77777777" w:rsidR="00265786" w:rsidRPr="00265786" w:rsidRDefault="00265786" w:rsidP="0026578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8F24EE6" w14:textId="77777777" w:rsidR="00265786" w:rsidRPr="00265786" w:rsidRDefault="00265786" w:rsidP="0026578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2C99065" w14:textId="77777777" w:rsidR="00265786" w:rsidRPr="00265786" w:rsidRDefault="00265786" w:rsidP="0026578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9B52711" w14:textId="77777777" w:rsidR="00265786" w:rsidRPr="00265786" w:rsidRDefault="00265786" w:rsidP="0026578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5A88FBE" w14:textId="77777777" w:rsidR="00265786" w:rsidRPr="00265786" w:rsidRDefault="00265786" w:rsidP="00265786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39818772" w14:textId="09183B23" w:rsidR="00E25CA7" w:rsidRDefault="00265786" w:rsidP="00265786">
      <w:pPr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265786">
        <w:rPr>
          <w:rFonts w:eastAsia="Times New Roman"/>
          <w:sz w:val="18"/>
          <w:szCs w:val="18"/>
        </w:rPr>
        <w:t>Redactat în 3 exemplare originale</w:t>
      </w:r>
    </w:p>
    <w:p w14:paraId="2BF0B21A" w14:textId="3AF9BEDE" w:rsidR="004E783D" w:rsidRPr="00CE20B2" w:rsidRDefault="004E783D" w:rsidP="00265786">
      <w:pPr>
        <w:spacing w:after="120" w:line="240" w:lineRule="auto"/>
        <w:jc w:val="both"/>
        <w:rPr>
          <w:szCs w:val="24"/>
          <w:lang w:val="ro-RO"/>
        </w:rPr>
      </w:pPr>
      <w:r>
        <w:rPr>
          <w:rFonts w:eastAsia="Times New Roman"/>
          <w:sz w:val="18"/>
          <w:szCs w:val="18"/>
        </w:rPr>
        <w:t>L.G.</w:t>
      </w:r>
    </w:p>
    <w:sectPr w:rsidR="004E783D" w:rsidRPr="00CE20B2" w:rsidSect="00353D68">
      <w:footerReference w:type="default" r:id="rId10"/>
      <w:pgSz w:w="12240" w:h="15840"/>
      <w:pgMar w:top="567" w:right="900" w:bottom="709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ED7E" w14:textId="77777777" w:rsidR="00161D3D" w:rsidRDefault="00161D3D" w:rsidP="00FE6A48">
      <w:pPr>
        <w:spacing w:after="0" w:line="240" w:lineRule="auto"/>
      </w:pPr>
      <w:r>
        <w:separator/>
      </w:r>
    </w:p>
  </w:endnote>
  <w:endnote w:type="continuationSeparator" w:id="0">
    <w:p w14:paraId="560ECC9D" w14:textId="77777777" w:rsidR="00161D3D" w:rsidRDefault="00161D3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24D1" w14:textId="77777777" w:rsidR="00161D3D" w:rsidRDefault="00161D3D" w:rsidP="00FE6A48">
      <w:pPr>
        <w:spacing w:after="0" w:line="240" w:lineRule="auto"/>
      </w:pPr>
      <w:r>
        <w:separator/>
      </w:r>
    </w:p>
  </w:footnote>
  <w:footnote w:type="continuationSeparator" w:id="0">
    <w:p w14:paraId="3ED90175" w14:textId="77777777" w:rsidR="00161D3D" w:rsidRDefault="00161D3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FB71DE6"/>
    <w:multiLevelType w:val="hybridMultilevel"/>
    <w:tmpl w:val="3F7A889A"/>
    <w:lvl w:ilvl="0" w:tplc="14901E36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  <w:num w:numId="13" w16cid:durableId="1921910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105CE"/>
    <w:rsid w:val="00020F04"/>
    <w:rsid w:val="000234FF"/>
    <w:rsid w:val="000361EF"/>
    <w:rsid w:val="000372C4"/>
    <w:rsid w:val="0004381E"/>
    <w:rsid w:val="0005456F"/>
    <w:rsid w:val="000714ED"/>
    <w:rsid w:val="00072F1D"/>
    <w:rsid w:val="00077DD5"/>
    <w:rsid w:val="00077FE9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445"/>
    <w:rsid w:val="001258A2"/>
    <w:rsid w:val="00136AC4"/>
    <w:rsid w:val="00154C91"/>
    <w:rsid w:val="001615E2"/>
    <w:rsid w:val="00161D3D"/>
    <w:rsid w:val="00180EF9"/>
    <w:rsid w:val="001823EA"/>
    <w:rsid w:val="001A17DD"/>
    <w:rsid w:val="001A1FA5"/>
    <w:rsid w:val="001A3831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13B62"/>
    <w:rsid w:val="002153C6"/>
    <w:rsid w:val="00223FEC"/>
    <w:rsid w:val="00233863"/>
    <w:rsid w:val="00245259"/>
    <w:rsid w:val="002501E9"/>
    <w:rsid w:val="00257A45"/>
    <w:rsid w:val="00261EF7"/>
    <w:rsid w:val="00265786"/>
    <w:rsid w:val="00273551"/>
    <w:rsid w:val="00277C15"/>
    <w:rsid w:val="002B4822"/>
    <w:rsid w:val="002B5917"/>
    <w:rsid w:val="002B79A6"/>
    <w:rsid w:val="002E4E04"/>
    <w:rsid w:val="002E5CBC"/>
    <w:rsid w:val="002F1632"/>
    <w:rsid w:val="002F6664"/>
    <w:rsid w:val="00313AD2"/>
    <w:rsid w:val="00316179"/>
    <w:rsid w:val="00321CD9"/>
    <w:rsid w:val="0032645E"/>
    <w:rsid w:val="00327BA0"/>
    <w:rsid w:val="0033088A"/>
    <w:rsid w:val="00332933"/>
    <w:rsid w:val="003365A8"/>
    <w:rsid w:val="00340389"/>
    <w:rsid w:val="00345E7C"/>
    <w:rsid w:val="00353891"/>
    <w:rsid w:val="00353D68"/>
    <w:rsid w:val="00367C7C"/>
    <w:rsid w:val="00375958"/>
    <w:rsid w:val="00375E84"/>
    <w:rsid w:val="00392872"/>
    <w:rsid w:val="003946F7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5723E"/>
    <w:rsid w:val="00460851"/>
    <w:rsid w:val="00480DAD"/>
    <w:rsid w:val="004847F4"/>
    <w:rsid w:val="004872B7"/>
    <w:rsid w:val="00493E9E"/>
    <w:rsid w:val="0049557F"/>
    <w:rsid w:val="00496E33"/>
    <w:rsid w:val="004A062C"/>
    <w:rsid w:val="004A2A74"/>
    <w:rsid w:val="004A470A"/>
    <w:rsid w:val="004A7B7A"/>
    <w:rsid w:val="004D59FE"/>
    <w:rsid w:val="004D7505"/>
    <w:rsid w:val="004D764E"/>
    <w:rsid w:val="004E189F"/>
    <w:rsid w:val="004E783D"/>
    <w:rsid w:val="004F1195"/>
    <w:rsid w:val="00500B18"/>
    <w:rsid w:val="00502A9B"/>
    <w:rsid w:val="00504AD7"/>
    <w:rsid w:val="00512ED5"/>
    <w:rsid w:val="00521C04"/>
    <w:rsid w:val="00547674"/>
    <w:rsid w:val="005564A1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38F0"/>
    <w:rsid w:val="005F51D8"/>
    <w:rsid w:val="006019EF"/>
    <w:rsid w:val="006226B0"/>
    <w:rsid w:val="00624024"/>
    <w:rsid w:val="00631230"/>
    <w:rsid w:val="00633B72"/>
    <w:rsid w:val="0064112C"/>
    <w:rsid w:val="006507CF"/>
    <w:rsid w:val="006507DA"/>
    <w:rsid w:val="006556FA"/>
    <w:rsid w:val="0066312B"/>
    <w:rsid w:val="00664372"/>
    <w:rsid w:val="006765C0"/>
    <w:rsid w:val="00690413"/>
    <w:rsid w:val="006929F4"/>
    <w:rsid w:val="006A33D9"/>
    <w:rsid w:val="006A3FA5"/>
    <w:rsid w:val="006B3E54"/>
    <w:rsid w:val="006B5A6A"/>
    <w:rsid w:val="006C5B41"/>
    <w:rsid w:val="006D5E58"/>
    <w:rsid w:val="006E5795"/>
    <w:rsid w:val="006F4180"/>
    <w:rsid w:val="006F5EBF"/>
    <w:rsid w:val="007044E8"/>
    <w:rsid w:val="007055E3"/>
    <w:rsid w:val="0070682A"/>
    <w:rsid w:val="007169AD"/>
    <w:rsid w:val="00723F9A"/>
    <w:rsid w:val="00725C13"/>
    <w:rsid w:val="00737880"/>
    <w:rsid w:val="00754450"/>
    <w:rsid w:val="007620A4"/>
    <w:rsid w:val="00792C90"/>
    <w:rsid w:val="007941B3"/>
    <w:rsid w:val="00797261"/>
    <w:rsid w:val="007A0706"/>
    <w:rsid w:val="007B5B65"/>
    <w:rsid w:val="007B6C93"/>
    <w:rsid w:val="007C4D4D"/>
    <w:rsid w:val="007C6BAB"/>
    <w:rsid w:val="007D0636"/>
    <w:rsid w:val="007D1489"/>
    <w:rsid w:val="007D4448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82A"/>
    <w:rsid w:val="00856E3F"/>
    <w:rsid w:val="0086139B"/>
    <w:rsid w:val="00865949"/>
    <w:rsid w:val="00866625"/>
    <w:rsid w:val="0086730C"/>
    <w:rsid w:val="00872111"/>
    <w:rsid w:val="00875E41"/>
    <w:rsid w:val="00877E5E"/>
    <w:rsid w:val="00882129"/>
    <w:rsid w:val="008905B5"/>
    <w:rsid w:val="00892E7A"/>
    <w:rsid w:val="00893265"/>
    <w:rsid w:val="008954A7"/>
    <w:rsid w:val="008B63A6"/>
    <w:rsid w:val="008E5341"/>
    <w:rsid w:val="008E61FD"/>
    <w:rsid w:val="008E7F50"/>
    <w:rsid w:val="008F3418"/>
    <w:rsid w:val="00904C9E"/>
    <w:rsid w:val="00907FC3"/>
    <w:rsid w:val="00911036"/>
    <w:rsid w:val="00912C8A"/>
    <w:rsid w:val="00913A37"/>
    <w:rsid w:val="009178D2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1D29"/>
    <w:rsid w:val="009C7784"/>
    <w:rsid w:val="009C7A83"/>
    <w:rsid w:val="009E107F"/>
    <w:rsid w:val="009E1226"/>
    <w:rsid w:val="009E1DA9"/>
    <w:rsid w:val="009E4E39"/>
    <w:rsid w:val="009F1DE6"/>
    <w:rsid w:val="00A00895"/>
    <w:rsid w:val="00A00F48"/>
    <w:rsid w:val="00A01E92"/>
    <w:rsid w:val="00A050C0"/>
    <w:rsid w:val="00A272A3"/>
    <w:rsid w:val="00A272AD"/>
    <w:rsid w:val="00A42E64"/>
    <w:rsid w:val="00A57EEF"/>
    <w:rsid w:val="00A61A0B"/>
    <w:rsid w:val="00A62DB3"/>
    <w:rsid w:val="00A67827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B0FB6"/>
    <w:rsid w:val="00BC1746"/>
    <w:rsid w:val="00BC3C9E"/>
    <w:rsid w:val="00BD4E41"/>
    <w:rsid w:val="00BD6D82"/>
    <w:rsid w:val="00BE329D"/>
    <w:rsid w:val="00BE68DC"/>
    <w:rsid w:val="00C0373D"/>
    <w:rsid w:val="00C03A7E"/>
    <w:rsid w:val="00C247BA"/>
    <w:rsid w:val="00C33B32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2943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B4BE8"/>
    <w:rsid w:val="00DC51CF"/>
    <w:rsid w:val="00DC62BD"/>
    <w:rsid w:val="00DD0CE2"/>
    <w:rsid w:val="00DD7755"/>
    <w:rsid w:val="00DD7AEA"/>
    <w:rsid w:val="00DE3E56"/>
    <w:rsid w:val="00DF29A0"/>
    <w:rsid w:val="00DF4FE2"/>
    <w:rsid w:val="00E04E33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C24FE"/>
    <w:rsid w:val="00ED6F3F"/>
    <w:rsid w:val="00EF2471"/>
    <w:rsid w:val="00F05B98"/>
    <w:rsid w:val="00F071F4"/>
    <w:rsid w:val="00F17649"/>
    <w:rsid w:val="00F24153"/>
    <w:rsid w:val="00F34CF7"/>
    <w:rsid w:val="00F4131B"/>
    <w:rsid w:val="00F421F5"/>
    <w:rsid w:val="00F434ED"/>
    <w:rsid w:val="00F458B1"/>
    <w:rsid w:val="00F55EC4"/>
    <w:rsid w:val="00F627D9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63</cp:revision>
  <cp:lastPrinted>2023-06-09T07:13:00Z</cp:lastPrinted>
  <dcterms:created xsi:type="dcterms:W3CDTF">2023-06-12T07:14:00Z</dcterms:created>
  <dcterms:modified xsi:type="dcterms:W3CDTF">2025-03-14T07:38:00Z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