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F6E85A1" w14:textId="15389ABE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7951FD9" w14:textId="77777777" w:rsidR="00516113" w:rsidRDefault="00516113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5C93B912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5979D9">
        <w:rPr>
          <w:b/>
          <w:sz w:val="28"/>
          <w:szCs w:val="28"/>
        </w:rPr>
        <w:t>301/27.11.2025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41696600" w:rsidR="00C32B4E" w:rsidRPr="005979D9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5979D9">
        <w:rPr>
          <w:b/>
          <w:bCs/>
          <w:sz w:val="28"/>
          <w:szCs w:val="28"/>
        </w:rPr>
        <w:t xml:space="preserve">privind acordarea cu titlu gratuit a dreptului de uz şi servitute, către </w:t>
      </w:r>
      <w:r w:rsidR="00195615" w:rsidRPr="005979D9">
        <w:rPr>
          <w:b/>
          <w:bCs/>
          <w:sz w:val="28"/>
          <w:szCs w:val="28"/>
        </w:rPr>
        <w:t>Distribuție Energie Electrică România - Sucursala  Satu Mare</w:t>
      </w:r>
      <w:r w:rsidRPr="005979D9">
        <w:rPr>
          <w:b/>
          <w:bCs/>
          <w:sz w:val="28"/>
          <w:szCs w:val="28"/>
        </w:rPr>
        <w:t xml:space="preserve">, asupra </w:t>
      </w:r>
      <w:r w:rsidR="000B4B18" w:rsidRPr="005979D9">
        <w:rPr>
          <w:b/>
          <w:bCs/>
          <w:sz w:val="28"/>
          <w:szCs w:val="28"/>
        </w:rPr>
        <w:t>un</w:t>
      </w:r>
      <w:r w:rsidR="00A340DB" w:rsidRPr="005979D9">
        <w:rPr>
          <w:b/>
          <w:bCs/>
          <w:sz w:val="28"/>
          <w:szCs w:val="28"/>
        </w:rPr>
        <w:t xml:space="preserve">or </w:t>
      </w:r>
      <w:r w:rsidR="001D6D3E" w:rsidRPr="005979D9">
        <w:rPr>
          <w:b/>
          <w:bCs/>
          <w:sz w:val="28"/>
          <w:szCs w:val="28"/>
        </w:rPr>
        <w:t xml:space="preserve">suprafețe de </w:t>
      </w:r>
      <w:r w:rsidR="00A340DB" w:rsidRPr="005979D9">
        <w:rPr>
          <w:b/>
          <w:bCs/>
          <w:sz w:val="28"/>
          <w:szCs w:val="28"/>
        </w:rPr>
        <w:t>teren</w:t>
      </w:r>
      <w:r w:rsidR="001D6D3E" w:rsidRPr="005979D9">
        <w:rPr>
          <w:b/>
          <w:bCs/>
          <w:sz w:val="28"/>
          <w:szCs w:val="28"/>
        </w:rPr>
        <w:t xml:space="preserve"> </w:t>
      </w:r>
      <w:r w:rsidR="000B4B18" w:rsidRPr="005979D9">
        <w:rPr>
          <w:b/>
          <w:bCs/>
          <w:sz w:val="28"/>
          <w:szCs w:val="28"/>
        </w:rPr>
        <w:t>situat</w:t>
      </w:r>
      <w:r w:rsidR="00A340DB" w:rsidRPr="005979D9">
        <w:rPr>
          <w:b/>
          <w:bCs/>
          <w:sz w:val="28"/>
          <w:szCs w:val="28"/>
        </w:rPr>
        <w:t>e</w:t>
      </w:r>
      <w:r w:rsidR="000B4B18" w:rsidRPr="005979D9">
        <w:rPr>
          <w:b/>
          <w:bCs/>
          <w:sz w:val="28"/>
          <w:szCs w:val="28"/>
        </w:rPr>
        <w:t xml:space="preserve"> în municipiul Satu Mare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796BD209" w:rsidR="00824101" w:rsidRDefault="00A340DB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516113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SM</w:t>
      </w:r>
      <w:r w:rsidR="00516113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358125/14.11.2025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F04563">
        <w:rPr>
          <w:sz w:val="28"/>
          <w:szCs w:val="28"/>
        </w:rPr>
        <w:t>67495/14.11.2025</w:t>
      </w:r>
      <w:r w:rsidR="006531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</w:t>
      </w:r>
      <w:r w:rsidR="005979D9" w:rsidRPr="005979D9">
        <w:rPr>
          <w:sz w:val="28"/>
          <w:szCs w:val="28"/>
          <w:lang w:eastAsia="en-US"/>
        </w:rPr>
        <w:t>67980/18.11.2025</w:t>
      </w:r>
      <w:r w:rsidR="00824101" w:rsidRPr="00824101">
        <w:rPr>
          <w:sz w:val="28"/>
          <w:szCs w:val="28"/>
          <w:lang w:eastAsia="en-US"/>
        </w:rPr>
        <w:t xml:space="preserve">, referatul de aprobare al inițiatorului înregistrat sub </w:t>
      </w:r>
      <w:r w:rsidR="00516113">
        <w:rPr>
          <w:sz w:val="28"/>
          <w:szCs w:val="28"/>
          <w:lang w:eastAsia="en-US"/>
        </w:rPr>
        <w:t xml:space="preserve">                      </w:t>
      </w:r>
      <w:r w:rsidR="00824101" w:rsidRPr="00824101">
        <w:rPr>
          <w:sz w:val="28"/>
          <w:szCs w:val="28"/>
          <w:lang w:eastAsia="en-US"/>
        </w:rPr>
        <w:t xml:space="preserve">nr. </w:t>
      </w:r>
      <w:r w:rsidR="00F04563">
        <w:rPr>
          <w:sz w:val="28"/>
          <w:szCs w:val="28"/>
          <w:lang w:eastAsia="en-US"/>
        </w:rPr>
        <w:t>67982/18.11.2025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516113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 </w:t>
      </w:r>
      <w:r w:rsidR="00F04563">
        <w:rPr>
          <w:sz w:val="28"/>
          <w:szCs w:val="28"/>
          <w:lang w:eastAsia="en-US"/>
        </w:rPr>
        <w:t>67983/18.11.2025</w:t>
      </w:r>
      <w:r w:rsidR="00824101" w:rsidRPr="00824101">
        <w:rPr>
          <w:sz w:val="28"/>
          <w:szCs w:val="28"/>
          <w:lang w:eastAsia="en-US"/>
        </w:rPr>
        <w:t xml:space="preserve">, raportul </w:t>
      </w:r>
      <w:r w:rsidR="00516113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516113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8D3F3F">
        <w:rPr>
          <w:sz w:val="28"/>
          <w:szCs w:val="28"/>
          <w:lang w:eastAsia="en-US"/>
        </w:rPr>
        <w:t>68143/18.11.2025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3865A38C" w:rsidR="00824101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Ținând seama de Certificatul de urbanism nr.</w:t>
      </w:r>
      <w:r w:rsidR="00516113">
        <w:rPr>
          <w:sz w:val="28"/>
          <w:szCs w:val="28"/>
          <w:lang w:eastAsia="en-US"/>
        </w:rPr>
        <w:t xml:space="preserve"> </w:t>
      </w:r>
      <w:r w:rsidR="00292AC8">
        <w:rPr>
          <w:sz w:val="28"/>
          <w:szCs w:val="28"/>
          <w:lang w:eastAsia="en-US"/>
        </w:rPr>
        <w:t>377</w:t>
      </w:r>
      <w:r>
        <w:rPr>
          <w:sz w:val="28"/>
          <w:szCs w:val="28"/>
          <w:lang w:eastAsia="en-US"/>
        </w:rPr>
        <w:t xml:space="preserve"> din </w:t>
      </w:r>
      <w:r w:rsidR="00292AC8">
        <w:rPr>
          <w:sz w:val="28"/>
          <w:szCs w:val="28"/>
          <w:lang w:eastAsia="en-US"/>
        </w:rPr>
        <w:t>29.04.2025</w:t>
      </w:r>
      <w:r>
        <w:rPr>
          <w:sz w:val="28"/>
          <w:szCs w:val="28"/>
          <w:lang w:eastAsia="en-US"/>
        </w:rPr>
        <w:t xml:space="preserve"> emis de </w:t>
      </w:r>
      <w:r w:rsidR="00292AC8">
        <w:rPr>
          <w:sz w:val="28"/>
          <w:szCs w:val="28"/>
          <w:lang w:eastAsia="en-US"/>
        </w:rPr>
        <w:t>Primăria Municipiului Satu Mare</w:t>
      </w:r>
      <w:r>
        <w:rPr>
          <w:sz w:val="28"/>
          <w:szCs w:val="28"/>
          <w:lang w:eastAsia="en-US"/>
        </w:rPr>
        <w:t xml:space="preserve">, </w:t>
      </w:r>
    </w:p>
    <w:p w14:paraId="18496362" w14:textId="15546D7E" w:rsidR="00C32B4E" w:rsidRPr="00C24E90" w:rsidRDefault="00C32B4E" w:rsidP="00C24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2765A9A" w14:textId="7B0FC874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</w:p>
    <w:p w14:paraId="217EA209" w14:textId="05D636FC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Pr="00D65D72">
        <w:rPr>
          <w:sz w:val="28"/>
          <w:szCs w:val="28"/>
        </w:rPr>
        <w:t xml:space="preserve"> din Legea energiei electrice şi a gazelor naturale </w:t>
      </w:r>
      <w:r w:rsidR="00516113">
        <w:rPr>
          <w:sz w:val="28"/>
          <w:szCs w:val="28"/>
        </w:rPr>
        <w:t xml:space="preserve">                               </w:t>
      </w:r>
      <w:r w:rsidRPr="00D65D72">
        <w:rPr>
          <w:sz w:val="28"/>
          <w:szCs w:val="28"/>
        </w:rPr>
        <w:t>nr. 123/2012,  cu modificările și completările ulterioare</w:t>
      </w:r>
      <w:r w:rsidR="00C24E90">
        <w:rPr>
          <w:sz w:val="28"/>
          <w:szCs w:val="28"/>
        </w:rPr>
        <w:t>;</w:t>
      </w:r>
    </w:p>
    <w:p w14:paraId="121AEFD1" w14:textId="14414554" w:rsidR="00C32B4E" w:rsidRDefault="00292AC8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C24E90">
        <w:rPr>
          <w:sz w:val="28"/>
          <w:szCs w:val="28"/>
        </w:rPr>
        <w:t>;</w:t>
      </w:r>
    </w:p>
    <w:p w14:paraId="01A62B4C" w14:textId="0CD592D2" w:rsidR="00C24E90" w:rsidRPr="00C24E90" w:rsidRDefault="00C24E90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Pr="00C7714D">
        <w:rPr>
          <w:sz w:val="28"/>
          <w:szCs w:val="28"/>
        </w:rPr>
        <w:t>art. 129 alin. (2) lit. c) coroborat cu alin (6) lit. a)</w:t>
      </w:r>
      <w:r>
        <w:rPr>
          <w:sz w:val="28"/>
          <w:szCs w:val="28"/>
        </w:rPr>
        <w:t xml:space="preserve">, </w:t>
      </w:r>
      <w:r w:rsidR="00516113">
        <w:rPr>
          <w:sz w:val="28"/>
          <w:szCs w:val="28"/>
        </w:rPr>
        <w:t xml:space="preserve">              </w:t>
      </w:r>
      <w:r w:rsidR="004D55A9" w:rsidRPr="00C24E90">
        <w:rPr>
          <w:sz w:val="28"/>
          <w:szCs w:val="28"/>
        </w:rPr>
        <w:t>art. 139 alin. (3) lit. g), precum şi ale art. 196 alin. (1) lit. a) din  OUG nr. 57/2019 privind Codul administrativ, cu modificările și completările ulterioare</w:t>
      </w:r>
      <w:r>
        <w:rPr>
          <w:sz w:val="28"/>
          <w:szCs w:val="28"/>
        </w:rPr>
        <w:t>;</w:t>
      </w:r>
    </w:p>
    <w:p w14:paraId="35D444D3" w14:textId="7D0DC16D" w:rsidR="00292AC8" w:rsidRDefault="00516113" w:rsidP="005161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5615"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</w:p>
    <w:p w14:paraId="13C26444" w14:textId="77777777" w:rsidR="00516113" w:rsidRDefault="00516113" w:rsidP="00516113">
      <w:pPr>
        <w:ind w:firstLine="567"/>
        <w:jc w:val="both"/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13E17169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5161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824101">
        <w:rPr>
          <w:sz w:val="28"/>
          <w:szCs w:val="28"/>
        </w:rPr>
        <w:t xml:space="preserve">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>, în vederea</w:t>
      </w:r>
      <w:r w:rsidR="00B134D0">
        <w:rPr>
          <w:sz w:val="28"/>
          <w:szCs w:val="28"/>
        </w:rPr>
        <w:t xml:space="preserve"> derulării </w:t>
      </w:r>
      <w:r w:rsidR="00152E00" w:rsidRPr="006B40FE">
        <w:rPr>
          <w:sz w:val="28"/>
          <w:szCs w:val="28"/>
        </w:rPr>
        <w:t xml:space="preserve"> </w:t>
      </w:r>
      <w:r w:rsidR="00B134D0">
        <w:rPr>
          <w:sz w:val="28"/>
          <w:szCs w:val="28"/>
        </w:rPr>
        <w:t>proiectului  cu nr. I-25-4014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 xml:space="preserve">,, </w:t>
      </w:r>
      <w:r w:rsidR="00B134D0" w:rsidRPr="00B134D0">
        <w:rPr>
          <w:i/>
          <w:iCs/>
          <w:sz w:val="28"/>
          <w:szCs w:val="28"/>
        </w:rPr>
        <w:t>Injecție de putere zona PT 1079 și introducere în bucla dintre PT601 și PT 611 a PTAB-ului nou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bookmarkEnd w:id="2"/>
    <w:bookmarkEnd w:id="3"/>
    <w:bookmarkEnd w:id="4"/>
    <w:p w14:paraId="4C124428" w14:textId="77777777" w:rsidR="00516113" w:rsidRDefault="00152E00" w:rsidP="00152E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3229CC2E" w14:textId="77777777" w:rsidR="00516113" w:rsidRDefault="00516113" w:rsidP="00152E00">
      <w:pPr>
        <w:jc w:val="both"/>
        <w:rPr>
          <w:b/>
          <w:sz w:val="28"/>
          <w:szCs w:val="28"/>
        </w:rPr>
      </w:pPr>
    </w:p>
    <w:p w14:paraId="679A5F65" w14:textId="73CD9DC0" w:rsidR="00C32B4E" w:rsidRDefault="00C32B4E" w:rsidP="0051611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5161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 xml:space="preserve">.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284A9A22" w14:textId="088ADD40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5161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0F543FE5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516113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516113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516113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516113">
        <w:rPr>
          <w:bCs/>
          <w:sz w:val="28"/>
          <w:szCs w:val="28"/>
        </w:rPr>
        <w:t>.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3560FB6E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516113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2A8C548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516113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516113">
        <w:rPr>
          <w:sz w:val="28"/>
          <w:szCs w:val="28"/>
        </w:rPr>
        <w:t>domnul</w:t>
      </w:r>
      <w:r w:rsidR="000F1B15">
        <w:rPr>
          <w:sz w:val="28"/>
          <w:szCs w:val="28"/>
        </w:rPr>
        <w:t xml:space="preserve">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659D36F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 xml:space="preserve">Distribuție Energie Electrică România - Sucursala  </w:t>
      </w:r>
      <w:r w:rsidR="00516113">
        <w:rPr>
          <w:sz w:val="28"/>
          <w:szCs w:val="28"/>
        </w:rPr>
        <w:t xml:space="preserve">                          </w:t>
      </w:r>
      <w:r w:rsidR="009E73A3">
        <w:rPr>
          <w:sz w:val="28"/>
          <w:szCs w:val="28"/>
        </w:rPr>
        <w:t>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71945093" w:rsidR="00824101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61E41701" w14:textId="06536818" w:rsidR="00516113" w:rsidRDefault="00516113" w:rsidP="00516113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14:paraId="48CD1551" w14:textId="77777777" w:rsidR="00516113" w:rsidRPr="00C24E90" w:rsidRDefault="00516113" w:rsidP="00516113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7C06F14D" w14:textId="3F798EE6" w:rsidR="00516113" w:rsidRPr="00516113" w:rsidRDefault="00492D8C" w:rsidP="005161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7B1D68">
        <w:rPr>
          <w:b/>
          <w:bCs/>
          <w:sz w:val="28"/>
          <w:szCs w:val="28"/>
        </w:rPr>
        <w:t xml:space="preserve"> </w:t>
      </w:r>
      <w:r w:rsidR="00516113" w:rsidRPr="00516113">
        <w:rPr>
          <w:b/>
          <w:bCs/>
          <w:sz w:val="28"/>
          <w:szCs w:val="28"/>
        </w:rPr>
        <w:t>Președinte de ședință,                                  Contrasemnează</w:t>
      </w:r>
    </w:p>
    <w:p w14:paraId="31641DEB" w14:textId="356BE6F2" w:rsidR="00516113" w:rsidRPr="00516113" w:rsidRDefault="00516113" w:rsidP="00516113">
      <w:pPr>
        <w:rPr>
          <w:sz w:val="28"/>
          <w:szCs w:val="28"/>
        </w:rPr>
      </w:pPr>
      <w:r w:rsidRPr="00516113">
        <w:rPr>
          <w:b/>
          <w:sz w:val="28"/>
          <w:szCs w:val="28"/>
        </w:rPr>
        <w:t xml:space="preserve">               </w:t>
      </w:r>
      <w:r w:rsidRPr="00516113">
        <w:rPr>
          <w:b/>
          <w:bCs/>
          <w:sz w:val="28"/>
          <w:szCs w:val="28"/>
          <w:lang w:eastAsia="en-US"/>
        </w:rPr>
        <w:t>Piller Adrian-Raul</w:t>
      </w:r>
      <w:r w:rsidRPr="00516113">
        <w:rPr>
          <w:b/>
          <w:sz w:val="28"/>
          <w:szCs w:val="28"/>
        </w:rPr>
        <w:t xml:space="preserve">   </w:t>
      </w:r>
      <w:r w:rsidRPr="00516113">
        <w:rPr>
          <w:b/>
          <w:bCs/>
          <w:sz w:val="28"/>
          <w:szCs w:val="28"/>
        </w:rPr>
        <w:t xml:space="preserve">                                   Secretar general,</w:t>
      </w:r>
    </w:p>
    <w:p w14:paraId="68DC9F74" w14:textId="77777777" w:rsidR="00516113" w:rsidRPr="00516113" w:rsidRDefault="00516113" w:rsidP="00516113">
      <w:pPr>
        <w:rPr>
          <w:b/>
          <w:bCs/>
          <w:sz w:val="28"/>
          <w:szCs w:val="28"/>
        </w:rPr>
      </w:pPr>
      <w:r w:rsidRPr="00516113">
        <w:rPr>
          <w:b/>
          <w:bCs/>
          <w:sz w:val="28"/>
          <w:szCs w:val="28"/>
        </w:rPr>
        <w:t xml:space="preserve">                                                                                Mihaela Maria Racolța</w:t>
      </w:r>
    </w:p>
    <w:p w14:paraId="72DE123C" w14:textId="77777777" w:rsidR="00516113" w:rsidRPr="00516113" w:rsidRDefault="00516113" w:rsidP="00516113">
      <w:pPr>
        <w:rPr>
          <w:b/>
          <w:bCs/>
          <w:sz w:val="28"/>
          <w:szCs w:val="28"/>
        </w:rPr>
      </w:pPr>
    </w:p>
    <w:p w14:paraId="4C6E739E" w14:textId="77777777" w:rsidR="00516113" w:rsidRPr="00516113" w:rsidRDefault="00516113" w:rsidP="00516113">
      <w:pPr>
        <w:rPr>
          <w:b/>
          <w:bCs/>
          <w:sz w:val="28"/>
          <w:szCs w:val="28"/>
        </w:rPr>
      </w:pPr>
    </w:p>
    <w:p w14:paraId="60F03A3A" w14:textId="77777777" w:rsidR="00516113" w:rsidRPr="00516113" w:rsidRDefault="00516113" w:rsidP="00516113">
      <w:pPr>
        <w:rPr>
          <w:b/>
          <w:bCs/>
          <w:sz w:val="28"/>
          <w:szCs w:val="28"/>
        </w:rPr>
      </w:pPr>
    </w:p>
    <w:p w14:paraId="19821ADC" w14:textId="77777777" w:rsidR="00516113" w:rsidRPr="00516113" w:rsidRDefault="00516113" w:rsidP="00516113">
      <w:pPr>
        <w:rPr>
          <w:b/>
          <w:bCs/>
          <w:sz w:val="28"/>
          <w:szCs w:val="28"/>
        </w:rPr>
      </w:pPr>
    </w:p>
    <w:p w14:paraId="2F4D2BB6" w14:textId="77777777" w:rsidR="00516113" w:rsidRPr="00516113" w:rsidRDefault="00516113" w:rsidP="00516113">
      <w:pPr>
        <w:ind w:left="4956" w:firstLine="708"/>
        <w:rPr>
          <w:b/>
          <w:bCs/>
          <w:sz w:val="28"/>
          <w:szCs w:val="28"/>
        </w:rPr>
      </w:pPr>
    </w:p>
    <w:p w14:paraId="3E92AB07" w14:textId="43CEDA2A" w:rsidR="00516113" w:rsidRPr="00516113" w:rsidRDefault="00516113" w:rsidP="00516113">
      <w:pPr>
        <w:jc w:val="both"/>
        <w:rPr>
          <w:sz w:val="20"/>
          <w:szCs w:val="20"/>
        </w:rPr>
      </w:pPr>
      <w:r w:rsidRPr="00516113">
        <w:rPr>
          <w:sz w:val="20"/>
          <w:szCs w:val="20"/>
        </w:rPr>
        <w:t xml:space="preserve">Prezenta hotărâre a fost adoptată în ședință ordinară cu respectarea prevederilor art. 139 alin. (3) lit. g) din O.U.G. </w:t>
      </w:r>
      <w:r>
        <w:rPr>
          <w:sz w:val="20"/>
          <w:szCs w:val="20"/>
        </w:rPr>
        <w:t xml:space="preserve">                 </w:t>
      </w:r>
      <w:r w:rsidRPr="00516113">
        <w:rPr>
          <w:sz w:val="20"/>
          <w:szCs w:val="20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16113" w:rsidRPr="00516113" w14:paraId="26DE0874" w14:textId="77777777" w:rsidTr="002F083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F114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551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516113" w:rsidRPr="00516113" w14:paraId="6D94E8DD" w14:textId="77777777" w:rsidTr="002F083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FFB7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473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22</w:t>
            </w:r>
          </w:p>
        </w:tc>
      </w:tr>
      <w:tr w:rsidR="00516113" w:rsidRPr="00516113" w14:paraId="24D819A9" w14:textId="77777777" w:rsidTr="002F083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655E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7D05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1</w:t>
            </w:r>
          </w:p>
        </w:tc>
      </w:tr>
      <w:tr w:rsidR="00516113" w:rsidRPr="00516113" w14:paraId="223E3A26" w14:textId="77777777" w:rsidTr="002F083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5822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6D0" w14:textId="791750D4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2</w:t>
            </w:r>
            <w:r w:rsidR="007B1D68">
              <w:rPr>
                <w:sz w:val="20"/>
                <w:szCs w:val="20"/>
                <w:lang w:eastAsia="zh-CN"/>
              </w:rPr>
              <w:t>2</w:t>
            </w:r>
          </w:p>
        </w:tc>
      </w:tr>
      <w:tr w:rsidR="00516113" w:rsidRPr="00516113" w14:paraId="7445E6DC" w14:textId="77777777" w:rsidTr="002F083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7C73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DE8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516113" w:rsidRPr="00516113" w14:paraId="1B7B2B14" w14:textId="77777777" w:rsidTr="002F083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6E00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B504" w14:textId="77777777" w:rsidR="00516113" w:rsidRPr="00516113" w:rsidRDefault="00516113" w:rsidP="00516113">
            <w:pPr>
              <w:jc w:val="both"/>
              <w:rPr>
                <w:sz w:val="20"/>
                <w:szCs w:val="20"/>
                <w:lang w:eastAsia="zh-CN"/>
              </w:rPr>
            </w:pPr>
            <w:r w:rsidRPr="00516113"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5F3062D3" w14:textId="77777777" w:rsidR="00516113" w:rsidRPr="00516113" w:rsidRDefault="00516113" w:rsidP="00516113">
      <w:pPr>
        <w:jc w:val="both"/>
        <w:rPr>
          <w:sz w:val="20"/>
          <w:szCs w:val="20"/>
        </w:rPr>
      </w:pPr>
      <w:r w:rsidRPr="00516113">
        <w:rPr>
          <w:sz w:val="20"/>
          <w:szCs w:val="20"/>
        </w:rPr>
        <w:t xml:space="preserve">             </w:t>
      </w:r>
    </w:p>
    <w:p w14:paraId="5E4C1A35" w14:textId="77777777" w:rsidR="00516113" w:rsidRPr="00516113" w:rsidRDefault="00516113" w:rsidP="00516113">
      <w:pPr>
        <w:ind w:firstLine="720"/>
        <w:jc w:val="both"/>
        <w:rPr>
          <w:sz w:val="20"/>
          <w:szCs w:val="20"/>
        </w:rPr>
      </w:pPr>
    </w:p>
    <w:p w14:paraId="28965020" w14:textId="77777777" w:rsidR="00516113" w:rsidRPr="00516113" w:rsidRDefault="00516113" w:rsidP="00516113">
      <w:pPr>
        <w:tabs>
          <w:tab w:val="left" w:pos="980"/>
        </w:tabs>
        <w:rPr>
          <w:sz w:val="20"/>
          <w:szCs w:val="20"/>
        </w:rPr>
      </w:pPr>
    </w:p>
    <w:p w14:paraId="298CB28B" w14:textId="77777777" w:rsidR="00516113" w:rsidRPr="00516113" w:rsidRDefault="00516113" w:rsidP="00516113">
      <w:pPr>
        <w:tabs>
          <w:tab w:val="left" w:pos="980"/>
        </w:tabs>
        <w:rPr>
          <w:sz w:val="20"/>
          <w:szCs w:val="20"/>
        </w:rPr>
      </w:pPr>
    </w:p>
    <w:p w14:paraId="15AA4CF3" w14:textId="77777777" w:rsidR="00516113" w:rsidRPr="00516113" w:rsidRDefault="00516113" w:rsidP="00516113">
      <w:pPr>
        <w:tabs>
          <w:tab w:val="left" w:pos="980"/>
        </w:tabs>
        <w:rPr>
          <w:sz w:val="20"/>
          <w:szCs w:val="20"/>
        </w:rPr>
      </w:pPr>
    </w:p>
    <w:p w14:paraId="4156C092" w14:textId="77777777" w:rsidR="00516113" w:rsidRPr="00516113" w:rsidRDefault="00516113" w:rsidP="00516113">
      <w:pPr>
        <w:tabs>
          <w:tab w:val="left" w:pos="980"/>
        </w:tabs>
        <w:rPr>
          <w:sz w:val="20"/>
          <w:szCs w:val="20"/>
        </w:rPr>
      </w:pPr>
    </w:p>
    <w:p w14:paraId="38268704" w14:textId="77777777" w:rsidR="00516113" w:rsidRPr="00516113" w:rsidRDefault="00516113" w:rsidP="00516113">
      <w:pPr>
        <w:ind w:firstLine="720"/>
        <w:jc w:val="both"/>
        <w:rPr>
          <w:sz w:val="20"/>
          <w:szCs w:val="20"/>
        </w:rPr>
      </w:pPr>
    </w:p>
    <w:p w14:paraId="39168676" w14:textId="77777777" w:rsidR="00516113" w:rsidRPr="00516113" w:rsidRDefault="00516113" w:rsidP="00516113">
      <w:pPr>
        <w:ind w:firstLine="720"/>
        <w:jc w:val="both"/>
        <w:rPr>
          <w:sz w:val="20"/>
          <w:szCs w:val="20"/>
        </w:rPr>
      </w:pPr>
    </w:p>
    <w:p w14:paraId="303126D3" w14:textId="77777777" w:rsidR="00516113" w:rsidRPr="00516113" w:rsidRDefault="00516113" w:rsidP="00516113">
      <w:pPr>
        <w:spacing w:after="120"/>
        <w:jc w:val="both"/>
        <w:rPr>
          <w:sz w:val="20"/>
          <w:szCs w:val="20"/>
        </w:rPr>
      </w:pPr>
    </w:p>
    <w:p w14:paraId="68AB2AD7" w14:textId="77777777" w:rsidR="00516113" w:rsidRPr="00516113" w:rsidRDefault="00516113" w:rsidP="00516113">
      <w:pPr>
        <w:spacing w:after="120"/>
        <w:jc w:val="both"/>
        <w:rPr>
          <w:sz w:val="20"/>
          <w:szCs w:val="20"/>
        </w:rPr>
      </w:pPr>
    </w:p>
    <w:p w14:paraId="0997712C" w14:textId="77777777" w:rsidR="00516113" w:rsidRPr="00516113" w:rsidRDefault="00516113" w:rsidP="00516113">
      <w:pPr>
        <w:spacing w:after="120"/>
        <w:jc w:val="both"/>
        <w:rPr>
          <w:sz w:val="20"/>
          <w:szCs w:val="20"/>
        </w:rPr>
      </w:pPr>
      <w:r w:rsidRPr="00516113">
        <w:rPr>
          <w:sz w:val="20"/>
          <w:szCs w:val="20"/>
        </w:rPr>
        <w:t>Redactat în 3 exemplare originale</w:t>
      </w:r>
    </w:p>
    <w:p w14:paraId="11DD4A27" w14:textId="77777777" w:rsidR="00516113" w:rsidRPr="00516113" w:rsidRDefault="00516113" w:rsidP="00516113">
      <w:pPr>
        <w:spacing w:after="120"/>
        <w:jc w:val="both"/>
        <w:rPr>
          <w:sz w:val="28"/>
          <w:szCs w:val="28"/>
        </w:rPr>
      </w:pPr>
      <w:r w:rsidRPr="00516113">
        <w:rPr>
          <w:sz w:val="20"/>
          <w:szCs w:val="20"/>
        </w:rPr>
        <w:t>L.G.</w:t>
      </w:r>
    </w:p>
    <w:p w14:paraId="6E262CB8" w14:textId="7172713D" w:rsidR="00FC7D03" w:rsidRDefault="00492D8C" w:rsidP="00516113">
      <w:r>
        <w:rPr>
          <w:b/>
          <w:bCs/>
          <w:sz w:val="28"/>
          <w:szCs w:val="28"/>
        </w:rPr>
        <w:t xml:space="preserve">             </w:t>
      </w:r>
    </w:p>
    <w:sectPr w:rsidR="00FC7D03" w:rsidSect="00516113">
      <w:footerReference w:type="even" r:id="rId8"/>
      <w:footerReference w:type="default" r:id="rId9"/>
      <w:pgSz w:w="11906" w:h="16838"/>
      <w:pgMar w:top="709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2D9E" w14:textId="77777777" w:rsidR="00EC3A55" w:rsidRDefault="00EC3A55">
      <w:r>
        <w:separator/>
      </w:r>
    </w:p>
  </w:endnote>
  <w:endnote w:type="continuationSeparator" w:id="0">
    <w:p w14:paraId="6557A7DD" w14:textId="77777777" w:rsidR="00EC3A55" w:rsidRDefault="00EC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17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EEC37" w14:textId="002579D1" w:rsidR="00516113" w:rsidRDefault="005161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03F5" w14:textId="77777777" w:rsidR="00EC3A55" w:rsidRDefault="00EC3A55">
      <w:r>
        <w:separator/>
      </w:r>
    </w:p>
  </w:footnote>
  <w:footnote w:type="continuationSeparator" w:id="0">
    <w:p w14:paraId="06F165E5" w14:textId="77777777" w:rsidR="00EC3A55" w:rsidRDefault="00EC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83AC4"/>
    <w:rsid w:val="000B4B18"/>
    <w:rsid w:val="000F1B15"/>
    <w:rsid w:val="0015196F"/>
    <w:rsid w:val="00152E00"/>
    <w:rsid w:val="001738D2"/>
    <w:rsid w:val="00190241"/>
    <w:rsid w:val="00195615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2192B"/>
    <w:rsid w:val="00321E58"/>
    <w:rsid w:val="00371008"/>
    <w:rsid w:val="00380A4D"/>
    <w:rsid w:val="00395584"/>
    <w:rsid w:val="003B01BB"/>
    <w:rsid w:val="003C4CDF"/>
    <w:rsid w:val="003E0485"/>
    <w:rsid w:val="004176C6"/>
    <w:rsid w:val="00492D8C"/>
    <w:rsid w:val="004A57D5"/>
    <w:rsid w:val="004B41D1"/>
    <w:rsid w:val="004D55A9"/>
    <w:rsid w:val="00516113"/>
    <w:rsid w:val="005979D9"/>
    <w:rsid w:val="005D2BF7"/>
    <w:rsid w:val="005D74EE"/>
    <w:rsid w:val="005E4437"/>
    <w:rsid w:val="0061342C"/>
    <w:rsid w:val="0065312D"/>
    <w:rsid w:val="00697CAB"/>
    <w:rsid w:val="006A5E03"/>
    <w:rsid w:val="006A6D39"/>
    <w:rsid w:val="006A71D4"/>
    <w:rsid w:val="006B40FE"/>
    <w:rsid w:val="006D6CDF"/>
    <w:rsid w:val="006E0495"/>
    <w:rsid w:val="00733FD9"/>
    <w:rsid w:val="0073634B"/>
    <w:rsid w:val="007478A8"/>
    <w:rsid w:val="00780FB0"/>
    <w:rsid w:val="007A011D"/>
    <w:rsid w:val="007B19EF"/>
    <w:rsid w:val="007B1D68"/>
    <w:rsid w:val="007B43AC"/>
    <w:rsid w:val="00824101"/>
    <w:rsid w:val="00847E32"/>
    <w:rsid w:val="00850305"/>
    <w:rsid w:val="0085292E"/>
    <w:rsid w:val="0085474F"/>
    <w:rsid w:val="00866D5E"/>
    <w:rsid w:val="008D1B8B"/>
    <w:rsid w:val="008D3F3F"/>
    <w:rsid w:val="008F3383"/>
    <w:rsid w:val="00900B06"/>
    <w:rsid w:val="00916717"/>
    <w:rsid w:val="00954E84"/>
    <w:rsid w:val="00956093"/>
    <w:rsid w:val="00963CD9"/>
    <w:rsid w:val="00972481"/>
    <w:rsid w:val="00994150"/>
    <w:rsid w:val="009A38AB"/>
    <w:rsid w:val="009B217B"/>
    <w:rsid w:val="009B27EE"/>
    <w:rsid w:val="009E4E02"/>
    <w:rsid w:val="009E73A3"/>
    <w:rsid w:val="009F483D"/>
    <w:rsid w:val="00A340DB"/>
    <w:rsid w:val="00A5123B"/>
    <w:rsid w:val="00A53AAC"/>
    <w:rsid w:val="00A64396"/>
    <w:rsid w:val="00A76F3A"/>
    <w:rsid w:val="00B134D0"/>
    <w:rsid w:val="00B2390C"/>
    <w:rsid w:val="00B318F4"/>
    <w:rsid w:val="00B61538"/>
    <w:rsid w:val="00B647AF"/>
    <w:rsid w:val="00B841AD"/>
    <w:rsid w:val="00BA6CEF"/>
    <w:rsid w:val="00BC1F28"/>
    <w:rsid w:val="00C06575"/>
    <w:rsid w:val="00C24E90"/>
    <w:rsid w:val="00C32B4E"/>
    <w:rsid w:val="00C67F5E"/>
    <w:rsid w:val="00C7714D"/>
    <w:rsid w:val="00CD6092"/>
    <w:rsid w:val="00CF623D"/>
    <w:rsid w:val="00D0504F"/>
    <w:rsid w:val="00D075BA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B6ACD"/>
    <w:rsid w:val="00EC3A55"/>
    <w:rsid w:val="00EE111F"/>
    <w:rsid w:val="00F04563"/>
    <w:rsid w:val="00F078C5"/>
    <w:rsid w:val="00F2044E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6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1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63</cp:revision>
  <cp:lastPrinted>2025-11-21T08:32:00Z</cp:lastPrinted>
  <dcterms:created xsi:type="dcterms:W3CDTF">2020-08-21T05:29:00Z</dcterms:created>
  <dcterms:modified xsi:type="dcterms:W3CDTF">2025-11-28T09:17:00Z</dcterms:modified>
</cp:coreProperties>
</file>