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79B5E" w14:textId="36B166BD" w:rsidR="00CA15FF" w:rsidRPr="006A33D9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6A33D9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73085B4F">
                <wp:simplePos x="0" y="0"/>
                <wp:positionH relativeFrom="margin">
                  <wp:posOffset>923925</wp:posOffset>
                </wp:positionH>
                <wp:positionV relativeFrom="paragraph">
                  <wp:posOffset>164465</wp:posOffset>
                </wp:positionV>
                <wp:extent cx="5419090" cy="93345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09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1C18FF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3CDF7F99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652EECBE" w14:textId="77777777" w:rsidR="00575348" w:rsidRPr="001C18FF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47D72A48" w14:textId="646C4319" w:rsidR="00575348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1C18FF">
                              <w:rPr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72.75pt;margin-top:12.95pt;width:426.7pt;height:7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" stroked="f">
                <v:textbox inset="0,0,0,0">
                  <w:txbxContent>
                    <w:p w14:paraId="0822DF5C" w14:textId="77777777" w:rsidR="00575348" w:rsidRPr="001C18FF" w:rsidRDefault="006226B0">
                      <w:pPr>
                        <w:pStyle w:val="BodyText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3CDF7F99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652EECBE" w14:textId="77777777" w:rsidR="00575348" w:rsidRPr="001C18FF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47D72A48" w14:textId="646C4319" w:rsidR="00575348" w:rsidRDefault="006226B0">
                      <w:pPr>
                        <w:spacing w:after="0"/>
                        <w:rPr>
                          <w:sz w:val="28"/>
                          <w:szCs w:val="28"/>
                          <w:lang w:val="ro-RO"/>
                        </w:rPr>
                      </w:pPr>
                      <w:r w:rsidRPr="001C18FF">
                        <w:rPr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6A33D9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2CF56B7E">
            <wp:extent cx="789940" cy="100909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961" cy="1172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3D9">
        <w:rPr>
          <w:rFonts w:ascii="Times New Roman CE" w:hAnsi="Times New Roman CE"/>
          <w:szCs w:val="24"/>
          <w:lang w:val="ro-RO"/>
        </w:rPr>
        <w:t xml:space="preserve">   </w:t>
      </w:r>
    </w:p>
    <w:p w14:paraId="7496B116" w14:textId="77777777" w:rsidR="00E25CA7" w:rsidRPr="006A33D9" w:rsidRDefault="00E25CA7">
      <w:pPr>
        <w:spacing w:after="0" w:line="240" w:lineRule="auto"/>
        <w:jc w:val="center"/>
        <w:rPr>
          <w:b/>
          <w:szCs w:val="24"/>
          <w:lang w:val="ro-RO"/>
        </w:rPr>
      </w:pPr>
    </w:p>
    <w:p w14:paraId="0485BF48" w14:textId="77777777" w:rsidR="00F97C7E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1F61ADF0" w14:textId="3849DBE5" w:rsidR="00504AD7" w:rsidRDefault="00504AD7" w:rsidP="001A17DD">
      <w:pPr>
        <w:spacing w:after="0" w:line="240" w:lineRule="auto"/>
        <w:jc w:val="center"/>
        <w:rPr>
          <w:b/>
          <w:szCs w:val="24"/>
          <w:lang w:val="ro-RO"/>
        </w:rPr>
      </w:pP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  <w:r>
        <w:rPr>
          <w:b/>
          <w:szCs w:val="24"/>
          <w:lang w:val="ro-RO"/>
        </w:rPr>
        <w:tab/>
      </w:r>
    </w:p>
    <w:p w14:paraId="2B98F1A0" w14:textId="77777777" w:rsidR="00504AD7" w:rsidRPr="00E33EA3" w:rsidRDefault="00504AD7">
      <w:pPr>
        <w:spacing w:after="0" w:line="240" w:lineRule="auto"/>
        <w:jc w:val="center"/>
        <w:rPr>
          <w:b/>
          <w:szCs w:val="24"/>
          <w:lang w:val="ro-RO"/>
        </w:rPr>
      </w:pPr>
    </w:p>
    <w:p w14:paraId="218B47C9" w14:textId="13357BD4" w:rsidR="00575348" w:rsidRPr="001C18FF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1C18FF">
        <w:rPr>
          <w:b/>
          <w:sz w:val="28"/>
          <w:szCs w:val="28"/>
          <w:lang w:val="ro-RO"/>
        </w:rPr>
        <w:t>HOTĂRÂRE</w:t>
      </w:r>
      <w:r w:rsidR="00120109" w:rsidRPr="001C18FF">
        <w:rPr>
          <w:b/>
          <w:sz w:val="28"/>
          <w:szCs w:val="28"/>
          <w:lang w:val="ro-RO"/>
        </w:rPr>
        <w:t>A</w:t>
      </w:r>
      <w:r w:rsidR="001C18FF" w:rsidRPr="001C18FF">
        <w:rPr>
          <w:b/>
          <w:sz w:val="28"/>
          <w:szCs w:val="28"/>
          <w:lang w:val="ro-RO"/>
        </w:rPr>
        <w:t xml:space="preserve"> NR. </w:t>
      </w:r>
      <w:r w:rsidR="00F97C7E">
        <w:rPr>
          <w:b/>
          <w:sz w:val="28"/>
          <w:szCs w:val="28"/>
          <w:lang w:val="ro-RO"/>
        </w:rPr>
        <w:t>240/11.07.2024</w:t>
      </w:r>
    </w:p>
    <w:p w14:paraId="7BC8DC6F" w14:textId="77777777" w:rsidR="001A6149" w:rsidRDefault="006226B0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bookmarkStart w:id="0" w:name="_Hlk128748932"/>
      <w:r w:rsidRPr="001C18FF">
        <w:rPr>
          <w:b/>
          <w:bCs/>
          <w:sz w:val="28"/>
          <w:szCs w:val="28"/>
          <w:lang w:val="ro-RO"/>
        </w:rPr>
        <w:t xml:space="preserve"> </w:t>
      </w:r>
      <w:r w:rsidR="001A6149">
        <w:rPr>
          <w:b/>
          <w:bCs/>
          <w:sz w:val="28"/>
          <w:szCs w:val="28"/>
          <w:lang w:val="ro-RO"/>
        </w:rPr>
        <w:t xml:space="preserve">pentru modificarea şi completarea HCL nr. 219/27.06.2024 </w:t>
      </w:r>
      <w:r w:rsidR="006D5E58" w:rsidRPr="001C18FF">
        <w:rPr>
          <w:b/>
          <w:bCs/>
          <w:sz w:val="28"/>
          <w:szCs w:val="28"/>
          <w:lang w:val="ro-RO"/>
        </w:rPr>
        <w:t xml:space="preserve">privind </w:t>
      </w:r>
      <w:r w:rsidR="003C217D">
        <w:rPr>
          <w:b/>
          <w:bCs/>
          <w:sz w:val="28"/>
          <w:szCs w:val="28"/>
          <w:lang w:val="ro-RO"/>
        </w:rPr>
        <w:t>aprobarea proiectului „</w:t>
      </w:r>
      <w:bookmarkStart w:id="1" w:name="_Hlk166070584"/>
      <w:r w:rsidR="00EB5368">
        <w:rPr>
          <w:b/>
          <w:bCs/>
          <w:sz w:val="28"/>
          <w:szCs w:val="28"/>
          <w:lang w:val="ro-RO"/>
        </w:rPr>
        <w:t>Transformarea zonei degradate malurile Someşului între cele 2 poduri în zonă de petrecere a timpului liber pentru comunitate</w:t>
      </w:r>
      <w:bookmarkEnd w:id="1"/>
      <w:r w:rsidR="003C217D">
        <w:rPr>
          <w:b/>
          <w:bCs/>
          <w:sz w:val="28"/>
          <w:szCs w:val="28"/>
          <w:lang w:val="ro-RO"/>
        </w:rPr>
        <w:t xml:space="preserve">” </w:t>
      </w:r>
    </w:p>
    <w:p w14:paraId="032C42C6" w14:textId="7F22F974" w:rsidR="00E80BBB" w:rsidRPr="00332933" w:rsidRDefault="003C217D" w:rsidP="00332933">
      <w:pPr>
        <w:spacing w:after="0"/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şi a cheltuielilor legate de proiect</w:t>
      </w:r>
    </w:p>
    <w:bookmarkEnd w:id="0"/>
    <w:p w14:paraId="03ECDA4C" w14:textId="6F605143" w:rsidR="00E25CA7" w:rsidRDefault="00E25CA7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8647981" w14:textId="77777777" w:rsidR="00F97C7E" w:rsidRPr="001C18FF" w:rsidRDefault="00F97C7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393FBE25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E4A1662" w14:textId="22C4120B" w:rsidR="00575348" w:rsidRPr="001C18FF" w:rsidRDefault="006226B0" w:rsidP="001C18FF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Consiliul Local al </w:t>
      </w:r>
      <w:r w:rsidR="00023650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>unicipiului Satu Mare</w:t>
      </w:r>
      <w:r w:rsidR="00D933BA" w:rsidRPr="001C18FF">
        <w:rPr>
          <w:sz w:val="28"/>
          <w:szCs w:val="28"/>
          <w:lang w:val="ro-RO"/>
        </w:rPr>
        <w:t xml:space="preserve">, </w:t>
      </w:r>
    </w:p>
    <w:p w14:paraId="23B91537" w14:textId="06FB5058" w:rsidR="00005551" w:rsidRDefault="00005551" w:rsidP="00005551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Analizând proiectul de hotărâre înregistrat sub nr.</w:t>
      </w:r>
      <w:r w:rsidR="001C18FF" w:rsidRPr="001C18FF">
        <w:rPr>
          <w:sz w:val="28"/>
          <w:szCs w:val="28"/>
          <w:lang w:val="ro-RO"/>
        </w:rPr>
        <w:t xml:space="preserve"> </w:t>
      </w:r>
      <w:r w:rsidR="00F97C7E" w:rsidRPr="00F97C7E">
        <w:rPr>
          <w:sz w:val="28"/>
          <w:szCs w:val="28"/>
          <w:lang w:val="ro-RO"/>
        </w:rPr>
        <w:t>40623/ 09.07.2024</w:t>
      </w:r>
      <w:r w:rsidRPr="001C18FF">
        <w:rPr>
          <w:sz w:val="28"/>
          <w:szCs w:val="28"/>
          <w:lang w:val="ro-RO"/>
        </w:rPr>
        <w:t xml:space="preserve">, referatul de aprobare al Primarului </w:t>
      </w:r>
      <w:r w:rsidR="00023650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înregistrat sub </w:t>
      </w:r>
      <w:r w:rsidRPr="0022765C">
        <w:rPr>
          <w:sz w:val="28"/>
          <w:szCs w:val="28"/>
          <w:lang w:val="ro-RO"/>
        </w:rPr>
        <w:t xml:space="preserve">nr. </w:t>
      </w:r>
      <w:r w:rsidR="00996213" w:rsidRPr="00996213">
        <w:rPr>
          <w:sz w:val="28"/>
          <w:szCs w:val="28"/>
          <w:lang w:val="ro-RO"/>
        </w:rPr>
        <w:t>40624</w:t>
      </w:r>
      <w:r w:rsidR="00F76A7A" w:rsidRPr="00996213">
        <w:rPr>
          <w:sz w:val="28"/>
          <w:szCs w:val="28"/>
          <w:lang w:val="ro-RO"/>
        </w:rPr>
        <w:t>/</w:t>
      </w:r>
      <w:r w:rsidR="00996213" w:rsidRPr="00996213">
        <w:rPr>
          <w:sz w:val="28"/>
          <w:szCs w:val="28"/>
          <w:lang w:val="ro-RO"/>
        </w:rPr>
        <w:t>09</w:t>
      </w:r>
      <w:r w:rsidR="00F76A7A" w:rsidRPr="00996213">
        <w:rPr>
          <w:sz w:val="28"/>
          <w:szCs w:val="28"/>
          <w:lang w:val="ro-RO"/>
        </w:rPr>
        <w:t>.</w:t>
      </w:r>
      <w:r w:rsidR="00B41D35" w:rsidRPr="00996213">
        <w:rPr>
          <w:sz w:val="28"/>
          <w:szCs w:val="28"/>
          <w:lang w:val="ro-RO"/>
        </w:rPr>
        <w:t>0</w:t>
      </w:r>
      <w:r w:rsidR="00996213" w:rsidRPr="00996213">
        <w:rPr>
          <w:sz w:val="28"/>
          <w:szCs w:val="28"/>
          <w:lang w:val="ro-RO"/>
        </w:rPr>
        <w:t>7</w:t>
      </w:r>
      <w:r w:rsidR="00F76A7A" w:rsidRPr="00996213">
        <w:rPr>
          <w:sz w:val="28"/>
          <w:szCs w:val="28"/>
          <w:lang w:val="ro-RO"/>
        </w:rPr>
        <w:t>.202</w:t>
      </w:r>
      <w:r w:rsidR="00B41D35" w:rsidRPr="00996213">
        <w:rPr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 în calitate de </w:t>
      </w:r>
      <w:r w:rsidR="00F92452" w:rsidRPr="001C18FF">
        <w:rPr>
          <w:sz w:val="28"/>
          <w:szCs w:val="28"/>
          <w:lang w:val="ro-RO"/>
        </w:rPr>
        <w:t>inițiator</w:t>
      </w:r>
      <w:r w:rsidRPr="001C18FF">
        <w:rPr>
          <w:sz w:val="28"/>
          <w:szCs w:val="28"/>
          <w:lang w:val="ro-RO"/>
        </w:rPr>
        <w:t xml:space="preserve">, raportul de specialitate comun al </w:t>
      </w:r>
      <w:r w:rsidR="00D933BA" w:rsidRPr="001C18FF">
        <w:rPr>
          <w:sz w:val="28"/>
          <w:szCs w:val="28"/>
          <w:lang w:val="ro-RO"/>
        </w:rPr>
        <w:t>Serviciului scrie</w:t>
      </w:r>
      <w:r w:rsidR="00CE20B2">
        <w:rPr>
          <w:sz w:val="28"/>
          <w:szCs w:val="28"/>
          <w:lang w:val="ro-RO"/>
        </w:rPr>
        <w:t>re,</w:t>
      </w:r>
      <w:r w:rsidR="00D933BA" w:rsidRPr="001C18FF">
        <w:rPr>
          <w:sz w:val="28"/>
          <w:szCs w:val="28"/>
          <w:lang w:val="ro-RO"/>
        </w:rPr>
        <w:t xml:space="preserve"> implementare şi monitorizare proiecte </w:t>
      </w:r>
      <w:r w:rsidRPr="001C18FF">
        <w:rPr>
          <w:sz w:val="28"/>
          <w:szCs w:val="28"/>
          <w:lang w:val="ro-RO"/>
        </w:rPr>
        <w:t xml:space="preserve">şi al </w:t>
      </w:r>
      <w:r w:rsidR="00F92452" w:rsidRPr="001C18FF">
        <w:rPr>
          <w:sz w:val="28"/>
          <w:szCs w:val="28"/>
          <w:lang w:val="ro-RO"/>
        </w:rPr>
        <w:t>Direcției</w:t>
      </w:r>
      <w:r w:rsidRPr="001C18FF">
        <w:rPr>
          <w:sz w:val="28"/>
          <w:szCs w:val="28"/>
          <w:lang w:val="ro-RO"/>
        </w:rPr>
        <w:t xml:space="preserve"> economice înregistrat sub </w:t>
      </w:r>
      <w:r w:rsidR="005A4C7E">
        <w:rPr>
          <w:sz w:val="28"/>
          <w:szCs w:val="28"/>
          <w:lang w:val="ro-RO"/>
        </w:rPr>
        <w:t xml:space="preserve">                           </w:t>
      </w:r>
      <w:r w:rsidRPr="001C18FF">
        <w:rPr>
          <w:sz w:val="28"/>
          <w:szCs w:val="28"/>
          <w:lang w:val="ro-RO"/>
        </w:rPr>
        <w:t>nr.</w:t>
      </w:r>
      <w:r w:rsidR="00737880" w:rsidRPr="001C18FF">
        <w:rPr>
          <w:sz w:val="28"/>
          <w:szCs w:val="28"/>
          <w:lang w:val="ro-RO"/>
        </w:rPr>
        <w:t xml:space="preserve"> </w:t>
      </w:r>
      <w:r w:rsidR="00996213" w:rsidRPr="00996213">
        <w:rPr>
          <w:sz w:val="28"/>
          <w:szCs w:val="28"/>
          <w:lang w:val="ro-RO"/>
        </w:rPr>
        <w:t>40627</w:t>
      </w:r>
      <w:r w:rsidR="00F76A7A" w:rsidRPr="00996213">
        <w:rPr>
          <w:sz w:val="28"/>
          <w:szCs w:val="28"/>
          <w:lang w:val="ro-RO"/>
        </w:rPr>
        <w:t>/</w:t>
      </w:r>
      <w:r w:rsidR="00996213" w:rsidRPr="00996213">
        <w:rPr>
          <w:sz w:val="28"/>
          <w:szCs w:val="28"/>
          <w:lang w:val="ro-RO"/>
        </w:rPr>
        <w:t>09</w:t>
      </w:r>
      <w:r w:rsidR="00F76A7A" w:rsidRPr="00996213">
        <w:rPr>
          <w:sz w:val="28"/>
          <w:szCs w:val="28"/>
          <w:lang w:val="ro-RO"/>
        </w:rPr>
        <w:t>.</w:t>
      </w:r>
      <w:r w:rsidR="00B41D35" w:rsidRPr="00996213">
        <w:rPr>
          <w:sz w:val="28"/>
          <w:szCs w:val="28"/>
          <w:lang w:val="ro-RO"/>
        </w:rPr>
        <w:t>0</w:t>
      </w:r>
      <w:r w:rsidR="00996213" w:rsidRPr="00996213">
        <w:rPr>
          <w:sz w:val="28"/>
          <w:szCs w:val="28"/>
          <w:lang w:val="ro-RO"/>
        </w:rPr>
        <w:t>7</w:t>
      </w:r>
      <w:r w:rsidR="00F76A7A" w:rsidRPr="00996213">
        <w:rPr>
          <w:sz w:val="28"/>
          <w:szCs w:val="28"/>
          <w:lang w:val="ro-RO"/>
        </w:rPr>
        <w:t>.202</w:t>
      </w:r>
      <w:r w:rsidR="00B41D35" w:rsidRPr="00996213">
        <w:rPr>
          <w:sz w:val="28"/>
          <w:szCs w:val="28"/>
          <w:lang w:val="ro-RO"/>
        </w:rPr>
        <w:t>4</w:t>
      </w:r>
      <w:r w:rsidR="00327BA0" w:rsidRPr="00B41D35">
        <w:rPr>
          <w:sz w:val="28"/>
          <w:szCs w:val="28"/>
          <w:lang w:val="ro-RO"/>
        </w:rPr>
        <w:t>,</w:t>
      </w:r>
      <w:r w:rsidR="00327BA0" w:rsidRPr="001C18FF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 xml:space="preserve"> avizele comisiilor de specialitate ale Consiliului Local </w:t>
      </w:r>
      <w:r w:rsidR="00F862E6">
        <w:rPr>
          <w:sz w:val="28"/>
          <w:szCs w:val="28"/>
          <w:lang w:val="ro-RO"/>
        </w:rPr>
        <w:t xml:space="preserve">                              </w:t>
      </w:r>
      <w:r w:rsidRPr="001C18FF">
        <w:rPr>
          <w:sz w:val="28"/>
          <w:szCs w:val="28"/>
          <w:lang w:val="ro-RO"/>
        </w:rPr>
        <w:t>Satu Mare</w:t>
      </w:r>
      <w:r w:rsidR="00327BA0" w:rsidRPr="001C18FF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</w:t>
      </w:r>
    </w:p>
    <w:p w14:paraId="28826582" w14:textId="3B3AA814" w:rsidR="00817768" w:rsidRPr="001C18FF" w:rsidRDefault="008B63A6" w:rsidP="000714E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bookmarkStart w:id="2" w:name="m_-613919014442052725__Hlk101360909"/>
      <w:bookmarkStart w:id="3" w:name="_Hlk150778129"/>
      <w:r>
        <w:rPr>
          <w:color w:val="222222"/>
          <w:sz w:val="28"/>
          <w:szCs w:val="28"/>
          <w:shd w:val="clear" w:color="auto" w:fill="FFFFFF"/>
          <w:lang w:val="ro-RO"/>
        </w:rPr>
        <w:t>Având în vedere</w:t>
      </w:r>
      <w:bookmarkEnd w:id="2"/>
      <w:r w:rsidR="003C217D">
        <w:rPr>
          <w:color w:val="222222"/>
          <w:sz w:val="28"/>
          <w:szCs w:val="28"/>
          <w:shd w:val="clear" w:color="auto" w:fill="FFFFFF"/>
          <w:lang w:val="ro-RO"/>
        </w:rPr>
        <w:t xml:space="preserve"> 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Programul Regional Nord-Vest 2021-2027, Obiectivul de politică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2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O Europă mai verde, rezilientă,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Prioritatea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3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5A4C7E">
        <w:rPr>
          <w:color w:val="222222"/>
          <w:sz w:val="28"/>
          <w:szCs w:val="28"/>
          <w:shd w:val="clear" w:color="auto" w:fill="FFFFFF"/>
          <w:lang w:val="ro-RO"/>
        </w:rPr>
        <w:t xml:space="preserve">                           </w:t>
      </w:r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O regiune cu localități prietenoase cu mediul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, Obiectiv specific </w:t>
      </w:r>
      <w:r w:rsidR="00BE5216">
        <w:rPr>
          <w:color w:val="222222"/>
          <w:sz w:val="28"/>
          <w:szCs w:val="28"/>
          <w:shd w:val="clear" w:color="auto" w:fill="FFFFFF"/>
          <w:lang w:val="ro-RO"/>
        </w:rPr>
        <w:t>2.7</w:t>
      </w:r>
      <w:r w:rsidR="000714ED">
        <w:rPr>
          <w:color w:val="222222"/>
          <w:sz w:val="28"/>
          <w:szCs w:val="28"/>
          <w:shd w:val="clear" w:color="auto" w:fill="FFFFFF"/>
          <w:lang w:val="ro-RO"/>
        </w:rPr>
        <w:t xml:space="preserve">: </w:t>
      </w:r>
      <w:r w:rsidR="00BE5216" w:rsidRPr="00BE5216">
        <w:rPr>
          <w:color w:val="222222"/>
          <w:sz w:val="28"/>
          <w:szCs w:val="28"/>
          <w:shd w:val="clear" w:color="auto" w:fill="FFFFFF"/>
          <w:lang w:val="ro-RO"/>
        </w:rPr>
        <w:t>Creșterea protecției și conservării naturii, a biodiversității și a infrastructurii verzi, inclusiv în zonele urbane, precum și reducerea tuturor formelor de poluare</w:t>
      </w:r>
      <w:r w:rsidR="00817768">
        <w:rPr>
          <w:sz w:val="28"/>
          <w:szCs w:val="28"/>
          <w:lang w:val="ro-RO"/>
        </w:rPr>
        <w:t>,</w:t>
      </w:r>
      <w:r w:rsidR="00BE5216">
        <w:rPr>
          <w:sz w:val="28"/>
          <w:szCs w:val="28"/>
          <w:lang w:val="ro-RO"/>
        </w:rPr>
        <w:t xml:space="preserve"> </w:t>
      </w:r>
    </w:p>
    <w:bookmarkEnd w:id="3"/>
    <w:p w14:paraId="4BD6C6A5" w14:textId="77777777" w:rsidR="009422E6" w:rsidRPr="001C18FF" w:rsidRDefault="001D5D7B" w:rsidP="009422E6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6C2210B0" w14:textId="3FBBA33E" w:rsidR="001D5D7B" w:rsidRDefault="009422E6" w:rsidP="001D5D7B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      În baza prevederilor art. 129 alin. (2) lit. b) coroborat cu prevederile alin. (4) </w:t>
      </w:r>
      <w:r w:rsidR="00F97C7E">
        <w:rPr>
          <w:sz w:val="28"/>
          <w:szCs w:val="28"/>
          <w:lang w:val="ro-RO"/>
        </w:rPr>
        <w:t xml:space="preserve"> </w:t>
      </w:r>
      <w:r w:rsidRPr="001C18FF">
        <w:rPr>
          <w:sz w:val="28"/>
          <w:szCs w:val="28"/>
          <w:lang w:val="ro-RO"/>
        </w:rPr>
        <w:t>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038F8DEA" w14:textId="77777777" w:rsidR="00F97C7E" w:rsidRDefault="00F97C7E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CADEC3B" w14:textId="77777777" w:rsidR="00F97C7E" w:rsidRDefault="00F97C7E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4CA8480" w14:textId="77777777" w:rsidR="00F97C7E" w:rsidRPr="001C18FF" w:rsidRDefault="00F97C7E" w:rsidP="001D5D7B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8B69A4C" w14:textId="6ED0518C" w:rsidR="001D5D7B" w:rsidRDefault="001D5D7B" w:rsidP="001D5D7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>Ȋn temeiul prevederilor art. 139 alin</w:t>
      </w:r>
      <w:r w:rsidR="00B6656B">
        <w:rPr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(3) lit. d)</w:t>
      </w:r>
      <w:r w:rsidR="00B6656B">
        <w:rPr>
          <w:sz w:val="28"/>
          <w:szCs w:val="28"/>
          <w:lang w:val="ro-RO"/>
        </w:rPr>
        <w:t>,</w:t>
      </w:r>
      <w:r w:rsidRPr="001C18FF">
        <w:rPr>
          <w:sz w:val="28"/>
          <w:szCs w:val="28"/>
          <w:lang w:val="ro-RO"/>
        </w:rPr>
        <w:t xml:space="preserve"> lit. g)  şi art. 196 alin. (1) lit. a) din O.U.G. nr. 57/2019 privind Codul administrativ, cu modificările și completările ulterioare</w:t>
      </w:r>
      <w:r w:rsidR="001C18FF">
        <w:rPr>
          <w:sz w:val="28"/>
          <w:szCs w:val="28"/>
          <w:lang w:val="ro-RO"/>
        </w:rPr>
        <w:t>,</w:t>
      </w:r>
    </w:p>
    <w:p w14:paraId="56B5A0DA" w14:textId="22C80126" w:rsidR="00CE432C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1C18FF">
        <w:rPr>
          <w:sz w:val="28"/>
          <w:szCs w:val="28"/>
          <w:lang w:val="ro-RO"/>
        </w:rPr>
        <w:t xml:space="preserve">       </w:t>
      </w:r>
      <w:r w:rsidR="001C18FF">
        <w:rPr>
          <w:sz w:val="28"/>
          <w:szCs w:val="28"/>
          <w:lang w:val="ro-RO"/>
        </w:rPr>
        <w:t xml:space="preserve">    </w:t>
      </w:r>
      <w:r w:rsidRPr="001C18FF">
        <w:rPr>
          <w:sz w:val="28"/>
          <w:szCs w:val="28"/>
          <w:lang w:val="ro-RO"/>
        </w:rPr>
        <w:t xml:space="preserve">Adoptă prezenta </w:t>
      </w:r>
    </w:p>
    <w:p w14:paraId="72FE64CB" w14:textId="77777777" w:rsidR="005E73BE" w:rsidRPr="001C18FF" w:rsidRDefault="005E73BE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4D2931A" w14:textId="6DE0CDBE" w:rsidR="00575348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H O T Ă R Â R E</w:t>
      </w:r>
      <w:r w:rsidR="001C18FF">
        <w:rPr>
          <w:b/>
          <w:bCs/>
          <w:sz w:val="28"/>
          <w:szCs w:val="28"/>
          <w:lang w:val="ro-RO"/>
        </w:rPr>
        <w:t>:</w:t>
      </w:r>
    </w:p>
    <w:p w14:paraId="73364EDC" w14:textId="77777777" w:rsidR="00E91373" w:rsidRDefault="00E91373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</w:p>
    <w:p w14:paraId="35F4D4A4" w14:textId="74554B0E" w:rsidR="001A6149" w:rsidRDefault="00E91373" w:rsidP="005E659A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F97C7E">
        <w:rPr>
          <w:b/>
          <w:bCs/>
          <w:sz w:val="28"/>
          <w:szCs w:val="28"/>
          <w:lang w:val="ro-RO"/>
        </w:rPr>
        <w:t xml:space="preserve"> </w:t>
      </w:r>
      <w:r w:rsidRPr="001C18FF">
        <w:rPr>
          <w:b/>
          <w:bCs/>
          <w:sz w:val="28"/>
          <w:szCs w:val="28"/>
          <w:lang w:val="ro-RO"/>
        </w:rPr>
        <w:t>1</w:t>
      </w:r>
      <w:r w:rsidRPr="00F97C7E">
        <w:rPr>
          <w:b/>
          <w:bCs/>
          <w:szCs w:val="24"/>
          <w:lang w:val="ro-RO"/>
        </w:rPr>
        <w:t xml:space="preserve">. </w:t>
      </w:r>
      <w:r w:rsidR="00F97C7E">
        <w:rPr>
          <w:b/>
          <w:bCs/>
          <w:szCs w:val="24"/>
          <w:lang w:val="ro-RO"/>
        </w:rPr>
        <w:t xml:space="preserve"> </w:t>
      </w:r>
      <w:r w:rsidR="001A6149" w:rsidRPr="001A6149">
        <w:rPr>
          <w:sz w:val="28"/>
          <w:szCs w:val="28"/>
          <w:lang w:val="ro-RO"/>
        </w:rPr>
        <w:t xml:space="preserve">Se aprobă </w:t>
      </w:r>
      <w:r w:rsidR="001A6149">
        <w:rPr>
          <w:sz w:val="28"/>
          <w:szCs w:val="28"/>
          <w:lang w:val="ro-RO"/>
        </w:rPr>
        <w:t>modificarea</w:t>
      </w:r>
      <w:r w:rsidR="00023650">
        <w:rPr>
          <w:sz w:val="28"/>
          <w:szCs w:val="28"/>
          <w:lang w:val="ro-RO"/>
        </w:rPr>
        <w:t xml:space="preserve"> și completarea </w:t>
      </w:r>
      <w:r w:rsidR="001A6149">
        <w:rPr>
          <w:sz w:val="28"/>
          <w:szCs w:val="28"/>
          <w:lang w:val="ro-RO"/>
        </w:rPr>
        <w:t xml:space="preserve"> art 2. din HCL nr. 219/27.06.2024 care va avea următorul cuprins: </w:t>
      </w:r>
    </w:p>
    <w:p w14:paraId="2434319D" w14:textId="072D59DE" w:rsidR="00023650" w:rsidRDefault="00023650" w:rsidP="00023650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(1)</w:t>
      </w:r>
      <w:r w:rsidR="00F97C7E">
        <w:rPr>
          <w:sz w:val="28"/>
          <w:szCs w:val="28"/>
          <w:lang w:val="ro-RO"/>
        </w:rPr>
        <w:t xml:space="preserve"> </w:t>
      </w:r>
      <w:r w:rsidR="001A6149">
        <w:rPr>
          <w:sz w:val="28"/>
          <w:szCs w:val="28"/>
          <w:lang w:val="ro-RO"/>
        </w:rPr>
        <w:t xml:space="preserve">Se aprobă </w:t>
      </w:r>
      <w:r w:rsidR="001A6149" w:rsidRPr="001A6149">
        <w:rPr>
          <w:sz w:val="28"/>
          <w:szCs w:val="28"/>
          <w:lang w:val="ro-RO"/>
        </w:rPr>
        <w:t xml:space="preserve">valoarea totală a proiectului „Transformarea zonei degradate malurile Someşului între cele 2 poduri în zonă de petrecere a timpului liber pentru comunitate” în cuantum de 12.182.496,64 lei (inclusiv TVA) din care etapa II în valoare de </w:t>
      </w:r>
      <w:r w:rsidR="001A6149" w:rsidRPr="008A4509">
        <w:rPr>
          <w:sz w:val="28"/>
          <w:szCs w:val="28"/>
          <w:lang w:val="ro-RO"/>
        </w:rPr>
        <w:t>11.394.186,7</w:t>
      </w:r>
      <w:r w:rsidR="008A4509" w:rsidRPr="008A4509">
        <w:rPr>
          <w:sz w:val="28"/>
          <w:szCs w:val="28"/>
          <w:lang w:val="ro-RO"/>
        </w:rPr>
        <w:t>6</w:t>
      </w:r>
      <w:r w:rsidR="001A6149" w:rsidRPr="008A4509">
        <w:rPr>
          <w:sz w:val="28"/>
          <w:szCs w:val="28"/>
          <w:lang w:val="ro-RO"/>
        </w:rPr>
        <w:t xml:space="preserve"> lei (inclusiv</w:t>
      </w:r>
      <w:r w:rsidR="001A6149" w:rsidRPr="001A6149">
        <w:rPr>
          <w:sz w:val="28"/>
          <w:szCs w:val="28"/>
          <w:lang w:val="ro-RO"/>
        </w:rPr>
        <w:t xml:space="preserve"> TVA</w:t>
      </w:r>
      <w:r w:rsidR="001A6149" w:rsidRPr="001A6149">
        <w:rPr>
          <w:szCs w:val="24"/>
          <w:lang w:val="ro-RO"/>
        </w:rPr>
        <w:t>)</w:t>
      </w:r>
      <w:r w:rsidR="001A6149" w:rsidRPr="00F97C7E">
        <w:rPr>
          <w:b/>
          <w:bCs/>
          <w:szCs w:val="24"/>
          <w:lang w:val="ro-RO"/>
        </w:rPr>
        <w:t>.</w:t>
      </w:r>
    </w:p>
    <w:p w14:paraId="7B223698" w14:textId="2C68F2E0" w:rsidR="00AA387A" w:rsidRPr="00023650" w:rsidRDefault="00023650" w:rsidP="00023650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(2) </w:t>
      </w:r>
      <w:r w:rsidR="008A4509">
        <w:rPr>
          <w:sz w:val="28"/>
          <w:szCs w:val="28"/>
          <w:lang w:val="ro-RO"/>
        </w:rPr>
        <w:t>Se aprobă perioada de implementare a proiectului până la data de 31.05.2025.</w:t>
      </w:r>
    </w:p>
    <w:p w14:paraId="61906C25" w14:textId="71DD4960" w:rsidR="002C7CD4" w:rsidRDefault="00D73BC7" w:rsidP="008A450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73BC7">
        <w:rPr>
          <w:b/>
          <w:bCs/>
          <w:sz w:val="28"/>
          <w:szCs w:val="28"/>
          <w:lang w:val="ro-RO"/>
        </w:rPr>
        <w:t>Art.</w:t>
      </w:r>
      <w:r w:rsidR="00F97C7E">
        <w:rPr>
          <w:b/>
          <w:bCs/>
          <w:sz w:val="28"/>
          <w:szCs w:val="28"/>
          <w:lang w:val="ro-RO"/>
        </w:rPr>
        <w:t xml:space="preserve"> </w:t>
      </w:r>
      <w:r w:rsidR="00023650">
        <w:rPr>
          <w:b/>
          <w:bCs/>
          <w:sz w:val="28"/>
          <w:szCs w:val="28"/>
          <w:lang w:val="ro-RO"/>
        </w:rPr>
        <w:t>2</w:t>
      </w:r>
      <w:r w:rsidRPr="005A4C7E">
        <w:rPr>
          <w:b/>
          <w:bCs/>
          <w:sz w:val="28"/>
          <w:szCs w:val="28"/>
          <w:lang w:val="ro-RO"/>
        </w:rPr>
        <w:t>.</w:t>
      </w:r>
      <w:r w:rsidRPr="00D73BC7">
        <w:rPr>
          <w:sz w:val="28"/>
          <w:szCs w:val="28"/>
          <w:lang w:val="ro-RO"/>
        </w:rPr>
        <w:t xml:space="preserve"> </w:t>
      </w:r>
      <w:bookmarkStart w:id="4" w:name="_Hlk150774405"/>
      <w:r w:rsidR="008A4509" w:rsidRPr="008A4509">
        <w:rPr>
          <w:sz w:val="28"/>
          <w:szCs w:val="28"/>
          <w:lang w:val="ro-RO"/>
        </w:rPr>
        <w:t>Celelalte articole ale H</w:t>
      </w:r>
      <w:r w:rsidR="00023650">
        <w:rPr>
          <w:sz w:val="28"/>
          <w:szCs w:val="28"/>
          <w:lang w:val="ro-RO"/>
        </w:rPr>
        <w:t>.</w:t>
      </w:r>
      <w:r w:rsidR="008A4509" w:rsidRPr="008A4509">
        <w:rPr>
          <w:sz w:val="28"/>
          <w:szCs w:val="28"/>
          <w:lang w:val="ro-RO"/>
        </w:rPr>
        <w:t>C</w:t>
      </w:r>
      <w:r w:rsidR="00023650">
        <w:rPr>
          <w:sz w:val="28"/>
          <w:szCs w:val="28"/>
          <w:lang w:val="ro-RO"/>
        </w:rPr>
        <w:t>.</w:t>
      </w:r>
      <w:r w:rsidR="008A4509" w:rsidRPr="008A4509">
        <w:rPr>
          <w:sz w:val="28"/>
          <w:szCs w:val="28"/>
          <w:lang w:val="ro-RO"/>
        </w:rPr>
        <w:t>L</w:t>
      </w:r>
      <w:r w:rsidR="00023650">
        <w:rPr>
          <w:sz w:val="28"/>
          <w:szCs w:val="28"/>
          <w:lang w:val="ro-RO"/>
        </w:rPr>
        <w:t>.</w:t>
      </w:r>
      <w:r w:rsidR="008A4509" w:rsidRPr="008A4509">
        <w:rPr>
          <w:sz w:val="28"/>
          <w:szCs w:val="28"/>
          <w:lang w:val="ro-RO"/>
        </w:rPr>
        <w:t xml:space="preserve"> </w:t>
      </w:r>
      <w:r w:rsidR="00023650">
        <w:rPr>
          <w:sz w:val="28"/>
          <w:szCs w:val="28"/>
          <w:lang w:val="ro-RO"/>
        </w:rPr>
        <w:t xml:space="preserve">Satu Mare </w:t>
      </w:r>
      <w:r w:rsidR="008A4509">
        <w:rPr>
          <w:sz w:val="28"/>
          <w:szCs w:val="28"/>
          <w:lang w:val="ro-RO"/>
        </w:rPr>
        <w:t>n</w:t>
      </w:r>
      <w:r w:rsidR="008A4509" w:rsidRPr="008A4509">
        <w:rPr>
          <w:sz w:val="28"/>
          <w:szCs w:val="28"/>
          <w:lang w:val="ro-RO"/>
        </w:rPr>
        <w:t>r. 219/27.06.2024 rămân neschimbate</w:t>
      </w:r>
      <w:r w:rsidR="00996213" w:rsidRPr="00F97C7E">
        <w:rPr>
          <w:b/>
          <w:bCs/>
          <w:sz w:val="28"/>
          <w:szCs w:val="28"/>
          <w:lang w:val="ro-RO"/>
        </w:rPr>
        <w:t>.</w:t>
      </w:r>
    </w:p>
    <w:p w14:paraId="2953D5CD" w14:textId="680888E6" w:rsidR="005E73BE" w:rsidRDefault="00CF611A" w:rsidP="008A450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bookmarkEnd w:id="4"/>
      <w:r w:rsidR="00F97C7E">
        <w:rPr>
          <w:b/>
          <w:bCs/>
          <w:sz w:val="28"/>
          <w:szCs w:val="28"/>
          <w:lang w:val="ro-RO"/>
        </w:rPr>
        <w:t xml:space="preserve"> </w:t>
      </w:r>
      <w:r w:rsidR="00023650">
        <w:rPr>
          <w:b/>
          <w:bCs/>
          <w:sz w:val="28"/>
          <w:szCs w:val="28"/>
          <w:lang w:val="ro-RO"/>
        </w:rPr>
        <w:t>3</w:t>
      </w:r>
      <w:r w:rsidRPr="001C18FF">
        <w:rPr>
          <w:b/>
          <w:bCs/>
          <w:sz w:val="28"/>
          <w:szCs w:val="28"/>
          <w:lang w:val="ro-RO"/>
        </w:rPr>
        <w:t>.</w:t>
      </w:r>
      <w:r w:rsidRPr="001C18FF">
        <w:rPr>
          <w:sz w:val="28"/>
          <w:szCs w:val="28"/>
          <w:lang w:val="ro-RO"/>
        </w:rPr>
        <w:t xml:space="preserve"> </w:t>
      </w:r>
      <w:r w:rsidR="006226B0" w:rsidRPr="001C18FF">
        <w:rPr>
          <w:sz w:val="28"/>
          <w:szCs w:val="28"/>
          <w:lang w:val="ro-RO"/>
        </w:rPr>
        <w:t xml:space="preserve">Cu ducerea la îndeplinire a prezentei hotărâri se </w:t>
      </w:r>
      <w:r w:rsidR="00FF272D" w:rsidRPr="001C18FF">
        <w:rPr>
          <w:sz w:val="28"/>
          <w:szCs w:val="28"/>
          <w:lang w:val="ro-RO"/>
        </w:rPr>
        <w:t>încredințează</w:t>
      </w:r>
      <w:r w:rsidR="006226B0" w:rsidRPr="001C18FF">
        <w:rPr>
          <w:sz w:val="28"/>
          <w:szCs w:val="28"/>
          <w:lang w:val="ro-RO"/>
        </w:rPr>
        <w:t xml:space="preserve"> Primarul </w:t>
      </w:r>
      <w:r w:rsidR="00F97C7E">
        <w:rPr>
          <w:sz w:val="28"/>
          <w:szCs w:val="28"/>
          <w:lang w:val="ro-RO"/>
        </w:rPr>
        <w:t>m</w:t>
      </w:r>
      <w:r w:rsidR="006226B0" w:rsidRPr="001C18FF">
        <w:rPr>
          <w:sz w:val="28"/>
          <w:szCs w:val="28"/>
          <w:lang w:val="ro-RO"/>
        </w:rPr>
        <w:t xml:space="preserve">unicipiului Satu Mare, </w:t>
      </w:r>
      <w:r w:rsidR="00FF272D" w:rsidRPr="001C18FF">
        <w:rPr>
          <w:sz w:val="28"/>
          <w:szCs w:val="28"/>
          <w:lang w:val="ro-RO"/>
        </w:rPr>
        <w:t>Direcția</w:t>
      </w:r>
      <w:r w:rsidR="006226B0" w:rsidRPr="001C18FF">
        <w:rPr>
          <w:sz w:val="28"/>
          <w:szCs w:val="28"/>
          <w:lang w:val="ro-RO"/>
        </w:rPr>
        <w:t xml:space="preserve"> economică şi </w:t>
      </w:r>
      <w:r w:rsidR="00D933BA" w:rsidRPr="001C18FF">
        <w:rPr>
          <w:sz w:val="28"/>
          <w:szCs w:val="28"/>
          <w:lang w:val="ro-RO"/>
        </w:rPr>
        <w:t>Serviciul scriere, implementare şi monitoriza</w:t>
      </w:r>
      <w:r w:rsidR="005E659A">
        <w:rPr>
          <w:sz w:val="28"/>
          <w:szCs w:val="28"/>
          <w:lang w:val="ro-RO"/>
        </w:rPr>
        <w:t>r</w:t>
      </w:r>
      <w:r w:rsidR="00D933BA" w:rsidRPr="001C18FF">
        <w:rPr>
          <w:sz w:val="28"/>
          <w:szCs w:val="28"/>
          <w:lang w:val="ro-RO"/>
        </w:rPr>
        <w:t>e proiecte</w:t>
      </w:r>
      <w:r w:rsidR="006226B0" w:rsidRPr="001C18FF">
        <w:rPr>
          <w:sz w:val="28"/>
          <w:szCs w:val="28"/>
          <w:lang w:val="ro-RO"/>
        </w:rPr>
        <w:t>.</w:t>
      </w:r>
    </w:p>
    <w:p w14:paraId="0B2F1BFC" w14:textId="089E1560" w:rsidR="004847F4" w:rsidRDefault="006226B0" w:rsidP="00AA387A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1C18FF">
        <w:rPr>
          <w:b/>
          <w:bCs/>
          <w:sz w:val="28"/>
          <w:szCs w:val="28"/>
          <w:lang w:val="ro-RO"/>
        </w:rPr>
        <w:t>Art.</w:t>
      </w:r>
      <w:r w:rsidR="00F97C7E">
        <w:rPr>
          <w:b/>
          <w:bCs/>
          <w:sz w:val="28"/>
          <w:szCs w:val="28"/>
          <w:lang w:val="ro-RO"/>
        </w:rPr>
        <w:t xml:space="preserve"> </w:t>
      </w:r>
      <w:r w:rsidR="00023650">
        <w:rPr>
          <w:b/>
          <w:bCs/>
          <w:sz w:val="28"/>
          <w:szCs w:val="28"/>
          <w:lang w:val="ro-RO"/>
        </w:rPr>
        <w:t>4</w:t>
      </w:r>
      <w:r w:rsidRPr="001C18FF">
        <w:rPr>
          <w:sz w:val="28"/>
          <w:szCs w:val="28"/>
          <w:lang w:val="ro-RO"/>
        </w:rPr>
        <w:t xml:space="preserve">. Prezenta hotărâre se comunică, prin intermediul </w:t>
      </w:r>
      <w:r w:rsidR="005F51D8">
        <w:rPr>
          <w:sz w:val="28"/>
          <w:szCs w:val="28"/>
          <w:lang w:val="ro-RO"/>
        </w:rPr>
        <w:t>S</w:t>
      </w:r>
      <w:r w:rsidRPr="001C18FF">
        <w:rPr>
          <w:sz w:val="28"/>
          <w:szCs w:val="28"/>
          <w:lang w:val="ro-RO"/>
        </w:rPr>
        <w:t xml:space="preserve">ecretarului </w:t>
      </w:r>
      <w:r w:rsidR="00F97C7E">
        <w:rPr>
          <w:sz w:val="28"/>
          <w:szCs w:val="28"/>
          <w:lang w:val="ro-RO"/>
        </w:rPr>
        <w:t>G</w:t>
      </w:r>
      <w:r w:rsidR="000E728F" w:rsidRPr="001C18FF">
        <w:rPr>
          <w:sz w:val="28"/>
          <w:szCs w:val="28"/>
          <w:lang w:val="ro-RO"/>
        </w:rPr>
        <w:t>eneral</w:t>
      </w:r>
      <w:r w:rsidR="005F51D8">
        <w:rPr>
          <w:sz w:val="28"/>
          <w:szCs w:val="28"/>
          <w:lang w:val="ro-RO"/>
        </w:rPr>
        <w:t xml:space="preserve"> al </w:t>
      </w:r>
      <w:r w:rsidR="000E728F" w:rsidRPr="001C18FF">
        <w:rPr>
          <w:sz w:val="28"/>
          <w:szCs w:val="28"/>
          <w:lang w:val="ro-RO"/>
        </w:rPr>
        <w:t xml:space="preserve"> </w:t>
      </w:r>
      <w:r w:rsidR="00023650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Satu Mare, în termenul prevăzut de lege, Primarului </w:t>
      </w:r>
      <w:r w:rsidR="00023650">
        <w:rPr>
          <w:sz w:val="28"/>
          <w:szCs w:val="28"/>
          <w:lang w:val="ro-RO"/>
        </w:rPr>
        <w:t>m</w:t>
      </w:r>
      <w:r w:rsidRPr="001C18FF">
        <w:rPr>
          <w:sz w:val="28"/>
          <w:szCs w:val="28"/>
          <w:lang w:val="ro-RO"/>
        </w:rPr>
        <w:t xml:space="preserve">unicipiului </w:t>
      </w:r>
      <w:r w:rsidR="005F51D8">
        <w:rPr>
          <w:sz w:val="28"/>
          <w:szCs w:val="28"/>
          <w:lang w:val="ro-RO"/>
        </w:rPr>
        <w:t xml:space="preserve">                     </w:t>
      </w:r>
      <w:r w:rsidRPr="001C18FF">
        <w:rPr>
          <w:sz w:val="28"/>
          <w:szCs w:val="28"/>
          <w:lang w:val="ro-RO"/>
        </w:rPr>
        <w:t xml:space="preserve">Satu Mare, </w:t>
      </w:r>
      <w:r w:rsidR="00FF272D" w:rsidRPr="001C18FF">
        <w:rPr>
          <w:sz w:val="28"/>
          <w:szCs w:val="28"/>
          <w:lang w:val="ro-RO"/>
        </w:rPr>
        <w:t>Instituției</w:t>
      </w:r>
      <w:r w:rsidRPr="001C18FF">
        <w:rPr>
          <w:sz w:val="28"/>
          <w:szCs w:val="28"/>
          <w:lang w:val="ro-RO"/>
        </w:rPr>
        <w:t xml:space="preserve"> Prefectului judeţul Satu Mare</w:t>
      </w:r>
      <w:r w:rsidR="009422E6" w:rsidRPr="001C18FF">
        <w:rPr>
          <w:sz w:val="28"/>
          <w:szCs w:val="28"/>
          <w:lang w:val="ro-RO"/>
        </w:rPr>
        <w:t>,  Direcției economice şi Serviciului scriere, implementare şi monitorizare proiecte.</w:t>
      </w:r>
    </w:p>
    <w:p w14:paraId="527A9414" w14:textId="77777777" w:rsidR="006B6D63" w:rsidRDefault="006B6D63" w:rsidP="00AA387A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B425BAC" w14:textId="77777777" w:rsidR="006B6D63" w:rsidRPr="00C0373D" w:rsidRDefault="006B6D63" w:rsidP="00AA387A">
      <w:pPr>
        <w:spacing w:after="0"/>
        <w:ind w:firstLine="720"/>
        <w:jc w:val="both"/>
        <w:rPr>
          <w:sz w:val="28"/>
          <w:szCs w:val="28"/>
          <w:lang w:val="pt-PT"/>
        </w:rPr>
      </w:pPr>
    </w:p>
    <w:p w14:paraId="17BF5D47" w14:textId="236A2105" w:rsidR="00E25CA7" w:rsidRPr="00E33EA3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p w14:paraId="2EBB1A06" w14:textId="0FB34955" w:rsidR="00065BF0" w:rsidRPr="00065BF0" w:rsidRDefault="00B00CFA" w:rsidP="00065BF0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="00065BF0" w:rsidRPr="00065BF0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Contrasemnează</w:t>
      </w:r>
    </w:p>
    <w:p w14:paraId="5AE22F2C" w14:textId="64BDB1E8" w:rsidR="00065BF0" w:rsidRPr="00065BF0" w:rsidRDefault="00065BF0" w:rsidP="00065BF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065BF0">
        <w:rPr>
          <w:rFonts w:eastAsia="Times New Roman"/>
          <w:b/>
          <w:bCs/>
          <w:sz w:val="28"/>
          <w:szCs w:val="28"/>
          <w:lang w:val="es-DO"/>
        </w:rPr>
        <w:t xml:space="preserve">      </w:t>
      </w:r>
      <w:r>
        <w:rPr>
          <w:rFonts w:eastAsia="Times New Roman"/>
          <w:b/>
          <w:bCs/>
          <w:sz w:val="28"/>
          <w:szCs w:val="28"/>
          <w:lang w:val="es-DO"/>
        </w:rPr>
        <w:t xml:space="preserve">    Fechete Marcel Adrian</w:t>
      </w:r>
      <w:r w:rsidRPr="00065BF0">
        <w:rPr>
          <w:rFonts w:eastAsia="Times New Roman"/>
          <w:b/>
          <w:bCs/>
          <w:sz w:val="28"/>
          <w:szCs w:val="28"/>
          <w:lang w:val="es-DO"/>
        </w:rPr>
        <w:t xml:space="preserve">      </w:t>
      </w:r>
      <w:r w:rsidRPr="00065BF0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065BF0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065BF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</w:t>
      </w:r>
      <w:r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="00B00CFA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065BF0">
        <w:rPr>
          <w:rFonts w:eastAsia="Times New Roman"/>
          <w:b/>
          <w:bCs/>
          <w:sz w:val="28"/>
          <w:szCs w:val="28"/>
          <w:lang w:val="es-DO" w:eastAsia="ro-RO"/>
        </w:rPr>
        <w:t>Secretar general,</w:t>
      </w:r>
    </w:p>
    <w:p w14:paraId="32388067" w14:textId="6C110A1B" w:rsidR="00065BF0" w:rsidRDefault="00065BF0" w:rsidP="00065BF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065BF0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</w:t>
      </w:r>
      <w:r w:rsidR="00B00CFA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065BF0">
        <w:rPr>
          <w:rFonts w:eastAsia="Times New Roman"/>
          <w:b/>
          <w:bCs/>
          <w:sz w:val="28"/>
          <w:szCs w:val="28"/>
          <w:lang w:val="es-DO" w:eastAsia="ro-RO"/>
        </w:rPr>
        <w:t>Mihaela Maria Racolța</w:t>
      </w:r>
    </w:p>
    <w:p w14:paraId="0382FF86" w14:textId="77777777" w:rsidR="002C6A48" w:rsidRPr="00065BF0" w:rsidRDefault="002C6A48" w:rsidP="00065BF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CA2CBF4" w14:textId="77777777" w:rsidR="00065BF0" w:rsidRPr="00065BF0" w:rsidRDefault="00065BF0" w:rsidP="00065BF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5588B04" w14:textId="77777777" w:rsidR="00065BF0" w:rsidRPr="00065BF0" w:rsidRDefault="00065BF0" w:rsidP="00065BF0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0DA0120" w14:textId="09D57AEB" w:rsidR="00065BF0" w:rsidRPr="00065BF0" w:rsidRDefault="00065BF0" w:rsidP="00065BF0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065BF0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</w:t>
      </w:r>
      <w:r>
        <w:rPr>
          <w:rFonts w:eastAsia="Times New Roman"/>
          <w:sz w:val="18"/>
          <w:szCs w:val="18"/>
          <w:lang w:val="es-DO" w:eastAsia="ro-RO"/>
        </w:rPr>
        <w:t>extra</w:t>
      </w:r>
      <w:r w:rsidRPr="00065BF0">
        <w:rPr>
          <w:rFonts w:eastAsia="Times New Roman"/>
          <w:sz w:val="18"/>
          <w:szCs w:val="18"/>
          <w:lang w:val="es-DO" w:eastAsia="ro-RO"/>
        </w:rPr>
        <w:t xml:space="preserve">ordinară </w:t>
      </w:r>
      <w:r>
        <w:rPr>
          <w:rFonts w:eastAsia="Times New Roman"/>
          <w:sz w:val="18"/>
          <w:szCs w:val="18"/>
          <w:lang w:val="es-DO" w:eastAsia="ro-RO"/>
        </w:rPr>
        <w:t xml:space="preserve">convocată de îndată </w:t>
      </w:r>
      <w:r w:rsidRPr="00065BF0">
        <w:rPr>
          <w:rFonts w:eastAsia="Times New Roman"/>
          <w:sz w:val="18"/>
          <w:szCs w:val="18"/>
          <w:lang w:val="es-DO" w:eastAsia="ro-RO"/>
        </w:rPr>
        <w:t>cu respectarea prevederilor art. 139 alin. (</w:t>
      </w:r>
      <w:r>
        <w:rPr>
          <w:rFonts w:eastAsia="Times New Roman"/>
          <w:sz w:val="18"/>
          <w:szCs w:val="18"/>
          <w:lang w:val="es-DO" w:eastAsia="ro-RO"/>
        </w:rPr>
        <w:t>3</w:t>
      </w:r>
      <w:r w:rsidRPr="00065BF0">
        <w:rPr>
          <w:rFonts w:eastAsia="Times New Roman"/>
          <w:sz w:val="18"/>
          <w:szCs w:val="18"/>
          <w:lang w:val="es-DO" w:eastAsia="ro-RO"/>
        </w:rPr>
        <w:t xml:space="preserve">) </w:t>
      </w:r>
      <w:r>
        <w:rPr>
          <w:rFonts w:eastAsia="Times New Roman"/>
          <w:sz w:val="18"/>
          <w:szCs w:val="18"/>
          <w:lang w:val="es-DO" w:eastAsia="ro-RO"/>
        </w:rPr>
        <w:t xml:space="preserve">lit. d), g) </w:t>
      </w:r>
      <w:r w:rsidRPr="00065BF0">
        <w:rPr>
          <w:rFonts w:eastAsia="Times New Roman"/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065BF0" w:rsidRPr="00065BF0" w14:paraId="1490974A" w14:textId="77777777" w:rsidTr="00DC691C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1F4F" w14:textId="77777777" w:rsidR="00065BF0" w:rsidRPr="00065BF0" w:rsidRDefault="00065BF0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65BF0">
              <w:rPr>
                <w:rFonts w:eastAsia="Times New Roman"/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00F1C" w14:textId="77777777" w:rsidR="00065BF0" w:rsidRPr="00065BF0" w:rsidRDefault="00065BF0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65BF0"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065BF0" w:rsidRPr="00065BF0" w14:paraId="2048905B" w14:textId="77777777" w:rsidTr="00DC691C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8BDDD" w14:textId="77777777" w:rsidR="00065BF0" w:rsidRPr="00065BF0" w:rsidRDefault="00065BF0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065BF0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81CF" w14:textId="767953BE" w:rsidR="00065BF0" w:rsidRPr="00065BF0" w:rsidRDefault="00ED486D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>
              <w:rPr>
                <w:rFonts w:eastAsia="Times New Roman"/>
                <w:sz w:val="18"/>
                <w:szCs w:val="18"/>
                <w:lang w:val="es-DO" w:eastAsia="zh-CN"/>
              </w:rPr>
              <w:t>23</w:t>
            </w:r>
          </w:p>
        </w:tc>
      </w:tr>
      <w:tr w:rsidR="00065BF0" w:rsidRPr="00065BF0" w14:paraId="3BF41195" w14:textId="77777777" w:rsidTr="00DC691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C8B4" w14:textId="77777777" w:rsidR="00065BF0" w:rsidRPr="00065BF0" w:rsidRDefault="00065BF0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65BF0">
              <w:rPr>
                <w:rFonts w:eastAsia="Times New Roman"/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6C78" w14:textId="278EA4A6" w:rsidR="00065BF0" w:rsidRPr="00065BF0" w:rsidRDefault="00ED486D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065BF0" w:rsidRPr="00065BF0" w14:paraId="48A5EB2C" w14:textId="77777777" w:rsidTr="00DC691C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60BD" w14:textId="77777777" w:rsidR="00065BF0" w:rsidRPr="00065BF0" w:rsidRDefault="00065BF0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65BF0">
              <w:rPr>
                <w:rFonts w:eastAsia="Times New Roman"/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3CF" w14:textId="48A153B4" w:rsidR="00065BF0" w:rsidRPr="00065BF0" w:rsidRDefault="00ED486D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23</w:t>
            </w:r>
          </w:p>
        </w:tc>
      </w:tr>
      <w:tr w:rsidR="00065BF0" w:rsidRPr="00065BF0" w14:paraId="4DA76C65" w14:textId="77777777" w:rsidTr="00DC691C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E20F" w14:textId="77777777" w:rsidR="00065BF0" w:rsidRPr="00065BF0" w:rsidRDefault="00065BF0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65BF0">
              <w:rPr>
                <w:rFonts w:eastAsia="Times New Roman"/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2295" w14:textId="7DC1F25F" w:rsidR="00065BF0" w:rsidRPr="00065BF0" w:rsidRDefault="00ED486D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  <w:tr w:rsidR="00065BF0" w:rsidRPr="00065BF0" w14:paraId="306158D4" w14:textId="77777777" w:rsidTr="00DC691C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6365C" w14:textId="77777777" w:rsidR="00065BF0" w:rsidRPr="00065BF0" w:rsidRDefault="00065BF0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 w:rsidRPr="00065BF0">
              <w:rPr>
                <w:rFonts w:eastAsia="Times New Roman"/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02ED4" w14:textId="5CCB4925" w:rsidR="00065BF0" w:rsidRPr="00065BF0" w:rsidRDefault="00ED486D" w:rsidP="00065BF0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0</w:t>
            </w:r>
          </w:p>
        </w:tc>
      </w:tr>
    </w:tbl>
    <w:p w14:paraId="21998061" w14:textId="77777777" w:rsidR="00065BF0" w:rsidRPr="00065BF0" w:rsidRDefault="00065BF0" w:rsidP="00065BF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  <w:r w:rsidRPr="00065BF0">
        <w:rPr>
          <w:rFonts w:eastAsia="Times New Roman"/>
          <w:sz w:val="18"/>
          <w:szCs w:val="18"/>
          <w:lang w:eastAsia="ro-RO"/>
        </w:rPr>
        <w:t xml:space="preserve">             </w:t>
      </w:r>
    </w:p>
    <w:p w14:paraId="18DEC808" w14:textId="77777777" w:rsidR="00065BF0" w:rsidRPr="00065BF0" w:rsidRDefault="00065BF0" w:rsidP="00065BF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5AC96A0" w14:textId="77777777" w:rsidR="00065BF0" w:rsidRPr="00065BF0" w:rsidRDefault="00065BF0" w:rsidP="00065BF0">
      <w:pPr>
        <w:spacing w:after="0" w:line="240" w:lineRule="auto"/>
        <w:jc w:val="both"/>
        <w:rPr>
          <w:rFonts w:eastAsia="Times New Roman"/>
          <w:sz w:val="18"/>
          <w:szCs w:val="18"/>
          <w:lang w:eastAsia="ro-RO"/>
        </w:rPr>
      </w:pPr>
    </w:p>
    <w:p w14:paraId="391B490C" w14:textId="77777777" w:rsidR="00065BF0" w:rsidRPr="00065BF0" w:rsidRDefault="00065BF0" w:rsidP="00065BF0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eastAsia="ro-RO"/>
        </w:rPr>
      </w:pPr>
    </w:p>
    <w:p w14:paraId="66CE31CA" w14:textId="77777777" w:rsidR="00065BF0" w:rsidRPr="00065BF0" w:rsidRDefault="00065BF0" w:rsidP="00065BF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F5909D2" w14:textId="77777777" w:rsidR="00065BF0" w:rsidRPr="00065BF0" w:rsidRDefault="00065BF0" w:rsidP="00065BF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65DA854B" w14:textId="77777777" w:rsidR="00065BF0" w:rsidRPr="00065BF0" w:rsidRDefault="00065BF0" w:rsidP="00065BF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0B387D71" w14:textId="77777777" w:rsidR="00065BF0" w:rsidRPr="00065BF0" w:rsidRDefault="00065BF0" w:rsidP="00065BF0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eastAsia="ro-RO"/>
        </w:rPr>
      </w:pPr>
    </w:p>
    <w:p w14:paraId="113120CF" w14:textId="77777777" w:rsidR="00065BF0" w:rsidRPr="00065BF0" w:rsidRDefault="00065BF0" w:rsidP="00065BF0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eastAsia="ro-RO"/>
        </w:rPr>
      </w:pPr>
    </w:p>
    <w:p w14:paraId="1DAFBDD2" w14:textId="21CD15DA" w:rsidR="00065BF0" w:rsidRPr="00065BF0" w:rsidRDefault="00065BF0" w:rsidP="000333CF">
      <w:pPr>
        <w:spacing w:after="12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065BF0">
        <w:rPr>
          <w:rFonts w:eastAsia="Times New Roman"/>
          <w:color w:val="000000"/>
          <w:sz w:val="18"/>
          <w:szCs w:val="18"/>
        </w:rPr>
        <w:t>Redactat în 3 exemplare originale</w:t>
      </w:r>
    </w:p>
    <w:p w14:paraId="39818772" w14:textId="77777777" w:rsidR="00E25CA7" w:rsidRPr="00CE20B2" w:rsidRDefault="00E25CA7" w:rsidP="007F562E">
      <w:pPr>
        <w:spacing w:after="0" w:line="240" w:lineRule="auto"/>
        <w:jc w:val="both"/>
        <w:rPr>
          <w:szCs w:val="24"/>
          <w:lang w:val="ro-RO"/>
        </w:rPr>
      </w:pPr>
    </w:p>
    <w:sectPr w:rsidR="00E25CA7" w:rsidRPr="00CE20B2">
      <w:footerReference w:type="default" r:id="rId10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8BC57" w14:textId="77777777" w:rsidR="00034095" w:rsidRDefault="00034095" w:rsidP="00FE6A48">
      <w:pPr>
        <w:spacing w:after="0" w:line="240" w:lineRule="auto"/>
      </w:pPr>
      <w:r>
        <w:separator/>
      </w:r>
    </w:p>
  </w:endnote>
  <w:endnote w:type="continuationSeparator" w:id="0">
    <w:p w14:paraId="61195FB4" w14:textId="77777777" w:rsidR="00034095" w:rsidRDefault="00034095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338750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8EFAFA" w14:textId="6006B098" w:rsidR="001C18FF" w:rsidRDefault="001C18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D9E242" w14:textId="77777777" w:rsidR="00034095" w:rsidRDefault="00034095" w:rsidP="00FE6A48">
      <w:pPr>
        <w:spacing w:after="0" w:line="240" w:lineRule="auto"/>
      </w:pPr>
      <w:r>
        <w:separator/>
      </w:r>
    </w:p>
  </w:footnote>
  <w:footnote w:type="continuationSeparator" w:id="0">
    <w:p w14:paraId="47466921" w14:textId="77777777" w:rsidR="00034095" w:rsidRDefault="00034095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783073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00B24FE"/>
    <w:multiLevelType w:val="hybridMultilevel"/>
    <w:tmpl w:val="C256F02C"/>
    <w:lvl w:ilvl="0" w:tplc="77F0B2BA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7764A1E"/>
    <w:multiLevelType w:val="hybridMultilevel"/>
    <w:tmpl w:val="3CE478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9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6558217F"/>
    <w:multiLevelType w:val="hybridMultilevel"/>
    <w:tmpl w:val="4DFE7A8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4F86978">
      <w:start w:val="1"/>
      <w:numFmt w:val="bullet"/>
      <w:pStyle w:val="paragrafnivel2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946301357">
    <w:abstractNumId w:val="8"/>
  </w:num>
  <w:num w:numId="2" w16cid:durableId="1183937461">
    <w:abstractNumId w:val="9"/>
  </w:num>
  <w:num w:numId="3" w16cid:durableId="1110248268">
    <w:abstractNumId w:val="11"/>
  </w:num>
  <w:num w:numId="4" w16cid:durableId="224419497">
    <w:abstractNumId w:val="3"/>
  </w:num>
  <w:num w:numId="5" w16cid:durableId="1547327741">
    <w:abstractNumId w:val="6"/>
  </w:num>
  <w:num w:numId="6" w16cid:durableId="351732018">
    <w:abstractNumId w:val="2"/>
  </w:num>
  <w:num w:numId="7" w16cid:durableId="312028440">
    <w:abstractNumId w:val="1"/>
  </w:num>
  <w:num w:numId="8" w16cid:durableId="800463352">
    <w:abstractNumId w:val="0"/>
  </w:num>
  <w:num w:numId="9" w16cid:durableId="1731462549">
    <w:abstractNumId w:val="5"/>
  </w:num>
  <w:num w:numId="10" w16cid:durableId="2032295020">
    <w:abstractNumId w:val="10"/>
  </w:num>
  <w:num w:numId="11" w16cid:durableId="561477804">
    <w:abstractNumId w:val="7"/>
  </w:num>
  <w:num w:numId="12" w16cid:durableId="1575160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DCA"/>
    <w:rsid w:val="00005551"/>
    <w:rsid w:val="000063B8"/>
    <w:rsid w:val="00020F04"/>
    <w:rsid w:val="000234FF"/>
    <w:rsid w:val="00023650"/>
    <w:rsid w:val="000333CF"/>
    <w:rsid w:val="00034095"/>
    <w:rsid w:val="000361EF"/>
    <w:rsid w:val="00040619"/>
    <w:rsid w:val="0005456F"/>
    <w:rsid w:val="00065BF0"/>
    <w:rsid w:val="000714ED"/>
    <w:rsid w:val="00072F1D"/>
    <w:rsid w:val="00077DD5"/>
    <w:rsid w:val="00080022"/>
    <w:rsid w:val="00081D94"/>
    <w:rsid w:val="000A522F"/>
    <w:rsid w:val="000B252F"/>
    <w:rsid w:val="000B2806"/>
    <w:rsid w:val="000B34E3"/>
    <w:rsid w:val="000D28A7"/>
    <w:rsid w:val="000E2606"/>
    <w:rsid w:val="000E728F"/>
    <w:rsid w:val="000F2B79"/>
    <w:rsid w:val="000F79F3"/>
    <w:rsid w:val="0010093B"/>
    <w:rsid w:val="001029D5"/>
    <w:rsid w:val="00103A72"/>
    <w:rsid w:val="001109FA"/>
    <w:rsid w:val="00120109"/>
    <w:rsid w:val="001258A2"/>
    <w:rsid w:val="0014039B"/>
    <w:rsid w:val="00144296"/>
    <w:rsid w:val="00154C91"/>
    <w:rsid w:val="001615E2"/>
    <w:rsid w:val="001823EA"/>
    <w:rsid w:val="001A17DD"/>
    <w:rsid w:val="001A1FA5"/>
    <w:rsid w:val="001A6149"/>
    <w:rsid w:val="001B644D"/>
    <w:rsid w:val="001C11C0"/>
    <w:rsid w:val="001C18FF"/>
    <w:rsid w:val="001D07B2"/>
    <w:rsid w:val="001D1EF9"/>
    <w:rsid w:val="001D5D7B"/>
    <w:rsid w:val="001E6C38"/>
    <w:rsid w:val="001F5DC4"/>
    <w:rsid w:val="001F6661"/>
    <w:rsid w:val="00200052"/>
    <w:rsid w:val="00202EC7"/>
    <w:rsid w:val="002045A6"/>
    <w:rsid w:val="00213B62"/>
    <w:rsid w:val="002153C6"/>
    <w:rsid w:val="00223FEC"/>
    <w:rsid w:val="00226A98"/>
    <w:rsid w:val="0022765C"/>
    <w:rsid w:val="00231437"/>
    <w:rsid w:val="00245259"/>
    <w:rsid w:val="002501E9"/>
    <w:rsid w:val="00257A45"/>
    <w:rsid w:val="00273551"/>
    <w:rsid w:val="00277C15"/>
    <w:rsid w:val="002B4822"/>
    <w:rsid w:val="002B5917"/>
    <w:rsid w:val="002C6A48"/>
    <w:rsid w:val="002C7CD4"/>
    <w:rsid w:val="002D24BD"/>
    <w:rsid w:val="002E4E04"/>
    <w:rsid w:val="002F1632"/>
    <w:rsid w:val="002F6664"/>
    <w:rsid w:val="00313AD2"/>
    <w:rsid w:val="00316179"/>
    <w:rsid w:val="00321CD9"/>
    <w:rsid w:val="00327BA0"/>
    <w:rsid w:val="0033088A"/>
    <w:rsid w:val="00332933"/>
    <w:rsid w:val="003365A8"/>
    <w:rsid w:val="00340389"/>
    <w:rsid w:val="00345E7C"/>
    <w:rsid w:val="00353891"/>
    <w:rsid w:val="00367C7C"/>
    <w:rsid w:val="00375200"/>
    <w:rsid w:val="00375958"/>
    <w:rsid w:val="00375E84"/>
    <w:rsid w:val="00392872"/>
    <w:rsid w:val="00395378"/>
    <w:rsid w:val="003955FD"/>
    <w:rsid w:val="003A7CFE"/>
    <w:rsid w:val="003B02DF"/>
    <w:rsid w:val="003C217D"/>
    <w:rsid w:val="003C661C"/>
    <w:rsid w:val="003D6A38"/>
    <w:rsid w:val="003D7CFF"/>
    <w:rsid w:val="003E4F79"/>
    <w:rsid w:val="003E6708"/>
    <w:rsid w:val="003F69A7"/>
    <w:rsid w:val="003F77CF"/>
    <w:rsid w:val="00406CDC"/>
    <w:rsid w:val="00426D15"/>
    <w:rsid w:val="00435097"/>
    <w:rsid w:val="00440378"/>
    <w:rsid w:val="00454ACC"/>
    <w:rsid w:val="00460851"/>
    <w:rsid w:val="00475151"/>
    <w:rsid w:val="004847F4"/>
    <w:rsid w:val="004872B7"/>
    <w:rsid w:val="00493E9E"/>
    <w:rsid w:val="0049557F"/>
    <w:rsid w:val="00496E33"/>
    <w:rsid w:val="004A470A"/>
    <w:rsid w:val="004A7B7A"/>
    <w:rsid w:val="004D59FE"/>
    <w:rsid w:val="004D7505"/>
    <w:rsid w:val="004D764E"/>
    <w:rsid w:val="004E189F"/>
    <w:rsid w:val="00500B18"/>
    <w:rsid w:val="00502A9B"/>
    <w:rsid w:val="00504AD7"/>
    <w:rsid w:val="00521C04"/>
    <w:rsid w:val="00547674"/>
    <w:rsid w:val="00566791"/>
    <w:rsid w:val="00575348"/>
    <w:rsid w:val="005873E6"/>
    <w:rsid w:val="00591C3D"/>
    <w:rsid w:val="005A4C7E"/>
    <w:rsid w:val="005B5C3E"/>
    <w:rsid w:val="005C3954"/>
    <w:rsid w:val="005C3B41"/>
    <w:rsid w:val="005C4526"/>
    <w:rsid w:val="005E659A"/>
    <w:rsid w:val="005E73BE"/>
    <w:rsid w:val="005F2996"/>
    <w:rsid w:val="005F2B7C"/>
    <w:rsid w:val="005F51D8"/>
    <w:rsid w:val="006019EF"/>
    <w:rsid w:val="006226B0"/>
    <w:rsid w:val="00624024"/>
    <w:rsid w:val="00631230"/>
    <w:rsid w:val="00633B72"/>
    <w:rsid w:val="00640FD9"/>
    <w:rsid w:val="006507CF"/>
    <w:rsid w:val="006507DA"/>
    <w:rsid w:val="006556FA"/>
    <w:rsid w:val="0066312B"/>
    <w:rsid w:val="00664372"/>
    <w:rsid w:val="00672181"/>
    <w:rsid w:val="006765C0"/>
    <w:rsid w:val="00690413"/>
    <w:rsid w:val="006929F4"/>
    <w:rsid w:val="00693379"/>
    <w:rsid w:val="006A33D9"/>
    <w:rsid w:val="006A3FA5"/>
    <w:rsid w:val="006B3E54"/>
    <w:rsid w:val="006B5A6A"/>
    <w:rsid w:val="006B6D63"/>
    <w:rsid w:val="006C5B41"/>
    <w:rsid w:val="006D5E58"/>
    <w:rsid w:val="006E5795"/>
    <w:rsid w:val="006F4180"/>
    <w:rsid w:val="007044E8"/>
    <w:rsid w:val="007055E3"/>
    <w:rsid w:val="0070682A"/>
    <w:rsid w:val="007169AD"/>
    <w:rsid w:val="00723F9A"/>
    <w:rsid w:val="00725C13"/>
    <w:rsid w:val="00737880"/>
    <w:rsid w:val="007620A4"/>
    <w:rsid w:val="00792C90"/>
    <w:rsid w:val="007941B3"/>
    <w:rsid w:val="00797261"/>
    <w:rsid w:val="007B5B65"/>
    <w:rsid w:val="007B6C93"/>
    <w:rsid w:val="007C4D4D"/>
    <w:rsid w:val="007C6BAB"/>
    <w:rsid w:val="007D0636"/>
    <w:rsid w:val="007D1489"/>
    <w:rsid w:val="007E0816"/>
    <w:rsid w:val="007E10CC"/>
    <w:rsid w:val="007E5158"/>
    <w:rsid w:val="007E7E6B"/>
    <w:rsid w:val="007F447E"/>
    <w:rsid w:val="007F562E"/>
    <w:rsid w:val="0080046C"/>
    <w:rsid w:val="00804655"/>
    <w:rsid w:val="00806895"/>
    <w:rsid w:val="00817768"/>
    <w:rsid w:val="008200CA"/>
    <w:rsid w:val="008226DD"/>
    <w:rsid w:val="00830B11"/>
    <w:rsid w:val="0083582D"/>
    <w:rsid w:val="00842AAF"/>
    <w:rsid w:val="00856E3F"/>
    <w:rsid w:val="0086139B"/>
    <w:rsid w:val="00865949"/>
    <w:rsid w:val="0086630E"/>
    <w:rsid w:val="00866625"/>
    <w:rsid w:val="0086730C"/>
    <w:rsid w:val="00872111"/>
    <w:rsid w:val="0087427A"/>
    <w:rsid w:val="00882129"/>
    <w:rsid w:val="00886F10"/>
    <w:rsid w:val="008905B5"/>
    <w:rsid w:val="00892E7A"/>
    <w:rsid w:val="008954A7"/>
    <w:rsid w:val="008A4509"/>
    <w:rsid w:val="008B63A6"/>
    <w:rsid w:val="008C7A80"/>
    <w:rsid w:val="008E5341"/>
    <w:rsid w:val="008E61FD"/>
    <w:rsid w:val="008F22D7"/>
    <w:rsid w:val="008F3418"/>
    <w:rsid w:val="00904C9E"/>
    <w:rsid w:val="00907FC3"/>
    <w:rsid w:val="00911036"/>
    <w:rsid w:val="00912C8A"/>
    <w:rsid w:val="00913A37"/>
    <w:rsid w:val="009209CA"/>
    <w:rsid w:val="00924286"/>
    <w:rsid w:val="009420F6"/>
    <w:rsid w:val="009422E6"/>
    <w:rsid w:val="00953B79"/>
    <w:rsid w:val="00954028"/>
    <w:rsid w:val="00955E2C"/>
    <w:rsid w:val="00960085"/>
    <w:rsid w:val="0096544C"/>
    <w:rsid w:val="009710B2"/>
    <w:rsid w:val="009715A4"/>
    <w:rsid w:val="00987263"/>
    <w:rsid w:val="00996213"/>
    <w:rsid w:val="009A02C8"/>
    <w:rsid w:val="009A1B02"/>
    <w:rsid w:val="009A5392"/>
    <w:rsid w:val="009A5F09"/>
    <w:rsid w:val="009C1730"/>
    <w:rsid w:val="009C7784"/>
    <w:rsid w:val="009E1226"/>
    <w:rsid w:val="009E1DA9"/>
    <w:rsid w:val="009E3AFC"/>
    <w:rsid w:val="009E4E39"/>
    <w:rsid w:val="009F1DE6"/>
    <w:rsid w:val="00A00895"/>
    <w:rsid w:val="00A050C0"/>
    <w:rsid w:val="00A272A3"/>
    <w:rsid w:val="00A272AD"/>
    <w:rsid w:val="00A42E64"/>
    <w:rsid w:val="00A546C4"/>
    <w:rsid w:val="00A57EEF"/>
    <w:rsid w:val="00A61A0B"/>
    <w:rsid w:val="00A62DB3"/>
    <w:rsid w:val="00A81B36"/>
    <w:rsid w:val="00A834BC"/>
    <w:rsid w:val="00A836DB"/>
    <w:rsid w:val="00A843DE"/>
    <w:rsid w:val="00AA387A"/>
    <w:rsid w:val="00AB3F93"/>
    <w:rsid w:val="00AC430B"/>
    <w:rsid w:val="00AC7E03"/>
    <w:rsid w:val="00AD0BE5"/>
    <w:rsid w:val="00AD2713"/>
    <w:rsid w:val="00AE1FA0"/>
    <w:rsid w:val="00AE7068"/>
    <w:rsid w:val="00AF3A82"/>
    <w:rsid w:val="00B00CFA"/>
    <w:rsid w:val="00B11E26"/>
    <w:rsid w:val="00B17DFD"/>
    <w:rsid w:val="00B20C35"/>
    <w:rsid w:val="00B2488D"/>
    <w:rsid w:val="00B269A7"/>
    <w:rsid w:val="00B36C23"/>
    <w:rsid w:val="00B41D35"/>
    <w:rsid w:val="00B5569D"/>
    <w:rsid w:val="00B60E20"/>
    <w:rsid w:val="00B6656B"/>
    <w:rsid w:val="00B70CB6"/>
    <w:rsid w:val="00B851C9"/>
    <w:rsid w:val="00B86201"/>
    <w:rsid w:val="00B87C73"/>
    <w:rsid w:val="00BA08F6"/>
    <w:rsid w:val="00BB0FB6"/>
    <w:rsid w:val="00BB1F0D"/>
    <w:rsid w:val="00BC1746"/>
    <w:rsid w:val="00BC3C9E"/>
    <w:rsid w:val="00BD4E41"/>
    <w:rsid w:val="00BE329D"/>
    <w:rsid w:val="00BE5216"/>
    <w:rsid w:val="00BE68DC"/>
    <w:rsid w:val="00C0373D"/>
    <w:rsid w:val="00C03A7E"/>
    <w:rsid w:val="00C4280C"/>
    <w:rsid w:val="00C45332"/>
    <w:rsid w:val="00C4593C"/>
    <w:rsid w:val="00C5164B"/>
    <w:rsid w:val="00C621F9"/>
    <w:rsid w:val="00C7105B"/>
    <w:rsid w:val="00C730D9"/>
    <w:rsid w:val="00C813C7"/>
    <w:rsid w:val="00C977E7"/>
    <w:rsid w:val="00CA0DCB"/>
    <w:rsid w:val="00CA15FF"/>
    <w:rsid w:val="00CA581C"/>
    <w:rsid w:val="00CB1D81"/>
    <w:rsid w:val="00CB5EF5"/>
    <w:rsid w:val="00CC6AF3"/>
    <w:rsid w:val="00CC798B"/>
    <w:rsid w:val="00CD2EE8"/>
    <w:rsid w:val="00CE1616"/>
    <w:rsid w:val="00CE20B2"/>
    <w:rsid w:val="00CE432C"/>
    <w:rsid w:val="00CF1D65"/>
    <w:rsid w:val="00CF611A"/>
    <w:rsid w:val="00CF7B82"/>
    <w:rsid w:val="00D052BD"/>
    <w:rsid w:val="00D15251"/>
    <w:rsid w:val="00D273FC"/>
    <w:rsid w:val="00D30276"/>
    <w:rsid w:val="00D513D2"/>
    <w:rsid w:val="00D54F52"/>
    <w:rsid w:val="00D63CEC"/>
    <w:rsid w:val="00D6545D"/>
    <w:rsid w:val="00D67CAE"/>
    <w:rsid w:val="00D71CCC"/>
    <w:rsid w:val="00D73BC7"/>
    <w:rsid w:val="00D74EAE"/>
    <w:rsid w:val="00D812F9"/>
    <w:rsid w:val="00D933BA"/>
    <w:rsid w:val="00D94487"/>
    <w:rsid w:val="00D950BE"/>
    <w:rsid w:val="00DA70AB"/>
    <w:rsid w:val="00DA7D58"/>
    <w:rsid w:val="00DB0A3D"/>
    <w:rsid w:val="00DB31CB"/>
    <w:rsid w:val="00DB48E6"/>
    <w:rsid w:val="00DC51CF"/>
    <w:rsid w:val="00DC62BD"/>
    <w:rsid w:val="00DD0CE2"/>
    <w:rsid w:val="00DD7755"/>
    <w:rsid w:val="00DD7AEA"/>
    <w:rsid w:val="00DE3E56"/>
    <w:rsid w:val="00DF29A0"/>
    <w:rsid w:val="00DF4FE2"/>
    <w:rsid w:val="00E16BD0"/>
    <w:rsid w:val="00E227A3"/>
    <w:rsid w:val="00E24B29"/>
    <w:rsid w:val="00E25CA7"/>
    <w:rsid w:val="00E33EA3"/>
    <w:rsid w:val="00E43EE8"/>
    <w:rsid w:val="00E50011"/>
    <w:rsid w:val="00E71D79"/>
    <w:rsid w:val="00E7266A"/>
    <w:rsid w:val="00E72ABE"/>
    <w:rsid w:val="00E770F8"/>
    <w:rsid w:val="00E80BBB"/>
    <w:rsid w:val="00E85043"/>
    <w:rsid w:val="00E91373"/>
    <w:rsid w:val="00E944B3"/>
    <w:rsid w:val="00EA52F3"/>
    <w:rsid w:val="00EB0B87"/>
    <w:rsid w:val="00EB4D97"/>
    <w:rsid w:val="00EB5368"/>
    <w:rsid w:val="00ED486D"/>
    <w:rsid w:val="00ED6F3F"/>
    <w:rsid w:val="00F071F4"/>
    <w:rsid w:val="00F24153"/>
    <w:rsid w:val="00F34CF7"/>
    <w:rsid w:val="00F4131B"/>
    <w:rsid w:val="00F434ED"/>
    <w:rsid w:val="00F55EC4"/>
    <w:rsid w:val="00F62D43"/>
    <w:rsid w:val="00F75486"/>
    <w:rsid w:val="00F76A7A"/>
    <w:rsid w:val="00F84A14"/>
    <w:rsid w:val="00F85A14"/>
    <w:rsid w:val="00F862E6"/>
    <w:rsid w:val="00F868C0"/>
    <w:rsid w:val="00F92452"/>
    <w:rsid w:val="00F97C7E"/>
    <w:rsid w:val="00F97F74"/>
    <w:rsid w:val="00FA79B1"/>
    <w:rsid w:val="00FB0347"/>
    <w:rsid w:val="00FC7665"/>
    <w:rsid w:val="00FD7249"/>
    <w:rsid w:val="00FE5686"/>
    <w:rsid w:val="00FE6965"/>
    <w:rsid w:val="00FE6A48"/>
    <w:rsid w:val="00FF272D"/>
    <w:rsid w:val="00FF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5C3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5C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5B5C3E"/>
    <w:rPr>
      <w:rFonts w:cs="Times New Roman"/>
      <w:sz w:val="16"/>
      <w:szCs w:val="16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"/>
    <w:basedOn w:val="DefaultParagraphFont"/>
    <w:link w:val="ListParagraph"/>
    <w:uiPriority w:val="34"/>
    <w:rsid w:val="005B5C3E"/>
    <w:rPr>
      <w:rFonts w:eastAsia="Calibri"/>
      <w:sz w:val="24"/>
      <w:szCs w:val="22"/>
      <w:lang w:eastAsia="en-US"/>
    </w:rPr>
  </w:style>
  <w:style w:type="paragraph" w:customStyle="1" w:styleId="paragrafnivel2">
    <w:name w:val="paragraf nivel 2"/>
    <w:basedOn w:val="ListParagraph"/>
    <w:link w:val="paragrafnivel2Char"/>
    <w:qFormat/>
    <w:rsid w:val="005B5C3E"/>
    <w:pPr>
      <w:numPr>
        <w:ilvl w:val="1"/>
        <w:numId w:val="10"/>
      </w:numPr>
      <w:spacing w:after="0" w:line="240" w:lineRule="auto"/>
      <w:contextualSpacing w:val="0"/>
      <w:jc w:val="both"/>
    </w:pPr>
    <w:rPr>
      <w:rFonts w:ascii="Cambria" w:eastAsia="Times New Roman" w:hAnsi="Cambria"/>
      <w:noProof/>
      <w:lang w:val="ro-RO" w:bidi="en-US"/>
    </w:rPr>
  </w:style>
  <w:style w:type="character" w:customStyle="1" w:styleId="paragrafnivel2Char">
    <w:name w:val="paragraf nivel 2 Char"/>
    <w:basedOn w:val="ListParagraphChar"/>
    <w:link w:val="paragrafnivel2"/>
    <w:rsid w:val="005B5C3E"/>
    <w:rPr>
      <w:rFonts w:ascii="Cambria" w:eastAsia="Times New Roman" w:hAnsi="Cambria"/>
      <w:noProof/>
      <w:sz w:val="24"/>
      <w:szCs w:val="22"/>
      <w:lang w:val="ro-RO" w:eastAsia="en-US" w:bidi="en-US"/>
    </w:rPr>
  </w:style>
  <w:style w:type="table" w:styleId="TableGrid">
    <w:name w:val="Table Grid"/>
    <w:basedOn w:val="TableNormal"/>
    <w:uiPriority w:val="99"/>
    <w:rsid w:val="00CF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B089BA7-5AD5-4C50-8B58-C59B988600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15</cp:revision>
  <cp:lastPrinted>2023-06-09T07:13:00Z</cp:lastPrinted>
  <dcterms:created xsi:type="dcterms:W3CDTF">2024-07-09T10:42:00Z</dcterms:created>
  <dcterms:modified xsi:type="dcterms:W3CDTF">2024-07-11T11:02:00Z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