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0EDF185C" w:rsidR="000B34E3" w:rsidRPr="006A33D9" w:rsidRDefault="000B34E3" w:rsidP="000B34E3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>Anexa</w:t>
      </w:r>
      <w:r w:rsidR="004847F4" w:rsidRPr="006A33D9">
        <w:rPr>
          <w:sz w:val="28"/>
          <w:szCs w:val="28"/>
          <w:lang w:val="ro-RO"/>
        </w:rPr>
        <w:t xml:space="preserve"> nr.</w:t>
      </w:r>
      <w:r w:rsidRPr="006A33D9">
        <w:rPr>
          <w:sz w:val="28"/>
          <w:szCs w:val="28"/>
          <w:lang w:val="ro-RO"/>
        </w:rPr>
        <w:t xml:space="preserve"> 1 </w:t>
      </w:r>
      <w:r w:rsidR="007C3E9D">
        <w:rPr>
          <w:sz w:val="28"/>
          <w:szCs w:val="28"/>
          <w:lang w:val="ro-RO"/>
        </w:rPr>
        <w:t>la HCL nr. 72/23.02.2023</w:t>
      </w:r>
    </w:p>
    <w:p w14:paraId="04D50A61" w14:textId="77777777" w:rsidR="00792C90" w:rsidRDefault="00792C90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0690117B" w14:textId="2797C7B4" w:rsidR="005B5C3E" w:rsidRPr="006A33D9" w:rsidRDefault="005B5C3E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tehnico-economici la obiectivul de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A6B1BBC" w14:textId="3685B937" w:rsidR="00D94487" w:rsidRDefault="00D94487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bookmarkStart w:id="0" w:name="_Toc515024562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“Implementarea măsurilor de eficienţă energetică la </w:t>
      </w:r>
      <w:r w:rsidR="00624024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s</w:t>
      </w:r>
      <w:r w:rsidR="00624024" w:rsidRPr="00624024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ala de sport a Școlii gimnaziale Bălcescu-Petőfi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”</w:t>
      </w:r>
    </w:p>
    <w:p w14:paraId="01AB50B8" w14:textId="77777777" w:rsidR="00792C90" w:rsidRPr="006A33D9" w:rsidRDefault="00792C90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bookmarkEnd w:id="0"/>
    <w:p w14:paraId="6BA81D41" w14:textId="4B477A80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A. indicatori maximali, respectiv valoarea totală a obiectului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792C90" w:rsidRPr="006A33D9">
        <w:rPr>
          <w:color w:val="000000" w:themeColor="text1"/>
          <w:lang w:val="ro-RO" w:eastAsia="ro-RO"/>
        </w:rPr>
        <w:t>construcții</w:t>
      </w:r>
      <w:r w:rsidRPr="006A33D9">
        <w:rPr>
          <w:color w:val="000000" w:themeColor="text1"/>
          <w:lang w:val="ro-RO" w:eastAsia="ro-RO"/>
        </w:rPr>
        <w:t xml:space="preserve"> - montaj (C+M), în conformitate cu devizul general:</w:t>
      </w:r>
    </w:p>
    <w:p w14:paraId="2B77446B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1" w:name="_Toc515024563"/>
      <w:r w:rsidRPr="006A33D9">
        <w:rPr>
          <w:rFonts w:ascii="Cambria" w:hAnsi="Cambria"/>
          <w:b/>
          <w:szCs w:val="24"/>
          <w:lang w:val="ro-RO"/>
        </w:rPr>
        <w:t>VALOAREA TOTALĂ A LUCRĂRILOR DE INTERVENȚIE</w:t>
      </w:r>
      <w:r w:rsidRPr="006A33D9">
        <w:rPr>
          <w:rFonts w:ascii="Cambria" w:hAnsi="Cambria"/>
          <w:szCs w:val="24"/>
          <w:lang w:val="ro-RO"/>
        </w:rPr>
        <w:t>:</w:t>
      </w:r>
    </w:p>
    <w:p w14:paraId="198895D0" w14:textId="46C37F68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– total:   </w:t>
      </w:r>
      <w:r w:rsidR="009C7784">
        <w:rPr>
          <w:b/>
          <w:szCs w:val="24"/>
        </w:rPr>
        <w:t>4.086.431,38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lei;</w:t>
      </w:r>
    </w:p>
    <w:p w14:paraId="27E81758" w14:textId="64FD366F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– total:  </w:t>
      </w:r>
      <w:r w:rsidR="009C7784">
        <w:rPr>
          <w:b/>
          <w:szCs w:val="24"/>
        </w:rPr>
        <w:t>3.438.798,94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lei;</w:t>
      </w:r>
    </w:p>
    <w:p w14:paraId="0DD44916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r w:rsidRPr="006A33D9">
        <w:rPr>
          <w:rFonts w:ascii="Cambria" w:hAnsi="Cambria"/>
          <w:b/>
          <w:szCs w:val="24"/>
          <w:lang w:val="ro-RO"/>
        </w:rPr>
        <w:t>CONSTRUCȚII-MONTAJ</w:t>
      </w:r>
      <w:r w:rsidRPr="006A33D9">
        <w:rPr>
          <w:rFonts w:ascii="Cambria" w:hAnsi="Cambria"/>
          <w:szCs w:val="24"/>
          <w:lang w:val="ro-RO"/>
        </w:rPr>
        <w:t xml:space="preserve"> (C + M):</w:t>
      </w:r>
    </w:p>
    <w:p w14:paraId="24049AB9" w14:textId="2E12F485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: </w:t>
      </w:r>
      <w:r w:rsidR="009C7784">
        <w:rPr>
          <w:b/>
          <w:szCs w:val="24"/>
        </w:rPr>
        <w:t>3.267.867,33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</w:t>
      </w:r>
      <w:r w:rsidRPr="006A33D9">
        <w:rPr>
          <w:color w:val="000000" w:themeColor="text1"/>
          <w:szCs w:val="24"/>
        </w:rPr>
        <w:t>;</w:t>
      </w:r>
    </w:p>
    <w:p w14:paraId="5FB07ADB" w14:textId="3A02DD90" w:rsidR="00D94487" w:rsidRPr="00080022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: </w:t>
      </w:r>
      <w:r w:rsidR="009C7784">
        <w:rPr>
          <w:b/>
          <w:szCs w:val="24"/>
        </w:rPr>
        <w:t>2.746.107,00</w:t>
      </w:r>
      <w:r w:rsidRPr="006A33D9">
        <w:rPr>
          <w:rStyle w:val="CommentReference"/>
          <w:sz w:val="24"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lei.</w:t>
      </w:r>
    </w:p>
    <w:p w14:paraId="7E38BA67" w14:textId="77777777" w:rsidR="00080022" w:rsidRPr="006A33D9" w:rsidRDefault="00080022" w:rsidP="009C7784">
      <w:pPr>
        <w:pStyle w:val="paragrafnivel2"/>
        <w:numPr>
          <w:ilvl w:val="0"/>
          <w:numId w:val="0"/>
        </w:numPr>
        <w:rPr>
          <w:szCs w:val="24"/>
        </w:rPr>
      </w:pPr>
    </w:p>
    <w:p w14:paraId="1066009F" w14:textId="0F3F6D1D" w:rsidR="00D94487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B. indicatori minimali, respectiv indicatori de </w:t>
      </w:r>
      <w:r w:rsidR="00792C90" w:rsidRPr="006A33D9">
        <w:rPr>
          <w:color w:val="000000" w:themeColor="text1"/>
          <w:lang w:val="ro-RO" w:eastAsia="ro-RO"/>
        </w:rPr>
        <w:t>performanță</w:t>
      </w:r>
      <w:r w:rsidRPr="006A33D9">
        <w:rPr>
          <w:color w:val="000000" w:themeColor="text1"/>
          <w:lang w:val="ro-RO" w:eastAsia="ro-RO"/>
        </w:rPr>
        <w:t xml:space="preserve"> - elemente fizice/</w:t>
      </w:r>
      <w:r w:rsidR="00792C90" w:rsidRPr="006A33D9">
        <w:rPr>
          <w:color w:val="000000" w:themeColor="text1"/>
          <w:lang w:val="ro-RO" w:eastAsia="ro-RO"/>
        </w:rPr>
        <w:t>capacități</w:t>
      </w:r>
      <w:r w:rsidRPr="006A33D9">
        <w:rPr>
          <w:color w:val="000000" w:themeColor="text1"/>
          <w:lang w:val="ro-RO" w:eastAsia="ro-RO"/>
        </w:rPr>
        <w:t xml:space="preserve"> fizice care să indice atingerea </w:t>
      </w:r>
      <w:r w:rsidR="00792C90" w:rsidRPr="006A33D9">
        <w:rPr>
          <w:color w:val="000000" w:themeColor="text1"/>
          <w:lang w:val="ro-RO" w:eastAsia="ro-RO"/>
        </w:rPr>
        <w:t>țintei</w:t>
      </w:r>
      <w:r w:rsidRPr="006A33D9">
        <w:rPr>
          <w:color w:val="000000" w:themeColor="text1"/>
          <w:lang w:val="ro-RO" w:eastAsia="ro-RO"/>
        </w:rPr>
        <w:t xml:space="preserve">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1"/>
      <w:r w:rsidRPr="006A33D9">
        <w:rPr>
          <w:color w:val="000000" w:themeColor="text1"/>
          <w:lang w:val="ro-RO" w:eastAsia="ro-RO"/>
        </w:rPr>
        <w:t>:</w:t>
      </w:r>
    </w:p>
    <w:p w14:paraId="0F49B580" w14:textId="77777777" w:rsidR="006C5B41" w:rsidRPr="006C5B41" w:rsidRDefault="006C5B41" w:rsidP="006C5B41">
      <w:pPr>
        <w:rPr>
          <w:lang w:val="ro-RO"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1"/>
        <w:gridCol w:w="1888"/>
      </w:tblGrid>
      <w:tr w:rsidR="006C5B41" w:rsidRPr="006C5B41" w14:paraId="0B1E279F" w14:textId="77777777" w:rsidTr="00AB153F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2DE6B967" w14:textId="77777777" w:rsidR="006C5B41" w:rsidRPr="006C5B41" w:rsidRDefault="006C5B41" w:rsidP="006C5B41">
            <w:pPr>
              <w:rPr>
                <w:b/>
                <w:bCs/>
                <w:lang w:eastAsia="ro-RO"/>
              </w:rPr>
            </w:pPr>
            <w:r w:rsidRPr="006C5B41">
              <w:rPr>
                <w:b/>
                <w:bCs/>
                <w:lang w:eastAsia="ro-RO"/>
              </w:rPr>
              <w:t>Indicatori de eficiență energetică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76364C9" w14:textId="77777777" w:rsidR="006C5B41" w:rsidRPr="006C5B41" w:rsidRDefault="006C5B41" w:rsidP="006C5B41">
            <w:pPr>
              <w:rPr>
                <w:b/>
                <w:bCs/>
                <w:lang w:eastAsia="ro-RO"/>
              </w:rPr>
            </w:pPr>
            <w:r w:rsidRPr="006C5B41">
              <w:rPr>
                <w:b/>
                <w:bCs/>
                <w:lang w:eastAsia="ro-RO"/>
              </w:rPr>
              <w:t xml:space="preserve">Valoare la  finalul implementării proiectului </w:t>
            </w:r>
          </w:p>
        </w:tc>
      </w:tr>
      <w:tr w:rsidR="006C5B41" w:rsidRPr="006C5B41" w14:paraId="7BFCE71E" w14:textId="77777777" w:rsidTr="00AB153F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C5DF" w14:textId="77777777" w:rsidR="006C5B41" w:rsidRPr="006C5B41" w:rsidRDefault="006C5B41" w:rsidP="006C5B41">
            <w:pPr>
              <w:rPr>
                <w:lang w:eastAsia="ro-RO"/>
              </w:rPr>
            </w:pPr>
            <w:r w:rsidRPr="006C5B41">
              <w:rPr>
                <w:lang w:eastAsia="ro-RO"/>
              </w:rPr>
              <w:t>Consumul anual specific de energie finală pentru încălzire (kWh/m</w:t>
            </w:r>
            <w:r w:rsidRPr="006C5B41">
              <w:rPr>
                <w:vertAlign w:val="superscript"/>
                <w:lang w:eastAsia="ro-RO"/>
              </w:rPr>
              <w:t>2</w:t>
            </w:r>
            <w:r w:rsidRPr="006C5B41">
              <w:rPr>
                <w:lang w:eastAsia="ro-RO"/>
              </w:rPr>
              <w:t>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DBDF2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93,33</w:t>
            </w:r>
          </w:p>
        </w:tc>
      </w:tr>
      <w:tr w:rsidR="006C5B41" w:rsidRPr="006C5B41" w14:paraId="198786BB" w14:textId="77777777" w:rsidTr="00AB153F">
        <w:trPr>
          <w:trHeight w:val="207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73FE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Consumul de energie primară totală (kWh/m</w:t>
            </w:r>
            <w:r w:rsidRPr="006C5B41">
              <w:rPr>
                <w:vertAlign w:val="superscript"/>
                <w:lang w:val="ro-RO" w:eastAsia="ro-RO"/>
              </w:rPr>
              <w:t>2</w:t>
            </w:r>
            <w:r w:rsidRPr="006C5B41">
              <w:rPr>
                <w:lang w:val="ro-RO" w:eastAsia="ro-RO"/>
              </w:rPr>
              <w:t>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DDA81E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200,91</w:t>
            </w:r>
          </w:p>
        </w:tc>
      </w:tr>
      <w:tr w:rsidR="006C5B41" w:rsidRPr="006C5B41" w14:paraId="15DC7207" w14:textId="77777777" w:rsidTr="00AB153F">
        <w:trPr>
          <w:trHeight w:val="305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62E9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78094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176,09</w:t>
            </w:r>
          </w:p>
        </w:tc>
      </w:tr>
      <w:tr w:rsidR="006C5B41" w:rsidRPr="006C5B41" w14:paraId="6053BF3B" w14:textId="77777777" w:rsidTr="00AB153F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3C3A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86540F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24,82</w:t>
            </w:r>
          </w:p>
        </w:tc>
      </w:tr>
      <w:tr w:rsidR="006C5B41" w:rsidRPr="006C5B41" w14:paraId="7CB909E5" w14:textId="77777777" w:rsidTr="00AB153F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16F9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Nivel anual estimat al gazelor cu efect de seră (echivalent kgCO2/ m</w:t>
            </w:r>
            <w:r w:rsidRPr="006C5B41">
              <w:rPr>
                <w:vertAlign w:val="superscript"/>
                <w:lang w:val="ro-RO" w:eastAsia="ro-RO"/>
              </w:rPr>
              <w:t>2</w:t>
            </w:r>
            <w:r w:rsidRPr="006C5B41">
              <w:rPr>
                <w:lang w:val="ro-RO" w:eastAsia="ro-RO"/>
              </w:rPr>
              <w:t xml:space="preserve"> an)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A0E73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29,84</w:t>
            </w:r>
          </w:p>
        </w:tc>
      </w:tr>
      <w:tr w:rsidR="006C5B41" w:rsidRPr="006C5B41" w14:paraId="7EF38A70" w14:textId="77777777" w:rsidTr="00AB153F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9844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74F21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78,14%</w:t>
            </w:r>
          </w:p>
        </w:tc>
      </w:tr>
      <w:tr w:rsidR="006C5B41" w:rsidRPr="006C5B41" w14:paraId="03F7C50B" w14:textId="77777777" w:rsidTr="00AB153F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E8A4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3C274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67,92%</w:t>
            </w:r>
          </w:p>
        </w:tc>
      </w:tr>
      <w:tr w:rsidR="006C5B41" w:rsidRPr="006C5B41" w14:paraId="48FBDA42" w14:textId="77777777" w:rsidTr="00AB153F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F5DC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Reducerea emisiilor de CO</w:t>
            </w:r>
            <w:r w:rsidRPr="006C5B41">
              <w:rPr>
                <w:vertAlign w:val="subscript"/>
                <w:lang w:val="ro-RO" w:eastAsia="ro-RO"/>
              </w:rPr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AE1F9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71,94%</w:t>
            </w:r>
          </w:p>
        </w:tc>
      </w:tr>
    </w:tbl>
    <w:p w14:paraId="50071E56" w14:textId="5B71CE83" w:rsidR="006C5B41" w:rsidRDefault="006C5B41" w:rsidP="006C5B41">
      <w:pPr>
        <w:rPr>
          <w:lang w:val="ro-RO" w:eastAsia="ro-RO"/>
        </w:rPr>
      </w:pPr>
    </w:p>
    <w:p w14:paraId="428BFF0B" w14:textId="77777777" w:rsidR="00AC430B" w:rsidRDefault="00AC430B" w:rsidP="006C5B41">
      <w:pPr>
        <w:rPr>
          <w:lang w:val="ro-RO" w:eastAsia="ro-RO"/>
        </w:rPr>
      </w:pPr>
    </w:p>
    <w:p w14:paraId="3E67EBF9" w14:textId="4E27848E" w:rsidR="006C5B41" w:rsidRDefault="006C5B41" w:rsidP="006C5B41">
      <w:pPr>
        <w:rPr>
          <w:lang w:val="ro-RO" w:eastAsia="ro-RO"/>
        </w:rPr>
      </w:pPr>
    </w:p>
    <w:p w14:paraId="6EA4D654" w14:textId="77777777" w:rsid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lastRenderedPageBreak/>
        <w:t xml:space="preserve">În urma analizei termice și energetice a clădirii prin aplicarea masurilor din </w:t>
      </w:r>
      <w:r w:rsidRPr="00AC430B">
        <w:rPr>
          <w:b/>
          <w:bCs/>
          <w:lang w:val="en-GB" w:eastAsia="ro-RO"/>
        </w:rPr>
        <w:t xml:space="preserve">Pachetul Maximal de Măsuri, </w:t>
      </w:r>
      <w:r w:rsidRPr="00AC430B">
        <w:rPr>
          <w:lang w:val="en-GB" w:eastAsia="ro-RO"/>
        </w:rPr>
        <w:t xml:space="preserve">clădirea se va incadra in </w:t>
      </w:r>
      <w:r w:rsidRPr="00AC430B">
        <w:rPr>
          <w:b/>
          <w:bCs/>
          <w:lang w:val="en-GB" w:eastAsia="ro-RO"/>
        </w:rPr>
        <w:t xml:space="preserve">clasa energetică "B” </w:t>
      </w:r>
      <w:r w:rsidRPr="00AC430B">
        <w:rPr>
          <w:lang w:val="en-GB" w:eastAsia="ro-RO"/>
        </w:rPr>
        <w:t xml:space="preserve">avand o </w:t>
      </w:r>
      <w:r w:rsidRPr="00AC430B">
        <w:rPr>
          <w:b/>
          <w:bCs/>
          <w:lang w:val="en-GB" w:eastAsia="ro-RO"/>
        </w:rPr>
        <w:t xml:space="preserve">nota energetică 96,28 </w:t>
      </w:r>
      <w:r w:rsidRPr="00AC430B">
        <w:rPr>
          <w:lang w:val="en-GB" w:eastAsia="ro-RO"/>
        </w:rPr>
        <w:t xml:space="preserve">şi un consum total anual specific de energie finala de </w:t>
      </w:r>
      <w:r w:rsidRPr="00AC430B">
        <w:rPr>
          <w:b/>
          <w:bCs/>
          <w:lang w:val="en-GB" w:eastAsia="ro-RO"/>
        </w:rPr>
        <w:t xml:space="preserve">161,02 kWh/m2an </w:t>
      </w:r>
      <w:r w:rsidRPr="00AC430B">
        <w:rPr>
          <w:lang w:val="en-GB" w:eastAsia="ro-RO"/>
        </w:rPr>
        <w:t xml:space="preserve">împarțit astfel: </w:t>
      </w:r>
    </w:p>
    <w:p w14:paraId="286492D8" w14:textId="1915A698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consumul total anual specific de energie finala pentru încălzire: </w:t>
      </w:r>
      <w:r w:rsidRPr="00AC430B">
        <w:rPr>
          <w:b/>
          <w:bCs/>
          <w:lang w:val="en-GB" w:eastAsia="ro-RO"/>
        </w:rPr>
        <w:t>93,33 kWh/m2an</w:t>
      </w:r>
      <w:r w:rsidRPr="00AC430B">
        <w:rPr>
          <w:lang w:val="en-GB" w:eastAsia="ro-RO"/>
        </w:rPr>
        <w:t xml:space="preserve">; </w:t>
      </w:r>
    </w:p>
    <w:p w14:paraId="35622B02" w14:textId="77777777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consumul total anual specific de energie finala pentru preparare apă caldă de consum: </w:t>
      </w:r>
      <w:r w:rsidRPr="00AC430B">
        <w:rPr>
          <w:b/>
          <w:bCs/>
          <w:lang w:val="en-GB" w:eastAsia="ro-RO"/>
        </w:rPr>
        <w:t>66,81 kWh/m2an</w:t>
      </w:r>
      <w:r w:rsidRPr="00AC430B">
        <w:rPr>
          <w:lang w:val="en-GB" w:eastAsia="ro-RO"/>
        </w:rPr>
        <w:t xml:space="preserve">; </w:t>
      </w:r>
    </w:p>
    <w:p w14:paraId="1218AA98" w14:textId="77777777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consumul total anual specific de energie finala pentru ventilare: </w:t>
      </w:r>
      <w:r w:rsidRPr="00AC430B">
        <w:rPr>
          <w:b/>
          <w:bCs/>
          <w:lang w:val="en-GB" w:eastAsia="ro-RO"/>
        </w:rPr>
        <w:t>0,99 kWh/m2an</w:t>
      </w:r>
      <w:r w:rsidRPr="00AC430B">
        <w:rPr>
          <w:lang w:val="en-GB" w:eastAsia="ro-RO"/>
        </w:rPr>
        <w:t xml:space="preserve">; </w:t>
      </w:r>
    </w:p>
    <w:p w14:paraId="57554BE7" w14:textId="77777777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consumul total anual specific de energie finala pentru iluminat artificial: </w:t>
      </w:r>
      <w:r w:rsidRPr="00AC430B">
        <w:rPr>
          <w:b/>
          <w:bCs/>
          <w:lang w:val="en-GB" w:eastAsia="ro-RO"/>
        </w:rPr>
        <w:t>10,84 kWh/m2an</w:t>
      </w:r>
      <w:r w:rsidRPr="00AC430B">
        <w:rPr>
          <w:lang w:val="en-GB" w:eastAsia="ro-RO"/>
        </w:rPr>
        <w:t xml:space="preserve">. </w:t>
      </w:r>
    </w:p>
    <w:p w14:paraId="7E4DD014" w14:textId="77777777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un indice de emisii echivalent CO2: </w:t>
      </w:r>
      <w:r w:rsidRPr="00AC430B">
        <w:rPr>
          <w:b/>
          <w:bCs/>
          <w:lang w:val="en-GB" w:eastAsia="ro-RO"/>
        </w:rPr>
        <w:t xml:space="preserve">29,84 kgCO2/m²an </w:t>
      </w:r>
    </w:p>
    <w:p w14:paraId="7BF476A8" w14:textId="6C790A7B" w:rsidR="006C5B41" w:rsidRDefault="006C5B41" w:rsidP="006C5B41">
      <w:pPr>
        <w:rPr>
          <w:lang w:val="ro-RO" w:eastAsia="ro-RO"/>
        </w:rPr>
      </w:pPr>
    </w:p>
    <w:p w14:paraId="195065D7" w14:textId="6C2B0245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bookmarkStart w:id="2" w:name="_Toc515024564"/>
      <w:r w:rsidRPr="006A33D9">
        <w:rPr>
          <w:color w:val="000000" w:themeColor="text1"/>
          <w:lang w:val="ro-RO" w:eastAsia="ro-RO"/>
        </w:rPr>
        <w:t xml:space="preserve">C. </w:t>
      </w:r>
      <w:r w:rsidR="00AC430B">
        <w:rPr>
          <w:color w:val="000000" w:themeColor="text1"/>
          <w:lang w:val="ro-RO" w:eastAsia="ro-RO"/>
        </w:rPr>
        <w:t>I</w:t>
      </w:r>
      <w:r w:rsidRPr="006A33D9">
        <w:rPr>
          <w:color w:val="000000" w:themeColor="text1"/>
          <w:lang w:val="ro-RO" w:eastAsia="ro-RO"/>
        </w:rPr>
        <w:t xml:space="preserve">ndicatori financiari, socioeconomici, de impact, de rezultat/operare, </w:t>
      </w:r>
      <w:r w:rsidR="00792C90" w:rsidRPr="006A33D9">
        <w:rPr>
          <w:color w:val="000000" w:themeColor="text1"/>
          <w:lang w:val="ro-RO" w:eastAsia="ro-RO"/>
        </w:rPr>
        <w:t>stabiliți</w:t>
      </w:r>
      <w:r w:rsidRPr="006A33D9">
        <w:rPr>
          <w:color w:val="000000" w:themeColor="text1"/>
          <w:lang w:val="ro-RO" w:eastAsia="ro-RO"/>
        </w:rPr>
        <w:t xml:space="preserve"> în </w:t>
      </w:r>
      <w:r w:rsidR="00792C90" w:rsidRPr="006A33D9">
        <w:rPr>
          <w:color w:val="000000" w:themeColor="text1"/>
          <w:lang w:val="ro-RO" w:eastAsia="ro-RO"/>
        </w:rPr>
        <w:t>funcție</w:t>
      </w:r>
      <w:r w:rsidRPr="006A33D9">
        <w:rPr>
          <w:color w:val="000000" w:themeColor="text1"/>
          <w:lang w:val="ro-RO" w:eastAsia="ro-RO"/>
        </w:rPr>
        <w:t xml:space="preserve"> de specificul şi </w:t>
      </w:r>
      <w:r w:rsidR="00792C90" w:rsidRPr="006A33D9">
        <w:rPr>
          <w:color w:val="000000" w:themeColor="text1"/>
          <w:lang w:val="ro-RO" w:eastAsia="ro-RO"/>
        </w:rPr>
        <w:t>ținta</w:t>
      </w:r>
      <w:r w:rsidRPr="006A33D9">
        <w:rPr>
          <w:color w:val="000000" w:themeColor="text1"/>
          <w:lang w:val="ro-RO" w:eastAsia="ro-RO"/>
        </w:rPr>
        <w:t xml:space="preserve"> fiecărui obiectiv de </w:t>
      </w:r>
      <w:bookmarkEnd w:id="2"/>
      <w:r w:rsidR="00792C90" w:rsidRPr="006A33D9">
        <w:rPr>
          <w:color w:val="000000" w:themeColor="text1"/>
          <w:lang w:val="ro-RO" w:eastAsia="ro-RO"/>
        </w:rPr>
        <w:t>investiții</w:t>
      </w:r>
    </w:p>
    <w:p w14:paraId="3C5FB169" w14:textId="77777777" w:rsidR="00D94487" w:rsidRPr="006A33D9" w:rsidRDefault="00D94487" w:rsidP="00080022">
      <w:pPr>
        <w:pStyle w:val="ListParagraph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3" w:name="_Toc515024565"/>
      <w:r w:rsidRPr="006A33D9">
        <w:rPr>
          <w:rFonts w:ascii="Cambria" w:hAnsi="Cambria"/>
          <w:szCs w:val="24"/>
          <w:lang w:val="ro-RO"/>
        </w:rPr>
        <w:t>Economia anuală de energie:</w:t>
      </w:r>
    </w:p>
    <w:p w14:paraId="3E25EDD9" w14:textId="2FC83FB9" w:rsidR="00D94487" w:rsidRPr="006A33D9" w:rsidRDefault="001029D5" w:rsidP="00792C90">
      <w:pPr>
        <w:pStyle w:val="paragrafnivel2"/>
        <w:rPr>
          <w:szCs w:val="24"/>
        </w:rPr>
      </w:pPr>
      <w:r>
        <w:rPr>
          <w:b/>
          <w:color w:val="000000" w:themeColor="text1"/>
          <w:szCs w:val="24"/>
        </w:rPr>
        <w:t>212.292</w:t>
      </w:r>
      <w:r w:rsidR="00D94487" w:rsidRPr="006A33D9">
        <w:rPr>
          <w:color w:val="000000" w:themeColor="text1"/>
          <w:szCs w:val="24"/>
        </w:rPr>
        <w:t xml:space="preserve"> </w:t>
      </w:r>
      <w:r w:rsidR="00D94487" w:rsidRPr="006A33D9">
        <w:rPr>
          <w:szCs w:val="24"/>
        </w:rPr>
        <w:t>kWh/an;</w:t>
      </w:r>
    </w:p>
    <w:p w14:paraId="50227C77" w14:textId="49031072" w:rsidR="00D94487" w:rsidRDefault="00904C9E" w:rsidP="00792C90">
      <w:pPr>
        <w:pStyle w:val="paragrafnivel2"/>
        <w:rPr>
          <w:szCs w:val="24"/>
        </w:rPr>
      </w:pPr>
      <w:r>
        <w:rPr>
          <w:color w:val="000000" w:themeColor="text1"/>
          <w:szCs w:val="24"/>
        </w:rPr>
        <w:t>17,39</w:t>
      </w:r>
      <w:r w:rsidR="00D94487" w:rsidRPr="006A33D9">
        <w:rPr>
          <w:color w:val="000000" w:themeColor="text1"/>
          <w:szCs w:val="24"/>
        </w:rPr>
        <w:t xml:space="preserve"> </w:t>
      </w:r>
      <w:r w:rsidR="00D94487" w:rsidRPr="006A33D9">
        <w:rPr>
          <w:szCs w:val="24"/>
        </w:rPr>
        <w:t>tep.</w:t>
      </w:r>
    </w:p>
    <w:p w14:paraId="159AB72A" w14:textId="77777777" w:rsidR="00AC430B" w:rsidRPr="006A33D9" w:rsidRDefault="00AC430B" w:rsidP="00AC430B">
      <w:pPr>
        <w:pStyle w:val="paragrafnivel2"/>
        <w:numPr>
          <w:ilvl w:val="0"/>
          <w:numId w:val="0"/>
        </w:numPr>
        <w:ind w:left="2160"/>
        <w:rPr>
          <w:szCs w:val="24"/>
        </w:rPr>
      </w:pPr>
    </w:p>
    <w:p w14:paraId="560DCAE1" w14:textId="069C3B2D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D. durata estimată de </w:t>
      </w:r>
      <w:r w:rsidR="00792C90" w:rsidRPr="006A33D9">
        <w:rPr>
          <w:color w:val="000000" w:themeColor="text1"/>
          <w:lang w:val="ro-RO" w:eastAsia="ro-RO"/>
        </w:rPr>
        <w:t>execuție</w:t>
      </w:r>
      <w:r w:rsidRPr="006A33D9">
        <w:rPr>
          <w:color w:val="000000" w:themeColor="text1"/>
          <w:lang w:val="ro-RO" w:eastAsia="ro-RO"/>
        </w:rPr>
        <w:t xml:space="preserve"> a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>, exprimată în luni</w:t>
      </w:r>
      <w:bookmarkEnd w:id="3"/>
    </w:p>
    <w:p w14:paraId="6A2CF7EC" w14:textId="2EEDEA2F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="009C7784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5A2FFEEF" w14:textId="77777777" w:rsidR="00D94487" w:rsidRPr="006A33D9" w:rsidRDefault="00D94487" w:rsidP="00D94487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2711EF95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679FC4C3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023B0BAB" w14:textId="7620E936" w:rsidR="00CF1D65" w:rsidRPr="006A33D9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6A33D9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6A33D9" w:rsidRDefault="00E944B3" w:rsidP="005619BB">
            <w:pPr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Kereskényi Gábor</w:t>
            </w:r>
          </w:p>
          <w:p w14:paraId="23739CD4" w14:textId="77777777" w:rsidR="00E944B3" w:rsidRPr="006A33D9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54277E" w14:textId="77777777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Director executiv</w:t>
            </w:r>
          </w:p>
          <w:p w14:paraId="287BC246" w14:textId="2910DB61" w:rsidR="00E944B3" w:rsidRPr="006A33D9" w:rsidRDefault="00792C90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="00E944B3" w:rsidRPr="006A33D9">
              <w:rPr>
                <w:szCs w:val="24"/>
                <w:lang w:val="ro-RO"/>
              </w:rPr>
              <w:t>c.</w:t>
            </w:r>
            <w:r>
              <w:rPr>
                <w:szCs w:val="24"/>
                <w:lang w:val="ro-RO"/>
              </w:rPr>
              <w:t xml:space="preserve"> </w:t>
            </w:r>
            <w:r w:rsidR="00E944B3" w:rsidRPr="006A33D9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2ED8C56E" w14:textId="16A32174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 xml:space="preserve">Șef </w:t>
            </w:r>
            <w:r w:rsidR="00D933BA">
              <w:rPr>
                <w:szCs w:val="24"/>
                <w:lang w:val="ro-RO"/>
              </w:rPr>
              <w:t>serviciu</w:t>
            </w:r>
          </w:p>
          <w:p w14:paraId="4D1AEA2C" w14:textId="57B54755" w:rsidR="00E944B3" w:rsidRPr="006A33D9" w:rsidRDefault="00D933BA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Sveda Andrea</w:t>
            </w:r>
          </w:p>
        </w:tc>
      </w:tr>
    </w:tbl>
    <w:p w14:paraId="65FCC50E" w14:textId="345CDB5E" w:rsidR="00E72ABE" w:rsidRPr="006A33D9" w:rsidRDefault="007C3E9D" w:rsidP="007C3E9D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Președinte de ședință                                                  Secretar general</w:t>
      </w:r>
    </w:p>
    <w:sectPr w:rsidR="00E72ABE" w:rsidRPr="006A33D9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9655" w14:textId="77777777" w:rsidR="00902ADA" w:rsidRDefault="00902ADA" w:rsidP="00FE6A48">
      <w:pPr>
        <w:spacing w:after="0" w:line="240" w:lineRule="auto"/>
      </w:pPr>
      <w:r>
        <w:separator/>
      </w:r>
    </w:p>
  </w:endnote>
  <w:endnote w:type="continuationSeparator" w:id="0">
    <w:p w14:paraId="1DA0164D" w14:textId="77777777" w:rsidR="00902ADA" w:rsidRDefault="00902AD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C362546" w:rsidR="00FE6A48" w:rsidRPr="00CE432C" w:rsidRDefault="00D933B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2FB4" w14:textId="77777777" w:rsidR="00902ADA" w:rsidRDefault="00902ADA" w:rsidP="00FE6A48">
      <w:pPr>
        <w:spacing w:after="0" w:line="240" w:lineRule="auto"/>
      </w:pPr>
      <w:r>
        <w:separator/>
      </w:r>
    </w:p>
  </w:footnote>
  <w:footnote w:type="continuationSeparator" w:id="0">
    <w:p w14:paraId="76C7DEFE" w14:textId="77777777" w:rsidR="00902ADA" w:rsidRDefault="00902AD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A522F"/>
    <w:rsid w:val="000B252F"/>
    <w:rsid w:val="000B34E3"/>
    <w:rsid w:val="000E2271"/>
    <w:rsid w:val="001029D5"/>
    <w:rsid w:val="001109FA"/>
    <w:rsid w:val="001258A2"/>
    <w:rsid w:val="001823EA"/>
    <w:rsid w:val="001A1FA5"/>
    <w:rsid w:val="001B644D"/>
    <w:rsid w:val="001C11C0"/>
    <w:rsid w:val="001D07B2"/>
    <w:rsid w:val="00200052"/>
    <w:rsid w:val="00202EC7"/>
    <w:rsid w:val="00213B62"/>
    <w:rsid w:val="002153C6"/>
    <w:rsid w:val="002501E9"/>
    <w:rsid w:val="00273551"/>
    <w:rsid w:val="00277C15"/>
    <w:rsid w:val="002B4822"/>
    <w:rsid w:val="002F6664"/>
    <w:rsid w:val="00316179"/>
    <w:rsid w:val="00321CD9"/>
    <w:rsid w:val="00327BA0"/>
    <w:rsid w:val="0033088A"/>
    <w:rsid w:val="00340389"/>
    <w:rsid w:val="00345E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60851"/>
    <w:rsid w:val="004847F4"/>
    <w:rsid w:val="0049557F"/>
    <w:rsid w:val="00496E33"/>
    <w:rsid w:val="004A7B7A"/>
    <w:rsid w:val="004D59FE"/>
    <w:rsid w:val="004D7505"/>
    <w:rsid w:val="004D764E"/>
    <w:rsid w:val="00500B18"/>
    <w:rsid w:val="00502A9B"/>
    <w:rsid w:val="00510B01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24024"/>
    <w:rsid w:val="00633B72"/>
    <w:rsid w:val="006507CF"/>
    <w:rsid w:val="006507DA"/>
    <w:rsid w:val="006556FA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672F6"/>
    <w:rsid w:val="00792C90"/>
    <w:rsid w:val="007B5B65"/>
    <w:rsid w:val="007C3E9D"/>
    <w:rsid w:val="007C6BAB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2ADA"/>
    <w:rsid w:val="00904C9E"/>
    <w:rsid w:val="00907FC3"/>
    <w:rsid w:val="00911036"/>
    <w:rsid w:val="00924286"/>
    <w:rsid w:val="00953B79"/>
    <w:rsid w:val="00955E2C"/>
    <w:rsid w:val="0096544C"/>
    <w:rsid w:val="009A02C8"/>
    <w:rsid w:val="009A1B02"/>
    <w:rsid w:val="009A5F09"/>
    <w:rsid w:val="009C7784"/>
    <w:rsid w:val="009E4E39"/>
    <w:rsid w:val="009F1DE6"/>
    <w:rsid w:val="00A050C0"/>
    <w:rsid w:val="00A272A3"/>
    <w:rsid w:val="00A42E64"/>
    <w:rsid w:val="00A57EEF"/>
    <w:rsid w:val="00A61A0B"/>
    <w:rsid w:val="00A62DB3"/>
    <w:rsid w:val="00A81B36"/>
    <w:rsid w:val="00A836DB"/>
    <w:rsid w:val="00AA12F7"/>
    <w:rsid w:val="00AC430B"/>
    <w:rsid w:val="00AC7E03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4593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3BCD"/>
    <w:rsid w:val="00D273FC"/>
    <w:rsid w:val="00D37190"/>
    <w:rsid w:val="00D63CEC"/>
    <w:rsid w:val="00D67CAE"/>
    <w:rsid w:val="00D71CCC"/>
    <w:rsid w:val="00D933BA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16BD0"/>
    <w:rsid w:val="00E227A3"/>
    <w:rsid w:val="00E24B29"/>
    <w:rsid w:val="00E25CA7"/>
    <w:rsid w:val="00E43EE8"/>
    <w:rsid w:val="00E50011"/>
    <w:rsid w:val="00E72ABE"/>
    <w:rsid w:val="00E770F8"/>
    <w:rsid w:val="00E80BBB"/>
    <w:rsid w:val="00E85043"/>
    <w:rsid w:val="00E87E65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34</cp:revision>
  <cp:lastPrinted>2019-02-20T13:16:00Z</cp:lastPrinted>
  <dcterms:created xsi:type="dcterms:W3CDTF">2022-01-06T10:05:00Z</dcterms:created>
  <dcterms:modified xsi:type="dcterms:W3CDTF">2023-02-28T10:33:00Z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