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AE5F" w14:textId="195F7938" w:rsidR="00950C40" w:rsidRPr="00950C40" w:rsidRDefault="00950C40" w:rsidP="00950C40">
      <w:pPr>
        <w:spacing w:after="37"/>
        <w:ind w:right="-15"/>
        <w:jc w:val="left"/>
        <w:rPr>
          <w:b/>
          <w:bCs/>
          <w:i/>
          <w:sz w:val="16"/>
          <w:u w:val="single" w:color="181717"/>
        </w:rPr>
      </w:pPr>
      <w:r w:rsidRPr="00950C40">
        <w:rPr>
          <w:b/>
          <w:bCs/>
          <w:i/>
          <w:sz w:val="16"/>
          <w:u w:val="single" w:color="181717"/>
        </w:rPr>
        <w:t xml:space="preserve">Anexa nr.1.1 la H.C.L Satu </w:t>
      </w:r>
      <w:r w:rsidR="003113FD">
        <w:rPr>
          <w:b/>
          <w:bCs/>
          <w:i/>
          <w:sz w:val="16"/>
          <w:u w:val="single" w:color="181717"/>
        </w:rPr>
        <w:t>M</w:t>
      </w:r>
      <w:r w:rsidRPr="00950C40">
        <w:rPr>
          <w:b/>
          <w:bCs/>
          <w:i/>
          <w:sz w:val="16"/>
          <w:u w:val="single" w:color="181717"/>
        </w:rPr>
        <w:t>are nr.</w:t>
      </w:r>
      <w:r w:rsidR="00A75AF1">
        <w:rPr>
          <w:b/>
          <w:bCs/>
          <w:i/>
          <w:sz w:val="16"/>
          <w:u w:val="single" w:color="181717"/>
        </w:rPr>
        <w:t>435</w:t>
      </w:r>
      <w:r w:rsidRPr="00950C40">
        <w:rPr>
          <w:b/>
          <w:bCs/>
          <w:i/>
          <w:sz w:val="16"/>
          <w:u w:val="single" w:color="181717"/>
        </w:rPr>
        <w:t>/24.11.2022</w:t>
      </w:r>
    </w:p>
    <w:p w14:paraId="577FC314" w14:textId="3DC0C1B2" w:rsidR="006A4617" w:rsidRDefault="006A4617" w:rsidP="006A4617">
      <w:pPr>
        <w:spacing w:after="37"/>
        <w:ind w:left="4956" w:right="-15" w:firstLine="708"/>
        <w:jc w:val="left"/>
        <w:rPr>
          <w:i/>
          <w:sz w:val="16"/>
          <w:u w:val="single" w:color="181717"/>
        </w:rPr>
      </w:pPr>
      <w:r>
        <w:rPr>
          <w:i/>
          <w:sz w:val="16"/>
          <w:u w:val="single" w:color="181717"/>
        </w:rPr>
        <w:t>ANEXA Nr. 2.2 a la normele metodologice</w:t>
      </w:r>
    </w:p>
    <w:p w14:paraId="5B6BAB75" w14:textId="77777777" w:rsidR="00E466A4" w:rsidRDefault="00E466A4" w:rsidP="00E466A4">
      <w:pPr>
        <w:pStyle w:val="Heading1"/>
        <w:spacing w:after="4"/>
        <w:ind w:left="0" w:right="677"/>
        <w:jc w:val="left"/>
      </w:pPr>
      <w:r>
        <w:t>Caracteristicile principale și indicatorii tehnico-economici ai obiectivului de investiții:</w:t>
      </w:r>
    </w:p>
    <w:p w14:paraId="4C9D9580" w14:textId="77777777" w:rsidR="00E466A4" w:rsidRDefault="00E466A4" w:rsidP="00E466A4">
      <w:pPr>
        <w:pStyle w:val="Heading1"/>
        <w:spacing w:after="4"/>
        <w:ind w:left="1216" w:right="677"/>
      </w:pPr>
      <w:r>
        <w:rPr>
          <w:i/>
          <w:u w:val="single"/>
        </w:rPr>
        <w:t xml:space="preserve">,, </w:t>
      </w:r>
      <w:r w:rsidR="00EE3C85">
        <w:rPr>
          <w:i/>
          <w:u w:val="single"/>
        </w:rPr>
        <w:t>Modernizare retea de apa de inalta presiune in Cart. Micro 16, mun. Satu Mare</w:t>
      </w:r>
      <w:r>
        <w:rPr>
          <w:i/>
          <w:u w:val="single"/>
        </w:rPr>
        <w:t>"</w:t>
      </w:r>
    </w:p>
    <w:tbl>
      <w:tblPr>
        <w:tblW w:w="10572" w:type="dxa"/>
        <w:tblInd w:w="-4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3"/>
        <w:gridCol w:w="2989"/>
      </w:tblGrid>
      <w:tr w:rsidR="006A4617" w14:paraId="1505C8DE" w14:textId="77777777" w:rsidTr="006A4617">
        <w:trPr>
          <w:trHeight w:val="312"/>
        </w:trPr>
        <w:tc>
          <w:tcPr>
            <w:tcW w:w="10572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547D1BDA" w14:textId="77777777" w:rsidR="00EE3C85" w:rsidRDefault="006A4617" w:rsidP="00EE3C85">
            <w:pPr>
              <w:spacing w:after="0" w:line="244" w:lineRule="auto"/>
              <w:ind w:firstLine="0"/>
              <w:jc w:val="left"/>
              <w:rPr>
                <w:b/>
                <w:i/>
                <w:u w:val="single"/>
              </w:rPr>
            </w:pPr>
            <w:r>
              <w:t xml:space="preserve">Denumirea </w:t>
            </w:r>
            <w:r w:rsidR="00EE3C85">
              <w:t>obiectivului de investiții: :</w:t>
            </w:r>
            <w:r w:rsidR="00EE3C85" w:rsidRPr="00EE3C85">
              <w:rPr>
                <w:b/>
                <w:i/>
                <w:u w:val="single"/>
              </w:rPr>
              <w:t xml:space="preserve">Modernizare retea de apa de inalta presiune in Cart. Micro 16, </w:t>
            </w:r>
          </w:p>
          <w:p w14:paraId="5EA2578E" w14:textId="77777777" w:rsidR="006A4617" w:rsidRDefault="00EE3C85" w:rsidP="00EE3C85">
            <w:pPr>
              <w:spacing w:after="0" w:line="244" w:lineRule="auto"/>
              <w:ind w:firstLine="0"/>
              <w:jc w:val="left"/>
            </w:pPr>
            <w:r w:rsidRPr="00EE3C85">
              <w:rPr>
                <w:b/>
                <w:i/>
              </w:rPr>
              <w:t xml:space="preserve">                                                         </w:t>
            </w:r>
            <w:r>
              <w:rPr>
                <w:b/>
                <w:i/>
                <w:u w:val="single"/>
              </w:rPr>
              <w:t xml:space="preserve"> </w:t>
            </w:r>
            <w:r w:rsidRPr="00EE3C85">
              <w:rPr>
                <w:b/>
                <w:i/>
                <w:u w:val="single"/>
              </w:rPr>
              <w:t>mun. Satu Mare</w:t>
            </w:r>
          </w:p>
        </w:tc>
      </w:tr>
      <w:tr w:rsidR="006A4617" w14:paraId="47D21363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19F79DCE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Faza (nota conceptuală/SF/DALI/PT)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4B6DA14E" w14:textId="77777777" w:rsidR="006A4617" w:rsidRPr="00906AA7" w:rsidRDefault="006A4617" w:rsidP="00533860">
            <w:pPr>
              <w:spacing w:after="160" w:line="244" w:lineRule="auto"/>
              <w:ind w:firstLine="0"/>
              <w:jc w:val="left"/>
              <w:rPr>
                <w:b/>
              </w:rPr>
            </w:pPr>
            <w:r w:rsidRPr="00906AA7">
              <w:rPr>
                <w:b/>
              </w:rPr>
              <w:t>S.F.</w:t>
            </w:r>
          </w:p>
        </w:tc>
      </w:tr>
      <w:tr w:rsidR="006A4617" w14:paraId="72909887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613EA5F0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Beneficiar (UAT)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3B70D462" w14:textId="77777777" w:rsidR="006A4617" w:rsidRPr="00906AA7" w:rsidRDefault="006A4617" w:rsidP="00533860">
            <w:pPr>
              <w:spacing w:after="160" w:line="244" w:lineRule="auto"/>
              <w:ind w:firstLine="0"/>
              <w:jc w:val="left"/>
              <w:rPr>
                <w:b/>
              </w:rPr>
            </w:pPr>
            <w:r w:rsidRPr="00906AA7">
              <w:rPr>
                <w:b/>
              </w:rPr>
              <w:t>U</w:t>
            </w:r>
            <w:r w:rsidR="0046088F" w:rsidRPr="00906AA7">
              <w:rPr>
                <w:b/>
              </w:rPr>
              <w:t>.</w:t>
            </w:r>
            <w:r w:rsidRPr="00906AA7">
              <w:rPr>
                <w:b/>
              </w:rPr>
              <w:t>A</w:t>
            </w:r>
            <w:r w:rsidR="0046088F" w:rsidRPr="00906AA7">
              <w:rPr>
                <w:b/>
              </w:rPr>
              <w:t>.</w:t>
            </w:r>
            <w:r w:rsidRPr="00906AA7">
              <w:rPr>
                <w:b/>
              </w:rPr>
              <w:t>T</w:t>
            </w:r>
            <w:r w:rsidR="0046088F" w:rsidRPr="00906AA7">
              <w:rPr>
                <w:b/>
              </w:rPr>
              <w:t>.</w:t>
            </w:r>
            <w:r w:rsidRPr="00906AA7">
              <w:rPr>
                <w:b/>
              </w:rPr>
              <w:t xml:space="preserve"> SATU MARE</w:t>
            </w:r>
          </w:p>
        </w:tc>
      </w:tr>
      <w:tr w:rsidR="006A4617" w14:paraId="01699580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30386695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Amplasament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7EC43F90" w14:textId="77777777" w:rsidR="006A4617" w:rsidRPr="00906AA7" w:rsidRDefault="00EE3C85" w:rsidP="0046088F">
            <w:pPr>
              <w:spacing w:after="160" w:line="244" w:lineRule="auto"/>
              <w:ind w:firstLine="0"/>
              <w:jc w:val="left"/>
              <w:rPr>
                <w:b/>
              </w:rPr>
            </w:pPr>
            <w:r w:rsidRPr="00906AA7">
              <w:rPr>
                <w:b/>
              </w:rPr>
              <w:t>Cart. Micro 16</w:t>
            </w:r>
            <w:r w:rsidR="0046088F" w:rsidRPr="00906AA7">
              <w:rPr>
                <w:b/>
              </w:rPr>
              <w:t>, mun. Satu Mare</w:t>
            </w:r>
          </w:p>
          <w:p w14:paraId="49C7648F" w14:textId="77777777" w:rsidR="00EE3C85" w:rsidRDefault="00EE3C85" w:rsidP="00EE3C85">
            <w:pPr>
              <w:spacing w:after="160" w:line="244" w:lineRule="auto"/>
              <w:ind w:firstLine="0"/>
              <w:jc w:val="left"/>
            </w:pPr>
            <w:r w:rsidRPr="00906AA7">
              <w:rPr>
                <w:b/>
              </w:rPr>
              <w:t>Zona strazilor Sanatatii, Pompierului, Astronautilor, Careiului, Lalelei, Zenit, Crizantemei.</w:t>
            </w:r>
          </w:p>
        </w:tc>
      </w:tr>
      <w:tr w:rsidR="006A4617" w14:paraId="2966D0FB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4A98F0EB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Valoarea totală a investiției (lei,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685F41A9" w14:textId="77777777" w:rsidR="006A4617" w:rsidRDefault="00EE3C85" w:rsidP="0077425B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 xml:space="preserve">1.316.090 </w:t>
            </w:r>
            <w:r w:rsidR="006A4617">
              <w:t>LEI</w:t>
            </w:r>
          </w:p>
        </w:tc>
      </w:tr>
      <w:tr w:rsidR="006A4617" w14:paraId="1B764106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686BE5D4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din care C+M (lei,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0E5CDC25" w14:textId="77777777" w:rsidR="006A4617" w:rsidRDefault="00EE3C85" w:rsidP="00EE3C85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802.655</w:t>
            </w:r>
            <w:r w:rsidR="005C4C8E">
              <w:rPr>
                <w:b/>
              </w:rPr>
              <w:t>,00</w:t>
            </w:r>
            <w:r w:rsidR="006A4617">
              <w:t xml:space="preserve"> LEI</w:t>
            </w:r>
          </w:p>
        </w:tc>
      </w:tr>
      <w:tr w:rsidR="006A4617" w14:paraId="61A51601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22A944E5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Curs BNR lei/euro din data  01.10.2021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52C4C421" w14:textId="77777777" w:rsidR="006A4617" w:rsidRDefault="00EE3C85" w:rsidP="00533860">
            <w:pPr>
              <w:spacing w:after="160" w:line="244" w:lineRule="auto"/>
              <w:ind w:firstLine="0"/>
              <w:jc w:val="left"/>
            </w:pPr>
            <w:r>
              <w:t>4,95</w:t>
            </w:r>
            <w:r w:rsidR="006A4617">
              <w:t xml:space="preserve"> LEI/EURO</w:t>
            </w:r>
          </w:p>
        </w:tc>
      </w:tr>
      <w:tr w:rsidR="006A4617" w14:paraId="423C96C3" w14:textId="77777777" w:rsidTr="006A4617">
        <w:trPr>
          <w:trHeight w:val="458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154A1369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Valoarea finanțată de Ministerul Dezvoltării, Lucrărilor Publice și Administrației (cheltuieli eligibile 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55D75DF6" w14:textId="77777777" w:rsidR="006A4617" w:rsidRDefault="00EE3C85" w:rsidP="00EE3C85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 xml:space="preserve">1.167.935 </w:t>
            </w:r>
            <w:r w:rsidR="006A4617">
              <w:t xml:space="preserve"> LEI</w:t>
            </w:r>
          </w:p>
        </w:tc>
      </w:tr>
      <w:tr w:rsidR="006A4617" w14:paraId="6DEE71AA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29707C00" w14:textId="77777777" w:rsidR="006A4617" w:rsidRDefault="006A4617" w:rsidP="0077425B">
            <w:pPr>
              <w:spacing w:after="0" w:line="244" w:lineRule="auto"/>
              <w:ind w:firstLine="0"/>
              <w:jc w:val="left"/>
            </w:pPr>
            <w:r>
              <w:t>Valoare finanțată de UAT</w:t>
            </w:r>
            <w:r w:rsidR="0077425B">
              <w:t xml:space="preserve"> Satu Mare </w:t>
            </w:r>
            <w:r>
              <w:t>(lei,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5B51D893" w14:textId="77777777" w:rsidR="006A4617" w:rsidRDefault="00EE3C85" w:rsidP="00533860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148.155</w:t>
            </w:r>
            <w:r w:rsidR="006A4617">
              <w:t xml:space="preserve"> LEI</w:t>
            </w:r>
          </w:p>
        </w:tc>
      </w:tr>
    </w:tbl>
    <w:p w14:paraId="6F8B8708" w14:textId="77777777" w:rsidR="006A4617" w:rsidRDefault="006A4617" w:rsidP="006A4617">
      <w:pPr>
        <w:pStyle w:val="Heading1"/>
        <w:ind w:left="524" w:right="960"/>
      </w:pPr>
      <w:r>
        <w:t>Alimentări cu apă și stații de tratare a apei</w:t>
      </w:r>
    </w:p>
    <w:tbl>
      <w:tblPr>
        <w:tblW w:w="10563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4"/>
        <w:gridCol w:w="758"/>
        <w:gridCol w:w="81"/>
        <w:gridCol w:w="1426"/>
        <w:gridCol w:w="94"/>
        <w:gridCol w:w="1490"/>
      </w:tblGrid>
      <w:tr w:rsidR="006A4617" w14:paraId="158B21DC" w14:textId="77777777" w:rsidTr="006A4617">
        <w:trPr>
          <w:trHeight w:val="483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6C83CE9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rPr>
                <w:sz w:val="16"/>
              </w:rPr>
              <w:t>Indicatori tehnici specifici categoriei de investiții de la art. 4 alin. (1) lit. a) din Ordonanța de urgență a Guvernului nr. 95/2021 pentru aprobarea Programului național de investiții „Anghel Saligny”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5AD58BFD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>U.M.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4D683E7A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 xml:space="preserve">Cantitate 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331B8CB" w14:textId="77777777" w:rsidR="006A4617" w:rsidRDefault="006A4617" w:rsidP="00533860">
            <w:pPr>
              <w:spacing w:after="0" w:line="244" w:lineRule="auto"/>
              <w:ind w:left="193" w:right="160" w:firstLine="0"/>
              <w:jc w:val="center"/>
            </w:pPr>
            <w:r>
              <w:rPr>
                <w:sz w:val="16"/>
              </w:rPr>
              <w:t>Valoare (lei inclusiv TVA)</w:t>
            </w:r>
          </w:p>
        </w:tc>
      </w:tr>
      <w:tr w:rsidR="006A4617" w14:paraId="4999668A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59EADCC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Sursa de apă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37E196B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7A1DB17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existenta.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75EC431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4546A0B6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CFF94B3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Instalațiile de pompare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3F86555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B541A3D" w14:textId="77777777" w:rsidR="006A4617" w:rsidRDefault="00EE3C85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47F5E05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13D0D354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190371D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Stația de clorinare a apei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49F3AEF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BA4D623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existenta.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DB7EB75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2BEB2464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D47FFAD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Stația de tratare a apei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E287899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1A75CDF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existenta.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CA2C84E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2B4EC7C6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6DFD1D0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Conductele de aducțiune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3810F54" w14:textId="77777777" w:rsidR="006A4617" w:rsidRDefault="006A4617" w:rsidP="00533860">
            <w:pPr>
              <w:spacing w:after="0" w:line="244" w:lineRule="auto"/>
              <w:ind w:left="256" w:firstLine="0"/>
              <w:jc w:val="left"/>
            </w:pPr>
            <w:r>
              <w:t>m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935B940" w14:textId="77777777" w:rsidR="006A4617" w:rsidRDefault="0077425B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D107469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3B3C2175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852B280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Rezervor de înmagazinare a apei potabile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7969B7C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7D7CCB9" w14:textId="77777777" w:rsidR="006A4617" w:rsidRDefault="0077425B" w:rsidP="00533860">
            <w:pPr>
              <w:spacing w:after="0" w:line="244" w:lineRule="auto"/>
              <w:ind w:left="33" w:firstLine="0"/>
              <w:jc w:val="center"/>
            </w:pPr>
            <w:r>
              <w:t>existent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CD5A588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3CDB8CCD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CDC512F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Stațiile de pompare și repompare a apei potabile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B233D14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1EB33A3" w14:textId="77777777" w:rsidR="006A4617" w:rsidRDefault="00EE3C85" w:rsidP="00EE3C85">
            <w:pPr>
              <w:spacing w:after="0" w:line="244" w:lineRule="auto"/>
              <w:ind w:left="33" w:firstLine="0"/>
              <w:jc w:val="center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728A200" w14:textId="77777777" w:rsidR="006A4617" w:rsidRDefault="00EE3C85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b/>
              </w:rPr>
              <w:t>160.650</w:t>
            </w:r>
            <w:r>
              <w:t xml:space="preserve"> lei</w:t>
            </w:r>
            <w:r w:rsidR="006A4617">
              <w:t>.</w:t>
            </w:r>
          </w:p>
        </w:tc>
      </w:tr>
      <w:tr w:rsidR="006A4617" w14:paraId="07D72CCC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DB57428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Rețelele de distribuție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535FAA6" w14:textId="77777777" w:rsidR="006A4617" w:rsidRDefault="006A4617" w:rsidP="00533860">
            <w:pPr>
              <w:spacing w:after="0" w:line="244" w:lineRule="auto"/>
              <w:ind w:left="256" w:firstLine="0"/>
              <w:jc w:val="left"/>
            </w:pPr>
            <w:r>
              <w:t>m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2DD7D29" w14:textId="77777777" w:rsidR="006A4617" w:rsidRDefault="00EE3C85" w:rsidP="00EE3C85">
            <w:pPr>
              <w:spacing w:after="0" w:line="244" w:lineRule="auto"/>
              <w:ind w:left="33" w:firstLine="0"/>
              <w:jc w:val="center"/>
            </w:pPr>
            <w:r>
              <w:rPr>
                <w:b/>
              </w:rPr>
              <w:t>1.880</w:t>
            </w:r>
            <w:r w:rsidR="006A4617">
              <w:t xml:space="preserve"> </w:t>
            </w:r>
            <w:r w:rsidR="006A4617" w:rsidRPr="00BA014D">
              <w:rPr>
                <w:b/>
              </w:rPr>
              <w:t>m</w:t>
            </w:r>
            <w:r w:rsidR="00BA014D" w:rsidRPr="00BA014D">
              <w:rPr>
                <w:b/>
              </w:rPr>
              <w:t>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61752FA" w14:textId="77777777" w:rsidR="006A4617" w:rsidRDefault="00D91189" w:rsidP="002103E7">
            <w:pPr>
              <w:spacing w:after="0" w:line="244" w:lineRule="auto"/>
              <w:ind w:left="33" w:firstLine="0"/>
              <w:jc w:val="center"/>
            </w:pPr>
            <w:r>
              <w:rPr>
                <w:b/>
              </w:rPr>
              <w:t>6</w:t>
            </w:r>
            <w:r w:rsidR="002103E7">
              <w:rPr>
                <w:b/>
              </w:rPr>
              <w:t>00.0</w:t>
            </w:r>
            <w:r>
              <w:rPr>
                <w:b/>
              </w:rPr>
              <w:t>00</w:t>
            </w:r>
            <w:r w:rsidR="006A4617">
              <w:t xml:space="preserve"> lei.</w:t>
            </w:r>
          </w:p>
        </w:tc>
      </w:tr>
      <w:tr w:rsidR="006A4617" w14:paraId="0F9CFED3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4DE37C5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Branșamente individuale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C0E5A1B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DA399F9" w14:textId="77777777" w:rsidR="006A4617" w:rsidRPr="00BA014D" w:rsidRDefault="006A4617" w:rsidP="00B76F4C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856A8F7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</w:p>
        </w:tc>
      </w:tr>
      <w:tr w:rsidR="006A4617" w14:paraId="4FD7078E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4E89822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Alte capacități ...........</w:t>
            </w:r>
          </w:p>
          <w:p w14:paraId="3A20FBA9" w14:textId="77777777" w:rsidR="00EE3C85" w:rsidRDefault="00EE3C85" w:rsidP="00533860">
            <w:pPr>
              <w:spacing w:after="0" w:line="244" w:lineRule="auto"/>
              <w:ind w:firstLine="0"/>
              <w:jc w:val="left"/>
            </w:pPr>
            <w:r>
              <w:t>-Modernizarea bransamentelor blocurilor de locuinte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E635BC9" w14:textId="77777777" w:rsidR="006A4617" w:rsidRDefault="00EE3C85" w:rsidP="00EE3C85">
            <w:pPr>
              <w:spacing w:after="160" w:line="244" w:lineRule="auto"/>
              <w:ind w:firstLine="0"/>
              <w:jc w:val="left"/>
            </w:pPr>
            <w:r>
              <w:t xml:space="preserve"> 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4C4FC3E" w14:textId="77777777" w:rsidR="006A4617" w:rsidRPr="00D91189" w:rsidRDefault="00D91189" w:rsidP="00533860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40DC8A3" w14:textId="77777777" w:rsidR="006A4617" w:rsidRPr="00D91189" w:rsidRDefault="002103E7" w:rsidP="002103E7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>
              <w:rPr>
                <w:b/>
              </w:rPr>
              <w:t>173</w:t>
            </w:r>
            <w:r w:rsidR="00D91189" w:rsidRPr="00D91189">
              <w:rPr>
                <w:b/>
              </w:rPr>
              <w:t>.</w:t>
            </w:r>
            <w:r>
              <w:rPr>
                <w:b/>
              </w:rPr>
              <w:t>5</w:t>
            </w:r>
            <w:r w:rsidR="00D91189" w:rsidRPr="00D91189">
              <w:rPr>
                <w:b/>
              </w:rPr>
              <w:t>00 lei</w:t>
            </w:r>
          </w:p>
        </w:tc>
      </w:tr>
      <w:tr w:rsidR="006A4617" w14:paraId="304AB21C" w14:textId="77777777" w:rsidTr="006A4617">
        <w:trPr>
          <w:trHeight w:val="531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749B39F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Total locuitori ce vor beneficia direct (pentru care se realizează branșamente individuale)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317C96DB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13B41CF6" w14:textId="77777777" w:rsidR="006A4617" w:rsidRPr="00BA014D" w:rsidRDefault="00EE3C85" w:rsidP="00533860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>
              <w:rPr>
                <w:b/>
              </w:rPr>
              <w:t>2.200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7FC7D531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73F4C2E7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C9FB902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Total locuitori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6895D96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ED837DA" w14:textId="77777777" w:rsidR="006A4617" w:rsidRPr="00BA014D" w:rsidRDefault="00906AA7" w:rsidP="00BA014D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>
              <w:rPr>
                <w:b/>
              </w:rPr>
              <w:t>2.200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7E3A9C4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34306652" w14:textId="77777777" w:rsidTr="006A4617">
        <w:trPr>
          <w:trHeight w:val="473"/>
        </w:trPr>
        <w:tc>
          <w:tcPr>
            <w:tcW w:w="755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FE61E1E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 xml:space="preserve">Standard de cost aprobat prin Ordinul ministrului dezvoltării, lucrărilor publice și administrației nr. .......... (euro, fără TVA) </w:t>
            </w:r>
          </w:p>
        </w:tc>
        <w:tc>
          <w:tcPr>
            <w:tcW w:w="1520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0A1E24AB" w14:textId="77777777" w:rsidR="006A4617" w:rsidRDefault="00D14492" w:rsidP="00533860">
            <w:pPr>
              <w:spacing w:after="0" w:line="244" w:lineRule="auto"/>
              <w:ind w:left="49" w:firstLine="0"/>
              <w:jc w:val="center"/>
            </w:pPr>
            <w:r w:rsidRPr="00D14492">
              <w:rPr>
                <w:b/>
              </w:rPr>
              <w:t>125</w:t>
            </w:r>
            <w:r w:rsidR="00140F70" w:rsidRPr="00D14492">
              <w:rPr>
                <w:b/>
              </w:rPr>
              <w:t>0</w:t>
            </w:r>
            <w:r w:rsidR="006A4617">
              <w:t xml:space="preserve"> E/LOC.</w:t>
            </w:r>
          </w:p>
        </w:tc>
        <w:tc>
          <w:tcPr>
            <w:tcW w:w="14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41715756" w14:textId="77777777" w:rsidR="006A4617" w:rsidRDefault="006A4617" w:rsidP="00533860">
            <w:pPr>
              <w:spacing w:after="0" w:line="244" w:lineRule="auto"/>
              <w:ind w:left="49" w:firstLine="0"/>
              <w:jc w:val="center"/>
            </w:pPr>
            <w:r>
              <w:t>.</w:t>
            </w:r>
          </w:p>
        </w:tc>
      </w:tr>
      <w:tr w:rsidR="006A4617" w14:paraId="1FBC831B" w14:textId="77777777" w:rsidTr="006A4617">
        <w:trPr>
          <w:trHeight w:val="275"/>
        </w:trPr>
        <w:tc>
          <w:tcPr>
            <w:tcW w:w="755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FD216BB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</w:p>
        </w:tc>
        <w:tc>
          <w:tcPr>
            <w:tcW w:w="1520" w:type="dxa"/>
            <w:gridSpan w:val="2"/>
            <w:tcBorders>
              <w:top w:val="single" w:sz="8" w:space="0" w:color="181717"/>
              <w:bottom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9BECD96" w14:textId="77777777" w:rsidR="006A4617" w:rsidRPr="00352E51" w:rsidRDefault="006A4617" w:rsidP="00533860">
            <w:pPr>
              <w:spacing w:after="160" w:line="244" w:lineRule="auto"/>
              <w:ind w:firstLine="0"/>
              <w:jc w:val="left"/>
              <w:rPr>
                <w:b/>
              </w:rPr>
            </w:pPr>
          </w:p>
        </w:tc>
        <w:tc>
          <w:tcPr>
            <w:tcW w:w="1490" w:type="dxa"/>
            <w:tcBorders>
              <w:top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7E1E28A" w14:textId="77777777" w:rsidR="006A4617" w:rsidRDefault="006A4617" w:rsidP="00533860">
            <w:pPr>
              <w:spacing w:after="160" w:line="244" w:lineRule="auto"/>
              <w:ind w:firstLine="0"/>
              <w:jc w:val="left"/>
            </w:pPr>
          </w:p>
        </w:tc>
      </w:tr>
      <w:tr w:rsidR="006A4617" w14:paraId="57451DF5" w14:textId="77777777" w:rsidTr="006A4617">
        <w:trPr>
          <w:trHeight w:val="482"/>
        </w:trPr>
        <w:tc>
          <w:tcPr>
            <w:tcW w:w="755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DFE546A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Valoarea totală a investiției în euro, inclusiv TVA, raportată la număru</w:t>
            </w:r>
            <w:r w:rsidR="000979B3">
              <w:t xml:space="preserve">l de beneficiari direcți </w:t>
            </w:r>
            <w:r>
              <w:t xml:space="preserve"> (euro, fără TVA)</w:t>
            </w:r>
          </w:p>
        </w:tc>
        <w:tc>
          <w:tcPr>
            <w:tcW w:w="1520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40F9236D" w14:textId="77777777" w:rsidR="006A4617" w:rsidRDefault="00906AA7" w:rsidP="00533860">
            <w:pPr>
              <w:spacing w:after="0" w:line="244" w:lineRule="auto"/>
              <w:ind w:left="49" w:firstLine="0"/>
              <w:jc w:val="center"/>
            </w:pPr>
            <w:r>
              <w:rPr>
                <w:b/>
              </w:rPr>
              <w:t>265.876,76</w:t>
            </w:r>
            <w:r w:rsidR="00D14492">
              <w:t xml:space="preserve"> Euro</w:t>
            </w:r>
          </w:p>
        </w:tc>
        <w:tc>
          <w:tcPr>
            <w:tcW w:w="14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30D0D9ED" w14:textId="77777777" w:rsidR="006A4617" w:rsidRPr="00D14492" w:rsidRDefault="00250B98" w:rsidP="00533860">
            <w:pPr>
              <w:spacing w:after="0" w:line="244" w:lineRule="auto"/>
              <w:ind w:left="49" w:firstLine="0"/>
              <w:jc w:val="center"/>
              <w:rPr>
                <w:b/>
              </w:rPr>
            </w:pPr>
            <w:r>
              <w:rPr>
                <w:b/>
              </w:rPr>
              <w:t>120,85</w:t>
            </w:r>
          </w:p>
        </w:tc>
      </w:tr>
    </w:tbl>
    <w:p w14:paraId="119B1713" w14:textId="77777777" w:rsidR="006A4617" w:rsidRDefault="006A4617" w:rsidP="006A4617">
      <w:pPr>
        <w:spacing w:after="3" w:line="244" w:lineRule="auto"/>
        <w:ind w:left="3936" w:right="3469" w:hanging="395"/>
        <w:jc w:val="left"/>
      </w:pPr>
      <w:r>
        <w:rPr>
          <w:i/>
        </w:rPr>
        <w:t xml:space="preserve">Primar </w:t>
      </w:r>
    </w:p>
    <w:p w14:paraId="05D0E9EE" w14:textId="7EBA204C" w:rsidR="009313A8" w:rsidRDefault="006A4617" w:rsidP="006A4617">
      <w:pPr>
        <w:tabs>
          <w:tab w:val="left" w:pos="3045"/>
        </w:tabs>
      </w:pPr>
      <w:r>
        <w:tab/>
        <w:t>Kereskényi G</w:t>
      </w:r>
      <w:r>
        <w:rPr>
          <w:rFonts w:ascii="Calibri" w:hAnsi="Calibri" w:cs="Calibri"/>
        </w:rPr>
        <w:t>á</w:t>
      </w:r>
      <w:r>
        <w:t>bor</w:t>
      </w:r>
    </w:p>
    <w:p w14:paraId="45760456" w14:textId="0391E32E" w:rsidR="00A75AF1" w:rsidRDefault="00A75AF1" w:rsidP="006A4617">
      <w:pPr>
        <w:tabs>
          <w:tab w:val="left" w:pos="3045"/>
        </w:tabs>
      </w:pPr>
      <w:r>
        <w:t>Președinte de ședință                                                                                        Secretar general</w:t>
      </w:r>
    </w:p>
    <w:sectPr w:rsidR="00A75AF1" w:rsidSect="006A461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99"/>
    <w:rsid w:val="000979B3"/>
    <w:rsid w:val="000A7C92"/>
    <w:rsid w:val="00134B34"/>
    <w:rsid w:val="00140F70"/>
    <w:rsid w:val="00186A70"/>
    <w:rsid w:val="001B2445"/>
    <w:rsid w:val="002103E7"/>
    <w:rsid w:val="00250B98"/>
    <w:rsid w:val="00275EA2"/>
    <w:rsid w:val="003113FD"/>
    <w:rsid w:val="00337BB4"/>
    <w:rsid w:val="00352E51"/>
    <w:rsid w:val="003B1729"/>
    <w:rsid w:val="0046088F"/>
    <w:rsid w:val="0050571B"/>
    <w:rsid w:val="005353DE"/>
    <w:rsid w:val="005B5905"/>
    <w:rsid w:val="005C4C8E"/>
    <w:rsid w:val="00620191"/>
    <w:rsid w:val="00695E4C"/>
    <w:rsid w:val="006A4617"/>
    <w:rsid w:val="0077425B"/>
    <w:rsid w:val="008E285A"/>
    <w:rsid w:val="00906AA7"/>
    <w:rsid w:val="009313A8"/>
    <w:rsid w:val="00950C40"/>
    <w:rsid w:val="00985414"/>
    <w:rsid w:val="009A186D"/>
    <w:rsid w:val="009A4999"/>
    <w:rsid w:val="009C7F33"/>
    <w:rsid w:val="009E08B3"/>
    <w:rsid w:val="00A75AF1"/>
    <w:rsid w:val="00B50056"/>
    <w:rsid w:val="00B76F4C"/>
    <w:rsid w:val="00BA014D"/>
    <w:rsid w:val="00D14492"/>
    <w:rsid w:val="00D26B34"/>
    <w:rsid w:val="00D91189"/>
    <w:rsid w:val="00DE6EE0"/>
    <w:rsid w:val="00E27439"/>
    <w:rsid w:val="00E30134"/>
    <w:rsid w:val="00E466A4"/>
    <w:rsid w:val="00EE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E551"/>
  <w15:docId w15:val="{D307249E-8C73-431E-9C2F-2D87E308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4617"/>
    <w:pPr>
      <w:suppressAutoHyphens/>
      <w:autoSpaceDN w:val="0"/>
      <w:spacing w:after="5" w:line="240" w:lineRule="auto"/>
      <w:ind w:firstLine="273"/>
      <w:jc w:val="both"/>
      <w:textAlignment w:val="baseline"/>
    </w:pPr>
    <w:rPr>
      <w:rFonts w:ascii="Arial" w:eastAsia="Arial" w:hAnsi="Arial" w:cs="Arial"/>
      <w:color w:val="181717"/>
      <w:sz w:val="20"/>
      <w:lang w:eastAsia="ro-RO"/>
    </w:rPr>
  </w:style>
  <w:style w:type="paragraph" w:styleId="Heading1">
    <w:name w:val="heading 1"/>
    <w:next w:val="Normal"/>
    <w:link w:val="Heading1Char"/>
    <w:rsid w:val="006A4617"/>
    <w:pPr>
      <w:keepNext/>
      <w:keepLines/>
      <w:suppressAutoHyphens/>
      <w:autoSpaceDN w:val="0"/>
      <w:spacing w:after="5" w:line="240" w:lineRule="auto"/>
      <w:ind w:left="747" w:hanging="10"/>
      <w:jc w:val="center"/>
      <w:textAlignment w:val="baseline"/>
      <w:outlineLvl w:val="0"/>
    </w:pPr>
    <w:rPr>
      <w:rFonts w:ascii="Arial" w:eastAsia="Arial" w:hAnsi="Arial" w:cs="Arial"/>
      <w:b/>
      <w:color w:val="181717"/>
      <w:sz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617"/>
    <w:rPr>
      <w:rFonts w:ascii="Arial" w:eastAsia="Arial" w:hAnsi="Arial" w:cs="Arial"/>
      <w:b/>
      <w:color w:val="181717"/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Szucs</dc:creator>
  <cp:keywords/>
  <dc:description/>
  <cp:lastModifiedBy>Loredana Giurgiu</cp:lastModifiedBy>
  <cp:revision>5</cp:revision>
  <cp:lastPrinted>2022-02-07T08:50:00Z</cp:lastPrinted>
  <dcterms:created xsi:type="dcterms:W3CDTF">2022-11-21T12:52:00Z</dcterms:created>
  <dcterms:modified xsi:type="dcterms:W3CDTF">2022-11-28T08:45:00Z</dcterms:modified>
</cp:coreProperties>
</file>