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A312" w14:textId="77777777" w:rsidR="00307ABF" w:rsidRDefault="00307ABF" w:rsidP="00307ABF">
      <w:pPr>
        <w:spacing w:line="240" w:lineRule="auto"/>
        <w:jc w:val="both"/>
        <w:rPr>
          <w:sz w:val="28"/>
          <w:szCs w:val="28"/>
          <w:lang w:val="ro-RO"/>
        </w:rPr>
      </w:pPr>
    </w:p>
    <w:p w14:paraId="065FD6DD" w14:textId="4904E46F" w:rsidR="00307ABF" w:rsidRPr="00037822" w:rsidRDefault="00307ABF" w:rsidP="00B75AE5">
      <w:pPr>
        <w:spacing w:line="240" w:lineRule="auto"/>
        <w:jc w:val="right"/>
        <w:rPr>
          <w:b/>
          <w:bCs/>
          <w:sz w:val="28"/>
          <w:szCs w:val="28"/>
          <w:lang w:val="it-IT"/>
        </w:rPr>
      </w:pPr>
      <w:r w:rsidRPr="00037822">
        <w:rPr>
          <w:b/>
          <w:bCs/>
          <w:sz w:val="28"/>
          <w:szCs w:val="28"/>
          <w:lang w:val="it-IT"/>
        </w:rPr>
        <w:t>Anexa nr. 1</w:t>
      </w:r>
      <w:r>
        <w:rPr>
          <w:b/>
          <w:bCs/>
          <w:sz w:val="28"/>
          <w:szCs w:val="28"/>
          <w:lang w:val="it-IT"/>
        </w:rPr>
        <w:t xml:space="preserve"> la </w:t>
      </w:r>
      <w:r w:rsidR="00B75AE5">
        <w:rPr>
          <w:b/>
          <w:bCs/>
          <w:sz w:val="28"/>
          <w:szCs w:val="28"/>
          <w:lang w:val="it-IT"/>
        </w:rPr>
        <w:t xml:space="preserve">HCL Satu Mare </w:t>
      </w:r>
      <w:r>
        <w:rPr>
          <w:b/>
          <w:bCs/>
          <w:sz w:val="28"/>
          <w:szCs w:val="28"/>
          <w:lang w:val="it-IT"/>
        </w:rPr>
        <w:t>nr. 121/07.04.2022</w:t>
      </w:r>
    </w:p>
    <w:p w14:paraId="25C2904A" w14:textId="77777777" w:rsidR="00307ABF" w:rsidRPr="009516C6" w:rsidRDefault="00307ABF" w:rsidP="00307ABF">
      <w:pPr>
        <w:spacing w:line="240" w:lineRule="auto"/>
        <w:jc w:val="both"/>
        <w:rPr>
          <w:b/>
          <w:bCs/>
          <w:sz w:val="28"/>
          <w:szCs w:val="28"/>
          <w:lang w:val="ro-RO"/>
        </w:rPr>
      </w:pPr>
      <w:r w:rsidRPr="009516C6">
        <w:rPr>
          <w:b/>
          <w:bCs/>
          <w:sz w:val="28"/>
          <w:szCs w:val="28"/>
          <w:lang w:val="ro-RO"/>
        </w:rPr>
        <w:t>Lucrările propuse pentru creşterea eficienţei energetice şi indicatorii energetici</w:t>
      </w:r>
    </w:p>
    <w:p w14:paraId="34261C9C"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bookmarkStart w:id="0" w:name="_Hlk100129731"/>
      <w:r w:rsidRPr="006471B5">
        <w:rPr>
          <w:rFonts w:ascii="Times New Roman" w:hAnsi="Times New Roman" w:cs="Times New Roman"/>
          <w:sz w:val="28"/>
          <w:szCs w:val="28"/>
        </w:rPr>
        <w:t>Izolarea termică a faţadei - parte vitrată, prin înlocuirea tâmplăriei exterioare existente, inclusiv a celei aferente accesului în clădire, cu tâmplărie termoizolantă cu performanță ridicată</w:t>
      </w:r>
    </w:p>
    <w:p w14:paraId="35244937"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 xml:space="preserve">Izolarea termică a faţadei - parte opacă, prin termoizolarea pereților exteriori cu o grosime a termoizolației de </w:t>
      </w:r>
      <w:r w:rsidRPr="006471B5">
        <w:rPr>
          <w:rFonts w:ascii="Times New Roman" w:hAnsi="Times New Roman" w:cs="Times New Roman"/>
          <w:noProof/>
          <w:sz w:val="28"/>
          <w:szCs w:val="28"/>
        </w:rPr>
        <w:t>15</w:t>
      </w:r>
      <w:r w:rsidRPr="006471B5">
        <w:rPr>
          <w:rFonts w:ascii="Times New Roman" w:hAnsi="Times New Roman" w:cs="Times New Roman"/>
          <w:sz w:val="28"/>
          <w:szCs w:val="28"/>
        </w:rPr>
        <w:t xml:space="preserve"> cm</w:t>
      </w:r>
    </w:p>
    <w:p w14:paraId="4C1993D4"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Izolarea termică a faţadei - parte opacă, prin termoizolarea planşeului peste ultimul nivel cu sisteme termoizolante</w:t>
      </w:r>
    </w:p>
    <w:p w14:paraId="0C49057C"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Închiderea balcoanelor şi/sau a logiilor cu tâmplărie termoizolantă, inclusiv izolarea termică a parapeţilor</w:t>
      </w:r>
    </w:p>
    <w:p w14:paraId="686414E0"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Izolarea termică a planşeului peste subsol</w:t>
      </w:r>
    </w:p>
    <w:p w14:paraId="6281C35E"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Soluții de ventilare naturală prin introducerea grilelor pentru aerisirea controlată a spațiilor ocupate și evitarea apariției condensului pe elementele de anvelopă</w:t>
      </w:r>
    </w:p>
    <w:p w14:paraId="2730DFDE"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Reabilitarea/modernizarea instalației de iluminat din casele de scară prin înlocuirea circuitelor de iluminat deteriorate sau subdimensionate</w:t>
      </w:r>
    </w:p>
    <w:p w14:paraId="1908FEA6"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091DE639"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B15C9DC"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Repararea trotuarelor de protecţie, în scopul eliminării infiltraţiilor la infrastructura blocului de locuinţe, în zonele degradate</w:t>
      </w:r>
    </w:p>
    <w:p w14:paraId="6DEDDCC1"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noProof/>
          <w:sz w:val="28"/>
          <w:szCs w:val="28"/>
        </w:rPr>
        <w:t>Repararea/ Construirea acoperişului tip şarpantă, inclusiv repararea sistemului de colectare şi evacuare a apelor meteorice la nivelul învelitoarei tip şarpantă</w:t>
      </w:r>
    </w:p>
    <w:p w14:paraId="593ABE2A"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Demontarea instalaţiilor şi a echipamentelor montate aparent pe anvelopa clădirii, precum şi remontarea acestora după efectuarea lucrărilor de intervenţie</w:t>
      </w:r>
    </w:p>
    <w:p w14:paraId="3D9E3A62"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Repararea elementelor de construcţie ale faţadei care prezintă potenţial pericol de desprindere şi/sau afectează funcţionalitatea clădirii</w:t>
      </w:r>
    </w:p>
    <w:p w14:paraId="7A32955E" w14:textId="77777777" w:rsidR="00307ABF" w:rsidRPr="006471B5" w:rsidRDefault="00307ABF" w:rsidP="00307ABF">
      <w:pPr>
        <w:pStyle w:val="ListParagraph"/>
        <w:numPr>
          <w:ilvl w:val="0"/>
          <w:numId w:val="1"/>
        </w:numPr>
        <w:spacing w:line="240" w:lineRule="auto"/>
        <w:jc w:val="both"/>
        <w:rPr>
          <w:rFonts w:ascii="Times New Roman" w:hAnsi="Times New Roman" w:cs="Times New Roman"/>
          <w:sz w:val="28"/>
          <w:szCs w:val="28"/>
        </w:rPr>
      </w:pPr>
      <w:r w:rsidRPr="006471B5">
        <w:rPr>
          <w:rFonts w:ascii="Times New Roman" w:hAnsi="Times New Roman" w:cs="Times New Roman"/>
          <w:sz w:val="28"/>
          <w:szCs w:val="28"/>
        </w:rPr>
        <w:t>Refacerea finisajelor interioare în zonele de intervenţie</w:t>
      </w:r>
      <w:bookmarkEnd w:id="0"/>
    </w:p>
    <w:p w14:paraId="01993A34" w14:textId="77777777" w:rsidR="00307ABF" w:rsidRDefault="00307ABF" w:rsidP="00307ABF">
      <w:pPr>
        <w:spacing w:line="240" w:lineRule="auto"/>
        <w:jc w:val="both"/>
        <w:rPr>
          <w:b/>
          <w:bCs/>
          <w:i/>
          <w:iCs/>
          <w:sz w:val="28"/>
          <w:szCs w:val="28"/>
          <w:lang w:val="it-IT"/>
        </w:rPr>
      </w:pPr>
    </w:p>
    <w:p w14:paraId="6E5A8486" w14:textId="77777777" w:rsidR="00307ABF" w:rsidRDefault="00307ABF" w:rsidP="00307ABF">
      <w:pPr>
        <w:spacing w:line="240" w:lineRule="auto"/>
        <w:jc w:val="both"/>
        <w:rPr>
          <w:b/>
          <w:bCs/>
          <w:i/>
          <w:iCs/>
          <w:sz w:val="28"/>
          <w:szCs w:val="28"/>
          <w:lang w:val="it-IT"/>
        </w:rPr>
      </w:pPr>
    </w:p>
    <w:p w14:paraId="219B0C42" w14:textId="77777777" w:rsidR="00307ABF" w:rsidRDefault="00307ABF" w:rsidP="00307ABF">
      <w:pPr>
        <w:spacing w:line="240" w:lineRule="auto"/>
        <w:jc w:val="both"/>
        <w:rPr>
          <w:b/>
          <w:bCs/>
          <w:i/>
          <w:iCs/>
          <w:sz w:val="28"/>
          <w:szCs w:val="28"/>
          <w:lang w:val="it-IT"/>
        </w:rPr>
      </w:pPr>
    </w:p>
    <w:p w14:paraId="5431FD7E" w14:textId="77777777" w:rsidR="00307ABF" w:rsidRDefault="00307ABF" w:rsidP="00307ABF">
      <w:pPr>
        <w:spacing w:line="240" w:lineRule="auto"/>
        <w:jc w:val="both"/>
        <w:rPr>
          <w:b/>
          <w:bCs/>
          <w:i/>
          <w:iCs/>
          <w:sz w:val="28"/>
          <w:szCs w:val="28"/>
          <w:lang w:val="it-IT"/>
        </w:rPr>
      </w:pPr>
    </w:p>
    <w:p w14:paraId="1CD6A97C" w14:textId="77777777" w:rsidR="00307ABF" w:rsidRDefault="00307ABF" w:rsidP="00307ABF">
      <w:pPr>
        <w:spacing w:line="240" w:lineRule="auto"/>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65"/>
        <w:gridCol w:w="2353"/>
        <w:gridCol w:w="2176"/>
      </w:tblGrid>
      <w:tr w:rsidR="00307ABF" w:rsidRPr="005346E4" w14:paraId="50C84C99" w14:textId="77777777" w:rsidTr="00E8575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230C44C" w14:textId="77777777" w:rsidR="00307ABF" w:rsidRPr="005346E4" w:rsidRDefault="00307ABF" w:rsidP="00E8575D">
            <w:pPr>
              <w:spacing w:after="0" w:line="240" w:lineRule="auto"/>
              <w:ind w:right="28"/>
              <w:rPr>
                <w:b/>
                <w:bCs/>
                <w:color w:val="000000" w:themeColor="text1"/>
                <w:sz w:val="28"/>
                <w:szCs w:val="28"/>
                <w:lang w:val="ro-RO" w:eastAsia="ro-RO"/>
              </w:rPr>
            </w:pPr>
            <w:r w:rsidRPr="005346E4">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3E79809" w14:textId="77777777" w:rsidR="00307ABF" w:rsidRPr="005346E4" w:rsidRDefault="00307ABF" w:rsidP="00E8575D">
            <w:pPr>
              <w:spacing w:after="0" w:line="240" w:lineRule="auto"/>
              <w:jc w:val="center"/>
              <w:rPr>
                <w:b/>
                <w:bCs/>
                <w:color w:val="000000" w:themeColor="text1"/>
                <w:sz w:val="28"/>
                <w:szCs w:val="28"/>
                <w:lang w:val="ro-RO" w:eastAsia="ro-RO"/>
              </w:rPr>
            </w:pPr>
            <w:r w:rsidRPr="005346E4">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6C077FE" w14:textId="77777777" w:rsidR="00307ABF" w:rsidRPr="005346E4" w:rsidRDefault="00307ABF" w:rsidP="00E8575D">
            <w:pPr>
              <w:spacing w:after="0" w:line="240" w:lineRule="auto"/>
              <w:jc w:val="center"/>
              <w:rPr>
                <w:b/>
                <w:bCs/>
                <w:color w:val="000000" w:themeColor="text1"/>
                <w:sz w:val="28"/>
                <w:szCs w:val="28"/>
                <w:lang w:val="ro-RO" w:eastAsia="ro-RO"/>
              </w:rPr>
            </w:pPr>
            <w:r w:rsidRPr="005346E4">
              <w:rPr>
                <w:b/>
                <w:bCs/>
                <w:color w:val="000000" w:themeColor="text1"/>
                <w:sz w:val="28"/>
                <w:szCs w:val="28"/>
                <w:lang w:val="ro-RO" w:eastAsia="ro-RO"/>
              </w:rPr>
              <w:t xml:space="preserve">Valoare la  finalul implementării proiectului </w:t>
            </w:r>
          </w:p>
        </w:tc>
      </w:tr>
      <w:tr w:rsidR="00307ABF" w:rsidRPr="005346E4" w14:paraId="307D423E" w14:textId="77777777" w:rsidTr="00E8575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2F7734" w14:textId="77777777" w:rsidR="00307ABF" w:rsidRPr="005346E4" w:rsidRDefault="00307ABF" w:rsidP="00E8575D">
            <w:pPr>
              <w:spacing w:after="0" w:line="240" w:lineRule="auto"/>
              <w:rPr>
                <w:color w:val="000000" w:themeColor="text1"/>
                <w:sz w:val="28"/>
                <w:szCs w:val="28"/>
                <w:lang w:val="ro-RO" w:eastAsia="ro-RO"/>
              </w:rPr>
            </w:pPr>
            <w:r w:rsidRPr="005346E4">
              <w:rPr>
                <w:color w:val="000000" w:themeColor="text1"/>
                <w:sz w:val="28"/>
                <w:szCs w:val="28"/>
                <w:lang w:val="ro-RO" w:eastAsia="ro-RO"/>
              </w:rPr>
              <w:t>Consumul anual specific de energie finală pentru încălzire (kWh/m</w:t>
            </w:r>
            <w:r w:rsidRPr="005346E4">
              <w:rPr>
                <w:color w:val="000000" w:themeColor="text1"/>
                <w:sz w:val="28"/>
                <w:szCs w:val="28"/>
                <w:vertAlign w:val="superscript"/>
                <w:lang w:val="ro-RO" w:eastAsia="ro-RO"/>
              </w:rPr>
              <w:t>2</w:t>
            </w:r>
            <w:r w:rsidRPr="005346E4">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FCD5C4"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235,38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0A18BCE"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73,27</w:t>
            </w:r>
          </w:p>
        </w:tc>
      </w:tr>
      <w:tr w:rsidR="00307ABF" w:rsidRPr="005346E4" w14:paraId="42ABFCF8" w14:textId="77777777" w:rsidTr="00E8575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630749" w14:textId="77777777" w:rsidR="00307ABF" w:rsidRPr="005346E4" w:rsidRDefault="00307ABF" w:rsidP="00E8575D">
            <w:pPr>
              <w:pStyle w:val="Default"/>
              <w:rPr>
                <w:rFonts w:ascii="Times New Roman" w:hAnsi="Times New Roman" w:cs="Times New Roman"/>
                <w:color w:val="000000" w:themeColor="text1"/>
                <w:sz w:val="28"/>
                <w:szCs w:val="28"/>
              </w:rPr>
            </w:pPr>
            <w:r w:rsidRPr="005346E4">
              <w:rPr>
                <w:rFonts w:ascii="Times New Roman" w:hAnsi="Times New Roman" w:cs="Times New Roman"/>
                <w:color w:val="000000" w:themeColor="text1"/>
                <w:sz w:val="28"/>
                <w:szCs w:val="28"/>
              </w:rPr>
              <w:t>Consumul de energie primară (kWh/m</w:t>
            </w:r>
            <w:r w:rsidRPr="005346E4">
              <w:rPr>
                <w:rFonts w:ascii="Times New Roman" w:hAnsi="Times New Roman" w:cs="Times New Roman"/>
                <w:color w:val="000000" w:themeColor="text1"/>
                <w:sz w:val="28"/>
                <w:szCs w:val="28"/>
                <w:vertAlign w:val="superscript"/>
              </w:rPr>
              <w:t>2</w:t>
            </w:r>
            <w:r w:rsidRPr="005346E4">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1B4F4B"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402,33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BDA691"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211,37</w:t>
            </w:r>
          </w:p>
        </w:tc>
      </w:tr>
      <w:tr w:rsidR="00307ABF" w:rsidRPr="005346E4" w14:paraId="44E4D02C" w14:textId="77777777" w:rsidTr="00E8575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B147D0D" w14:textId="77777777" w:rsidR="00307ABF" w:rsidRPr="005346E4" w:rsidRDefault="00307ABF" w:rsidP="00E8575D">
            <w:pPr>
              <w:pStyle w:val="Default"/>
              <w:rPr>
                <w:rFonts w:ascii="Times New Roman" w:hAnsi="Times New Roman" w:cs="Times New Roman"/>
                <w:color w:val="000000" w:themeColor="text1"/>
                <w:sz w:val="28"/>
                <w:szCs w:val="28"/>
              </w:rPr>
            </w:pPr>
            <w:r w:rsidRPr="005346E4">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C0E3616"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396,06</w:t>
            </w:r>
          </w:p>
        </w:tc>
        <w:tc>
          <w:tcPr>
            <w:tcW w:w="1146" w:type="pct"/>
            <w:tcBorders>
              <w:top w:val="single" w:sz="4" w:space="0" w:color="auto"/>
              <w:left w:val="single" w:sz="4" w:space="0" w:color="auto"/>
              <w:bottom w:val="single" w:sz="4" w:space="0" w:color="auto"/>
              <w:right w:val="single" w:sz="4" w:space="0" w:color="000000"/>
            </w:tcBorders>
            <w:vAlign w:val="center"/>
          </w:tcPr>
          <w:p w14:paraId="083DC615"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203,38</w:t>
            </w:r>
          </w:p>
        </w:tc>
      </w:tr>
      <w:tr w:rsidR="00307ABF" w:rsidRPr="005346E4" w14:paraId="061C8465" w14:textId="77777777" w:rsidTr="00E8575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912F8D6" w14:textId="77777777" w:rsidR="00307ABF" w:rsidRPr="005346E4" w:rsidRDefault="00307ABF" w:rsidP="00E8575D">
            <w:pPr>
              <w:pStyle w:val="Default"/>
              <w:rPr>
                <w:rFonts w:ascii="Times New Roman" w:hAnsi="Times New Roman" w:cs="Times New Roman"/>
                <w:color w:val="000000" w:themeColor="text1"/>
                <w:sz w:val="28"/>
                <w:szCs w:val="28"/>
              </w:rPr>
            </w:pPr>
            <w:r w:rsidRPr="005346E4">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E0DCD9"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6,27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851FA9"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7,98</w:t>
            </w:r>
          </w:p>
        </w:tc>
      </w:tr>
      <w:tr w:rsidR="00307ABF" w:rsidRPr="005346E4" w14:paraId="4B3661F1" w14:textId="77777777" w:rsidTr="00E8575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0FBCAF" w14:textId="77777777" w:rsidR="00307ABF" w:rsidRPr="005346E4" w:rsidRDefault="00307ABF" w:rsidP="00E8575D">
            <w:pPr>
              <w:pStyle w:val="Default"/>
              <w:ind w:right="447"/>
              <w:rPr>
                <w:rFonts w:ascii="Times New Roman" w:hAnsi="Times New Roman" w:cs="Times New Roman"/>
                <w:color w:val="000000" w:themeColor="text1"/>
                <w:sz w:val="28"/>
                <w:szCs w:val="28"/>
              </w:rPr>
            </w:pPr>
            <w:r w:rsidRPr="005346E4">
              <w:rPr>
                <w:rFonts w:ascii="Times New Roman" w:hAnsi="Times New Roman" w:cs="Times New Roman"/>
                <w:color w:val="000000" w:themeColor="text1"/>
                <w:sz w:val="28"/>
                <w:szCs w:val="28"/>
              </w:rPr>
              <w:t>Nivel anual estimat al gazelor cu efect de seră (echivalent kgCO2/ m</w:t>
            </w:r>
            <w:r w:rsidRPr="005346E4">
              <w:rPr>
                <w:rFonts w:ascii="Times New Roman" w:hAnsi="Times New Roman" w:cs="Times New Roman"/>
                <w:color w:val="000000" w:themeColor="text1"/>
                <w:sz w:val="28"/>
                <w:szCs w:val="28"/>
                <w:vertAlign w:val="superscript"/>
              </w:rPr>
              <w:t>2</w:t>
            </w:r>
            <w:r w:rsidRPr="005346E4">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9C63C92"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68,32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0E9350"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34,69</w:t>
            </w:r>
          </w:p>
        </w:tc>
      </w:tr>
    </w:tbl>
    <w:p w14:paraId="00583A63" w14:textId="77777777" w:rsidR="00307ABF" w:rsidRPr="005346E4" w:rsidRDefault="00307ABF" w:rsidP="00307ABF">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463"/>
        <w:gridCol w:w="2073"/>
      </w:tblGrid>
      <w:tr w:rsidR="00307ABF" w:rsidRPr="005346E4" w14:paraId="2719802A" w14:textId="77777777" w:rsidTr="00E8575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3C4A7A7" w14:textId="77777777" w:rsidR="00307ABF" w:rsidRPr="005346E4" w:rsidRDefault="00307ABF" w:rsidP="00E8575D">
            <w:pPr>
              <w:spacing w:after="0" w:line="240" w:lineRule="auto"/>
              <w:ind w:right="28"/>
              <w:rPr>
                <w:b/>
                <w:bCs/>
                <w:color w:val="000000" w:themeColor="text1"/>
                <w:sz w:val="28"/>
                <w:szCs w:val="28"/>
                <w:lang w:val="ro-RO" w:eastAsia="ro-RO"/>
              </w:rPr>
            </w:pPr>
            <w:r w:rsidRPr="005346E4">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A609AA5" w14:textId="77777777" w:rsidR="00307ABF" w:rsidRPr="005346E4" w:rsidRDefault="00307ABF" w:rsidP="00E8575D">
            <w:pPr>
              <w:spacing w:after="0" w:line="240" w:lineRule="auto"/>
              <w:jc w:val="center"/>
              <w:rPr>
                <w:b/>
                <w:bCs/>
                <w:color w:val="000000" w:themeColor="text1"/>
                <w:sz w:val="28"/>
                <w:szCs w:val="28"/>
                <w:lang w:val="ro-RO" w:eastAsia="ro-RO"/>
              </w:rPr>
            </w:pPr>
            <w:r w:rsidRPr="005346E4">
              <w:rPr>
                <w:b/>
                <w:bCs/>
                <w:color w:val="000000" w:themeColor="text1"/>
                <w:sz w:val="28"/>
                <w:szCs w:val="28"/>
                <w:lang w:val="ro-RO" w:eastAsia="ro-RO"/>
              </w:rPr>
              <w:t>Valoare indicator</w:t>
            </w:r>
          </w:p>
        </w:tc>
      </w:tr>
      <w:tr w:rsidR="00307ABF" w:rsidRPr="005346E4" w14:paraId="36AD994D" w14:textId="77777777" w:rsidTr="00E8575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8568508" w14:textId="77777777" w:rsidR="00307ABF" w:rsidRPr="005346E4" w:rsidRDefault="00307ABF" w:rsidP="00E8575D">
            <w:pPr>
              <w:spacing w:after="0" w:line="240" w:lineRule="auto"/>
              <w:rPr>
                <w:color w:val="000000" w:themeColor="text1"/>
                <w:sz w:val="28"/>
                <w:szCs w:val="28"/>
                <w:lang w:val="ro-RO" w:eastAsia="ro-RO"/>
              </w:rPr>
            </w:pPr>
            <w:r w:rsidRPr="005346E4">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A3A391B" w14:textId="77777777" w:rsidR="00307ABF" w:rsidRPr="005346E4" w:rsidRDefault="00307ABF" w:rsidP="00E8575D">
            <w:pPr>
              <w:spacing w:after="0" w:line="240" w:lineRule="auto"/>
              <w:jc w:val="right"/>
              <w:rPr>
                <w:b/>
                <w:noProof/>
                <w:color w:val="000000" w:themeColor="text1"/>
                <w:sz w:val="28"/>
                <w:szCs w:val="28"/>
                <w:lang w:val="ro-RO" w:eastAsia="ro-RO"/>
              </w:rPr>
            </w:pPr>
            <w:r w:rsidRPr="005346E4">
              <w:rPr>
                <w:b/>
                <w:noProof/>
                <w:color w:val="000000" w:themeColor="text1"/>
                <w:sz w:val="28"/>
                <w:szCs w:val="28"/>
                <w:lang w:val="ro-RO" w:eastAsia="ro-RO"/>
              </w:rPr>
              <w:t>817.300,00</w:t>
            </w:r>
          </w:p>
        </w:tc>
      </w:tr>
    </w:tbl>
    <w:p w14:paraId="3CDEE64E" w14:textId="77777777" w:rsidR="00307ABF" w:rsidRDefault="00307ABF" w:rsidP="00307ABF">
      <w:pPr>
        <w:spacing w:line="240" w:lineRule="auto"/>
        <w:jc w:val="both"/>
        <w:rPr>
          <w:b/>
          <w:bCs/>
          <w:i/>
          <w:iCs/>
          <w:sz w:val="28"/>
          <w:szCs w:val="28"/>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4E36152D" w14:textId="77777777" w:rsidR="00307ABF" w:rsidRDefault="00307ABF" w:rsidP="00307ABF">
      <w:pPr>
        <w:spacing w:line="240" w:lineRule="auto"/>
        <w:jc w:val="both"/>
        <w:rPr>
          <w:b/>
          <w:bCs/>
          <w:i/>
          <w:iCs/>
          <w:sz w:val="28"/>
          <w:szCs w:val="28"/>
          <w:lang w:val="it-IT"/>
        </w:rPr>
      </w:pPr>
    </w:p>
    <w:p w14:paraId="0BD74D32" w14:textId="77777777" w:rsidR="00307ABF" w:rsidRDefault="00307ABF" w:rsidP="00307ABF">
      <w:pPr>
        <w:spacing w:line="240" w:lineRule="auto"/>
        <w:jc w:val="both"/>
        <w:rPr>
          <w:b/>
          <w:bCs/>
          <w:i/>
          <w:i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307ABF" w:rsidRPr="00C64746" w14:paraId="06E3072D" w14:textId="77777777" w:rsidTr="00E8575D">
        <w:trPr>
          <w:jc w:val="center"/>
        </w:trPr>
        <w:tc>
          <w:tcPr>
            <w:tcW w:w="3138" w:type="dxa"/>
          </w:tcPr>
          <w:p w14:paraId="5DB93594" w14:textId="77777777" w:rsidR="00307ABF" w:rsidRPr="00C64746" w:rsidRDefault="00307ABF" w:rsidP="00E8575D">
            <w:pPr>
              <w:spacing w:after="0" w:line="240" w:lineRule="auto"/>
              <w:jc w:val="center"/>
              <w:rPr>
                <w:sz w:val="28"/>
                <w:szCs w:val="28"/>
                <w:lang w:val="it-IT"/>
              </w:rPr>
            </w:pPr>
            <w:r w:rsidRPr="00C64746">
              <w:rPr>
                <w:sz w:val="28"/>
                <w:szCs w:val="28"/>
                <w:lang w:val="it-IT"/>
              </w:rPr>
              <w:t>Primar</w:t>
            </w:r>
          </w:p>
          <w:p w14:paraId="2549545F" w14:textId="77777777" w:rsidR="00307ABF" w:rsidRPr="00C64746" w:rsidRDefault="00307ABF" w:rsidP="00E8575D">
            <w:pPr>
              <w:spacing w:after="0" w:line="240" w:lineRule="auto"/>
              <w:jc w:val="center"/>
              <w:rPr>
                <w:sz w:val="28"/>
                <w:szCs w:val="28"/>
                <w:lang w:val="it-IT"/>
              </w:rPr>
            </w:pPr>
            <w:r w:rsidRPr="00C64746">
              <w:rPr>
                <w:sz w:val="28"/>
                <w:szCs w:val="28"/>
                <w:lang w:val="ro-RO"/>
              </w:rPr>
              <w:t>Kereskényi Gábor</w:t>
            </w:r>
          </w:p>
        </w:tc>
        <w:tc>
          <w:tcPr>
            <w:tcW w:w="3138" w:type="dxa"/>
          </w:tcPr>
          <w:p w14:paraId="09367FAE" w14:textId="77777777" w:rsidR="00307ABF" w:rsidRPr="00C64746" w:rsidRDefault="00307ABF" w:rsidP="00E8575D">
            <w:pPr>
              <w:spacing w:after="0" w:line="240" w:lineRule="auto"/>
              <w:jc w:val="center"/>
              <w:rPr>
                <w:sz w:val="28"/>
                <w:szCs w:val="28"/>
                <w:lang w:val="it-IT"/>
              </w:rPr>
            </w:pPr>
          </w:p>
        </w:tc>
        <w:tc>
          <w:tcPr>
            <w:tcW w:w="3139" w:type="dxa"/>
          </w:tcPr>
          <w:p w14:paraId="0ACCEE69" w14:textId="77777777" w:rsidR="00307ABF" w:rsidRPr="00C64746" w:rsidRDefault="00307ABF" w:rsidP="00E8575D">
            <w:pPr>
              <w:spacing w:after="0" w:line="240" w:lineRule="auto"/>
              <w:jc w:val="center"/>
              <w:rPr>
                <w:sz w:val="28"/>
                <w:szCs w:val="28"/>
                <w:lang w:val="it-IT"/>
              </w:rPr>
            </w:pPr>
            <w:r w:rsidRPr="00C64746">
              <w:rPr>
                <w:sz w:val="28"/>
                <w:szCs w:val="28"/>
                <w:lang w:val="it-IT"/>
              </w:rPr>
              <w:t>Şef serviciu</w:t>
            </w:r>
          </w:p>
          <w:p w14:paraId="72E2EE76" w14:textId="77777777" w:rsidR="00307ABF" w:rsidRPr="00C64746" w:rsidRDefault="00307ABF" w:rsidP="00E8575D">
            <w:pPr>
              <w:spacing w:after="0" w:line="240" w:lineRule="auto"/>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4E9708D0" w14:textId="77777777" w:rsidR="00307ABF" w:rsidRPr="002D05D6" w:rsidRDefault="00307ABF" w:rsidP="00307ABF">
      <w:pPr>
        <w:spacing w:line="240" w:lineRule="auto"/>
        <w:ind w:firstLine="720"/>
        <w:rPr>
          <w:sz w:val="28"/>
          <w:szCs w:val="28"/>
          <w:lang w:val="it-IT"/>
        </w:rPr>
      </w:pPr>
    </w:p>
    <w:p w14:paraId="25719F02" w14:textId="5915E974" w:rsidR="0077057E" w:rsidRDefault="0077057E"/>
    <w:p w14:paraId="363BD997" w14:textId="694CEA39" w:rsidR="00970ECF" w:rsidRDefault="00970ECF" w:rsidP="00970ECF">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p w14:paraId="38A9E447" w14:textId="77777777" w:rsidR="00970ECF" w:rsidRDefault="00970ECF"/>
    <w:sectPr w:rsidR="00970ECF" w:rsidSect="007A3E32">
      <w:footerReference w:type="default" r:id="rId7"/>
      <w:pgSz w:w="11906" w:h="16838" w:code="9"/>
      <w:pgMar w:top="851" w:right="707"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2D3B" w14:textId="77777777" w:rsidR="001010E8" w:rsidRDefault="001010E8">
      <w:pPr>
        <w:spacing w:after="0" w:line="240" w:lineRule="auto"/>
      </w:pPr>
      <w:r>
        <w:separator/>
      </w:r>
    </w:p>
  </w:endnote>
  <w:endnote w:type="continuationSeparator" w:id="0">
    <w:p w14:paraId="131EADB0" w14:textId="77777777" w:rsidR="001010E8" w:rsidRDefault="0010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810055"/>
      <w:docPartObj>
        <w:docPartGallery w:val="Page Numbers (Bottom of Page)"/>
        <w:docPartUnique/>
      </w:docPartObj>
    </w:sdtPr>
    <w:sdtEndPr/>
    <w:sdtContent>
      <w:p w14:paraId="1339E7A3" w14:textId="77777777" w:rsidR="004750A0" w:rsidRDefault="00307ABF">
        <w:pPr>
          <w:pStyle w:val="Footer"/>
          <w:jc w:val="center"/>
        </w:pPr>
        <w:r>
          <w:fldChar w:fldCharType="begin"/>
        </w:r>
        <w:r>
          <w:instrText>PAGE   \* MERGEFORMAT</w:instrText>
        </w:r>
        <w:r>
          <w:fldChar w:fldCharType="separate"/>
        </w:r>
        <w:r>
          <w:rPr>
            <w:lang w:val="ro-RO"/>
          </w:rPr>
          <w:t>2</w:t>
        </w:r>
        <w:r>
          <w:fldChar w:fldCharType="end"/>
        </w:r>
      </w:p>
    </w:sdtContent>
  </w:sdt>
  <w:p w14:paraId="2F78040D" w14:textId="77777777" w:rsidR="004750A0" w:rsidRDefault="00101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6452" w14:textId="77777777" w:rsidR="001010E8" w:rsidRDefault="001010E8">
      <w:pPr>
        <w:spacing w:after="0" w:line="240" w:lineRule="auto"/>
      </w:pPr>
      <w:r>
        <w:separator/>
      </w:r>
    </w:p>
  </w:footnote>
  <w:footnote w:type="continuationSeparator" w:id="0">
    <w:p w14:paraId="18D53688" w14:textId="77777777" w:rsidR="001010E8" w:rsidRDefault="00101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43348"/>
    <w:multiLevelType w:val="hybridMultilevel"/>
    <w:tmpl w:val="1DC8DCEA"/>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F7"/>
    <w:rsid w:val="001010E8"/>
    <w:rsid w:val="00307ABF"/>
    <w:rsid w:val="0077057E"/>
    <w:rsid w:val="00970ECF"/>
    <w:rsid w:val="009932E4"/>
    <w:rsid w:val="00B75AE5"/>
    <w:rsid w:val="00ED4A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30AB"/>
  <w15:chartTrackingRefBased/>
  <w15:docId w15:val="{2FC804C9-9713-479D-B7B0-4A7059DA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ABF"/>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7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ABF"/>
    <w:rPr>
      <w:rFonts w:ascii="Times New Roman" w:eastAsia="Calibri" w:hAnsi="Times New Roman" w:cs="Times New Roman"/>
      <w:sz w:val="24"/>
      <w:lang w:val="en-US"/>
    </w:rPr>
  </w:style>
  <w:style w:type="paragraph" w:styleId="ListParagraph">
    <w:name w:val="List Paragraph"/>
    <w:basedOn w:val="Normal"/>
    <w:uiPriority w:val="34"/>
    <w:qFormat/>
    <w:rsid w:val="00307ABF"/>
    <w:pPr>
      <w:spacing w:after="160" w:line="259" w:lineRule="auto"/>
      <w:ind w:left="720"/>
      <w:contextualSpacing/>
    </w:pPr>
    <w:rPr>
      <w:rFonts w:asciiTheme="minorHAnsi" w:eastAsiaTheme="minorHAnsi" w:hAnsiTheme="minorHAnsi" w:cstheme="minorBidi"/>
      <w:sz w:val="22"/>
      <w:lang w:val="ro-RO"/>
    </w:rPr>
  </w:style>
  <w:style w:type="table" w:styleId="TableGrid">
    <w:name w:val="Table Grid"/>
    <w:basedOn w:val="TableNormal"/>
    <w:uiPriority w:val="99"/>
    <w:rsid w:val="00307ABF"/>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ABF"/>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6</cp:revision>
  <cp:lastPrinted>2022-04-07T10:10:00Z</cp:lastPrinted>
  <dcterms:created xsi:type="dcterms:W3CDTF">2022-04-07T06:08:00Z</dcterms:created>
  <dcterms:modified xsi:type="dcterms:W3CDTF">2022-04-07T10:56:00Z</dcterms:modified>
</cp:coreProperties>
</file>