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62AD2797" w:rsidR="000B34E3" w:rsidRPr="006A33D9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>Anexa</w:t>
      </w:r>
      <w:r w:rsidR="004847F4" w:rsidRPr="006A33D9">
        <w:rPr>
          <w:sz w:val="28"/>
          <w:szCs w:val="28"/>
          <w:lang w:val="ro-RO"/>
        </w:rPr>
        <w:t xml:space="preserve"> nr.</w:t>
      </w:r>
      <w:r w:rsidRPr="006A33D9">
        <w:rPr>
          <w:sz w:val="28"/>
          <w:szCs w:val="28"/>
          <w:lang w:val="ro-RO"/>
        </w:rPr>
        <w:t xml:space="preserve"> 1 </w:t>
      </w:r>
      <w:r w:rsidR="001C6D24">
        <w:rPr>
          <w:sz w:val="28"/>
          <w:szCs w:val="28"/>
          <w:lang w:val="ro-RO"/>
        </w:rPr>
        <w:t>la H.C.L. nr. 10/27.01.2022</w:t>
      </w:r>
    </w:p>
    <w:p w14:paraId="04D50A61" w14:textId="77777777" w:rsidR="00792C90" w:rsidRDefault="00792C90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2797C7B4" w:rsidR="005B5C3E" w:rsidRPr="006A33D9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A6B1BBC" w14:textId="6A9F707D" w:rsidR="00D94487" w:rsidRDefault="00D94487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bookmarkStart w:id="0" w:name="_Toc515024562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“Implementarea măsurilor de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eficienţă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energetică la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Școala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gimnazială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Octavian Goga”</w:t>
      </w:r>
    </w:p>
    <w:p w14:paraId="01AB50B8" w14:textId="77777777" w:rsidR="00792C90" w:rsidRPr="006A33D9" w:rsidRDefault="00792C90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bookmarkEnd w:id="0"/>
    <w:p w14:paraId="6BA81D41" w14:textId="4B477A80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A. indicatori maximali, respectiv valoarea totală a obiectului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792C90" w:rsidRPr="006A33D9">
        <w:rPr>
          <w:color w:val="000000" w:themeColor="text1"/>
          <w:lang w:val="ro-RO" w:eastAsia="ro-RO"/>
        </w:rPr>
        <w:t>construcții</w:t>
      </w:r>
      <w:r w:rsidRPr="006A33D9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B77446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1" w:name="_Toc515024563"/>
      <w:r w:rsidRPr="006A33D9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A33D9">
        <w:rPr>
          <w:rFonts w:ascii="Cambria" w:hAnsi="Cambria"/>
          <w:szCs w:val="24"/>
          <w:lang w:val="ro-RO"/>
        </w:rPr>
        <w:t>:</w:t>
      </w:r>
    </w:p>
    <w:p w14:paraId="198895D0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– total:   </w:t>
      </w:r>
      <w:r w:rsidRPr="006A33D9">
        <w:rPr>
          <w:b/>
          <w:szCs w:val="24"/>
        </w:rPr>
        <w:t xml:space="preserve">12.737.338,59 </w:t>
      </w:r>
      <w:r w:rsidRPr="006A33D9">
        <w:rPr>
          <w:b/>
          <w:color w:val="000000" w:themeColor="text1"/>
          <w:szCs w:val="24"/>
        </w:rPr>
        <w:t>lei;</w:t>
      </w:r>
    </w:p>
    <w:p w14:paraId="27E81758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– total:  </w:t>
      </w:r>
      <w:r w:rsidRPr="006A33D9">
        <w:rPr>
          <w:b/>
          <w:szCs w:val="24"/>
        </w:rPr>
        <w:t xml:space="preserve">10.718.582,51 </w:t>
      </w:r>
      <w:r w:rsidRPr="006A33D9">
        <w:rPr>
          <w:b/>
          <w:color w:val="000000" w:themeColor="text1"/>
          <w:szCs w:val="24"/>
        </w:rPr>
        <w:t>lei;</w:t>
      </w:r>
    </w:p>
    <w:p w14:paraId="0DD44916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6A33D9">
        <w:rPr>
          <w:rFonts w:ascii="Cambria" w:hAnsi="Cambria"/>
          <w:b/>
          <w:szCs w:val="24"/>
          <w:lang w:val="ro-RO"/>
        </w:rPr>
        <w:t>CONSTRUCȚII-MONTAJ</w:t>
      </w:r>
      <w:r w:rsidRPr="006A33D9">
        <w:rPr>
          <w:rFonts w:ascii="Cambria" w:hAnsi="Cambria"/>
          <w:szCs w:val="24"/>
          <w:lang w:val="ro-RO"/>
        </w:rPr>
        <w:t xml:space="preserve"> (C + M):</w:t>
      </w:r>
    </w:p>
    <w:p w14:paraId="24049AB9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: </w:t>
      </w:r>
      <w:r w:rsidRPr="006A33D9">
        <w:rPr>
          <w:b/>
          <w:szCs w:val="24"/>
        </w:rPr>
        <w:t xml:space="preserve">10.120.464,48 </w:t>
      </w:r>
      <w:r w:rsidRPr="006A33D9">
        <w:rPr>
          <w:b/>
          <w:color w:val="000000" w:themeColor="text1"/>
          <w:szCs w:val="24"/>
        </w:rPr>
        <w:t>lei</w:t>
      </w:r>
      <w:r w:rsidRPr="006A33D9">
        <w:rPr>
          <w:color w:val="000000" w:themeColor="text1"/>
          <w:szCs w:val="24"/>
        </w:rPr>
        <w:t>;</w:t>
      </w:r>
    </w:p>
    <w:p w14:paraId="5FB07ADB" w14:textId="53B5BDA1" w:rsidR="00D94487" w:rsidRPr="00080022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: </w:t>
      </w:r>
      <w:r w:rsidRPr="006A33D9">
        <w:rPr>
          <w:b/>
          <w:szCs w:val="24"/>
        </w:rPr>
        <w:t>8.504.592,00</w:t>
      </w:r>
      <w:r w:rsidRPr="006A33D9">
        <w:rPr>
          <w:rStyle w:val="CommentReference"/>
          <w:sz w:val="24"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lei.</w:t>
      </w:r>
    </w:p>
    <w:p w14:paraId="7E38BA67" w14:textId="77777777" w:rsidR="00080022" w:rsidRPr="006A33D9" w:rsidRDefault="00080022" w:rsidP="00792C90">
      <w:pPr>
        <w:pStyle w:val="paragrafnivel2"/>
        <w:rPr>
          <w:szCs w:val="24"/>
        </w:rPr>
      </w:pPr>
    </w:p>
    <w:p w14:paraId="1066009F" w14:textId="63149CC9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B. indicatori minimali, respectiv indicatori de </w:t>
      </w:r>
      <w:r w:rsidR="00792C90" w:rsidRPr="006A33D9">
        <w:rPr>
          <w:color w:val="000000" w:themeColor="text1"/>
          <w:lang w:val="ro-RO" w:eastAsia="ro-RO"/>
        </w:rPr>
        <w:t>performanță</w:t>
      </w:r>
      <w:r w:rsidRPr="006A33D9">
        <w:rPr>
          <w:color w:val="000000" w:themeColor="text1"/>
          <w:lang w:val="ro-RO" w:eastAsia="ro-RO"/>
        </w:rPr>
        <w:t xml:space="preserve"> - elemente fizice/</w:t>
      </w:r>
      <w:r w:rsidR="00792C90" w:rsidRPr="006A33D9">
        <w:rPr>
          <w:color w:val="000000" w:themeColor="text1"/>
          <w:lang w:val="ro-RO" w:eastAsia="ro-RO"/>
        </w:rPr>
        <w:t>capacități</w:t>
      </w:r>
      <w:r w:rsidRPr="006A33D9">
        <w:rPr>
          <w:color w:val="000000" w:themeColor="text1"/>
          <w:lang w:val="ro-RO" w:eastAsia="ro-RO"/>
        </w:rPr>
        <w:t xml:space="preserve"> fizice care să indice atingerea </w:t>
      </w:r>
      <w:r w:rsidR="00792C90" w:rsidRPr="006A33D9">
        <w:rPr>
          <w:color w:val="000000" w:themeColor="text1"/>
          <w:lang w:val="ro-RO" w:eastAsia="ro-RO"/>
        </w:rPr>
        <w:t>țintei</w:t>
      </w:r>
      <w:r w:rsidRPr="006A33D9">
        <w:rPr>
          <w:color w:val="000000" w:themeColor="text1"/>
          <w:lang w:val="ro-RO" w:eastAsia="ro-RO"/>
        </w:rPr>
        <w:t xml:space="preserve">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1"/>
      <w:r w:rsidRPr="006A33D9">
        <w:rPr>
          <w:color w:val="000000" w:themeColor="text1"/>
          <w:lang w:val="ro-RO" w:eastAsia="ro-RO"/>
        </w:rPr>
        <w:t>:</w:t>
      </w:r>
    </w:p>
    <w:p w14:paraId="34329E2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>Consumul total anual specific de energie finala de: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 xml:space="preserve"> : 99,45 </w:t>
      </w:r>
      <w:r w:rsidRPr="006A33D9">
        <w:rPr>
          <w:rFonts w:ascii="Cambria" w:hAnsi="Cambria"/>
          <w:color w:val="000000" w:themeColor="text1"/>
          <w:szCs w:val="24"/>
          <w:lang w:val="ro-RO"/>
        </w:rPr>
        <w:t>kWh/m</w:t>
      </w:r>
      <w:r w:rsidRPr="006A33D9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14EA9943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 xml:space="preserve">57,92 </w:t>
      </w:r>
      <w:r w:rsidRPr="006A33D9">
        <w:rPr>
          <w:rFonts w:ascii="Cambria" w:hAnsi="Cambria"/>
          <w:color w:val="000000" w:themeColor="text1"/>
          <w:szCs w:val="24"/>
          <w:lang w:val="ro-RO"/>
        </w:rPr>
        <w:t>kWh/m</w:t>
      </w:r>
      <w:r w:rsidRPr="006A33D9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(</w:t>
      </w:r>
      <w:proofErr w:type="spellStart"/>
      <w:r w:rsidRPr="006A33D9">
        <w:rPr>
          <w:rFonts w:ascii="Cambria" w:hAnsi="Cambria"/>
          <w:color w:val="000000" w:themeColor="text1"/>
          <w:szCs w:val="24"/>
          <w:lang w:val="ro-RO"/>
        </w:rPr>
        <w:t>a.u</w:t>
      </w:r>
      <w:proofErr w:type="spellEnd"/>
      <w:r w:rsidRPr="006A33D9">
        <w:rPr>
          <w:rFonts w:ascii="Cambria" w:hAnsi="Cambria"/>
          <w:color w:val="000000" w:themeColor="text1"/>
          <w:szCs w:val="24"/>
          <w:lang w:val="ro-RO"/>
        </w:rPr>
        <w:t>.) şi an.</w:t>
      </w:r>
    </w:p>
    <w:p w14:paraId="07065751" w14:textId="615405BD" w:rsidR="00D94487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6A33D9">
        <w:rPr>
          <w:rFonts w:ascii="Cambria" w:hAnsi="Cambria"/>
          <w:color w:val="000000" w:themeColor="text1"/>
          <w:szCs w:val="24"/>
          <w:vertAlign w:val="subscript"/>
          <w:lang w:val="ro-RO"/>
        </w:rPr>
        <w:t xml:space="preserve">2 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>142.426,14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kg CO</w:t>
      </w:r>
      <w:r w:rsidRPr="006A33D9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6A33D9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6F6D1B78" w14:textId="77777777" w:rsidR="00080022" w:rsidRPr="006A33D9" w:rsidRDefault="00080022" w:rsidP="00080022">
      <w:pPr>
        <w:pStyle w:val="ListParagraph"/>
        <w:spacing w:after="0" w:line="240" w:lineRule="auto"/>
        <w:ind w:left="786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195065D7" w14:textId="0FC6F35A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bookmarkStart w:id="2" w:name="_Toc515024564"/>
      <w:r w:rsidRPr="006A33D9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792C90" w:rsidRPr="006A33D9">
        <w:rPr>
          <w:color w:val="000000" w:themeColor="text1"/>
          <w:lang w:val="ro-RO" w:eastAsia="ro-RO"/>
        </w:rPr>
        <w:t>stabiliți</w:t>
      </w:r>
      <w:r w:rsidRPr="006A33D9">
        <w:rPr>
          <w:color w:val="000000" w:themeColor="text1"/>
          <w:lang w:val="ro-RO" w:eastAsia="ro-RO"/>
        </w:rPr>
        <w:t xml:space="preserve"> în </w:t>
      </w:r>
      <w:r w:rsidR="00792C90" w:rsidRPr="006A33D9">
        <w:rPr>
          <w:color w:val="000000" w:themeColor="text1"/>
          <w:lang w:val="ro-RO" w:eastAsia="ro-RO"/>
        </w:rPr>
        <w:t>funcție</w:t>
      </w:r>
      <w:r w:rsidRPr="006A33D9">
        <w:rPr>
          <w:color w:val="000000" w:themeColor="text1"/>
          <w:lang w:val="ro-RO" w:eastAsia="ro-RO"/>
        </w:rPr>
        <w:t xml:space="preserve"> de specificul şi </w:t>
      </w:r>
      <w:r w:rsidR="00792C90" w:rsidRPr="006A33D9">
        <w:rPr>
          <w:color w:val="000000" w:themeColor="text1"/>
          <w:lang w:val="ro-RO" w:eastAsia="ro-RO"/>
        </w:rPr>
        <w:t>ținta</w:t>
      </w:r>
      <w:r w:rsidRPr="006A33D9">
        <w:rPr>
          <w:color w:val="000000" w:themeColor="text1"/>
          <w:lang w:val="ro-RO" w:eastAsia="ro-RO"/>
        </w:rPr>
        <w:t xml:space="preserve"> fiecărui obiectiv de </w:t>
      </w:r>
      <w:bookmarkEnd w:id="2"/>
      <w:r w:rsidR="00792C90" w:rsidRPr="006A33D9">
        <w:rPr>
          <w:color w:val="000000" w:themeColor="text1"/>
          <w:lang w:val="ro-RO" w:eastAsia="ro-RO"/>
        </w:rPr>
        <w:t>investiții</w:t>
      </w:r>
    </w:p>
    <w:p w14:paraId="3C5FB169" w14:textId="77777777" w:rsidR="00D94487" w:rsidRPr="006A33D9" w:rsidRDefault="00D94487" w:rsidP="00080022">
      <w:pPr>
        <w:pStyle w:val="ListParagraph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3" w:name="_Toc515024565"/>
      <w:r w:rsidRPr="006A33D9">
        <w:rPr>
          <w:rFonts w:ascii="Cambria" w:hAnsi="Cambria"/>
          <w:szCs w:val="24"/>
          <w:lang w:val="ro-RO"/>
        </w:rPr>
        <w:t>Economia anuală de energie:</w:t>
      </w:r>
    </w:p>
    <w:p w14:paraId="3E25EDD9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b/>
          <w:color w:val="000000" w:themeColor="text1"/>
          <w:szCs w:val="24"/>
        </w:rPr>
        <w:t>663.040</w:t>
      </w:r>
      <w:r w:rsidRPr="006A33D9">
        <w:rPr>
          <w:color w:val="000000" w:themeColor="text1"/>
          <w:szCs w:val="24"/>
        </w:rPr>
        <w:t xml:space="preserve"> </w:t>
      </w:r>
      <w:r w:rsidRPr="006A33D9">
        <w:rPr>
          <w:szCs w:val="24"/>
        </w:rPr>
        <w:t>kWh/an;</w:t>
      </w:r>
    </w:p>
    <w:p w14:paraId="50227C77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b/>
          <w:color w:val="000000" w:themeColor="text1"/>
          <w:szCs w:val="24"/>
        </w:rPr>
        <w:t>54,30</w:t>
      </w:r>
      <w:r w:rsidRPr="006A33D9">
        <w:rPr>
          <w:color w:val="000000" w:themeColor="text1"/>
          <w:szCs w:val="24"/>
        </w:rPr>
        <w:t xml:space="preserve"> </w:t>
      </w:r>
      <w:r w:rsidRPr="006A33D9">
        <w:rPr>
          <w:szCs w:val="24"/>
        </w:rPr>
        <w:t>tep.</w:t>
      </w:r>
    </w:p>
    <w:p w14:paraId="560DCAE1" w14:textId="069C3B2D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D. durata estimată de </w:t>
      </w:r>
      <w:r w:rsidR="00792C90" w:rsidRPr="006A33D9">
        <w:rPr>
          <w:color w:val="000000" w:themeColor="text1"/>
          <w:lang w:val="ro-RO" w:eastAsia="ro-RO"/>
        </w:rPr>
        <w:t>execuție</w:t>
      </w:r>
      <w:r w:rsidRPr="006A33D9">
        <w:rPr>
          <w:color w:val="000000" w:themeColor="text1"/>
          <w:lang w:val="ro-RO" w:eastAsia="ro-RO"/>
        </w:rPr>
        <w:t xml:space="preserve"> a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>, exprimată în luni</w:t>
      </w:r>
      <w:bookmarkEnd w:id="3"/>
    </w:p>
    <w:p w14:paraId="6A2CF7EC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>24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5A2FFEEF" w14:textId="77777777" w:rsidR="00D94487" w:rsidRPr="006A33D9" w:rsidRDefault="00D94487" w:rsidP="00D94487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2711EF95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679FC4C3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499A78AF" w14:textId="77777777" w:rsidR="001C6D24" w:rsidRDefault="001C6D24" w:rsidP="005619BB">
            <w:pPr>
              <w:tabs>
                <w:tab w:val="left" w:pos="1197"/>
              </w:tabs>
              <w:rPr>
                <w:lang w:val="ro-RO"/>
              </w:rPr>
            </w:pPr>
          </w:p>
          <w:p w14:paraId="23739CD4" w14:textId="13899DCF" w:rsidR="00E944B3" w:rsidRPr="006A33D9" w:rsidRDefault="001C6D24" w:rsidP="005619BB">
            <w:pPr>
              <w:tabs>
                <w:tab w:val="left" w:pos="1197"/>
              </w:tabs>
              <w:rPr>
                <w:lang w:val="ro-RO"/>
              </w:rPr>
            </w:pPr>
            <w:r>
              <w:rPr>
                <w:lang w:val="ro-RO"/>
              </w:rPr>
              <w:t xml:space="preserve">Președinte de ședință </w:t>
            </w: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Director executiv</w:t>
            </w:r>
          </w:p>
          <w:p w14:paraId="287BC246" w14:textId="2910DB61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E944B3" w:rsidRPr="006A33D9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E944B3" w:rsidRPr="006A33D9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Șef birou</w:t>
            </w:r>
          </w:p>
          <w:p w14:paraId="1A7A1B23" w14:textId="77777777" w:rsidR="00E944B3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</w:t>
            </w:r>
            <w:r w:rsidR="00E944B3" w:rsidRPr="006A33D9">
              <w:rPr>
                <w:szCs w:val="24"/>
                <w:lang w:val="ro-RO"/>
              </w:rPr>
              <w:t>ng. Criste Florin</w:t>
            </w:r>
          </w:p>
          <w:p w14:paraId="24A174EB" w14:textId="77777777" w:rsidR="001C6D24" w:rsidRDefault="001C6D24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  <w:p w14:paraId="4D1AEA2C" w14:textId="4614BCF2" w:rsidR="001C6D24" w:rsidRPr="006A33D9" w:rsidRDefault="001C6D24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Secretar general,</w:t>
            </w:r>
          </w:p>
        </w:tc>
      </w:tr>
    </w:tbl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6073" w14:textId="77777777" w:rsidR="002931D1" w:rsidRDefault="002931D1" w:rsidP="00FE6A48">
      <w:pPr>
        <w:spacing w:after="0" w:line="240" w:lineRule="auto"/>
      </w:pPr>
      <w:r>
        <w:separator/>
      </w:r>
    </w:p>
  </w:endnote>
  <w:endnote w:type="continuationSeparator" w:id="0">
    <w:p w14:paraId="7756B1BA" w14:textId="77777777" w:rsidR="002931D1" w:rsidRDefault="002931D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03276E6" w:rsidR="00FE6A48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  <w:r w:rsidR="003F6FB8">
      <w:rPr>
        <w:sz w:val="16"/>
        <w:szCs w:val="16"/>
        <w:lang w:val="ro-RO"/>
      </w:rPr>
      <w:tab/>
    </w:r>
  </w:p>
  <w:p w14:paraId="3B08334A" w14:textId="77777777" w:rsidR="00FF2DA3" w:rsidRPr="00CE432C" w:rsidRDefault="00FF2DA3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5BB1" w14:textId="77777777" w:rsidR="002931D1" w:rsidRDefault="002931D1" w:rsidP="00FE6A48">
      <w:pPr>
        <w:spacing w:after="0" w:line="240" w:lineRule="auto"/>
      </w:pPr>
      <w:r>
        <w:separator/>
      </w:r>
    </w:p>
  </w:footnote>
  <w:footnote w:type="continuationSeparator" w:id="0">
    <w:p w14:paraId="37FDF9B7" w14:textId="77777777" w:rsidR="002931D1" w:rsidRDefault="002931D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5456F"/>
    <w:rsid w:val="00072F1D"/>
    <w:rsid w:val="00077DD5"/>
    <w:rsid w:val="00080022"/>
    <w:rsid w:val="000A522F"/>
    <w:rsid w:val="000B252F"/>
    <w:rsid w:val="000B34E3"/>
    <w:rsid w:val="001109FA"/>
    <w:rsid w:val="001258A2"/>
    <w:rsid w:val="001800B6"/>
    <w:rsid w:val="001823EA"/>
    <w:rsid w:val="001A1FA5"/>
    <w:rsid w:val="001B644D"/>
    <w:rsid w:val="001C6D24"/>
    <w:rsid w:val="001D07B2"/>
    <w:rsid w:val="00200052"/>
    <w:rsid w:val="00202EC7"/>
    <w:rsid w:val="002153C6"/>
    <w:rsid w:val="00273551"/>
    <w:rsid w:val="00277C15"/>
    <w:rsid w:val="002931D1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3F6FB8"/>
    <w:rsid w:val="00406CDC"/>
    <w:rsid w:val="00426D15"/>
    <w:rsid w:val="00435097"/>
    <w:rsid w:val="004662B0"/>
    <w:rsid w:val="00476944"/>
    <w:rsid w:val="004847F4"/>
    <w:rsid w:val="0049557F"/>
    <w:rsid w:val="00496E33"/>
    <w:rsid w:val="004A7B7A"/>
    <w:rsid w:val="004B05C6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33B72"/>
    <w:rsid w:val="00646E16"/>
    <w:rsid w:val="006507CF"/>
    <w:rsid w:val="006556FA"/>
    <w:rsid w:val="006765C0"/>
    <w:rsid w:val="006929F4"/>
    <w:rsid w:val="006A33D9"/>
    <w:rsid w:val="006B3E54"/>
    <w:rsid w:val="006B5A6A"/>
    <w:rsid w:val="006D5E58"/>
    <w:rsid w:val="006E5795"/>
    <w:rsid w:val="006F4180"/>
    <w:rsid w:val="007044E8"/>
    <w:rsid w:val="0070682A"/>
    <w:rsid w:val="007169AD"/>
    <w:rsid w:val="00723F9A"/>
    <w:rsid w:val="00725C13"/>
    <w:rsid w:val="007620A4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200CA"/>
    <w:rsid w:val="008251E9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7FC3"/>
    <w:rsid w:val="00911036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BD6091"/>
    <w:rsid w:val="00BE6194"/>
    <w:rsid w:val="00C03A7E"/>
    <w:rsid w:val="00C36B36"/>
    <w:rsid w:val="00C4280C"/>
    <w:rsid w:val="00C4593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05906"/>
    <w:rsid w:val="00E16BD0"/>
    <w:rsid w:val="00E227A3"/>
    <w:rsid w:val="00E24B29"/>
    <w:rsid w:val="00E25CA7"/>
    <w:rsid w:val="00E43EE8"/>
    <w:rsid w:val="00E47737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29</cp:revision>
  <cp:lastPrinted>2022-01-20T11:31:00Z</cp:lastPrinted>
  <dcterms:created xsi:type="dcterms:W3CDTF">2022-01-06T10:05:00Z</dcterms:created>
  <dcterms:modified xsi:type="dcterms:W3CDTF">2022-02-02T12:38:00Z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