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269" w:rsidRPr="00B70269" w:rsidRDefault="00B70269" w:rsidP="00B70269">
      <w:pPr>
        <w:suppressAutoHyphens/>
        <w:spacing w:after="0" w:line="240" w:lineRule="auto"/>
        <w:ind w:left="-240" w:firstLine="807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</w:p>
    <w:p w:rsidR="00B70269" w:rsidRPr="00B70269" w:rsidRDefault="00B70269" w:rsidP="00B70269">
      <w:pPr>
        <w:suppressAutoHyphens/>
        <w:spacing w:after="0" w:line="240" w:lineRule="auto"/>
        <w:ind w:left="-240" w:firstLine="807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 w:rsidRPr="00B70269"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                      Anexa nr. 1 la H.C.L. Satu Mare Nr. 67/26.03.2020 </w:t>
      </w:r>
    </w:p>
    <w:p w:rsidR="00B70269" w:rsidRPr="00B70269" w:rsidRDefault="00B70269" w:rsidP="00B70269">
      <w:pPr>
        <w:suppressAutoHyphens/>
        <w:spacing w:after="0" w:line="240" w:lineRule="auto"/>
        <w:ind w:left="-240" w:firstLine="807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0" w:type="auto"/>
        <w:tblInd w:w="38" w:type="dxa"/>
        <w:tblLayout w:type="fixed"/>
        <w:tblLook w:val="0000" w:firstRow="0" w:lastRow="0" w:firstColumn="0" w:lastColumn="0" w:noHBand="0" w:noVBand="0"/>
      </w:tblPr>
      <w:tblGrid>
        <w:gridCol w:w="1005"/>
        <w:gridCol w:w="58"/>
        <w:gridCol w:w="6078"/>
        <w:gridCol w:w="2143"/>
      </w:tblGrid>
      <w:tr w:rsidR="00B70269" w:rsidRPr="00B70269" w:rsidTr="007913E9">
        <w:trPr>
          <w:trHeight w:val="30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0269" w:rsidRPr="00B70269" w:rsidRDefault="00B70269" w:rsidP="00B70269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B70269">
              <w:rPr>
                <w:rFonts w:ascii="Arial" w:eastAsia="Times New Roman" w:hAnsi="Arial" w:cs="Arial"/>
                <w:b/>
                <w:color w:val="000000"/>
              </w:rPr>
              <w:t>Nr. crt.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0269" w:rsidRPr="00B70269" w:rsidRDefault="00B70269" w:rsidP="00B70269">
            <w:pPr>
              <w:suppressAutoHyphens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B70269">
              <w:rPr>
                <w:rFonts w:ascii="Arial" w:eastAsia="Times New Roman" w:hAnsi="Arial" w:cs="Arial"/>
                <w:b/>
                <w:color w:val="000000"/>
              </w:rPr>
              <w:t>Descriere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zh-CN"/>
              </w:rPr>
            </w:pPr>
            <w:r w:rsidRPr="00B70269">
              <w:rPr>
                <w:rFonts w:ascii="Arial" w:eastAsia="Times New Roman" w:hAnsi="Arial" w:cs="Arial"/>
                <w:b/>
                <w:color w:val="000000"/>
              </w:rPr>
              <w:t>H.C.L. aprobare indicatori</w:t>
            </w:r>
          </w:p>
        </w:tc>
      </w:tr>
      <w:tr w:rsidR="00B70269" w:rsidRPr="00B70269" w:rsidTr="007913E9">
        <w:trPr>
          <w:trHeight w:val="30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0269" w:rsidRPr="00B70269" w:rsidRDefault="00B70269" w:rsidP="00B70269">
            <w:pPr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B70269">
              <w:rPr>
                <w:rFonts w:ascii="Arial" w:eastAsia="Times New Roman" w:hAnsi="Arial" w:cs="Arial"/>
                <w:b/>
                <w:color w:val="000000"/>
              </w:rPr>
              <w:t>A.</w:t>
            </w:r>
          </w:p>
        </w:tc>
        <w:tc>
          <w:tcPr>
            <w:tcW w:w="8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0269" w:rsidRPr="00B70269" w:rsidRDefault="00B70269" w:rsidP="00B70269">
            <w:pPr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B70269">
              <w:rPr>
                <w:rFonts w:ascii="Arial" w:eastAsia="Times New Roman" w:hAnsi="Arial" w:cs="Arial"/>
                <w:b/>
                <w:color w:val="000000"/>
              </w:rPr>
              <w:t>Denumire obiective de investiții finanțate din fonduri proprii</w:t>
            </w:r>
          </w:p>
        </w:tc>
      </w:tr>
      <w:tr w:rsidR="00B70269" w:rsidRPr="00B70269" w:rsidTr="007913E9">
        <w:trPr>
          <w:trHeight w:val="265"/>
        </w:trPr>
        <w:tc>
          <w:tcPr>
            <w:tcW w:w="1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B70269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61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pacing w:before="120" w:after="120" w:line="240" w:lineRule="auto"/>
              <w:jc w:val="both"/>
              <w:rPr>
                <w:rFonts w:ascii="Arial" w:eastAsia="Times New Roman" w:hAnsi="Arial" w:cs="Arial"/>
              </w:rPr>
            </w:pPr>
            <w:r w:rsidRPr="00B70269">
              <w:rPr>
                <w:rFonts w:ascii="Arial" w:eastAsia="Times New Roman" w:hAnsi="Arial" w:cs="Arial"/>
              </w:rPr>
              <w:t>Pod peste Râul Someș-Amplasament str. Ștrandului în municipiul Satu Mare</w:t>
            </w:r>
          </w:p>
        </w:tc>
        <w:tc>
          <w:tcPr>
            <w:tcW w:w="2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36/28.02.2019</w:t>
            </w:r>
          </w:p>
        </w:tc>
      </w:tr>
      <w:tr w:rsidR="00B70269" w:rsidRPr="00B70269" w:rsidTr="007913E9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Modernizare strada Grădinarilor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136/31.05.2018</w:t>
            </w:r>
          </w:p>
        </w:tc>
      </w:tr>
      <w:tr w:rsidR="00B70269" w:rsidRPr="00B70269" w:rsidTr="007913E9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Îmbunătățirea calității mediului și a serviciilor urbane în zona periferică str. Alecu Russo (str. Alecu Russo, str. Mierlei, Str. Socului, str. Viilor)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233/27.09.2018</w:t>
            </w:r>
          </w:p>
        </w:tc>
      </w:tr>
      <w:tr w:rsidR="00B70269" w:rsidRPr="00B70269" w:rsidTr="007913E9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Extinderea iluminatului public pe strada Aurel Vlaicu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58/28.03.2019</w:t>
            </w:r>
          </w:p>
        </w:tc>
      </w:tr>
      <w:tr w:rsidR="00B70269" w:rsidRPr="00B70269" w:rsidTr="007913E9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Reabilitare baza sportivă str. 24 Ianuarie, nr. 2 (Club sportiv școlar)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111/30.05.2019</w:t>
            </w:r>
          </w:p>
        </w:tc>
      </w:tr>
      <w:tr w:rsidR="00B70269" w:rsidRPr="00B70269" w:rsidTr="007913E9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Modernizare parcări în cvartalul din spatele blocurilor UU 1 UU 3 UU 5 UU 7 UU 9 UU 11 UU 13 de pe str. Lucian Blaga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229/31.10.2019</w:t>
            </w:r>
          </w:p>
        </w:tc>
      </w:tr>
      <w:tr w:rsidR="00B70269" w:rsidRPr="00B70269" w:rsidTr="007913E9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Modernizare parcări în cvartalul delimitat de străzile Uzinei și Independentei si baza sportiva M.I.U.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229/31.10.2019</w:t>
            </w:r>
          </w:p>
        </w:tc>
      </w:tr>
      <w:tr w:rsidR="00B70269" w:rsidRPr="00B70269" w:rsidTr="007913E9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Modernizare parcări aferente blocurilor nr. 2, 4, 6, 8 de pe strada Ostrovului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229/31.10.2019</w:t>
            </w:r>
          </w:p>
        </w:tc>
      </w:tr>
      <w:tr w:rsidR="00B70269" w:rsidRPr="00B70269" w:rsidTr="007913E9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Modernizare parcări în cvartalul din spatele blocurilor 14, 17, 18, de pe strada Ostrovului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229/31.10.2019</w:t>
            </w:r>
          </w:p>
        </w:tc>
      </w:tr>
      <w:tr w:rsidR="00B70269" w:rsidRPr="00B70269" w:rsidTr="007913E9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Modernizare parcări în cvartalul delimitat de str. Ganea - Bârgăului - Cibinului - Codrului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229/31.10.2019</w:t>
            </w:r>
          </w:p>
        </w:tc>
      </w:tr>
      <w:tr w:rsidR="00B70269" w:rsidRPr="00B70269" w:rsidTr="007913E9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Modernizare parcări în cvartalul delimitat de str. Lucian Blaga- Dorna- Ganea - Codrului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229/31.10.2019</w:t>
            </w:r>
          </w:p>
        </w:tc>
      </w:tr>
      <w:tr w:rsidR="00B70269" w:rsidRPr="00B70269" w:rsidTr="007913E9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Modernizare parcări în cvartalul delimitat de str. Ganea - Codrului - Cibinului - Dorna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229/31.10.2019</w:t>
            </w:r>
          </w:p>
        </w:tc>
      </w:tr>
      <w:tr w:rsidR="00B70269" w:rsidRPr="00B70269" w:rsidTr="007913E9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Modernizare parcări în cvartalul delimitat de str. Lucian Blaga - Dorna - Ganea - Ambudului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229/31.10.2019</w:t>
            </w:r>
          </w:p>
        </w:tc>
      </w:tr>
      <w:tr w:rsidR="00B70269" w:rsidRPr="00B70269" w:rsidTr="007913E9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Modernizare parcări în cvartalul delimitat de str. Ganea - Dorna - Cibinului - Ambudului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229/31.10.2019</w:t>
            </w:r>
          </w:p>
        </w:tc>
      </w:tr>
      <w:tr w:rsidR="00B70269" w:rsidRPr="00B70269" w:rsidTr="007913E9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Modernizare parcări în cvartalul delimitat de str. Lucian Blaga - Ambudului - Ganea - Alecu Russo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229/31.10.2019</w:t>
            </w:r>
          </w:p>
        </w:tc>
      </w:tr>
      <w:tr w:rsidR="00B70269" w:rsidRPr="00B70269" w:rsidTr="007913E9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16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Modernizare parcări în cvartalul delimitat de str. Ganea - Ambudului - Fântânele - Alecu Russo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229/31.10.2019</w:t>
            </w:r>
          </w:p>
        </w:tc>
      </w:tr>
      <w:tr w:rsidR="00B70269" w:rsidRPr="00B70269" w:rsidTr="007913E9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17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Reabilitarea unității de învățământ situată pe strada Wolfenbuttel nr. 6-8 din municipiul Satu Mare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230/31.10.2019</w:t>
            </w:r>
          </w:p>
        </w:tc>
      </w:tr>
      <w:tr w:rsidR="00B70269" w:rsidRPr="00B70269" w:rsidTr="007913E9">
        <w:trPr>
          <w:trHeight w:val="26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lastRenderedPageBreak/>
              <w:t>18</w:t>
            </w:r>
          </w:p>
        </w:tc>
        <w:tc>
          <w:tcPr>
            <w:tcW w:w="6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Extinderea iluminatului public pe străzile Mihai Viteazu, str. Crăieselor și parcarea situată pe strada Uzinei (lângă Pod Decebal) din municipiul Satu Mare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110/30.05.2019</w:t>
            </w:r>
          </w:p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70269" w:rsidRPr="00B70269" w:rsidTr="007913E9">
        <w:trPr>
          <w:trHeight w:val="261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B70269">
              <w:rPr>
                <w:rFonts w:ascii="Arial" w:eastAsia="Times New Roman" w:hAnsi="Arial" w:cs="Arial"/>
                <w:b/>
                <w:color w:val="000000"/>
              </w:rPr>
              <w:t>B.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</w:rPr>
            </w:pPr>
            <w:r w:rsidRPr="00B70269">
              <w:rPr>
                <w:rFonts w:ascii="Arial" w:eastAsia="Times New Roman" w:hAnsi="Arial" w:cs="Arial"/>
                <w:b/>
                <w:color w:val="000000"/>
              </w:rPr>
              <w:t xml:space="preserve">Denumire obiective de investiţii co-finanțate din fonduri nerambursabile </w:t>
            </w:r>
          </w:p>
        </w:tc>
      </w:tr>
      <w:tr w:rsidR="00B70269" w:rsidRPr="00B70269" w:rsidTr="007913E9">
        <w:trPr>
          <w:trHeight w:val="261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Modernizarea și extinderea traseului pietonal și velo Centrul Vechi din municipiul Satu Mare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99/25.04.2019</w:t>
            </w:r>
          </w:p>
        </w:tc>
      </w:tr>
      <w:tr w:rsidR="00B70269" w:rsidRPr="00B70269" w:rsidTr="007913E9">
        <w:trPr>
          <w:trHeight w:val="261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Modernizarea și extinderea traseului pietonal și velo Centrul Nou din municipiul Satu Mare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97/25.04.2019</w:t>
            </w:r>
          </w:p>
        </w:tc>
      </w:tr>
      <w:tr w:rsidR="00B70269" w:rsidRPr="00B70269" w:rsidTr="007913E9">
        <w:trPr>
          <w:trHeight w:val="261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Dezvoltarea infrastructurii de transport public in municipiul Satu Mare (terminal, sistem de management trafic si 11 autobuze)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203/08.08.2018</w:t>
            </w:r>
          </w:p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204/08.08.2018</w:t>
            </w:r>
          </w:p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143/31.05.2018</w:t>
            </w:r>
          </w:p>
        </w:tc>
      </w:tr>
      <w:tr w:rsidR="00B70269" w:rsidRPr="00B70269" w:rsidTr="007913E9">
        <w:trPr>
          <w:trHeight w:val="261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Amenajare pista de biciclete Str. Botizului Pod Golescu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96/25.04.2019</w:t>
            </w:r>
          </w:p>
        </w:tc>
      </w:tr>
      <w:tr w:rsidR="00B70269" w:rsidRPr="00B70269" w:rsidTr="007913E9">
        <w:trPr>
          <w:trHeight w:val="261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Transformarea zonei degradate Cubic în zonă de petrecere a timpului liber pentru comunitate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217/30.08.2018</w:t>
            </w:r>
          </w:p>
        </w:tc>
      </w:tr>
      <w:tr w:rsidR="00B70269" w:rsidRPr="00B70269" w:rsidTr="007913E9">
        <w:trPr>
          <w:trHeight w:val="261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Ensuring Public safety trough the cooperation of law enforcement agencies and the use of advanced video surveillance systems in Uzhgorod and Satu Mare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----------------------</w:t>
            </w:r>
          </w:p>
        </w:tc>
      </w:tr>
      <w:tr w:rsidR="00B70269" w:rsidRPr="00B70269" w:rsidTr="007913E9">
        <w:trPr>
          <w:trHeight w:val="261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Regenerare fizica a zonei Ostrovului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293/29.11.2018</w:t>
            </w:r>
          </w:p>
        </w:tc>
      </w:tr>
      <w:tr w:rsidR="00B70269" w:rsidRPr="00B70269" w:rsidTr="007913E9">
        <w:trPr>
          <w:trHeight w:val="261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Modernizare infrastructura educațională Grădinița nr. 7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89/25.04.2019</w:t>
            </w:r>
          </w:p>
        </w:tc>
      </w:tr>
      <w:tr w:rsidR="00B70269" w:rsidRPr="00B70269" w:rsidTr="007913E9">
        <w:trPr>
          <w:trHeight w:val="261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Modernizare infrastructura educațională Grădinița nr. 29 și Creșa Punguța cu 2 bani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134/31.05.2018</w:t>
            </w:r>
          </w:p>
        </w:tc>
      </w:tr>
      <w:tr w:rsidR="00B70269" w:rsidRPr="00B70269" w:rsidTr="007913E9">
        <w:trPr>
          <w:trHeight w:val="261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10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Modernizare infrastructură educațională Liceul Tehnologic Constantin Brâncuși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294/29.11.2018</w:t>
            </w:r>
          </w:p>
        </w:tc>
      </w:tr>
      <w:tr w:rsidR="00B70269" w:rsidRPr="00B70269" w:rsidTr="007913E9">
        <w:trPr>
          <w:trHeight w:val="261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11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Reabilitări clădiri rezidențiale Satu Mare 1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37/15.02.2018</w:t>
            </w:r>
          </w:p>
        </w:tc>
      </w:tr>
      <w:tr w:rsidR="00B70269" w:rsidRPr="00B70269" w:rsidTr="007913E9">
        <w:trPr>
          <w:trHeight w:val="261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12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Reabilitări clădiri rezidențiale Satu Mare 2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37/15.02.2018</w:t>
            </w:r>
          </w:p>
        </w:tc>
      </w:tr>
      <w:tr w:rsidR="00B70269" w:rsidRPr="00B70269" w:rsidTr="007913E9">
        <w:trPr>
          <w:trHeight w:val="261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Reabilitări clădiri rezidențiale Satu Mare 4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37/15.02.2018</w:t>
            </w:r>
          </w:p>
        </w:tc>
      </w:tr>
      <w:tr w:rsidR="00B70269" w:rsidRPr="00B70269" w:rsidTr="007913E9">
        <w:trPr>
          <w:trHeight w:val="261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14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Reabilitări clădiri rezidențiale Satu Mare 5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37/15.02.2018</w:t>
            </w:r>
          </w:p>
        </w:tc>
      </w:tr>
      <w:tr w:rsidR="00B70269" w:rsidRPr="00B70269" w:rsidTr="007913E9">
        <w:trPr>
          <w:trHeight w:val="261"/>
        </w:trPr>
        <w:tc>
          <w:tcPr>
            <w:tcW w:w="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15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Reabilitări clădiri rezidențiale Satu Mare 7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70269" w:rsidRPr="00B70269" w:rsidRDefault="00B70269" w:rsidP="00B70269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70269">
              <w:rPr>
                <w:rFonts w:ascii="Arial" w:eastAsia="Times New Roman" w:hAnsi="Arial" w:cs="Arial"/>
                <w:color w:val="000000"/>
              </w:rPr>
              <w:t>37/15.02.2018</w:t>
            </w:r>
          </w:p>
        </w:tc>
      </w:tr>
    </w:tbl>
    <w:p w:rsidR="00B70269" w:rsidRPr="00B70269" w:rsidRDefault="00B70269" w:rsidP="00B70269">
      <w:pPr>
        <w:suppressAutoHyphens/>
        <w:spacing w:after="0" w:line="240" w:lineRule="auto"/>
        <w:ind w:left="-240" w:firstLine="807"/>
        <w:rPr>
          <w:rFonts w:ascii="Arial" w:eastAsia="Times New Roman" w:hAnsi="Arial" w:cs="Arial"/>
          <w:sz w:val="24"/>
          <w:szCs w:val="24"/>
          <w:lang w:eastAsia="zh-CN"/>
        </w:rPr>
      </w:pPr>
    </w:p>
    <w:p w:rsidR="00B70269" w:rsidRPr="00B70269" w:rsidRDefault="00B70269" w:rsidP="00B70269">
      <w:pPr>
        <w:suppressAutoHyphens/>
        <w:spacing w:after="0" w:line="240" w:lineRule="auto"/>
        <w:ind w:left="-240" w:firstLine="807"/>
        <w:rPr>
          <w:rFonts w:ascii="Arial" w:eastAsia="Times New Roman" w:hAnsi="Arial" w:cs="Arial"/>
          <w:lang w:eastAsia="zh-CN"/>
        </w:rPr>
      </w:pPr>
      <w:r w:rsidRPr="00B70269">
        <w:rPr>
          <w:rFonts w:ascii="Arial" w:eastAsia="Times New Roman" w:hAnsi="Arial" w:cs="Arial"/>
          <w:lang w:eastAsia="zh-CN"/>
        </w:rPr>
        <w:t>Primar,</w:t>
      </w:r>
      <w:r w:rsidRPr="00B70269">
        <w:rPr>
          <w:rFonts w:ascii="Arial" w:eastAsia="Times New Roman" w:hAnsi="Arial" w:cs="Arial"/>
          <w:lang w:eastAsia="zh-CN"/>
        </w:rPr>
        <w:tab/>
      </w:r>
      <w:r w:rsidRPr="00B70269">
        <w:rPr>
          <w:rFonts w:ascii="Arial" w:eastAsia="Times New Roman" w:hAnsi="Arial" w:cs="Arial"/>
          <w:lang w:eastAsia="zh-CN"/>
        </w:rPr>
        <w:tab/>
      </w:r>
      <w:r w:rsidRPr="00B70269">
        <w:rPr>
          <w:rFonts w:ascii="Arial" w:eastAsia="Times New Roman" w:hAnsi="Arial" w:cs="Arial"/>
          <w:lang w:eastAsia="zh-CN"/>
        </w:rPr>
        <w:tab/>
      </w:r>
      <w:r w:rsidRPr="00B70269">
        <w:rPr>
          <w:rFonts w:ascii="Arial" w:eastAsia="Times New Roman" w:hAnsi="Arial" w:cs="Arial"/>
          <w:lang w:eastAsia="zh-CN"/>
        </w:rPr>
        <w:tab/>
      </w:r>
      <w:r w:rsidRPr="00B70269">
        <w:rPr>
          <w:rFonts w:ascii="Arial" w:eastAsia="Times New Roman" w:hAnsi="Arial" w:cs="Arial"/>
          <w:lang w:eastAsia="zh-CN"/>
        </w:rPr>
        <w:tab/>
      </w:r>
      <w:r w:rsidRPr="00B70269">
        <w:rPr>
          <w:rFonts w:ascii="Arial" w:eastAsia="Times New Roman" w:hAnsi="Arial" w:cs="Arial"/>
          <w:lang w:eastAsia="zh-CN"/>
        </w:rPr>
        <w:tab/>
      </w:r>
      <w:r w:rsidRPr="00B70269">
        <w:rPr>
          <w:rFonts w:ascii="Arial" w:eastAsia="Times New Roman" w:hAnsi="Arial" w:cs="Arial"/>
          <w:lang w:eastAsia="zh-CN"/>
        </w:rPr>
        <w:tab/>
      </w:r>
      <w:r w:rsidRPr="00B70269">
        <w:rPr>
          <w:rFonts w:ascii="Arial" w:eastAsia="Times New Roman" w:hAnsi="Arial" w:cs="Arial"/>
          <w:lang w:eastAsia="zh-CN"/>
        </w:rPr>
        <w:tab/>
      </w:r>
      <w:r w:rsidRPr="00B70269">
        <w:rPr>
          <w:rFonts w:ascii="Arial" w:eastAsia="Times New Roman" w:hAnsi="Arial" w:cs="Arial"/>
          <w:lang w:eastAsia="zh-CN"/>
        </w:rPr>
        <w:tab/>
        <w:t>Director Executiv,</w:t>
      </w:r>
    </w:p>
    <w:p w:rsidR="00B70269" w:rsidRPr="00B70269" w:rsidRDefault="00B70269" w:rsidP="00B70269">
      <w:pPr>
        <w:suppressAutoHyphens/>
        <w:spacing w:after="0" w:line="240" w:lineRule="auto"/>
        <w:ind w:left="-240" w:firstLine="807"/>
        <w:rPr>
          <w:rFonts w:ascii="Arial" w:eastAsia="Times New Roman" w:hAnsi="Arial" w:cs="Arial"/>
          <w:lang w:eastAsia="zh-CN"/>
        </w:rPr>
      </w:pPr>
      <w:r w:rsidRPr="00B70269">
        <w:rPr>
          <w:rFonts w:ascii="Arial" w:eastAsia="Times New Roman" w:hAnsi="Arial" w:cs="Arial"/>
          <w:lang w:eastAsia="zh-CN"/>
        </w:rPr>
        <w:t xml:space="preserve">Kereskényi Gábor </w:t>
      </w:r>
      <w:r w:rsidRPr="00B70269">
        <w:rPr>
          <w:rFonts w:ascii="Arial" w:eastAsia="Times New Roman" w:hAnsi="Arial" w:cs="Arial"/>
          <w:lang w:eastAsia="zh-CN"/>
        </w:rPr>
        <w:tab/>
      </w:r>
      <w:r w:rsidRPr="00B70269">
        <w:rPr>
          <w:rFonts w:ascii="Arial" w:eastAsia="Times New Roman" w:hAnsi="Arial" w:cs="Arial"/>
          <w:lang w:eastAsia="zh-CN"/>
        </w:rPr>
        <w:tab/>
      </w:r>
      <w:r w:rsidRPr="00B70269">
        <w:rPr>
          <w:rFonts w:ascii="Arial" w:eastAsia="Times New Roman" w:hAnsi="Arial" w:cs="Arial"/>
          <w:lang w:eastAsia="zh-CN"/>
        </w:rPr>
        <w:tab/>
      </w:r>
      <w:r w:rsidRPr="00B70269">
        <w:rPr>
          <w:rFonts w:ascii="Arial" w:eastAsia="Times New Roman" w:hAnsi="Arial" w:cs="Arial"/>
          <w:lang w:eastAsia="zh-CN"/>
        </w:rPr>
        <w:tab/>
      </w:r>
      <w:r w:rsidRPr="00B70269">
        <w:rPr>
          <w:rFonts w:ascii="Arial" w:eastAsia="Times New Roman" w:hAnsi="Arial" w:cs="Arial"/>
          <w:lang w:eastAsia="zh-CN"/>
        </w:rPr>
        <w:tab/>
      </w:r>
      <w:r w:rsidRPr="00B70269">
        <w:rPr>
          <w:rFonts w:ascii="Arial" w:eastAsia="Times New Roman" w:hAnsi="Arial" w:cs="Arial"/>
          <w:lang w:eastAsia="zh-CN"/>
        </w:rPr>
        <w:tab/>
      </w:r>
      <w:r w:rsidRPr="00B70269">
        <w:rPr>
          <w:rFonts w:ascii="Arial" w:eastAsia="Times New Roman" w:hAnsi="Arial" w:cs="Arial"/>
          <w:lang w:eastAsia="zh-CN"/>
        </w:rPr>
        <w:tab/>
        <w:t>Lucia Ursu</w:t>
      </w:r>
    </w:p>
    <w:p w:rsidR="00B70269" w:rsidRPr="00B70269" w:rsidRDefault="00B70269" w:rsidP="00B70269">
      <w:pPr>
        <w:suppressAutoHyphens/>
        <w:spacing w:after="0" w:line="240" w:lineRule="auto"/>
        <w:ind w:left="-240" w:firstLine="807"/>
        <w:rPr>
          <w:rFonts w:ascii="Arial" w:eastAsia="Times New Roman" w:hAnsi="Arial" w:cs="Arial"/>
          <w:sz w:val="24"/>
          <w:szCs w:val="24"/>
          <w:lang w:eastAsia="zh-CN"/>
        </w:rPr>
      </w:pPr>
    </w:p>
    <w:p w:rsidR="00B70269" w:rsidRPr="00B70269" w:rsidRDefault="00B70269" w:rsidP="00B70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</w:p>
    <w:p w:rsidR="00B70269" w:rsidRPr="00B70269" w:rsidRDefault="00B70269" w:rsidP="00B70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B70269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     Preşedinte de şedinţă                                                                     Secretar  general</w:t>
      </w:r>
    </w:p>
    <w:p w:rsidR="00B70269" w:rsidRPr="00B70269" w:rsidRDefault="00B70269" w:rsidP="00B70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o-RO"/>
        </w:rPr>
      </w:pPr>
      <w:r w:rsidRPr="00B70269">
        <w:rPr>
          <w:rFonts w:ascii="Times New Roman" w:eastAsia="Times New Roman" w:hAnsi="Times New Roman" w:cs="Times New Roman"/>
          <w:sz w:val="24"/>
          <w:szCs w:val="20"/>
          <w:lang w:eastAsia="ro-RO"/>
        </w:rPr>
        <w:t xml:space="preserve"> Ardelean Octavian Iulian                                                               Mihaela Maria Racolţa</w:t>
      </w:r>
    </w:p>
    <w:p w:rsidR="000B235B" w:rsidRDefault="000B235B">
      <w:bookmarkStart w:id="0" w:name="_GoBack"/>
      <w:bookmarkEnd w:id="0"/>
    </w:p>
    <w:sectPr w:rsidR="000B235B" w:rsidSect="00360DC6">
      <w:footerReference w:type="default" r:id="rId5"/>
      <w:pgSz w:w="11906" w:h="16838"/>
      <w:pgMar w:top="45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FF5" w:rsidRDefault="00B70269">
    <w:pPr>
      <w:pStyle w:val="Footer"/>
      <w:jc w:val="center"/>
    </w:pPr>
    <w:r>
      <w:fldChar w:fldCharType="begin"/>
    </w:r>
    <w:r>
      <w:instrText xml:space="preserve"> </w:instrText>
    </w:r>
    <w:r>
      <w:instrText>PAGE   \* MERGE</w:instrText>
    </w:r>
    <w:r>
      <w:instrText>F</w:instrText>
    </w:r>
    <w:r>
      <w:instrText xml:space="preserve">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3A1FF5" w:rsidRDefault="00B7026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69"/>
    <w:rsid w:val="000B235B"/>
    <w:rsid w:val="00B7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02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FooterChar">
    <w:name w:val="Footer Char"/>
    <w:basedOn w:val="DefaultParagraphFont"/>
    <w:link w:val="Footer"/>
    <w:rsid w:val="00B70269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02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customStyle="1" w:styleId="FooterChar">
    <w:name w:val="Footer Char"/>
    <w:basedOn w:val="DefaultParagraphFont"/>
    <w:link w:val="Footer"/>
    <w:rsid w:val="00B70269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1</cp:revision>
  <dcterms:created xsi:type="dcterms:W3CDTF">2020-03-31T10:51:00Z</dcterms:created>
  <dcterms:modified xsi:type="dcterms:W3CDTF">2020-03-31T10:52:00Z</dcterms:modified>
</cp:coreProperties>
</file>