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4693EC92" w:rsidR="00575348" w:rsidRPr="00D7586E" w:rsidRDefault="00167717">
      <w:pPr>
        <w:spacing w:line="240" w:lineRule="auto"/>
        <w:jc w:val="both"/>
        <w:rPr>
          <w:rFonts w:ascii="Times New Roman CE" w:hAnsi="Times New Roman CE"/>
          <w:sz w:val="28"/>
          <w:szCs w:val="28"/>
          <w:lang w:val="ro-RO"/>
        </w:rPr>
      </w:pPr>
      <w:r w:rsidRPr="00D7586E">
        <w:rPr>
          <w:rFonts w:ascii="Times New Roman CE" w:hAnsi="Times New Roman CE"/>
          <w:noProof/>
          <w:sz w:val="28"/>
          <w:szCs w:val="28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5E0AB354">
                <wp:simplePos x="0" y="0"/>
                <wp:positionH relativeFrom="margin">
                  <wp:posOffset>838200</wp:posOffset>
                </wp:positionH>
                <wp:positionV relativeFrom="paragraph">
                  <wp:posOffset>2540</wp:posOffset>
                </wp:positionV>
                <wp:extent cx="5143500" cy="1419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167717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167717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16771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7717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5D432A64" w14:textId="77777777" w:rsidR="00575348" w:rsidRPr="0016771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7717">
                              <w:rPr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167717" w:rsidRDefault="006226B0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167717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D9205B2" w14:textId="00778611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3F69A1D4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.2pt;width:40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" stroked="f">
                <v:textbox inset="0,0,0,0">
                  <w:txbxContent>
                    <w:p w14:paraId="7ECA303D" w14:textId="77777777" w:rsidR="00575348" w:rsidRPr="00167717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167717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16771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7717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5D432A64" w14:textId="77777777" w:rsidR="00575348" w:rsidRPr="0016771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7717">
                        <w:rPr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74BE24AD" w14:textId="77777777" w:rsidR="00575348" w:rsidRPr="00167717" w:rsidRDefault="006226B0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167717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D9205B2" w14:textId="00778611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3F69A1D4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D7586E">
        <w:rPr>
          <w:rFonts w:ascii="Times New Roman CE" w:hAnsi="Times New Roman CE"/>
          <w:noProof/>
          <w:sz w:val="28"/>
          <w:szCs w:val="28"/>
          <w:lang w:val="ro-RO"/>
        </w:rPr>
        <w:drawing>
          <wp:inline distT="0" distB="0" distL="0" distR="0" wp14:anchorId="4E56EA81" wp14:editId="0831F981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D7586E">
        <w:rPr>
          <w:rFonts w:ascii="Times New Roman CE" w:hAnsi="Times New Roman CE"/>
          <w:sz w:val="28"/>
          <w:szCs w:val="28"/>
          <w:lang w:val="ro-RO"/>
        </w:rPr>
        <w:t xml:space="preserve">   </w:t>
      </w:r>
    </w:p>
    <w:p w14:paraId="7902C3A6" w14:textId="58892AAD" w:rsidR="00575348" w:rsidRPr="001B00E5" w:rsidRDefault="00575348" w:rsidP="00CF114D">
      <w:pPr>
        <w:tabs>
          <w:tab w:val="left" w:pos="2168"/>
        </w:tabs>
        <w:spacing w:line="240" w:lineRule="auto"/>
        <w:jc w:val="center"/>
        <w:rPr>
          <w:sz w:val="28"/>
          <w:szCs w:val="28"/>
          <w:lang w:val="ro-RO"/>
        </w:rPr>
      </w:pPr>
    </w:p>
    <w:p w14:paraId="7A18AD50" w14:textId="2137259C" w:rsidR="00575348" w:rsidRDefault="006226B0" w:rsidP="00CF114D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D7586E">
        <w:rPr>
          <w:b/>
          <w:sz w:val="28"/>
          <w:szCs w:val="28"/>
          <w:lang w:val="ro-RO"/>
        </w:rPr>
        <w:t>HOTĂRÂRE</w:t>
      </w:r>
      <w:r w:rsidR="00D7586E" w:rsidRPr="00D7586E">
        <w:rPr>
          <w:b/>
          <w:sz w:val="28"/>
          <w:szCs w:val="28"/>
          <w:lang w:val="ro-RO"/>
        </w:rPr>
        <w:t>A nr. 160/24.09.2020</w:t>
      </w:r>
    </w:p>
    <w:p w14:paraId="5BAAA7B0" w14:textId="77777777" w:rsidR="00CF114D" w:rsidRPr="00D7586E" w:rsidRDefault="00CF114D" w:rsidP="00CF114D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2679A886" w14:textId="46F4164F" w:rsidR="00451CFF" w:rsidRPr="00D7586E" w:rsidRDefault="00046134" w:rsidP="00CF114D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D7586E">
        <w:rPr>
          <w:b/>
          <w:bCs/>
          <w:sz w:val="28"/>
          <w:szCs w:val="28"/>
        </w:rPr>
        <w:t>privind</w:t>
      </w:r>
      <w:proofErr w:type="spellEnd"/>
      <w:r w:rsidRPr="00D7586E">
        <w:rPr>
          <w:b/>
          <w:bCs/>
          <w:sz w:val="28"/>
          <w:szCs w:val="28"/>
        </w:rPr>
        <w:t xml:space="preserve"> </w:t>
      </w:r>
      <w:proofErr w:type="spellStart"/>
      <w:r w:rsidRPr="00D7586E">
        <w:rPr>
          <w:b/>
          <w:bCs/>
          <w:sz w:val="28"/>
          <w:szCs w:val="28"/>
        </w:rPr>
        <w:t>aprobarea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Acordului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Parteneriat</w:t>
      </w:r>
      <w:proofErr w:type="spellEnd"/>
      <w:r w:rsidRPr="00D7586E">
        <w:rPr>
          <w:b/>
          <w:bCs/>
          <w:sz w:val="28"/>
          <w:szCs w:val="28"/>
        </w:rPr>
        <w:t xml:space="preserve"> </w:t>
      </w:r>
      <w:r w:rsidR="00451CFF" w:rsidRPr="00D7586E">
        <w:rPr>
          <w:rFonts w:cs="Calibri"/>
          <w:b/>
          <w:bCs/>
          <w:sz w:val="28"/>
          <w:szCs w:val="28"/>
        </w:rPr>
        <w:t>„</w:t>
      </w:r>
      <w:proofErr w:type="spellStart"/>
      <w:r w:rsidR="00451CFF" w:rsidRPr="00D7586E">
        <w:rPr>
          <w:b/>
          <w:bCs/>
          <w:sz w:val="28"/>
          <w:szCs w:val="28"/>
        </w:rPr>
        <w:t>Sprijin</w:t>
      </w:r>
      <w:proofErr w:type="spellEnd"/>
      <w:r w:rsidR="00451CFF" w:rsidRPr="00D7586E">
        <w:rPr>
          <w:b/>
          <w:bCs/>
          <w:sz w:val="28"/>
          <w:szCs w:val="28"/>
        </w:rPr>
        <w:t xml:space="preserve"> la </w:t>
      </w:r>
      <w:proofErr w:type="spellStart"/>
      <w:r w:rsidR="00451CFF" w:rsidRPr="00D7586E">
        <w:rPr>
          <w:b/>
          <w:bCs/>
          <w:sz w:val="28"/>
          <w:szCs w:val="28"/>
        </w:rPr>
        <w:t>nivelul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regiunii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dezvoltare</w:t>
      </w:r>
      <w:proofErr w:type="spellEnd"/>
      <w:r w:rsidR="00451CFF" w:rsidRPr="00D7586E">
        <w:rPr>
          <w:b/>
          <w:bCs/>
          <w:sz w:val="28"/>
          <w:szCs w:val="28"/>
        </w:rPr>
        <w:t xml:space="preserve"> Nord-Vest </w:t>
      </w:r>
      <w:proofErr w:type="spellStart"/>
      <w:r w:rsidR="00451CFF" w:rsidRPr="00D7586E">
        <w:rPr>
          <w:b/>
          <w:bCs/>
          <w:sz w:val="28"/>
          <w:szCs w:val="28"/>
        </w:rPr>
        <w:t>pentru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pregătirea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proiecte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finanțate</w:t>
      </w:r>
      <w:proofErr w:type="spellEnd"/>
      <w:r w:rsidR="00451CFF" w:rsidRPr="00D7586E">
        <w:rPr>
          <w:b/>
          <w:bCs/>
          <w:sz w:val="28"/>
          <w:szCs w:val="28"/>
        </w:rPr>
        <w:t xml:space="preserve"> din </w:t>
      </w:r>
      <w:proofErr w:type="spellStart"/>
      <w:r w:rsidR="00451CFF" w:rsidRPr="00D7586E">
        <w:rPr>
          <w:b/>
          <w:bCs/>
          <w:sz w:val="28"/>
          <w:szCs w:val="28"/>
        </w:rPr>
        <w:t>perioada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programare</w:t>
      </w:r>
      <w:proofErr w:type="spellEnd"/>
      <w:r w:rsidR="00451CFF" w:rsidRPr="00D7586E">
        <w:rPr>
          <w:b/>
          <w:bCs/>
          <w:sz w:val="28"/>
          <w:szCs w:val="28"/>
        </w:rPr>
        <w:t xml:space="preserve"> 2021-2027 pe </w:t>
      </w:r>
      <w:proofErr w:type="spellStart"/>
      <w:r w:rsidR="00451CFF" w:rsidRPr="00D7586E">
        <w:rPr>
          <w:b/>
          <w:bCs/>
          <w:sz w:val="28"/>
          <w:szCs w:val="28"/>
        </w:rPr>
        <w:t>domeniile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mobilitate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urbană</w:t>
      </w:r>
      <w:proofErr w:type="spellEnd"/>
      <w:r w:rsidR="00451CFF" w:rsidRPr="00D7586E">
        <w:rPr>
          <w:b/>
          <w:bCs/>
          <w:sz w:val="28"/>
          <w:szCs w:val="28"/>
        </w:rPr>
        <w:t xml:space="preserve">, </w:t>
      </w:r>
      <w:proofErr w:type="spellStart"/>
      <w:r w:rsidR="00451CFF" w:rsidRPr="00D7586E">
        <w:rPr>
          <w:b/>
          <w:bCs/>
          <w:sz w:val="28"/>
          <w:szCs w:val="28"/>
        </w:rPr>
        <w:t>regenerare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urbană</w:t>
      </w:r>
      <w:proofErr w:type="spellEnd"/>
      <w:r w:rsidR="00451CFF" w:rsidRPr="00D7586E">
        <w:rPr>
          <w:b/>
          <w:bCs/>
          <w:sz w:val="28"/>
          <w:szCs w:val="28"/>
        </w:rPr>
        <w:t xml:space="preserve">, </w:t>
      </w:r>
      <w:proofErr w:type="spellStart"/>
      <w:r w:rsidR="00451CFF" w:rsidRPr="00D7586E">
        <w:rPr>
          <w:b/>
          <w:bCs/>
          <w:sz w:val="28"/>
          <w:szCs w:val="28"/>
        </w:rPr>
        <w:t>centre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agrement</w:t>
      </w:r>
      <w:proofErr w:type="spellEnd"/>
      <w:r w:rsidR="00451CFF" w:rsidRPr="00D7586E">
        <w:rPr>
          <w:b/>
          <w:bCs/>
          <w:sz w:val="28"/>
          <w:szCs w:val="28"/>
        </w:rPr>
        <w:t>/</w:t>
      </w:r>
      <w:proofErr w:type="spellStart"/>
      <w:r w:rsidR="00451CFF" w:rsidRPr="00D7586E">
        <w:rPr>
          <w:b/>
          <w:bCs/>
          <w:sz w:val="28"/>
          <w:szCs w:val="28"/>
        </w:rPr>
        <w:t>baze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turistice</w:t>
      </w:r>
      <w:proofErr w:type="spellEnd"/>
      <w:r w:rsidR="009C0F74" w:rsidRPr="00D7586E">
        <w:rPr>
          <w:b/>
          <w:bCs/>
          <w:sz w:val="28"/>
          <w:szCs w:val="28"/>
        </w:rPr>
        <w:t xml:space="preserve"> </w:t>
      </w:r>
      <w:r w:rsidR="00451CFF" w:rsidRPr="00D7586E">
        <w:rPr>
          <w:b/>
          <w:bCs/>
          <w:sz w:val="28"/>
          <w:szCs w:val="28"/>
        </w:rPr>
        <w:t>(</w:t>
      </w:r>
      <w:proofErr w:type="spellStart"/>
      <w:r w:rsidR="00451CFF" w:rsidRPr="00D7586E">
        <w:rPr>
          <w:b/>
          <w:bCs/>
          <w:sz w:val="28"/>
          <w:szCs w:val="28"/>
        </w:rPr>
        <w:t>tabere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școlare</w:t>
      </w:r>
      <w:proofErr w:type="spellEnd"/>
      <w:r w:rsidR="00451CFF" w:rsidRPr="00D7586E">
        <w:rPr>
          <w:b/>
          <w:bCs/>
          <w:sz w:val="28"/>
          <w:szCs w:val="28"/>
        </w:rPr>
        <w:t xml:space="preserve">), </w:t>
      </w:r>
      <w:proofErr w:type="spellStart"/>
      <w:r w:rsidR="00451CFF" w:rsidRPr="00D7586E">
        <w:rPr>
          <w:b/>
          <w:bCs/>
          <w:sz w:val="28"/>
          <w:szCs w:val="28"/>
        </w:rPr>
        <w:t>infrastructur</w:t>
      </w:r>
      <w:r w:rsidR="009C0F74" w:rsidRPr="00D7586E">
        <w:rPr>
          <w:b/>
          <w:bCs/>
          <w:sz w:val="28"/>
          <w:szCs w:val="28"/>
        </w:rPr>
        <w:t>ă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r w:rsidR="009C0F74" w:rsidRPr="00D7586E">
        <w:rPr>
          <w:b/>
          <w:bCs/>
          <w:sz w:val="28"/>
          <w:szCs w:val="28"/>
        </w:rPr>
        <w:t>ş</w:t>
      </w:r>
      <w:r w:rsidR="00451CFF" w:rsidRPr="00D7586E">
        <w:rPr>
          <w:b/>
          <w:bCs/>
          <w:sz w:val="28"/>
          <w:szCs w:val="28"/>
        </w:rPr>
        <w:t xml:space="preserve">i </w:t>
      </w:r>
      <w:proofErr w:type="spellStart"/>
      <w:r w:rsidR="00451CFF" w:rsidRPr="00D7586E">
        <w:rPr>
          <w:b/>
          <w:bCs/>
          <w:sz w:val="28"/>
          <w:szCs w:val="28"/>
        </w:rPr>
        <w:t>servicii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publice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turism</w:t>
      </w:r>
      <w:proofErr w:type="spellEnd"/>
      <w:r w:rsidR="00451CFF" w:rsidRPr="00D7586E">
        <w:rPr>
          <w:b/>
          <w:bCs/>
          <w:sz w:val="28"/>
          <w:szCs w:val="28"/>
        </w:rPr>
        <w:t xml:space="preserve">, </w:t>
      </w:r>
      <w:proofErr w:type="spellStart"/>
      <w:r w:rsidR="00451CFF" w:rsidRPr="00D7586E">
        <w:rPr>
          <w:b/>
          <w:bCs/>
          <w:sz w:val="28"/>
          <w:szCs w:val="28"/>
        </w:rPr>
        <w:t>inclusiv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obiectivele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patrimoniu</w:t>
      </w:r>
      <w:proofErr w:type="spellEnd"/>
      <w:r w:rsidR="00451CFF" w:rsidRPr="00D7586E">
        <w:rPr>
          <w:b/>
          <w:bCs/>
          <w:sz w:val="28"/>
          <w:szCs w:val="28"/>
        </w:rPr>
        <w:t xml:space="preserve"> cu </w:t>
      </w:r>
      <w:proofErr w:type="spellStart"/>
      <w:r w:rsidR="00451CFF" w:rsidRPr="00D7586E">
        <w:rPr>
          <w:b/>
          <w:bCs/>
          <w:sz w:val="28"/>
          <w:szCs w:val="28"/>
        </w:rPr>
        <w:t>potențial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turistic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și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infrastructură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rutieră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interes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județean</w:t>
      </w:r>
      <w:proofErr w:type="spellEnd"/>
      <w:r w:rsidR="00451CFF" w:rsidRPr="00D7586E">
        <w:rPr>
          <w:b/>
          <w:bCs/>
          <w:sz w:val="28"/>
          <w:szCs w:val="28"/>
        </w:rPr>
        <w:t xml:space="preserve">, </w:t>
      </w:r>
      <w:proofErr w:type="spellStart"/>
      <w:r w:rsidR="00451CFF" w:rsidRPr="00D7586E">
        <w:rPr>
          <w:b/>
          <w:bCs/>
          <w:sz w:val="28"/>
          <w:szCs w:val="28"/>
        </w:rPr>
        <w:t>inclusiv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variante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ocolitoare</w:t>
      </w:r>
      <w:proofErr w:type="spellEnd"/>
      <w:r w:rsidR="00451CFF" w:rsidRPr="00D7586E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și</w:t>
      </w:r>
      <w:proofErr w:type="spellEnd"/>
      <w:r w:rsidR="00451CFF" w:rsidRPr="00D7586E">
        <w:rPr>
          <w:b/>
          <w:bCs/>
          <w:sz w:val="28"/>
          <w:szCs w:val="28"/>
        </w:rPr>
        <w:t>/</w:t>
      </w:r>
      <w:proofErr w:type="spellStart"/>
      <w:r w:rsidR="00451CFF" w:rsidRPr="00D7586E">
        <w:rPr>
          <w:b/>
          <w:bCs/>
          <w:sz w:val="28"/>
          <w:szCs w:val="28"/>
        </w:rPr>
        <w:t>sau</w:t>
      </w:r>
      <w:proofErr w:type="spellEnd"/>
      <w:r w:rsidR="00167717">
        <w:rPr>
          <w:b/>
          <w:bCs/>
          <w:sz w:val="28"/>
          <w:szCs w:val="28"/>
        </w:rPr>
        <w:t xml:space="preserve"> </w:t>
      </w:r>
      <w:proofErr w:type="spellStart"/>
      <w:r w:rsidR="00451CFF" w:rsidRPr="00D7586E">
        <w:rPr>
          <w:b/>
          <w:bCs/>
          <w:sz w:val="28"/>
          <w:szCs w:val="28"/>
        </w:rPr>
        <w:t>drumuri</w:t>
      </w:r>
      <w:proofErr w:type="spellEnd"/>
      <w:r w:rsidR="00451CFF" w:rsidRPr="00D7586E">
        <w:rPr>
          <w:b/>
          <w:bCs/>
          <w:sz w:val="28"/>
          <w:szCs w:val="28"/>
        </w:rPr>
        <w:t xml:space="preserve"> de </w:t>
      </w:r>
      <w:proofErr w:type="spellStart"/>
      <w:r w:rsidR="00451CFF" w:rsidRPr="00D7586E">
        <w:rPr>
          <w:b/>
          <w:bCs/>
          <w:sz w:val="28"/>
          <w:szCs w:val="28"/>
        </w:rPr>
        <w:t>legătură</w:t>
      </w:r>
      <w:proofErr w:type="spellEnd"/>
      <w:r w:rsidR="00451CFF" w:rsidRPr="00D7586E">
        <w:rPr>
          <w:b/>
          <w:bCs/>
          <w:sz w:val="28"/>
          <w:szCs w:val="28"/>
        </w:rPr>
        <w:t xml:space="preserve"> – </w:t>
      </w:r>
      <w:proofErr w:type="spellStart"/>
      <w:r w:rsidR="00451CFF" w:rsidRPr="00D7586E">
        <w:rPr>
          <w:b/>
          <w:bCs/>
          <w:sz w:val="28"/>
          <w:szCs w:val="28"/>
        </w:rPr>
        <w:t>proiect</w:t>
      </w:r>
      <w:proofErr w:type="spellEnd"/>
      <w:r w:rsidR="00451CFF" w:rsidRPr="00D7586E">
        <w:rPr>
          <w:b/>
          <w:bCs/>
          <w:sz w:val="28"/>
          <w:szCs w:val="28"/>
        </w:rPr>
        <w:t xml:space="preserve"> 1”</w:t>
      </w:r>
    </w:p>
    <w:p w14:paraId="0DEB0F54" w14:textId="2442ECA1" w:rsidR="00575348" w:rsidRPr="00D7586E" w:rsidRDefault="00575348" w:rsidP="00451CFF">
      <w:pPr>
        <w:spacing w:after="0"/>
        <w:jc w:val="center"/>
        <w:rPr>
          <w:b/>
          <w:bCs/>
          <w:sz w:val="28"/>
          <w:szCs w:val="28"/>
        </w:rPr>
      </w:pPr>
    </w:p>
    <w:p w14:paraId="47434325" w14:textId="77777777" w:rsidR="00744440" w:rsidRPr="00D7586E" w:rsidRDefault="00744440" w:rsidP="00A033CC">
      <w:pPr>
        <w:spacing w:after="0" w:line="240" w:lineRule="auto"/>
        <w:ind w:firstLine="720"/>
        <w:jc w:val="both"/>
        <w:rPr>
          <w:sz w:val="28"/>
          <w:szCs w:val="28"/>
        </w:rPr>
      </w:pPr>
    </w:p>
    <w:p w14:paraId="5CF6ECA7" w14:textId="133E45F2" w:rsidR="00575348" w:rsidRPr="00D7586E" w:rsidRDefault="006226B0" w:rsidP="00A033CC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586E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D7586E">
        <w:rPr>
          <w:sz w:val="28"/>
          <w:szCs w:val="28"/>
          <w:lang w:val="ro-RO"/>
        </w:rPr>
        <w:t>şedinţa</w:t>
      </w:r>
      <w:proofErr w:type="spellEnd"/>
      <w:r w:rsidRPr="00D7586E">
        <w:rPr>
          <w:sz w:val="28"/>
          <w:szCs w:val="28"/>
          <w:lang w:val="ro-RO"/>
        </w:rPr>
        <w:t xml:space="preserve"> </w:t>
      </w:r>
      <w:r w:rsidR="00953B79" w:rsidRPr="00D7586E">
        <w:rPr>
          <w:sz w:val="28"/>
          <w:szCs w:val="28"/>
          <w:lang w:val="ro-RO"/>
        </w:rPr>
        <w:t>o</w:t>
      </w:r>
      <w:r w:rsidRPr="00D7586E">
        <w:rPr>
          <w:sz w:val="28"/>
          <w:szCs w:val="28"/>
          <w:lang w:val="ro-RO"/>
        </w:rPr>
        <w:t>rdinară din data de</w:t>
      </w:r>
      <w:r w:rsidR="00D63CEC" w:rsidRPr="00D7586E">
        <w:rPr>
          <w:sz w:val="28"/>
          <w:szCs w:val="28"/>
          <w:lang w:val="ro-RO"/>
        </w:rPr>
        <w:t xml:space="preserve"> </w:t>
      </w:r>
      <w:r w:rsidR="00451CFF" w:rsidRPr="00D7586E">
        <w:rPr>
          <w:sz w:val="28"/>
          <w:szCs w:val="28"/>
          <w:lang w:val="ro-RO"/>
        </w:rPr>
        <w:t>24</w:t>
      </w:r>
      <w:r w:rsidR="00175C46" w:rsidRPr="00D7586E">
        <w:rPr>
          <w:sz w:val="28"/>
          <w:szCs w:val="28"/>
          <w:lang w:val="ro-RO"/>
        </w:rPr>
        <w:t>.</w:t>
      </w:r>
      <w:r w:rsidR="00046134" w:rsidRPr="00D7586E">
        <w:rPr>
          <w:sz w:val="28"/>
          <w:szCs w:val="28"/>
          <w:lang w:val="ro-RO"/>
        </w:rPr>
        <w:t>0</w:t>
      </w:r>
      <w:r w:rsidR="00744440" w:rsidRPr="00D7586E">
        <w:rPr>
          <w:sz w:val="28"/>
          <w:szCs w:val="28"/>
          <w:lang w:val="ro-RO"/>
        </w:rPr>
        <w:t>9</w:t>
      </w:r>
      <w:r w:rsidR="00D63CEC" w:rsidRPr="00D7586E">
        <w:rPr>
          <w:sz w:val="28"/>
          <w:szCs w:val="28"/>
          <w:lang w:val="ro-RO"/>
        </w:rPr>
        <w:t>.</w:t>
      </w:r>
      <w:r w:rsidRPr="00D7586E">
        <w:rPr>
          <w:sz w:val="28"/>
          <w:szCs w:val="28"/>
          <w:lang w:val="ro-RO"/>
        </w:rPr>
        <w:t>20</w:t>
      </w:r>
      <w:r w:rsidR="00046134" w:rsidRPr="00D7586E">
        <w:rPr>
          <w:sz w:val="28"/>
          <w:szCs w:val="28"/>
          <w:lang w:val="ro-RO"/>
        </w:rPr>
        <w:t>20</w:t>
      </w:r>
      <w:r w:rsidR="00EC0EDA" w:rsidRPr="00D7586E">
        <w:rPr>
          <w:sz w:val="28"/>
          <w:szCs w:val="28"/>
          <w:lang w:val="ro-RO"/>
        </w:rPr>
        <w:t>,</w:t>
      </w:r>
    </w:p>
    <w:p w14:paraId="2DC64742" w14:textId="045B3DE0" w:rsidR="00A033CC" w:rsidRPr="00D7586E" w:rsidRDefault="00A033CC" w:rsidP="00A033CC">
      <w:pPr>
        <w:spacing w:after="0" w:line="240" w:lineRule="auto"/>
        <w:ind w:firstLine="720"/>
        <w:jc w:val="both"/>
        <w:rPr>
          <w:sz w:val="28"/>
          <w:szCs w:val="28"/>
        </w:rPr>
      </w:pPr>
      <w:proofErr w:type="spellStart"/>
      <w:r w:rsidRPr="00D7586E">
        <w:rPr>
          <w:sz w:val="28"/>
          <w:szCs w:val="28"/>
        </w:rPr>
        <w:t>Analizând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proiectul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hotărâre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înregistrat</w:t>
      </w:r>
      <w:proofErr w:type="spellEnd"/>
      <w:r w:rsidRPr="00D7586E">
        <w:rPr>
          <w:sz w:val="28"/>
          <w:szCs w:val="28"/>
        </w:rPr>
        <w:t xml:space="preserve"> sub nr. </w:t>
      </w:r>
      <w:r w:rsidR="00C10252" w:rsidRPr="00D7586E">
        <w:rPr>
          <w:sz w:val="28"/>
          <w:szCs w:val="28"/>
        </w:rPr>
        <w:t>40649</w:t>
      </w:r>
      <w:r w:rsidRPr="00D7586E">
        <w:rPr>
          <w:sz w:val="28"/>
          <w:szCs w:val="28"/>
        </w:rPr>
        <w:t>/</w:t>
      </w:r>
      <w:r w:rsidR="00C10252" w:rsidRPr="00D7586E">
        <w:rPr>
          <w:sz w:val="28"/>
          <w:szCs w:val="28"/>
        </w:rPr>
        <w:t>16</w:t>
      </w:r>
      <w:r w:rsidRPr="00D7586E">
        <w:rPr>
          <w:sz w:val="28"/>
          <w:szCs w:val="28"/>
        </w:rPr>
        <w:t>.</w:t>
      </w:r>
      <w:r w:rsidR="00046134" w:rsidRPr="00D7586E">
        <w:rPr>
          <w:sz w:val="28"/>
          <w:szCs w:val="28"/>
        </w:rPr>
        <w:t>0</w:t>
      </w:r>
      <w:r w:rsidR="00ED09C6" w:rsidRPr="00D7586E">
        <w:rPr>
          <w:sz w:val="28"/>
          <w:szCs w:val="28"/>
        </w:rPr>
        <w:t>9</w:t>
      </w:r>
      <w:r w:rsidRPr="00D7586E">
        <w:rPr>
          <w:sz w:val="28"/>
          <w:szCs w:val="28"/>
        </w:rPr>
        <w:t>.20</w:t>
      </w:r>
      <w:r w:rsidR="00046134" w:rsidRPr="00D7586E">
        <w:rPr>
          <w:sz w:val="28"/>
          <w:szCs w:val="28"/>
        </w:rPr>
        <w:t>20</w:t>
      </w:r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referatul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aprobare</w:t>
      </w:r>
      <w:proofErr w:type="spellEnd"/>
      <w:r w:rsidRPr="00D7586E">
        <w:rPr>
          <w:sz w:val="28"/>
          <w:szCs w:val="28"/>
        </w:rPr>
        <w:t xml:space="preserve"> al </w:t>
      </w:r>
      <w:proofErr w:type="spellStart"/>
      <w:r w:rsidRPr="00D7586E">
        <w:rPr>
          <w:sz w:val="28"/>
          <w:szCs w:val="28"/>
        </w:rPr>
        <w:t>Primarului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municipiului</w:t>
      </w:r>
      <w:proofErr w:type="spellEnd"/>
      <w:r w:rsidRPr="00D7586E">
        <w:rPr>
          <w:sz w:val="28"/>
          <w:szCs w:val="28"/>
        </w:rPr>
        <w:t xml:space="preserve"> Satu Mare, </w:t>
      </w:r>
      <w:proofErr w:type="spellStart"/>
      <w:r w:rsidRPr="00D7586E">
        <w:rPr>
          <w:sz w:val="28"/>
          <w:szCs w:val="28"/>
        </w:rPr>
        <w:t>înregistrat</w:t>
      </w:r>
      <w:proofErr w:type="spellEnd"/>
      <w:r w:rsidRPr="00D7586E">
        <w:rPr>
          <w:sz w:val="28"/>
          <w:szCs w:val="28"/>
        </w:rPr>
        <w:t xml:space="preserve"> sub nr. </w:t>
      </w:r>
      <w:r w:rsidR="00C10252" w:rsidRPr="00D7586E">
        <w:rPr>
          <w:sz w:val="28"/>
          <w:szCs w:val="28"/>
        </w:rPr>
        <w:t>40651</w:t>
      </w:r>
      <w:r w:rsidRPr="00D7586E">
        <w:rPr>
          <w:sz w:val="28"/>
          <w:szCs w:val="28"/>
        </w:rPr>
        <w:t>/</w:t>
      </w:r>
      <w:r w:rsidR="00C10252" w:rsidRPr="00D7586E">
        <w:rPr>
          <w:sz w:val="28"/>
          <w:szCs w:val="28"/>
        </w:rPr>
        <w:t>16</w:t>
      </w:r>
      <w:r w:rsidRPr="00D7586E">
        <w:rPr>
          <w:sz w:val="28"/>
          <w:szCs w:val="28"/>
        </w:rPr>
        <w:t>.</w:t>
      </w:r>
      <w:r w:rsidR="00046134" w:rsidRPr="00D7586E">
        <w:rPr>
          <w:sz w:val="28"/>
          <w:szCs w:val="28"/>
        </w:rPr>
        <w:t>0</w:t>
      </w:r>
      <w:r w:rsidR="00ED09C6" w:rsidRPr="00D7586E">
        <w:rPr>
          <w:sz w:val="28"/>
          <w:szCs w:val="28"/>
        </w:rPr>
        <w:t>9</w:t>
      </w:r>
      <w:r w:rsidRPr="00D7586E">
        <w:rPr>
          <w:sz w:val="28"/>
          <w:szCs w:val="28"/>
        </w:rPr>
        <w:t>.20</w:t>
      </w:r>
      <w:r w:rsidR="00046134" w:rsidRPr="00D7586E">
        <w:rPr>
          <w:sz w:val="28"/>
          <w:szCs w:val="28"/>
        </w:rPr>
        <w:t>20</w:t>
      </w:r>
      <w:r w:rsidR="00D7586E" w:rsidRPr="00D7586E">
        <w:rPr>
          <w:sz w:val="28"/>
          <w:szCs w:val="28"/>
        </w:rPr>
        <w:t>,</w:t>
      </w:r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în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calitate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iniţiator</w:t>
      </w:r>
      <w:proofErr w:type="spellEnd"/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raportul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specialitate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comun</w:t>
      </w:r>
      <w:proofErr w:type="spellEnd"/>
      <w:r w:rsidRPr="00D7586E">
        <w:rPr>
          <w:sz w:val="28"/>
          <w:szCs w:val="28"/>
        </w:rPr>
        <w:t xml:space="preserve"> al </w:t>
      </w:r>
      <w:proofErr w:type="spellStart"/>
      <w:r w:rsidRPr="00D7586E">
        <w:rPr>
          <w:sz w:val="28"/>
          <w:szCs w:val="28"/>
        </w:rPr>
        <w:t>Serviciului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scriere</w:t>
      </w:r>
      <w:proofErr w:type="spellEnd"/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implementare</w:t>
      </w:r>
      <w:proofErr w:type="spellEnd"/>
      <w:r w:rsidRPr="00D7586E">
        <w:rPr>
          <w:sz w:val="28"/>
          <w:szCs w:val="28"/>
        </w:rPr>
        <w:t xml:space="preserve"> şi </w:t>
      </w:r>
      <w:proofErr w:type="spellStart"/>
      <w:r w:rsidRPr="00D7586E">
        <w:rPr>
          <w:sz w:val="28"/>
          <w:szCs w:val="28"/>
        </w:rPr>
        <w:t>monitorizare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proiecte</w:t>
      </w:r>
      <w:proofErr w:type="spellEnd"/>
      <w:r w:rsidRPr="00D7586E">
        <w:rPr>
          <w:sz w:val="28"/>
          <w:szCs w:val="28"/>
        </w:rPr>
        <w:t xml:space="preserve"> şi al </w:t>
      </w:r>
      <w:proofErr w:type="spellStart"/>
      <w:r w:rsidRPr="00D7586E">
        <w:rPr>
          <w:sz w:val="28"/>
          <w:szCs w:val="28"/>
        </w:rPr>
        <w:t>Direcţiei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economice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înregistrat</w:t>
      </w:r>
      <w:proofErr w:type="spellEnd"/>
      <w:r w:rsidRPr="00D7586E">
        <w:rPr>
          <w:sz w:val="28"/>
          <w:szCs w:val="28"/>
        </w:rPr>
        <w:t xml:space="preserve"> sub nr. </w:t>
      </w:r>
      <w:r w:rsidR="00C10252" w:rsidRPr="00D7586E">
        <w:rPr>
          <w:sz w:val="28"/>
          <w:szCs w:val="28"/>
        </w:rPr>
        <w:t>40652</w:t>
      </w:r>
      <w:r w:rsidRPr="00D7586E">
        <w:rPr>
          <w:sz w:val="28"/>
          <w:szCs w:val="28"/>
        </w:rPr>
        <w:t>/</w:t>
      </w:r>
      <w:r w:rsidR="00C10252" w:rsidRPr="00D7586E">
        <w:rPr>
          <w:sz w:val="28"/>
          <w:szCs w:val="28"/>
        </w:rPr>
        <w:t>16</w:t>
      </w:r>
      <w:r w:rsidRPr="00D7586E">
        <w:rPr>
          <w:sz w:val="28"/>
          <w:szCs w:val="28"/>
        </w:rPr>
        <w:t>.</w:t>
      </w:r>
      <w:r w:rsidR="00046134" w:rsidRPr="00D7586E">
        <w:rPr>
          <w:sz w:val="28"/>
          <w:szCs w:val="28"/>
        </w:rPr>
        <w:t>0</w:t>
      </w:r>
      <w:r w:rsidR="00ED09C6" w:rsidRPr="00D7586E">
        <w:rPr>
          <w:sz w:val="28"/>
          <w:szCs w:val="28"/>
        </w:rPr>
        <w:t>9</w:t>
      </w:r>
      <w:r w:rsidRPr="00D7586E">
        <w:rPr>
          <w:sz w:val="28"/>
          <w:szCs w:val="28"/>
        </w:rPr>
        <w:t>.20</w:t>
      </w:r>
      <w:r w:rsidR="00046134" w:rsidRPr="00D7586E">
        <w:rPr>
          <w:sz w:val="28"/>
          <w:szCs w:val="28"/>
        </w:rPr>
        <w:t>20</w:t>
      </w:r>
      <w:r w:rsidR="00D7586E" w:rsidRPr="00D7586E">
        <w:rPr>
          <w:sz w:val="28"/>
          <w:szCs w:val="28"/>
        </w:rPr>
        <w:t>,</w:t>
      </w:r>
      <w:r w:rsidRPr="00D7586E">
        <w:rPr>
          <w:sz w:val="28"/>
          <w:szCs w:val="28"/>
        </w:rPr>
        <w:t xml:space="preserve"> a</w:t>
      </w:r>
      <w:proofErr w:type="spellStart"/>
      <w:r w:rsidRPr="00D7586E">
        <w:rPr>
          <w:sz w:val="28"/>
          <w:szCs w:val="28"/>
        </w:rPr>
        <w:t>vizele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comisiilor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specialitate</w:t>
      </w:r>
      <w:proofErr w:type="spellEnd"/>
      <w:r w:rsidRPr="00D7586E">
        <w:rPr>
          <w:sz w:val="28"/>
          <w:szCs w:val="28"/>
        </w:rPr>
        <w:t xml:space="preserve"> ale </w:t>
      </w:r>
      <w:proofErr w:type="spellStart"/>
      <w:r w:rsidRPr="00D7586E">
        <w:rPr>
          <w:sz w:val="28"/>
          <w:szCs w:val="28"/>
        </w:rPr>
        <w:t>Consiliului</w:t>
      </w:r>
      <w:proofErr w:type="spellEnd"/>
      <w:r w:rsidRPr="00D7586E">
        <w:rPr>
          <w:sz w:val="28"/>
          <w:szCs w:val="28"/>
        </w:rPr>
        <w:t xml:space="preserve"> Local Satu Mare</w:t>
      </w:r>
      <w:r w:rsidR="00D7586E" w:rsidRPr="00D7586E">
        <w:rPr>
          <w:sz w:val="28"/>
          <w:szCs w:val="28"/>
        </w:rPr>
        <w:t>,</w:t>
      </w:r>
      <w:r w:rsidRPr="00D7586E">
        <w:rPr>
          <w:sz w:val="28"/>
          <w:szCs w:val="28"/>
        </w:rPr>
        <w:t xml:space="preserve"> </w:t>
      </w:r>
    </w:p>
    <w:p w14:paraId="716835C1" w14:textId="2604BBBF" w:rsidR="000A522F" w:rsidRPr="00D7586E" w:rsidRDefault="009D65CD" w:rsidP="009D65CD">
      <w:pPr>
        <w:tabs>
          <w:tab w:val="left" w:pos="6083"/>
        </w:tabs>
        <w:spacing w:after="0" w:line="240" w:lineRule="auto"/>
        <w:ind w:right="-284" w:hanging="851"/>
        <w:jc w:val="both"/>
        <w:rPr>
          <w:sz w:val="28"/>
          <w:szCs w:val="28"/>
        </w:rPr>
      </w:pPr>
      <w:r w:rsidRPr="00D7586E">
        <w:rPr>
          <w:sz w:val="28"/>
          <w:szCs w:val="28"/>
          <w:lang w:val="ro-RO"/>
        </w:rPr>
        <w:t xml:space="preserve">            </w:t>
      </w:r>
      <w:r w:rsidRPr="00D7586E">
        <w:rPr>
          <w:sz w:val="28"/>
          <w:szCs w:val="28"/>
          <w:lang w:val="ro-RO"/>
        </w:rPr>
        <w:tab/>
        <w:t xml:space="preserve">            </w:t>
      </w:r>
      <w:proofErr w:type="spellStart"/>
      <w:r w:rsidR="006226B0" w:rsidRPr="00D7586E">
        <w:rPr>
          <w:sz w:val="28"/>
          <w:szCs w:val="28"/>
        </w:rPr>
        <w:t>Având</w:t>
      </w:r>
      <w:proofErr w:type="spellEnd"/>
      <w:r w:rsidR="006226B0" w:rsidRPr="00D7586E">
        <w:rPr>
          <w:sz w:val="28"/>
          <w:szCs w:val="28"/>
        </w:rPr>
        <w:t xml:space="preserve"> </w:t>
      </w:r>
      <w:proofErr w:type="spellStart"/>
      <w:r w:rsidR="006226B0" w:rsidRPr="00D7586E">
        <w:rPr>
          <w:sz w:val="28"/>
          <w:szCs w:val="28"/>
        </w:rPr>
        <w:t>în</w:t>
      </w:r>
      <w:proofErr w:type="spellEnd"/>
      <w:r w:rsidR="006226B0" w:rsidRPr="00D7586E">
        <w:rPr>
          <w:sz w:val="28"/>
          <w:szCs w:val="28"/>
        </w:rPr>
        <w:t xml:space="preserve"> </w:t>
      </w:r>
      <w:proofErr w:type="spellStart"/>
      <w:r w:rsidR="006226B0" w:rsidRPr="00D7586E">
        <w:rPr>
          <w:sz w:val="28"/>
          <w:szCs w:val="28"/>
        </w:rPr>
        <w:t>vedere</w:t>
      </w:r>
      <w:proofErr w:type="spellEnd"/>
      <w:r w:rsidR="00451CFF" w:rsidRPr="00D7586E">
        <w:rPr>
          <w:sz w:val="28"/>
          <w:szCs w:val="28"/>
        </w:rPr>
        <w:t>: -</w:t>
      </w:r>
      <w:r w:rsidR="006226B0"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Programul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Operațional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Asistență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Tehnică</w:t>
      </w:r>
      <w:proofErr w:type="spellEnd"/>
      <w:r w:rsidRPr="00D7586E">
        <w:rPr>
          <w:sz w:val="28"/>
          <w:szCs w:val="28"/>
        </w:rPr>
        <w:t xml:space="preserve"> 2014 – 2020 destinate </w:t>
      </w:r>
      <w:proofErr w:type="spellStart"/>
      <w:r w:rsidRPr="00D7586E">
        <w:rPr>
          <w:sz w:val="28"/>
          <w:szCs w:val="28"/>
        </w:rPr>
        <w:t>pregătirii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proiectelor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infrastructură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în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domeniile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mobilitate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urbană</w:t>
      </w:r>
      <w:proofErr w:type="spellEnd"/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regenerare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urbană</w:t>
      </w:r>
      <w:proofErr w:type="spellEnd"/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infrastructură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rutieră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interes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județean</w:t>
      </w:r>
      <w:proofErr w:type="spellEnd"/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inclusiv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variantele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ocolitoare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și</w:t>
      </w:r>
      <w:proofErr w:type="spellEnd"/>
      <w:r w:rsidRPr="00D7586E">
        <w:rPr>
          <w:sz w:val="28"/>
          <w:szCs w:val="28"/>
        </w:rPr>
        <w:t>/</w:t>
      </w:r>
      <w:proofErr w:type="spellStart"/>
      <w:r w:rsidRPr="00D7586E">
        <w:rPr>
          <w:sz w:val="28"/>
          <w:szCs w:val="28"/>
        </w:rPr>
        <w:t>sau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drumuri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legătură</w:t>
      </w:r>
      <w:proofErr w:type="spellEnd"/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centre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agrement</w:t>
      </w:r>
      <w:proofErr w:type="spellEnd"/>
      <w:r w:rsidRPr="00D7586E">
        <w:rPr>
          <w:sz w:val="28"/>
          <w:szCs w:val="28"/>
        </w:rPr>
        <w:t>/</w:t>
      </w:r>
      <w:proofErr w:type="spellStart"/>
      <w:r w:rsidRPr="00D7586E">
        <w:rPr>
          <w:sz w:val="28"/>
          <w:szCs w:val="28"/>
        </w:rPr>
        <w:t>baze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turistice</w:t>
      </w:r>
      <w:proofErr w:type="spellEnd"/>
      <w:r w:rsidRPr="00D7586E">
        <w:rPr>
          <w:sz w:val="28"/>
          <w:szCs w:val="28"/>
        </w:rPr>
        <w:t xml:space="preserve"> (</w:t>
      </w:r>
      <w:proofErr w:type="spellStart"/>
      <w:r w:rsidRPr="00D7586E">
        <w:rPr>
          <w:sz w:val="28"/>
          <w:szCs w:val="28"/>
        </w:rPr>
        <w:t>tabere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școlare</w:t>
      </w:r>
      <w:proofErr w:type="spellEnd"/>
      <w:r w:rsidRPr="00D7586E">
        <w:rPr>
          <w:sz w:val="28"/>
          <w:szCs w:val="28"/>
        </w:rPr>
        <w:t xml:space="preserve">) </w:t>
      </w:r>
      <w:proofErr w:type="spellStart"/>
      <w:r w:rsidRPr="00D7586E">
        <w:rPr>
          <w:sz w:val="28"/>
          <w:szCs w:val="28"/>
        </w:rPr>
        <w:t>și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infrastructură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și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servicii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publice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turism</w:t>
      </w:r>
      <w:proofErr w:type="spellEnd"/>
      <w:r w:rsidRPr="00D7586E">
        <w:rPr>
          <w:sz w:val="28"/>
          <w:szCs w:val="28"/>
        </w:rPr>
        <w:t xml:space="preserve">, </w:t>
      </w:r>
      <w:proofErr w:type="spellStart"/>
      <w:r w:rsidRPr="00D7586E">
        <w:rPr>
          <w:sz w:val="28"/>
          <w:szCs w:val="28"/>
        </w:rPr>
        <w:t>inclusiv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obiective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patrimoniu</w:t>
      </w:r>
      <w:proofErr w:type="spellEnd"/>
      <w:r w:rsidRPr="00D7586E">
        <w:rPr>
          <w:sz w:val="28"/>
          <w:szCs w:val="28"/>
        </w:rPr>
        <w:t xml:space="preserve"> cu </w:t>
      </w:r>
      <w:proofErr w:type="spellStart"/>
      <w:r w:rsidRPr="00D7586E">
        <w:rPr>
          <w:sz w:val="28"/>
          <w:szCs w:val="28"/>
        </w:rPr>
        <w:t>potenţial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="006867B1" w:rsidRPr="00D7586E">
        <w:rPr>
          <w:sz w:val="28"/>
          <w:szCs w:val="28"/>
        </w:rPr>
        <w:t>t</w:t>
      </w:r>
      <w:r w:rsidR="003D0209" w:rsidRPr="00D7586E">
        <w:rPr>
          <w:sz w:val="28"/>
          <w:szCs w:val="28"/>
        </w:rPr>
        <w:t>u</w:t>
      </w:r>
      <w:r w:rsidR="006867B1" w:rsidRPr="00D7586E">
        <w:rPr>
          <w:sz w:val="28"/>
          <w:szCs w:val="28"/>
        </w:rPr>
        <w:t>ristic</w:t>
      </w:r>
      <w:proofErr w:type="spellEnd"/>
      <w:r w:rsidR="00D7586E" w:rsidRPr="00D7586E">
        <w:rPr>
          <w:sz w:val="28"/>
          <w:szCs w:val="28"/>
        </w:rPr>
        <w:t>,</w:t>
      </w:r>
      <w:r w:rsidR="00451CFF" w:rsidRPr="00D7586E">
        <w:rPr>
          <w:sz w:val="28"/>
          <w:szCs w:val="28"/>
        </w:rPr>
        <w:t xml:space="preserve"> </w:t>
      </w:r>
    </w:p>
    <w:p w14:paraId="00F3B520" w14:textId="3FBBBD21" w:rsidR="00451CFF" w:rsidRPr="00D7586E" w:rsidRDefault="0098237B" w:rsidP="0098237B">
      <w:pPr>
        <w:tabs>
          <w:tab w:val="left" w:pos="6083"/>
        </w:tabs>
        <w:spacing w:after="0" w:line="240" w:lineRule="auto"/>
        <w:ind w:right="-284"/>
        <w:jc w:val="both"/>
        <w:rPr>
          <w:sz w:val="28"/>
          <w:szCs w:val="28"/>
        </w:rPr>
      </w:pPr>
      <w:r w:rsidRPr="00D7586E">
        <w:rPr>
          <w:sz w:val="28"/>
          <w:szCs w:val="28"/>
        </w:rPr>
        <w:t xml:space="preserve">                                        -</w:t>
      </w:r>
      <w:proofErr w:type="spellStart"/>
      <w:r w:rsidRPr="00D7586E">
        <w:rPr>
          <w:sz w:val="28"/>
          <w:szCs w:val="28"/>
        </w:rPr>
        <w:t>Ordinul</w:t>
      </w:r>
      <w:proofErr w:type="spellEnd"/>
      <w:r w:rsidRPr="00D7586E">
        <w:rPr>
          <w:sz w:val="28"/>
          <w:szCs w:val="28"/>
        </w:rPr>
        <w:t xml:space="preserve"> nr. 893/2020 al </w:t>
      </w:r>
      <w:proofErr w:type="spellStart"/>
      <w:r w:rsidRPr="00D7586E">
        <w:rPr>
          <w:sz w:val="28"/>
          <w:szCs w:val="28"/>
        </w:rPr>
        <w:t>Ministerului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Fondurilor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Europene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pentru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modificarea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alin</w:t>
      </w:r>
      <w:proofErr w:type="spellEnd"/>
      <w:r w:rsidRPr="00D7586E">
        <w:rPr>
          <w:sz w:val="28"/>
          <w:szCs w:val="28"/>
        </w:rPr>
        <w:t xml:space="preserve">. (2) la art. 2 din </w:t>
      </w:r>
      <w:proofErr w:type="spellStart"/>
      <w:r w:rsidRPr="00D7586E">
        <w:rPr>
          <w:sz w:val="28"/>
          <w:szCs w:val="28"/>
        </w:rPr>
        <w:t>anexa</w:t>
      </w:r>
      <w:proofErr w:type="spellEnd"/>
      <w:r w:rsidRPr="00D7586E">
        <w:rPr>
          <w:sz w:val="28"/>
          <w:szCs w:val="28"/>
        </w:rPr>
        <w:t xml:space="preserve"> nr. 1 -Acord de </w:t>
      </w:r>
      <w:proofErr w:type="spellStart"/>
      <w:r w:rsidRPr="00D7586E">
        <w:rPr>
          <w:sz w:val="28"/>
          <w:szCs w:val="28"/>
        </w:rPr>
        <w:t>Parteneriat</w:t>
      </w:r>
      <w:proofErr w:type="spellEnd"/>
      <w:r w:rsidRPr="00D7586E">
        <w:rPr>
          <w:sz w:val="28"/>
          <w:szCs w:val="28"/>
        </w:rPr>
        <w:t xml:space="preserve"> la </w:t>
      </w:r>
      <w:proofErr w:type="spellStart"/>
      <w:r w:rsidRPr="00D7586E">
        <w:rPr>
          <w:sz w:val="28"/>
          <w:szCs w:val="28"/>
        </w:rPr>
        <w:t>Ordinul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ministrului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fondurilor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europene</w:t>
      </w:r>
      <w:proofErr w:type="spellEnd"/>
      <w:r w:rsidRPr="00D7586E">
        <w:rPr>
          <w:sz w:val="28"/>
          <w:szCs w:val="28"/>
        </w:rPr>
        <w:t xml:space="preserve"> nr. 792/2020 </w:t>
      </w:r>
      <w:proofErr w:type="spellStart"/>
      <w:r w:rsidRPr="00D7586E">
        <w:rPr>
          <w:sz w:val="28"/>
          <w:szCs w:val="28"/>
        </w:rPr>
        <w:t>privind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aprobarea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modelului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Acordului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parteneriat</w:t>
      </w:r>
      <w:proofErr w:type="spellEnd"/>
      <w:r w:rsidRPr="00D7586E">
        <w:rPr>
          <w:sz w:val="28"/>
          <w:szCs w:val="28"/>
        </w:rPr>
        <w:t xml:space="preserve"> şi a </w:t>
      </w:r>
      <w:proofErr w:type="spellStart"/>
      <w:r w:rsidRPr="00D7586E">
        <w:rPr>
          <w:sz w:val="28"/>
          <w:szCs w:val="28"/>
        </w:rPr>
        <w:t>modelului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Contractului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acordare</w:t>
      </w:r>
      <w:proofErr w:type="spellEnd"/>
      <w:r w:rsidRPr="00D7586E">
        <w:rPr>
          <w:sz w:val="28"/>
          <w:szCs w:val="28"/>
        </w:rPr>
        <w:t xml:space="preserve"> a </w:t>
      </w:r>
      <w:proofErr w:type="spellStart"/>
      <w:r w:rsidRPr="00D7586E">
        <w:rPr>
          <w:sz w:val="28"/>
          <w:szCs w:val="28"/>
        </w:rPr>
        <w:t>sprijinului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financiar</w:t>
      </w:r>
      <w:proofErr w:type="spellEnd"/>
      <w:r w:rsidRPr="00D7586E">
        <w:rPr>
          <w:sz w:val="28"/>
          <w:szCs w:val="28"/>
        </w:rPr>
        <w:t xml:space="preserve">, conform </w:t>
      </w:r>
      <w:proofErr w:type="spellStart"/>
      <w:r w:rsidRPr="00D7586E">
        <w:rPr>
          <w:sz w:val="28"/>
          <w:szCs w:val="28"/>
        </w:rPr>
        <w:t>Ordonanţei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Urgenţă</w:t>
      </w:r>
      <w:proofErr w:type="spellEnd"/>
      <w:r w:rsidRPr="00D7586E">
        <w:rPr>
          <w:sz w:val="28"/>
          <w:szCs w:val="28"/>
        </w:rPr>
        <w:t xml:space="preserve"> a </w:t>
      </w:r>
      <w:proofErr w:type="spellStart"/>
      <w:r w:rsidRPr="00D7586E">
        <w:rPr>
          <w:sz w:val="28"/>
          <w:szCs w:val="28"/>
        </w:rPr>
        <w:t>Guvernului</w:t>
      </w:r>
      <w:proofErr w:type="spellEnd"/>
      <w:r w:rsidRPr="00D7586E">
        <w:rPr>
          <w:sz w:val="28"/>
          <w:szCs w:val="28"/>
        </w:rPr>
        <w:t xml:space="preserve"> nr. 88/2020 </w:t>
      </w:r>
      <w:proofErr w:type="spellStart"/>
      <w:r w:rsidRPr="00D7586E">
        <w:rPr>
          <w:sz w:val="28"/>
          <w:szCs w:val="28"/>
        </w:rPr>
        <w:t>privind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instituirea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unor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măsuri</w:t>
      </w:r>
      <w:proofErr w:type="spellEnd"/>
      <w:r w:rsidRPr="00D7586E">
        <w:rPr>
          <w:sz w:val="28"/>
          <w:szCs w:val="28"/>
        </w:rPr>
        <w:t xml:space="preserve">, precum şi </w:t>
      </w:r>
      <w:proofErr w:type="spellStart"/>
      <w:r w:rsidRPr="00D7586E">
        <w:rPr>
          <w:sz w:val="28"/>
          <w:szCs w:val="28"/>
        </w:rPr>
        <w:t>acordarea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unui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sprijin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financiar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pentru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pregătirea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portofoliului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proiecte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în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domenii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strategice</w:t>
      </w:r>
      <w:proofErr w:type="spellEnd"/>
      <w:r w:rsidRPr="00D7586E">
        <w:rPr>
          <w:sz w:val="28"/>
          <w:szCs w:val="28"/>
        </w:rPr>
        <w:t xml:space="preserve"> considerate </w:t>
      </w:r>
      <w:proofErr w:type="spellStart"/>
      <w:r w:rsidRPr="00D7586E">
        <w:rPr>
          <w:sz w:val="28"/>
          <w:szCs w:val="28"/>
        </w:rPr>
        <w:t>prioritare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pentru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perioada</w:t>
      </w:r>
      <w:proofErr w:type="spellEnd"/>
      <w:r w:rsidRPr="00D7586E">
        <w:rPr>
          <w:sz w:val="28"/>
          <w:szCs w:val="28"/>
        </w:rPr>
        <w:t xml:space="preserve"> de </w:t>
      </w:r>
      <w:proofErr w:type="spellStart"/>
      <w:r w:rsidRPr="00D7586E">
        <w:rPr>
          <w:sz w:val="28"/>
          <w:szCs w:val="28"/>
        </w:rPr>
        <w:t>programare</w:t>
      </w:r>
      <w:proofErr w:type="spellEnd"/>
      <w:r w:rsidRPr="00D7586E">
        <w:rPr>
          <w:sz w:val="28"/>
          <w:szCs w:val="28"/>
        </w:rPr>
        <w:t xml:space="preserve"> 2021-2027, destinate </w:t>
      </w:r>
      <w:proofErr w:type="spellStart"/>
      <w:r w:rsidRPr="00D7586E">
        <w:rPr>
          <w:sz w:val="28"/>
          <w:szCs w:val="28"/>
        </w:rPr>
        <w:t>finanţării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prin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Programul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Operaţional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Asistenţă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Tehnică</w:t>
      </w:r>
      <w:proofErr w:type="spellEnd"/>
      <w:r w:rsidRPr="00D7586E">
        <w:rPr>
          <w:sz w:val="28"/>
          <w:szCs w:val="28"/>
        </w:rPr>
        <w:t xml:space="preserve"> 2014-2020 (POAT 2014-2020) şi </w:t>
      </w:r>
      <w:proofErr w:type="spellStart"/>
      <w:r w:rsidRPr="00D7586E">
        <w:rPr>
          <w:sz w:val="28"/>
          <w:szCs w:val="28"/>
        </w:rPr>
        <w:t>Programul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Operaţional</w:t>
      </w:r>
      <w:proofErr w:type="spellEnd"/>
      <w:r w:rsidRPr="00D7586E">
        <w:rPr>
          <w:sz w:val="28"/>
          <w:szCs w:val="28"/>
        </w:rPr>
        <w:t xml:space="preserve"> </w:t>
      </w:r>
      <w:proofErr w:type="spellStart"/>
      <w:r w:rsidRPr="00D7586E">
        <w:rPr>
          <w:sz w:val="28"/>
          <w:szCs w:val="28"/>
        </w:rPr>
        <w:t>Infrastructură</w:t>
      </w:r>
      <w:proofErr w:type="spellEnd"/>
      <w:r w:rsidRPr="00D7586E">
        <w:rPr>
          <w:sz w:val="28"/>
          <w:szCs w:val="28"/>
        </w:rPr>
        <w:t xml:space="preserve"> Mare 2014-2020 (POIM)</w:t>
      </w:r>
      <w:r w:rsidR="00D7586E" w:rsidRPr="00D7586E">
        <w:rPr>
          <w:sz w:val="28"/>
          <w:szCs w:val="28"/>
        </w:rPr>
        <w:t>,</w:t>
      </w:r>
    </w:p>
    <w:p w14:paraId="20537F78" w14:textId="77777777" w:rsidR="00D7586E" w:rsidRPr="00D7586E" w:rsidRDefault="00D7586E" w:rsidP="00D7586E">
      <w:pPr>
        <w:rPr>
          <w:sz w:val="28"/>
          <w:szCs w:val="28"/>
        </w:rPr>
      </w:pPr>
    </w:p>
    <w:p w14:paraId="331B3E8B" w14:textId="79FB9D0D" w:rsidR="00575348" w:rsidRPr="00D7586E" w:rsidRDefault="006226B0" w:rsidP="00CF11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586E">
        <w:rPr>
          <w:sz w:val="28"/>
          <w:szCs w:val="28"/>
          <w:lang w:val="ro-RO"/>
        </w:rPr>
        <w:lastRenderedPageBreak/>
        <w:t xml:space="preserve">Ţinând seama de prevederile Legii nr. 24/2000 privind normele de tehnică legislativă pentru elaborarea actelor normative, republicată, </w:t>
      </w:r>
      <w:bookmarkStart w:id="0" w:name="_Hlk49849336"/>
      <w:r w:rsidRPr="00D7586E">
        <w:rPr>
          <w:sz w:val="28"/>
          <w:szCs w:val="28"/>
          <w:lang w:val="ro-RO"/>
        </w:rPr>
        <w:t>cu modificările şi completările ulterioare</w:t>
      </w:r>
      <w:bookmarkEnd w:id="0"/>
      <w:r w:rsidRPr="00D7586E">
        <w:rPr>
          <w:sz w:val="28"/>
          <w:szCs w:val="28"/>
          <w:lang w:val="ro-RO"/>
        </w:rPr>
        <w:t>,</w:t>
      </w:r>
    </w:p>
    <w:p w14:paraId="22574845" w14:textId="4F45F2D1" w:rsidR="00FA2A10" w:rsidRPr="00D7586E" w:rsidRDefault="00FA2A10" w:rsidP="00CF114D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586E">
        <w:rPr>
          <w:sz w:val="28"/>
          <w:szCs w:val="28"/>
          <w:lang w:val="ro-RO"/>
        </w:rPr>
        <w:t>În baza prevederilor art. 129 alin. (</w:t>
      </w:r>
      <w:r w:rsidR="00335BEB" w:rsidRPr="00D7586E">
        <w:rPr>
          <w:sz w:val="28"/>
          <w:szCs w:val="28"/>
          <w:lang w:val="ro-RO"/>
        </w:rPr>
        <w:t>2</w:t>
      </w:r>
      <w:r w:rsidRPr="00D7586E">
        <w:rPr>
          <w:sz w:val="28"/>
          <w:szCs w:val="28"/>
          <w:lang w:val="ro-RO"/>
        </w:rPr>
        <w:t xml:space="preserve">) lit. </w:t>
      </w:r>
      <w:r w:rsidR="00335BEB" w:rsidRPr="00D7586E">
        <w:rPr>
          <w:sz w:val="28"/>
          <w:szCs w:val="28"/>
          <w:lang w:val="ro-RO"/>
        </w:rPr>
        <w:t>e</w:t>
      </w:r>
      <w:r w:rsidRPr="00D7586E">
        <w:rPr>
          <w:sz w:val="28"/>
          <w:szCs w:val="28"/>
          <w:lang w:val="ro-RO"/>
        </w:rPr>
        <w:t>) coroborat cu prevederile alin. (</w:t>
      </w:r>
      <w:r w:rsidR="00335BEB" w:rsidRPr="00D7586E">
        <w:rPr>
          <w:sz w:val="28"/>
          <w:szCs w:val="28"/>
          <w:lang w:val="ro-RO"/>
        </w:rPr>
        <w:t>9</w:t>
      </w:r>
      <w:r w:rsidRPr="00D7586E">
        <w:rPr>
          <w:sz w:val="28"/>
          <w:szCs w:val="28"/>
          <w:lang w:val="ro-RO"/>
        </w:rPr>
        <w:t xml:space="preserve">) lit. </w:t>
      </w:r>
      <w:r w:rsidR="00335BEB" w:rsidRPr="00D7586E">
        <w:rPr>
          <w:sz w:val="28"/>
          <w:szCs w:val="28"/>
          <w:lang w:val="ro-RO"/>
        </w:rPr>
        <w:t>a</w:t>
      </w:r>
      <w:r w:rsidRPr="00D7586E">
        <w:rPr>
          <w:sz w:val="28"/>
          <w:szCs w:val="28"/>
          <w:lang w:val="ro-RO"/>
        </w:rPr>
        <w:t>). din O.U.G. nr. 57/2019 privind Codul administrativ</w:t>
      </w:r>
      <w:r w:rsidR="00D7586E" w:rsidRPr="00D7586E">
        <w:rPr>
          <w:sz w:val="28"/>
          <w:szCs w:val="28"/>
          <w:lang w:val="ro-RO"/>
        </w:rPr>
        <w:t>,</w:t>
      </w:r>
      <w:r w:rsidR="003D0209" w:rsidRPr="00D7586E">
        <w:rPr>
          <w:sz w:val="28"/>
          <w:szCs w:val="28"/>
          <w:lang w:val="ro-RO"/>
        </w:rPr>
        <w:t xml:space="preserve"> cu modificările şi completările ulterioare</w:t>
      </w:r>
      <w:r w:rsidRPr="00D7586E">
        <w:rPr>
          <w:sz w:val="28"/>
          <w:szCs w:val="28"/>
          <w:lang w:val="ro-RO"/>
        </w:rPr>
        <w:t>,</w:t>
      </w:r>
    </w:p>
    <w:p w14:paraId="7CE26DB5" w14:textId="0A3C619C" w:rsidR="00FA2A10" w:rsidRPr="00D7586E" w:rsidRDefault="00FA2A10" w:rsidP="00CF114D">
      <w:pPr>
        <w:spacing w:after="0"/>
        <w:ind w:firstLine="720"/>
        <w:jc w:val="both"/>
        <w:rPr>
          <w:sz w:val="28"/>
          <w:szCs w:val="28"/>
          <w:lang w:val="ro-RO"/>
        </w:rPr>
      </w:pPr>
      <w:proofErr w:type="spellStart"/>
      <w:r w:rsidRPr="00D7586E">
        <w:rPr>
          <w:sz w:val="28"/>
          <w:szCs w:val="28"/>
          <w:lang w:val="ro-RO"/>
        </w:rPr>
        <w:t>Ȋn</w:t>
      </w:r>
      <w:proofErr w:type="spellEnd"/>
      <w:r w:rsidRPr="00D7586E">
        <w:rPr>
          <w:sz w:val="28"/>
          <w:szCs w:val="28"/>
          <w:lang w:val="ro-RO"/>
        </w:rPr>
        <w:t xml:space="preserve"> temeiul prevederilor art. 139 alin (3) lit. </w:t>
      </w:r>
      <w:r w:rsidR="0098237B" w:rsidRPr="00D7586E">
        <w:rPr>
          <w:sz w:val="28"/>
          <w:szCs w:val="28"/>
          <w:lang w:val="ro-RO"/>
        </w:rPr>
        <w:t>f</w:t>
      </w:r>
      <w:r w:rsidRPr="00D7586E">
        <w:rPr>
          <w:sz w:val="28"/>
          <w:szCs w:val="28"/>
          <w:lang w:val="ro-RO"/>
        </w:rPr>
        <w:t>)</w:t>
      </w:r>
      <w:r w:rsidR="00F840D0" w:rsidRPr="00D7586E">
        <w:rPr>
          <w:sz w:val="28"/>
          <w:szCs w:val="28"/>
          <w:lang w:val="ro-RO"/>
        </w:rPr>
        <w:t xml:space="preserve"> şi art. 196 alin (1) lit. a)</w:t>
      </w:r>
      <w:r w:rsidRPr="00D7586E">
        <w:rPr>
          <w:sz w:val="28"/>
          <w:szCs w:val="28"/>
          <w:lang w:val="ro-RO"/>
        </w:rPr>
        <w:t xml:space="preserve"> din O.U.G. nr. 57/2019 privind Codul administrativ</w:t>
      </w:r>
      <w:r w:rsidR="00D7586E" w:rsidRPr="00D7586E">
        <w:rPr>
          <w:sz w:val="28"/>
          <w:szCs w:val="28"/>
          <w:lang w:val="ro-RO"/>
        </w:rPr>
        <w:t>,</w:t>
      </w:r>
      <w:r w:rsidR="003D0209" w:rsidRPr="00D7586E">
        <w:rPr>
          <w:sz w:val="28"/>
          <w:szCs w:val="28"/>
          <w:lang w:val="ro-RO"/>
        </w:rPr>
        <w:t xml:space="preserve"> cu modificările şi completările ulterioare</w:t>
      </w:r>
      <w:r w:rsidRPr="00D7586E">
        <w:rPr>
          <w:sz w:val="28"/>
          <w:szCs w:val="28"/>
          <w:lang w:val="ro-RO"/>
        </w:rPr>
        <w:t xml:space="preserve">, </w:t>
      </w:r>
    </w:p>
    <w:p w14:paraId="38280643" w14:textId="7DD89785" w:rsidR="00A033CC" w:rsidRPr="00D7586E" w:rsidRDefault="00D7586E" w:rsidP="00D7586E">
      <w:pPr>
        <w:spacing w:after="0" w:line="240" w:lineRule="auto"/>
        <w:ind w:firstLine="540"/>
        <w:jc w:val="both"/>
        <w:rPr>
          <w:sz w:val="28"/>
          <w:szCs w:val="28"/>
          <w:lang w:val="ro-RO"/>
        </w:rPr>
      </w:pPr>
      <w:proofErr w:type="spellStart"/>
      <w:r w:rsidRPr="00D7586E">
        <w:rPr>
          <w:sz w:val="28"/>
          <w:szCs w:val="28"/>
        </w:rPr>
        <w:t>A</w:t>
      </w:r>
      <w:r w:rsidR="00A033CC" w:rsidRPr="00D7586E">
        <w:rPr>
          <w:sz w:val="28"/>
          <w:szCs w:val="28"/>
        </w:rPr>
        <w:t>doptă</w:t>
      </w:r>
      <w:proofErr w:type="spellEnd"/>
      <w:r w:rsidR="00A033CC" w:rsidRPr="00D7586E">
        <w:rPr>
          <w:sz w:val="28"/>
          <w:szCs w:val="28"/>
        </w:rPr>
        <w:t xml:space="preserve"> </w:t>
      </w:r>
      <w:proofErr w:type="spellStart"/>
      <w:r w:rsidR="00A033CC" w:rsidRPr="00D7586E">
        <w:rPr>
          <w:sz w:val="28"/>
          <w:szCs w:val="28"/>
        </w:rPr>
        <w:t>următoarea</w:t>
      </w:r>
      <w:proofErr w:type="spellEnd"/>
      <w:r w:rsidR="00A033CC" w:rsidRPr="00D7586E">
        <w:rPr>
          <w:sz w:val="28"/>
          <w:szCs w:val="28"/>
        </w:rPr>
        <w:t xml:space="preserve">: </w:t>
      </w:r>
    </w:p>
    <w:p w14:paraId="23048E0A" w14:textId="77777777" w:rsidR="00575348" w:rsidRPr="00D7586E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7777777" w:rsidR="00575348" w:rsidRPr="00D7586E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D7586E">
        <w:rPr>
          <w:b/>
          <w:bCs/>
          <w:sz w:val="28"/>
          <w:szCs w:val="28"/>
          <w:lang w:val="ro-RO"/>
        </w:rPr>
        <w:t>H O T Ă R Â R E</w:t>
      </w:r>
    </w:p>
    <w:p w14:paraId="5A40314E" w14:textId="77777777" w:rsidR="00E227A3" w:rsidRPr="00D7586E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EF22793" w14:textId="45B61428" w:rsidR="00046134" w:rsidRPr="00D7586E" w:rsidRDefault="00907FC3" w:rsidP="00D7586E">
      <w:pPr>
        <w:spacing w:after="0"/>
        <w:ind w:firstLine="720"/>
        <w:jc w:val="both"/>
        <w:rPr>
          <w:b/>
          <w:bCs/>
          <w:sz w:val="28"/>
          <w:szCs w:val="28"/>
        </w:rPr>
      </w:pPr>
      <w:r w:rsidRPr="00D7586E">
        <w:rPr>
          <w:b/>
          <w:bCs/>
          <w:sz w:val="28"/>
          <w:szCs w:val="28"/>
          <w:lang w:val="ro-RO"/>
        </w:rPr>
        <w:t>Art.</w:t>
      </w:r>
      <w:r w:rsidR="00D7586E" w:rsidRPr="00D7586E">
        <w:rPr>
          <w:b/>
          <w:bCs/>
          <w:sz w:val="28"/>
          <w:szCs w:val="28"/>
          <w:lang w:val="ro-RO"/>
        </w:rPr>
        <w:t xml:space="preserve"> </w:t>
      </w:r>
      <w:r w:rsidRPr="00D7586E">
        <w:rPr>
          <w:b/>
          <w:bCs/>
          <w:sz w:val="28"/>
          <w:szCs w:val="28"/>
          <w:lang w:val="ro-RO"/>
        </w:rPr>
        <w:t>1.</w:t>
      </w:r>
      <w:r w:rsidRPr="00D7586E">
        <w:rPr>
          <w:sz w:val="28"/>
          <w:szCs w:val="28"/>
          <w:lang w:val="ro-RO"/>
        </w:rPr>
        <w:t xml:space="preserve"> </w:t>
      </w:r>
      <w:r w:rsidR="00924286" w:rsidRPr="00D7586E">
        <w:rPr>
          <w:sz w:val="28"/>
          <w:szCs w:val="28"/>
          <w:lang w:val="ro-RO"/>
        </w:rPr>
        <w:t>Se aprobă</w:t>
      </w:r>
      <w:r w:rsidR="00046134" w:rsidRPr="00D7586E">
        <w:rPr>
          <w:sz w:val="28"/>
          <w:szCs w:val="28"/>
          <w:lang w:val="ro-RO"/>
        </w:rPr>
        <w:t xml:space="preserve"> </w:t>
      </w:r>
      <w:proofErr w:type="spellStart"/>
      <w:r w:rsidR="0098237B" w:rsidRPr="00D7586E">
        <w:rPr>
          <w:sz w:val="28"/>
          <w:szCs w:val="28"/>
        </w:rPr>
        <w:t>Acordul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Parteneriat</w:t>
      </w:r>
      <w:proofErr w:type="spellEnd"/>
      <w:r w:rsidR="0098237B" w:rsidRPr="00D7586E">
        <w:rPr>
          <w:sz w:val="28"/>
          <w:szCs w:val="28"/>
        </w:rPr>
        <w:t xml:space="preserve"> „</w:t>
      </w:r>
      <w:proofErr w:type="spellStart"/>
      <w:r w:rsidR="0098237B" w:rsidRPr="00D7586E">
        <w:rPr>
          <w:sz w:val="28"/>
          <w:szCs w:val="28"/>
        </w:rPr>
        <w:t>Sprijin</w:t>
      </w:r>
      <w:proofErr w:type="spellEnd"/>
      <w:r w:rsidR="0098237B" w:rsidRPr="00D7586E">
        <w:rPr>
          <w:sz w:val="28"/>
          <w:szCs w:val="28"/>
        </w:rPr>
        <w:t xml:space="preserve"> la </w:t>
      </w:r>
      <w:proofErr w:type="spellStart"/>
      <w:r w:rsidR="0098237B" w:rsidRPr="00D7586E">
        <w:rPr>
          <w:sz w:val="28"/>
          <w:szCs w:val="28"/>
        </w:rPr>
        <w:t>nivelul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regiunii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dezvoltare</w:t>
      </w:r>
      <w:proofErr w:type="spellEnd"/>
      <w:r w:rsidR="0098237B" w:rsidRPr="00D7586E">
        <w:rPr>
          <w:sz w:val="28"/>
          <w:szCs w:val="28"/>
        </w:rPr>
        <w:t xml:space="preserve"> Nord-Vest </w:t>
      </w:r>
      <w:proofErr w:type="spellStart"/>
      <w:r w:rsidR="0098237B" w:rsidRPr="00D7586E">
        <w:rPr>
          <w:sz w:val="28"/>
          <w:szCs w:val="28"/>
        </w:rPr>
        <w:t>pentru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pregătirea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proiecte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finanțate</w:t>
      </w:r>
      <w:proofErr w:type="spellEnd"/>
      <w:r w:rsidR="0098237B" w:rsidRPr="00D7586E">
        <w:rPr>
          <w:sz w:val="28"/>
          <w:szCs w:val="28"/>
        </w:rPr>
        <w:t xml:space="preserve"> din </w:t>
      </w:r>
      <w:proofErr w:type="spellStart"/>
      <w:r w:rsidR="0098237B" w:rsidRPr="00D7586E">
        <w:rPr>
          <w:sz w:val="28"/>
          <w:szCs w:val="28"/>
        </w:rPr>
        <w:t>perioada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programare</w:t>
      </w:r>
      <w:proofErr w:type="spellEnd"/>
      <w:r w:rsidR="0098237B" w:rsidRPr="00D7586E">
        <w:rPr>
          <w:sz w:val="28"/>
          <w:szCs w:val="28"/>
        </w:rPr>
        <w:t xml:space="preserve"> 2021-2027 pe </w:t>
      </w:r>
      <w:proofErr w:type="spellStart"/>
      <w:r w:rsidR="0098237B" w:rsidRPr="00D7586E">
        <w:rPr>
          <w:sz w:val="28"/>
          <w:szCs w:val="28"/>
        </w:rPr>
        <w:t>domeniile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mobilitate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urbană</w:t>
      </w:r>
      <w:proofErr w:type="spellEnd"/>
      <w:r w:rsidR="0098237B" w:rsidRPr="00D7586E">
        <w:rPr>
          <w:sz w:val="28"/>
          <w:szCs w:val="28"/>
        </w:rPr>
        <w:t xml:space="preserve">, </w:t>
      </w:r>
      <w:proofErr w:type="spellStart"/>
      <w:r w:rsidR="0098237B" w:rsidRPr="00D7586E">
        <w:rPr>
          <w:sz w:val="28"/>
          <w:szCs w:val="28"/>
        </w:rPr>
        <w:t>regenerare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urbană</w:t>
      </w:r>
      <w:proofErr w:type="spellEnd"/>
      <w:r w:rsidR="0098237B" w:rsidRPr="00D7586E">
        <w:rPr>
          <w:sz w:val="28"/>
          <w:szCs w:val="28"/>
        </w:rPr>
        <w:t xml:space="preserve">, </w:t>
      </w:r>
      <w:proofErr w:type="spellStart"/>
      <w:r w:rsidR="0098237B" w:rsidRPr="00D7586E">
        <w:rPr>
          <w:sz w:val="28"/>
          <w:szCs w:val="28"/>
        </w:rPr>
        <w:t>centre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agrement</w:t>
      </w:r>
      <w:proofErr w:type="spellEnd"/>
      <w:r w:rsidR="0098237B" w:rsidRPr="00D7586E">
        <w:rPr>
          <w:sz w:val="28"/>
          <w:szCs w:val="28"/>
        </w:rPr>
        <w:t>/</w:t>
      </w:r>
      <w:proofErr w:type="spellStart"/>
      <w:r w:rsidR="0098237B" w:rsidRPr="00D7586E">
        <w:rPr>
          <w:sz w:val="28"/>
          <w:szCs w:val="28"/>
        </w:rPr>
        <w:t>baze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turistice</w:t>
      </w:r>
      <w:proofErr w:type="spellEnd"/>
      <w:r w:rsidR="00746918" w:rsidRPr="00D7586E">
        <w:rPr>
          <w:sz w:val="28"/>
          <w:szCs w:val="28"/>
        </w:rPr>
        <w:t xml:space="preserve"> </w:t>
      </w:r>
      <w:r w:rsidR="0098237B" w:rsidRPr="00D7586E">
        <w:rPr>
          <w:sz w:val="28"/>
          <w:szCs w:val="28"/>
        </w:rPr>
        <w:t>(</w:t>
      </w:r>
      <w:proofErr w:type="spellStart"/>
      <w:r w:rsidR="0098237B" w:rsidRPr="00D7586E">
        <w:rPr>
          <w:sz w:val="28"/>
          <w:szCs w:val="28"/>
        </w:rPr>
        <w:t>tabere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școlare</w:t>
      </w:r>
      <w:proofErr w:type="spellEnd"/>
      <w:r w:rsidR="0098237B" w:rsidRPr="00D7586E">
        <w:rPr>
          <w:sz w:val="28"/>
          <w:szCs w:val="28"/>
        </w:rPr>
        <w:t xml:space="preserve">), </w:t>
      </w:r>
      <w:proofErr w:type="spellStart"/>
      <w:r w:rsidR="0098237B" w:rsidRPr="00D7586E">
        <w:rPr>
          <w:sz w:val="28"/>
          <w:szCs w:val="28"/>
        </w:rPr>
        <w:t>infrastructura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si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servicii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publice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turism</w:t>
      </w:r>
      <w:proofErr w:type="spellEnd"/>
      <w:r w:rsidR="0098237B" w:rsidRPr="00D7586E">
        <w:rPr>
          <w:sz w:val="28"/>
          <w:szCs w:val="28"/>
        </w:rPr>
        <w:t xml:space="preserve">, </w:t>
      </w:r>
      <w:proofErr w:type="spellStart"/>
      <w:r w:rsidR="0098237B" w:rsidRPr="00D7586E">
        <w:rPr>
          <w:sz w:val="28"/>
          <w:szCs w:val="28"/>
        </w:rPr>
        <w:t>inclusiv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obiectivele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patrimoniu</w:t>
      </w:r>
      <w:proofErr w:type="spellEnd"/>
      <w:r w:rsidR="0098237B" w:rsidRPr="00D7586E">
        <w:rPr>
          <w:sz w:val="28"/>
          <w:szCs w:val="28"/>
        </w:rPr>
        <w:t xml:space="preserve"> cu </w:t>
      </w:r>
      <w:proofErr w:type="spellStart"/>
      <w:r w:rsidR="0098237B" w:rsidRPr="00D7586E">
        <w:rPr>
          <w:sz w:val="28"/>
          <w:szCs w:val="28"/>
        </w:rPr>
        <w:t>potențial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turistic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și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infrastructură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rutieră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interes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județean</w:t>
      </w:r>
      <w:proofErr w:type="spellEnd"/>
      <w:r w:rsidR="0098237B" w:rsidRPr="00D7586E">
        <w:rPr>
          <w:sz w:val="28"/>
          <w:szCs w:val="28"/>
        </w:rPr>
        <w:t xml:space="preserve">, </w:t>
      </w:r>
      <w:proofErr w:type="spellStart"/>
      <w:r w:rsidR="0098237B" w:rsidRPr="00D7586E">
        <w:rPr>
          <w:sz w:val="28"/>
          <w:szCs w:val="28"/>
        </w:rPr>
        <w:t>inclusiv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variante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ocolitoare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și</w:t>
      </w:r>
      <w:proofErr w:type="spellEnd"/>
      <w:r w:rsidR="0098237B" w:rsidRPr="00D7586E">
        <w:rPr>
          <w:sz w:val="28"/>
          <w:szCs w:val="28"/>
        </w:rPr>
        <w:t>/</w:t>
      </w:r>
      <w:proofErr w:type="spellStart"/>
      <w:r w:rsidR="0098237B" w:rsidRPr="00D7586E">
        <w:rPr>
          <w:sz w:val="28"/>
          <w:szCs w:val="28"/>
        </w:rPr>
        <w:t>sau</w:t>
      </w:r>
      <w:proofErr w:type="spellEnd"/>
      <w:r w:rsidR="0098237B" w:rsidRPr="00D7586E">
        <w:rPr>
          <w:sz w:val="28"/>
          <w:szCs w:val="28"/>
        </w:rPr>
        <w:t xml:space="preserve"> </w:t>
      </w:r>
      <w:proofErr w:type="spellStart"/>
      <w:r w:rsidR="0098237B" w:rsidRPr="00D7586E">
        <w:rPr>
          <w:sz w:val="28"/>
          <w:szCs w:val="28"/>
        </w:rPr>
        <w:t>drumuri</w:t>
      </w:r>
      <w:proofErr w:type="spellEnd"/>
      <w:r w:rsidR="0098237B" w:rsidRPr="00D7586E">
        <w:rPr>
          <w:sz w:val="28"/>
          <w:szCs w:val="28"/>
        </w:rPr>
        <w:t xml:space="preserve"> de </w:t>
      </w:r>
      <w:proofErr w:type="spellStart"/>
      <w:r w:rsidR="0098237B" w:rsidRPr="00D7586E">
        <w:rPr>
          <w:sz w:val="28"/>
          <w:szCs w:val="28"/>
        </w:rPr>
        <w:t>legătură</w:t>
      </w:r>
      <w:proofErr w:type="spellEnd"/>
      <w:r w:rsidR="0098237B" w:rsidRPr="00D7586E">
        <w:rPr>
          <w:sz w:val="28"/>
          <w:szCs w:val="28"/>
        </w:rPr>
        <w:t xml:space="preserve"> – </w:t>
      </w:r>
      <w:proofErr w:type="spellStart"/>
      <w:r w:rsidR="0098237B" w:rsidRPr="00D7586E">
        <w:rPr>
          <w:sz w:val="28"/>
          <w:szCs w:val="28"/>
        </w:rPr>
        <w:t>proiect</w:t>
      </w:r>
      <w:proofErr w:type="spellEnd"/>
      <w:r w:rsidR="0098237B" w:rsidRPr="00D7586E">
        <w:rPr>
          <w:sz w:val="28"/>
          <w:szCs w:val="28"/>
        </w:rPr>
        <w:t xml:space="preserve"> 1”</w:t>
      </w:r>
      <w:r w:rsidR="00D4054B" w:rsidRPr="00D7586E">
        <w:rPr>
          <w:sz w:val="28"/>
          <w:szCs w:val="28"/>
        </w:rPr>
        <w:t xml:space="preserve">, conform </w:t>
      </w:r>
      <w:proofErr w:type="spellStart"/>
      <w:r w:rsidR="00D4054B" w:rsidRPr="00D7586E">
        <w:rPr>
          <w:sz w:val="28"/>
          <w:szCs w:val="28"/>
        </w:rPr>
        <w:t>Anexei</w:t>
      </w:r>
      <w:proofErr w:type="spellEnd"/>
      <w:r w:rsidR="00D4054B" w:rsidRPr="00D7586E">
        <w:rPr>
          <w:sz w:val="28"/>
          <w:szCs w:val="28"/>
        </w:rPr>
        <w:t xml:space="preserve"> nr.1, care face </w:t>
      </w:r>
      <w:proofErr w:type="spellStart"/>
      <w:r w:rsidR="00D4054B" w:rsidRPr="00D7586E">
        <w:rPr>
          <w:sz w:val="28"/>
          <w:szCs w:val="28"/>
        </w:rPr>
        <w:t>parte</w:t>
      </w:r>
      <w:proofErr w:type="spellEnd"/>
      <w:r w:rsidR="00D4054B" w:rsidRPr="00D7586E">
        <w:rPr>
          <w:sz w:val="28"/>
          <w:szCs w:val="28"/>
        </w:rPr>
        <w:t xml:space="preserve"> din </w:t>
      </w:r>
      <w:proofErr w:type="spellStart"/>
      <w:r w:rsidR="00D4054B" w:rsidRPr="00D7586E">
        <w:rPr>
          <w:sz w:val="28"/>
          <w:szCs w:val="28"/>
        </w:rPr>
        <w:t>prezenta</w:t>
      </w:r>
      <w:proofErr w:type="spellEnd"/>
      <w:r w:rsidR="00D4054B" w:rsidRPr="00D7586E">
        <w:rPr>
          <w:sz w:val="28"/>
          <w:szCs w:val="28"/>
        </w:rPr>
        <w:t xml:space="preserve"> </w:t>
      </w:r>
      <w:proofErr w:type="spellStart"/>
      <w:r w:rsidR="00D4054B" w:rsidRPr="00D7586E">
        <w:rPr>
          <w:sz w:val="28"/>
          <w:szCs w:val="28"/>
        </w:rPr>
        <w:t>hotărâre</w:t>
      </w:r>
      <w:proofErr w:type="spellEnd"/>
      <w:r w:rsidR="00D4054B" w:rsidRPr="00D7586E">
        <w:rPr>
          <w:sz w:val="28"/>
          <w:szCs w:val="28"/>
        </w:rPr>
        <w:t>.</w:t>
      </w:r>
    </w:p>
    <w:p w14:paraId="77B7C5F1" w14:textId="7C258040" w:rsidR="00575348" w:rsidRPr="00D7586E" w:rsidRDefault="006226B0" w:rsidP="00D758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586E">
        <w:rPr>
          <w:b/>
          <w:bCs/>
          <w:sz w:val="28"/>
          <w:szCs w:val="28"/>
          <w:lang w:val="ro-RO"/>
        </w:rPr>
        <w:t>Art.</w:t>
      </w:r>
      <w:r w:rsidR="00D7586E" w:rsidRPr="00D7586E">
        <w:rPr>
          <w:b/>
          <w:bCs/>
          <w:sz w:val="28"/>
          <w:szCs w:val="28"/>
          <w:lang w:val="ro-RO"/>
        </w:rPr>
        <w:t xml:space="preserve"> </w:t>
      </w:r>
      <w:r w:rsidR="009D65CD" w:rsidRPr="00D7586E">
        <w:rPr>
          <w:b/>
          <w:bCs/>
          <w:sz w:val="28"/>
          <w:szCs w:val="28"/>
          <w:lang w:val="ro-RO"/>
        </w:rPr>
        <w:t>2</w:t>
      </w:r>
      <w:r w:rsidRPr="00D7586E">
        <w:rPr>
          <w:b/>
          <w:bCs/>
          <w:sz w:val="28"/>
          <w:szCs w:val="28"/>
          <w:lang w:val="ro-RO"/>
        </w:rPr>
        <w:t>.</w:t>
      </w:r>
      <w:r w:rsidRPr="00D7586E">
        <w:rPr>
          <w:sz w:val="28"/>
          <w:szCs w:val="28"/>
          <w:lang w:val="ro-RO"/>
        </w:rPr>
        <w:t xml:space="preserve"> Cu ducerea la îndeplinire a prezentei hotărâri se </w:t>
      </w:r>
      <w:proofErr w:type="spellStart"/>
      <w:r w:rsidRPr="00D7586E">
        <w:rPr>
          <w:sz w:val="28"/>
          <w:szCs w:val="28"/>
          <w:lang w:val="ro-RO"/>
        </w:rPr>
        <w:t>încredinţează</w:t>
      </w:r>
      <w:proofErr w:type="spellEnd"/>
      <w:r w:rsidRPr="00D7586E">
        <w:rPr>
          <w:sz w:val="28"/>
          <w:szCs w:val="28"/>
          <w:lang w:val="ro-RO"/>
        </w:rPr>
        <w:t xml:space="preserve"> Primarul municipiului Satu Mare, </w:t>
      </w:r>
      <w:bookmarkStart w:id="1" w:name="_Hlk52786482"/>
      <w:proofErr w:type="spellStart"/>
      <w:r w:rsidRPr="00D7586E">
        <w:rPr>
          <w:sz w:val="28"/>
          <w:szCs w:val="28"/>
          <w:lang w:val="ro-RO"/>
        </w:rPr>
        <w:t>Direcţia</w:t>
      </w:r>
      <w:proofErr w:type="spellEnd"/>
      <w:r w:rsidRPr="00D7586E">
        <w:rPr>
          <w:sz w:val="28"/>
          <w:szCs w:val="28"/>
          <w:lang w:val="ro-RO"/>
        </w:rPr>
        <w:t xml:space="preserve"> economică şi Serviciul scriere, implementare şi monitorizare proiecte</w:t>
      </w:r>
      <w:bookmarkEnd w:id="1"/>
      <w:r w:rsidRPr="00D7586E">
        <w:rPr>
          <w:sz w:val="28"/>
          <w:szCs w:val="28"/>
          <w:lang w:val="ro-RO"/>
        </w:rPr>
        <w:t>.</w:t>
      </w:r>
    </w:p>
    <w:p w14:paraId="6C6EBAD7" w14:textId="75301493" w:rsidR="00575348" w:rsidRPr="00D7586E" w:rsidRDefault="006226B0" w:rsidP="00D758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D7586E">
        <w:rPr>
          <w:b/>
          <w:bCs/>
          <w:sz w:val="28"/>
          <w:szCs w:val="28"/>
          <w:lang w:val="ro-RO"/>
        </w:rPr>
        <w:t>Art.</w:t>
      </w:r>
      <w:r w:rsidR="00D7586E" w:rsidRPr="00D7586E">
        <w:rPr>
          <w:b/>
          <w:bCs/>
          <w:sz w:val="28"/>
          <w:szCs w:val="28"/>
          <w:lang w:val="ro-RO"/>
        </w:rPr>
        <w:t xml:space="preserve"> </w:t>
      </w:r>
      <w:r w:rsidR="009D65CD" w:rsidRPr="00D7586E">
        <w:rPr>
          <w:b/>
          <w:bCs/>
          <w:sz w:val="28"/>
          <w:szCs w:val="28"/>
          <w:lang w:val="ro-RO"/>
        </w:rPr>
        <w:t>3</w:t>
      </w:r>
      <w:r w:rsidRPr="00D7586E">
        <w:rPr>
          <w:b/>
          <w:bCs/>
          <w:sz w:val="28"/>
          <w:szCs w:val="28"/>
          <w:lang w:val="ro-RO"/>
        </w:rPr>
        <w:t>.</w:t>
      </w:r>
      <w:r w:rsidRPr="00D7586E">
        <w:rPr>
          <w:sz w:val="28"/>
          <w:szCs w:val="28"/>
          <w:lang w:val="ro-RO"/>
        </w:rPr>
        <w:t xml:space="preserve"> Prezenta hotărâre se comunică, prin intermediul secretarului</w:t>
      </w:r>
      <w:r w:rsidR="00B30603" w:rsidRPr="00D7586E">
        <w:rPr>
          <w:sz w:val="28"/>
          <w:szCs w:val="28"/>
          <w:lang w:val="ro-RO"/>
        </w:rPr>
        <w:t xml:space="preserve"> general al municipiului </w:t>
      </w:r>
      <w:r w:rsidRPr="00D7586E">
        <w:rPr>
          <w:sz w:val="28"/>
          <w:szCs w:val="28"/>
          <w:lang w:val="ro-RO"/>
        </w:rPr>
        <w:t xml:space="preserve">Satu Mare, în termenul prevăzut de lege, Primarului municipiului Satu Mare, </w:t>
      </w:r>
      <w:proofErr w:type="spellStart"/>
      <w:r w:rsidRPr="00D7586E">
        <w:rPr>
          <w:sz w:val="28"/>
          <w:szCs w:val="28"/>
          <w:lang w:val="ro-RO"/>
        </w:rPr>
        <w:t>Instituţiei</w:t>
      </w:r>
      <w:proofErr w:type="spellEnd"/>
      <w:r w:rsidRPr="00D7586E">
        <w:rPr>
          <w:sz w:val="28"/>
          <w:szCs w:val="28"/>
          <w:lang w:val="ro-RO"/>
        </w:rPr>
        <w:t xml:space="preserve"> Prefectului </w:t>
      </w:r>
      <w:proofErr w:type="spellStart"/>
      <w:r w:rsidRPr="00D7586E">
        <w:rPr>
          <w:sz w:val="28"/>
          <w:szCs w:val="28"/>
          <w:lang w:val="ro-RO"/>
        </w:rPr>
        <w:t>judeţului</w:t>
      </w:r>
      <w:proofErr w:type="spellEnd"/>
      <w:r w:rsidRPr="00D7586E">
        <w:rPr>
          <w:sz w:val="28"/>
          <w:szCs w:val="28"/>
          <w:lang w:val="ro-RO"/>
        </w:rPr>
        <w:t xml:space="preserve"> Satu Mare</w:t>
      </w:r>
      <w:r w:rsidR="00D7586E" w:rsidRPr="00D7586E">
        <w:rPr>
          <w:sz w:val="28"/>
          <w:szCs w:val="28"/>
          <w:lang w:val="ro-RO"/>
        </w:rPr>
        <w:t xml:space="preserve">, </w:t>
      </w:r>
      <w:proofErr w:type="spellStart"/>
      <w:r w:rsidR="00D7586E" w:rsidRPr="00D7586E">
        <w:rPr>
          <w:sz w:val="28"/>
          <w:szCs w:val="28"/>
          <w:lang w:val="ro-RO"/>
        </w:rPr>
        <w:t>Direcţi</w:t>
      </w:r>
      <w:r w:rsidR="00D7586E" w:rsidRPr="00D7586E">
        <w:rPr>
          <w:sz w:val="28"/>
          <w:szCs w:val="28"/>
          <w:lang w:val="ro-RO"/>
        </w:rPr>
        <w:t>ei</w:t>
      </w:r>
      <w:proofErr w:type="spellEnd"/>
      <w:r w:rsidR="00D7586E" w:rsidRPr="00D7586E">
        <w:rPr>
          <w:sz w:val="28"/>
          <w:szCs w:val="28"/>
          <w:lang w:val="ro-RO"/>
        </w:rPr>
        <w:t xml:space="preserve"> economic</w:t>
      </w:r>
      <w:r w:rsidR="00D7586E" w:rsidRPr="00D7586E">
        <w:rPr>
          <w:sz w:val="28"/>
          <w:szCs w:val="28"/>
          <w:lang w:val="ro-RO"/>
        </w:rPr>
        <w:t>e</w:t>
      </w:r>
      <w:r w:rsidR="00D7586E" w:rsidRPr="00D7586E">
        <w:rPr>
          <w:sz w:val="28"/>
          <w:szCs w:val="28"/>
          <w:lang w:val="ro-RO"/>
        </w:rPr>
        <w:t xml:space="preserve"> şi Serviciul</w:t>
      </w:r>
      <w:r w:rsidR="00D7586E" w:rsidRPr="00D7586E">
        <w:rPr>
          <w:sz w:val="28"/>
          <w:szCs w:val="28"/>
          <w:lang w:val="ro-RO"/>
        </w:rPr>
        <w:t>ui</w:t>
      </w:r>
      <w:r w:rsidR="00D7586E" w:rsidRPr="00D7586E">
        <w:rPr>
          <w:sz w:val="28"/>
          <w:szCs w:val="28"/>
          <w:lang w:val="ro-RO"/>
        </w:rPr>
        <w:t xml:space="preserve"> scriere, implementare şi monitorizare proiecte</w:t>
      </w:r>
      <w:r w:rsidRPr="00D7586E">
        <w:rPr>
          <w:sz w:val="28"/>
          <w:szCs w:val="28"/>
          <w:lang w:val="ro-RO"/>
        </w:rPr>
        <w:t xml:space="preserve">. </w:t>
      </w:r>
    </w:p>
    <w:p w14:paraId="509247A2" w14:textId="16D2F1FD" w:rsidR="00D7586E" w:rsidRPr="00D7586E" w:rsidRDefault="00D7586E" w:rsidP="00D758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359A2C1C" w14:textId="77777777" w:rsidR="00D7586E" w:rsidRPr="00D7586E" w:rsidRDefault="00D7586E" w:rsidP="00D7586E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EE27038" w14:textId="77777777" w:rsidR="00D7586E" w:rsidRPr="00D7586E" w:rsidRDefault="00D7586E" w:rsidP="00D7586E">
      <w:pPr>
        <w:spacing w:after="0" w:line="240" w:lineRule="auto"/>
        <w:ind w:right="-852"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>Președinte de ședință,</w:t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  <w:t xml:space="preserve">    </w:t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  <w:t>Contrasemnează</w:t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</w:p>
    <w:p w14:paraId="7FF815AB" w14:textId="77777777" w:rsidR="00D7586E" w:rsidRPr="00D7586E" w:rsidRDefault="00D7586E" w:rsidP="00D7586E">
      <w:pPr>
        <w:spacing w:after="0" w:line="240" w:lineRule="auto"/>
        <w:ind w:left="720" w:right="-852" w:firstLine="720"/>
        <w:jc w:val="both"/>
        <w:textAlignment w:val="baseline"/>
        <w:rPr>
          <w:rFonts w:eastAsia="Times New Roman"/>
          <w:b/>
          <w:bCs/>
          <w:sz w:val="28"/>
          <w:szCs w:val="28"/>
          <w:lang w:val="ro-RO" w:eastAsia="ro-RO"/>
        </w:rPr>
      </w:pP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>Kiss Iosif</w:t>
      </w:r>
      <w:r w:rsidRPr="00D7586E">
        <w:rPr>
          <w:rFonts w:eastAsia="Times New Roman"/>
          <w:b/>
          <w:bCs/>
          <w:i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</w: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ab/>
        <w:t>Secretar general,</w:t>
      </w:r>
    </w:p>
    <w:p w14:paraId="6B642EBD" w14:textId="77777777" w:rsidR="00D7586E" w:rsidRPr="00D7586E" w:rsidRDefault="00D7586E" w:rsidP="00D7586E">
      <w:pPr>
        <w:spacing w:after="0" w:line="240" w:lineRule="auto"/>
        <w:ind w:left="5772" w:right="-852" w:firstLine="708"/>
        <w:jc w:val="both"/>
        <w:rPr>
          <w:rFonts w:eastAsia="Times New Roman"/>
          <w:b/>
          <w:bCs/>
          <w:sz w:val="28"/>
          <w:szCs w:val="28"/>
          <w:lang w:val="ro-RO" w:eastAsia="ro-RO"/>
        </w:rPr>
      </w:pPr>
      <w:r w:rsidRPr="00D7586E">
        <w:rPr>
          <w:rFonts w:eastAsia="Times New Roman"/>
          <w:b/>
          <w:bCs/>
          <w:sz w:val="28"/>
          <w:szCs w:val="28"/>
          <w:lang w:val="ro-RO" w:eastAsia="ro-RO"/>
        </w:rPr>
        <w:t>Mihaela Maria Racolţa</w:t>
      </w:r>
    </w:p>
    <w:p w14:paraId="7DA1633D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336907BB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5F5A726A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2BE43269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6C6EC12E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ro-RO"/>
        </w:rPr>
      </w:pPr>
    </w:p>
    <w:p w14:paraId="6FF5F626" w14:textId="345B6F17" w:rsidR="00D7586E" w:rsidRPr="00D7586E" w:rsidRDefault="00D7586E" w:rsidP="00D7586E">
      <w:pPr>
        <w:spacing w:after="0" w:line="240" w:lineRule="auto"/>
        <w:jc w:val="both"/>
        <w:rPr>
          <w:rFonts w:eastAsia="Times New Roman"/>
          <w:sz w:val="16"/>
          <w:szCs w:val="16"/>
          <w:lang w:val="ro-RO"/>
        </w:rPr>
      </w:pPr>
      <w:r w:rsidRPr="00D7586E">
        <w:rPr>
          <w:rFonts w:eastAsia="Times New Roman"/>
          <w:sz w:val="16"/>
          <w:szCs w:val="16"/>
          <w:lang w:val="ro-RO"/>
        </w:rPr>
        <w:t xml:space="preserve">Prezenta hotărâre a fost adoptată cu respectarea prevederilor art. 139 alin. (3) lit. </w:t>
      </w:r>
      <w:r>
        <w:rPr>
          <w:rFonts w:eastAsia="Times New Roman"/>
          <w:sz w:val="16"/>
          <w:szCs w:val="16"/>
          <w:lang w:val="ro-RO"/>
        </w:rPr>
        <w:t>f</w:t>
      </w:r>
      <w:r w:rsidRPr="00D7586E">
        <w:rPr>
          <w:rFonts w:eastAsia="Times New Roman"/>
          <w:sz w:val="16"/>
          <w:szCs w:val="16"/>
          <w:lang w:val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D7586E" w:rsidRPr="00D7586E" w14:paraId="1A1A98FE" w14:textId="77777777" w:rsidTr="006D3A98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0F422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 xml:space="preserve">Total consilieri în </w:t>
            </w:r>
            <w:proofErr w:type="spellStart"/>
            <w:r w:rsidRPr="00D7586E">
              <w:rPr>
                <w:rFonts w:eastAsia="Times New Roman"/>
                <w:sz w:val="16"/>
                <w:szCs w:val="16"/>
                <w:lang w:val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29E95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23</w:t>
            </w:r>
          </w:p>
        </w:tc>
      </w:tr>
      <w:tr w:rsidR="00D7586E" w:rsidRPr="00D7586E" w14:paraId="0EACDD08" w14:textId="77777777" w:rsidTr="006D3A98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BFA1B" w14:textId="77777777" w:rsidR="00D7586E" w:rsidRPr="00D7586E" w:rsidRDefault="00D7586E" w:rsidP="00D7586E">
            <w:pPr>
              <w:spacing w:after="0" w:line="240" w:lineRule="auto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 xml:space="preserve">Nr. total al consilierilor </w:t>
            </w:r>
            <w:proofErr w:type="spellStart"/>
            <w:r w:rsidRPr="00D7586E">
              <w:rPr>
                <w:rFonts w:eastAsia="Times New Roman"/>
                <w:sz w:val="16"/>
                <w:szCs w:val="16"/>
                <w:lang w:val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68945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21</w:t>
            </w:r>
          </w:p>
        </w:tc>
      </w:tr>
      <w:tr w:rsidR="00D7586E" w:rsidRPr="00D7586E" w14:paraId="06EB45D1" w14:textId="77777777" w:rsidTr="006D3A9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841E4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 xml:space="preserve">Nr total al consilierilor </w:t>
            </w:r>
            <w:proofErr w:type="spellStart"/>
            <w:r w:rsidRPr="00D7586E">
              <w:rPr>
                <w:rFonts w:eastAsia="Times New Roman"/>
                <w:sz w:val="16"/>
                <w:szCs w:val="16"/>
                <w:lang w:val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9455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2</w:t>
            </w:r>
          </w:p>
        </w:tc>
      </w:tr>
      <w:tr w:rsidR="00D7586E" w:rsidRPr="00D7586E" w14:paraId="252258A0" w14:textId="77777777" w:rsidTr="006D3A98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21A9A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337DA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21</w:t>
            </w:r>
          </w:p>
        </w:tc>
      </w:tr>
      <w:tr w:rsidR="00D7586E" w:rsidRPr="00D7586E" w14:paraId="307EF91F" w14:textId="77777777" w:rsidTr="006D3A98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EAEF8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B2674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0</w:t>
            </w:r>
          </w:p>
        </w:tc>
      </w:tr>
      <w:tr w:rsidR="00D7586E" w:rsidRPr="00D7586E" w14:paraId="204307E2" w14:textId="77777777" w:rsidTr="006D3A98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27F0F5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proofErr w:type="spellStart"/>
            <w:r w:rsidRPr="00D7586E">
              <w:rPr>
                <w:rFonts w:eastAsia="Times New Roman"/>
                <w:sz w:val="16"/>
                <w:szCs w:val="16"/>
                <w:lang w:val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53A08D" w14:textId="77777777" w:rsidR="00D7586E" w:rsidRPr="00D7586E" w:rsidRDefault="00D7586E" w:rsidP="00D7586E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val="ro-RO"/>
              </w:rPr>
            </w:pPr>
            <w:r w:rsidRPr="00D7586E">
              <w:rPr>
                <w:rFonts w:eastAsia="Times New Roman"/>
                <w:sz w:val="16"/>
                <w:szCs w:val="16"/>
                <w:lang w:val="ro-RO"/>
              </w:rPr>
              <w:t>0</w:t>
            </w:r>
          </w:p>
        </w:tc>
      </w:tr>
    </w:tbl>
    <w:p w14:paraId="46922797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/>
        </w:rPr>
      </w:pPr>
    </w:p>
    <w:p w14:paraId="7005B86D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/>
        </w:rPr>
      </w:pPr>
    </w:p>
    <w:p w14:paraId="26810F02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color w:val="FF0000"/>
          <w:sz w:val="16"/>
          <w:szCs w:val="16"/>
          <w:lang w:val="ro-RO"/>
        </w:rPr>
      </w:pPr>
    </w:p>
    <w:p w14:paraId="4029784C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11F8DAC5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12ED8545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3D1E6968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szCs w:val="24"/>
          <w:lang w:val="ro-RO"/>
        </w:rPr>
      </w:pPr>
      <w:r w:rsidRPr="00D7586E">
        <w:rPr>
          <w:rFonts w:eastAsia="Times New Roman"/>
          <w:szCs w:val="24"/>
          <w:lang w:val="ro-RO"/>
        </w:rPr>
        <w:t xml:space="preserve">                   </w:t>
      </w:r>
    </w:p>
    <w:p w14:paraId="52BE7D3E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70D791C8" w14:textId="77777777" w:rsidR="00D7586E" w:rsidRPr="00D7586E" w:rsidRDefault="00D7586E" w:rsidP="00D7586E">
      <w:pPr>
        <w:spacing w:after="0" w:line="240" w:lineRule="auto"/>
        <w:jc w:val="both"/>
        <w:rPr>
          <w:rFonts w:eastAsia="Times New Roman"/>
          <w:sz w:val="16"/>
          <w:szCs w:val="16"/>
          <w:lang w:val="ro-RO"/>
        </w:rPr>
      </w:pPr>
    </w:p>
    <w:p w14:paraId="460D9B84" w14:textId="7CBD1041" w:rsidR="00D7586E" w:rsidRPr="00D7586E" w:rsidRDefault="00D7586E" w:rsidP="00D7586E">
      <w:pPr>
        <w:spacing w:after="0" w:line="240" w:lineRule="auto"/>
        <w:jc w:val="both"/>
        <w:rPr>
          <w:rFonts w:eastAsia="Times New Roman"/>
          <w:sz w:val="28"/>
          <w:szCs w:val="28"/>
          <w:lang w:val="ro-RO"/>
        </w:rPr>
      </w:pPr>
      <w:r w:rsidRPr="00D7586E">
        <w:rPr>
          <w:rFonts w:eastAsia="Times New Roman"/>
          <w:sz w:val="16"/>
          <w:szCs w:val="16"/>
          <w:lang w:val="ro-RO"/>
        </w:rPr>
        <w:t xml:space="preserve">Redactat în 6 exemplare originale            </w:t>
      </w:r>
      <w:r w:rsidRPr="00D7586E">
        <w:rPr>
          <w:rFonts w:eastAsia="Times New Roman"/>
          <w:sz w:val="28"/>
          <w:szCs w:val="28"/>
          <w:lang w:val="ro-RO" w:eastAsia="ro-RO"/>
        </w:rPr>
        <w:t xml:space="preserve">                                 </w:t>
      </w:r>
    </w:p>
    <w:sectPr w:rsidR="00D7586E" w:rsidRPr="00D7586E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202003" w14:textId="77777777" w:rsidR="00B83953" w:rsidRDefault="00B83953" w:rsidP="00FE6A48">
      <w:pPr>
        <w:spacing w:after="0" w:line="240" w:lineRule="auto"/>
      </w:pPr>
      <w:r>
        <w:separator/>
      </w:r>
    </w:p>
  </w:endnote>
  <w:endnote w:type="continuationSeparator" w:id="0">
    <w:p w14:paraId="11EC3831" w14:textId="77777777" w:rsidR="00B83953" w:rsidRDefault="00B83953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823626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2DB3AD" w14:textId="7B319E14" w:rsidR="00D7586E" w:rsidRDefault="00D758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6DCDF" w14:textId="1DC944B8" w:rsidR="00FE6A48" w:rsidRPr="00655A90" w:rsidRDefault="00FE6A48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E3BE1" w14:textId="77777777" w:rsidR="00B83953" w:rsidRDefault="00B83953" w:rsidP="00FE6A48">
      <w:pPr>
        <w:spacing w:after="0" w:line="240" w:lineRule="auto"/>
      </w:pPr>
      <w:r>
        <w:separator/>
      </w:r>
    </w:p>
  </w:footnote>
  <w:footnote w:type="continuationSeparator" w:id="0">
    <w:p w14:paraId="323EF336" w14:textId="77777777" w:rsidR="00B83953" w:rsidRDefault="00B83953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70B0A"/>
    <w:rsid w:val="000A522F"/>
    <w:rsid w:val="000C7F03"/>
    <w:rsid w:val="0010317B"/>
    <w:rsid w:val="00133F98"/>
    <w:rsid w:val="00156812"/>
    <w:rsid w:val="00167717"/>
    <w:rsid w:val="00175C46"/>
    <w:rsid w:val="001A0F30"/>
    <w:rsid w:val="001B00E5"/>
    <w:rsid w:val="0024438D"/>
    <w:rsid w:val="00281CD0"/>
    <w:rsid w:val="002917EC"/>
    <w:rsid w:val="0033088A"/>
    <w:rsid w:val="00335BEB"/>
    <w:rsid w:val="00340389"/>
    <w:rsid w:val="00376610"/>
    <w:rsid w:val="00395447"/>
    <w:rsid w:val="003C0787"/>
    <w:rsid w:val="003D0209"/>
    <w:rsid w:val="00427D90"/>
    <w:rsid w:val="00451CFF"/>
    <w:rsid w:val="00461D37"/>
    <w:rsid w:val="004D0E20"/>
    <w:rsid w:val="004D764E"/>
    <w:rsid w:val="00504B35"/>
    <w:rsid w:val="00505FF9"/>
    <w:rsid w:val="00575348"/>
    <w:rsid w:val="005851A9"/>
    <w:rsid w:val="005C3954"/>
    <w:rsid w:val="005D5D31"/>
    <w:rsid w:val="006226B0"/>
    <w:rsid w:val="006269C3"/>
    <w:rsid w:val="00655A90"/>
    <w:rsid w:val="006747B9"/>
    <w:rsid w:val="006867B1"/>
    <w:rsid w:val="006B4F4D"/>
    <w:rsid w:val="006D5D88"/>
    <w:rsid w:val="006D5F99"/>
    <w:rsid w:val="006E21F8"/>
    <w:rsid w:val="00744440"/>
    <w:rsid w:val="00746918"/>
    <w:rsid w:val="00760DEE"/>
    <w:rsid w:val="00784B6C"/>
    <w:rsid w:val="00792882"/>
    <w:rsid w:val="007E0816"/>
    <w:rsid w:val="00823839"/>
    <w:rsid w:val="008669D7"/>
    <w:rsid w:val="0086730C"/>
    <w:rsid w:val="00872111"/>
    <w:rsid w:val="00882129"/>
    <w:rsid w:val="008E77C5"/>
    <w:rsid w:val="00907FC3"/>
    <w:rsid w:val="009213F0"/>
    <w:rsid w:val="00924286"/>
    <w:rsid w:val="00953B79"/>
    <w:rsid w:val="0096544C"/>
    <w:rsid w:val="009704F2"/>
    <w:rsid w:val="0098237B"/>
    <w:rsid w:val="009C0F74"/>
    <w:rsid w:val="009D0078"/>
    <w:rsid w:val="009D65CD"/>
    <w:rsid w:val="009F1DE6"/>
    <w:rsid w:val="00A033CC"/>
    <w:rsid w:val="00A050C0"/>
    <w:rsid w:val="00A272A3"/>
    <w:rsid w:val="00A54087"/>
    <w:rsid w:val="00AA0736"/>
    <w:rsid w:val="00AA1BDF"/>
    <w:rsid w:val="00B20C35"/>
    <w:rsid w:val="00B30603"/>
    <w:rsid w:val="00B36C23"/>
    <w:rsid w:val="00B45EA4"/>
    <w:rsid w:val="00B475C7"/>
    <w:rsid w:val="00B8253D"/>
    <w:rsid w:val="00B83953"/>
    <w:rsid w:val="00BB0DC9"/>
    <w:rsid w:val="00BD74CB"/>
    <w:rsid w:val="00C00AFE"/>
    <w:rsid w:val="00C03A7E"/>
    <w:rsid w:val="00C10252"/>
    <w:rsid w:val="00C71681"/>
    <w:rsid w:val="00C71D32"/>
    <w:rsid w:val="00C75D62"/>
    <w:rsid w:val="00CA0DCB"/>
    <w:rsid w:val="00CF114D"/>
    <w:rsid w:val="00D07F0B"/>
    <w:rsid w:val="00D273FC"/>
    <w:rsid w:val="00D4054B"/>
    <w:rsid w:val="00D63CEC"/>
    <w:rsid w:val="00D7586E"/>
    <w:rsid w:val="00D96F49"/>
    <w:rsid w:val="00DD0CE2"/>
    <w:rsid w:val="00DF4FE2"/>
    <w:rsid w:val="00E227A3"/>
    <w:rsid w:val="00E73339"/>
    <w:rsid w:val="00E770F8"/>
    <w:rsid w:val="00E85043"/>
    <w:rsid w:val="00EA471A"/>
    <w:rsid w:val="00EA52F3"/>
    <w:rsid w:val="00EB6542"/>
    <w:rsid w:val="00EC0EDA"/>
    <w:rsid w:val="00ED09C6"/>
    <w:rsid w:val="00F24153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4403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24</cp:revision>
  <cp:lastPrinted>2020-10-05T07:43:00Z</cp:lastPrinted>
  <dcterms:created xsi:type="dcterms:W3CDTF">2020-02-05T08:52:00Z</dcterms:created>
  <dcterms:modified xsi:type="dcterms:W3CDTF">2020-10-05T07:47:00Z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