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E9193" w14:textId="11BAB303" w:rsidR="00F93D7A" w:rsidRPr="00604F9D" w:rsidRDefault="00F93D7A" w:rsidP="00F93D7A">
      <w:pPr>
        <w:jc w:val="both"/>
        <w:rPr>
          <w:sz w:val="28"/>
          <w:szCs w:val="28"/>
        </w:rPr>
      </w:pPr>
      <w:r w:rsidRPr="00604F9D">
        <w:rPr>
          <w:noProof/>
          <w:sz w:val="28"/>
          <w:szCs w:val="28"/>
        </w:rPr>
        <w:drawing>
          <wp:anchor distT="0" distB="0" distL="114300" distR="114300" simplePos="0" relativeHeight="251658240" behindDoc="1" locked="0" layoutInCell="1" allowOverlap="1" wp14:anchorId="5BC67AB6" wp14:editId="41AFD63D">
            <wp:simplePos x="0" y="0"/>
            <wp:positionH relativeFrom="column">
              <wp:posOffset>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r w:rsidRPr="00604F9D">
        <w:rPr>
          <w:sz w:val="28"/>
          <w:szCs w:val="28"/>
        </w:rPr>
        <w:t>ROMÂNIA</w:t>
      </w:r>
    </w:p>
    <w:p w14:paraId="0F039F1B" w14:textId="77777777" w:rsidR="00F93D7A" w:rsidRPr="00604F9D" w:rsidRDefault="00F93D7A" w:rsidP="00F93D7A">
      <w:pPr>
        <w:jc w:val="both"/>
        <w:rPr>
          <w:sz w:val="28"/>
          <w:szCs w:val="28"/>
        </w:rPr>
      </w:pPr>
      <w:r w:rsidRPr="00604F9D">
        <w:rPr>
          <w:sz w:val="28"/>
          <w:szCs w:val="28"/>
        </w:rPr>
        <w:t>JUDEŢUL SATU MARE</w:t>
      </w:r>
    </w:p>
    <w:p w14:paraId="18FB751A" w14:textId="77777777" w:rsidR="00F93D7A" w:rsidRPr="00604F9D" w:rsidRDefault="00F93D7A" w:rsidP="00F93D7A">
      <w:pPr>
        <w:jc w:val="both"/>
        <w:rPr>
          <w:sz w:val="28"/>
          <w:szCs w:val="28"/>
        </w:rPr>
      </w:pPr>
      <w:r w:rsidRPr="00604F9D">
        <w:rPr>
          <w:sz w:val="28"/>
          <w:szCs w:val="28"/>
        </w:rPr>
        <w:t xml:space="preserve">CONSILIUL LOCAL AL </w:t>
      </w:r>
    </w:p>
    <w:p w14:paraId="01C812F5" w14:textId="77777777" w:rsidR="00F93D7A" w:rsidRPr="00604F9D" w:rsidRDefault="00F93D7A" w:rsidP="00F93D7A">
      <w:pPr>
        <w:jc w:val="both"/>
        <w:rPr>
          <w:sz w:val="28"/>
          <w:szCs w:val="28"/>
        </w:rPr>
      </w:pPr>
      <w:r w:rsidRPr="00604F9D">
        <w:rPr>
          <w:sz w:val="28"/>
          <w:szCs w:val="28"/>
        </w:rPr>
        <w:t>MUNICIPIULUI SATU MARE</w:t>
      </w:r>
    </w:p>
    <w:p w14:paraId="738BF06E" w14:textId="77777777" w:rsidR="00F93D7A" w:rsidRPr="00604F9D" w:rsidRDefault="00F93D7A" w:rsidP="00F93D7A">
      <w:pPr>
        <w:rPr>
          <w:sz w:val="28"/>
          <w:szCs w:val="28"/>
        </w:rPr>
      </w:pPr>
    </w:p>
    <w:p w14:paraId="6E21116D" w14:textId="4E0735CD" w:rsidR="00F93D7A" w:rsidRDefault="00F93D7A" w:rsidP="00F93D7A">
      <w:pPr>
        <w:ind w:left="6381" w:firstLine="709"/>
        <w:rPr>
          <w:sz w:val="28"/>
          <w:szCs w:val="28"/>
        </w:rPr>
      </w:pPr>
    </w:p>
    <w:p w14:paraId="05A7D39E" w14:textId="770E2216" w:rsidR="00103594" w:rsidRDefault="00103594" w:rsidP="00F93D7A">
      <w:pPr>
        <w:ind w:left="6381" w:firstLine="709"/>
        <w:rPr>
          <w:sz w:val="28"/>
          <w:szCs w:val="28"/>
        </w:rPr>
      </w:pPr>
    </w:p>
    <w:p w14:paraId="743E9E66" w14:textId="77777777" w:rsidR="00103594" w:rsidRPr="00103594" w:rsidRDefault="00103594" w:rsidP="00F93D7A">
      <w:pPr>
        <w:ind w:left="6381" w:firstLine="709"/>
        <w:rPr>
          <w:sz w:val="28"/>
          <w:szCs w:val="28"/>
        </w:rPr>
      </w:pPr>
    </w:p>
    <w:p w14:paraId="05A6873A" w14:textId="126DF538" w:rsidR="00F93D7A" w:rsidRPr="00604F9D" w:rsidRDefault="00F93D7A" w:rsidP="00103594">
      <w:pPr>
        <w:jc w:val="center"/>
        <w:rPr>
          <w:b/>
          <w:sz w:val="28"/>
          <w:szCs w:val="28"/>
        </w:rPr>
      </w:pPr>
      <w:r w:rsidRPr="00604F9D">
        <w:rPr>
          <w:b/>
          <w:sz w:val="28"/>
          <w:szCs w:val="28"/>
        </w:rPr>
        <w:t xml:space="preserve">HOTĂRÂREA nr. </w:t>
      </w:r>
      <w:r w:rsidR="00103594">
        <w:rPr>
          <w:b/>
          <w:sz w:val="28"/>
          <w:szCs w:val="28"/>
        </w:rPr>
        <w:t>125/30.07.2020</w:t>
      </w:r>
    </w:p>
    <w:p w14:paraId="2D32F487" w14:textId="1F652E40" w:rsidR="00F93D7A" w:rsidRPr="00EC3FAD" w:rsidRDefault="00F93D7A" w:rsidP="00103594">
      <w:pPr>
        <w:jc w:val="center"/>
        <w:rPr>
          <w:b/>
          <w:bCs/>
          <w:sz w:val="28"/>
          <w:szCs w:val="28"/>
        </w:rPr>
      </w:pPr>
      <w:r w:rsidRPr="00EC3FAD">
        <w:rPr>
          <w:b/>
          <w:bCs/>
          <w:sz w:val="28"/>
          <w:szCs w:val="28"/>
        </w:rPr>
        <w:t>privind aprobarea listei de priorități pentru anul 2020,</w:t>
      </w:r>
    </w:p>
    <w:p w14:paraId="16DB98E4" w14:textId="77777777" w:rsidR="00F93D7A" w:rsidRPr="00EC3FAD" w:rsidRDefault="00F93D7A" w:rsidP="00103594">
      <w:pPr>
        <w:jc w:val="center"/>
        <w:rPr>
          <w:b/>
          <w:bCs/>
          <w:sz w:val="28"/>
          <w:szCs w:val="28"/>
        </w:rPr>
      </w:pPr>
      <w:r w:rsidRPr="00EC3FAD">
        <w:rPr>
          <w:b/>
          <w:bCs/>
          <w:sz w:val="28"/>
          <w:szCs w:val="28"/>
        </w:rPr>
        <w:t>în vederea repartizării prin închiriere a locuințelor din fondul locativ de stat</w:t>
      </w:r>
    </w:p>
    <w:p w14:paraId="2828D214" w14:textId="2EEFCA42" w:rsidR="00F93D7A" w:rsidRDefault="00F93D7A" w:rsidP="00F93D7A">
      <w:pPr>
        <w:ind w:firstLine="709"/>
        <w:jc w:val="both"/>
        <w:rPr>
          <w:b/>
          <w:bCs/>
          <w:sz w:val="28"/>
          <w:szCs w:val="28"/>
        </w:rPr>
      </w:pPr>
    </w:p>
    <w:p w14:paraId="6383F91A" w14:textId="77777777" w:rsidR="002579C0" w:rsidRPr="00EC3FAD" w:rsidRDefault="002579C0" w:rsidP="00F93D7A">
      <w:pPr>
        <w:ind w:firstLine="709"/>
        <w:jc w:val="both"/>
        <w:rPr>
          <w:b/>
          <w:bCs/>
          <w:sz w:val="28"/>
          <w:szCs w:val="28"/>
        </w:rPr>
      </w:pPr>
    </w:p>
    <w:p w14:paraId="432A9EE4" w14:textId="152FA8A9" w:rsidR="00103594" w:rsidRPr="00604F9D" w:rsidRDefault="00F93D7A" w:rsidP="00973AD0">
      <w:pPr>
        <w:ind w:firstLine="1004"/>
        <w:jc w:val="both"/>
        <w:rPr>
          <w:sz w:val="28"/>
          <w:szCs w:val="28"/>
        </w:rPr>
      </w:pPr>
      <w:r w:rsidRPr="00604F9D">
        <w:rPr>
          <w:sz w:val="28"/>
          <w:szCs w:val="28"/>
        </w:rPr>
        <w:t>Consiliul local al Municipiului Satu Mare întrunit în ședința ordinară din data de 30.07.2020,</w:t>
      </w:r>
    </w:p>
    <w:p w14:paraId="38FC1FDE" w14:textId="77777777" w:rsidR="00F93D7A" w:rsidRPr="00604F9D" w:rsidRDefault="00F93D7A" w:rsidP="00F93D7A">
      <w:pPr>
        <w:ind w:right="282" w:firstLine="709"/>
        <w:jc w:val="both"/>
        <w:rPr>
          <w:sz w:val="28"/>
          <w:szCs w:val="28"/>
        </w:rPr>
      </w:pPr>
      <w:r w:rsidRPr="00604F9D">
        <w:rPr>
          <w:sz w:val="28"/>
          <w:szCs w:val="28"/>
        </w:rPr>
        <w:t xml:space="preserve">Analizând: </w:t>
      </w:r>
    </w:p>
    <w:p w14:paraId="3B5F6862" w14:textId="594A962E" w:rsidR="00F93D7A" w:rsidRPr="00604F9D" w:rsidRDefault="00F93D7A" w:rsidP="00F93D7A">
      <w:pPr>
        <w:ind w:firstLine="709"/>
        <w:jc w:val="both"/>
        <w:rPr>
          <w:sz w:val="28"/>
          <w:szCs w:val="28"/>
        </w:rPr>
      </w:pPr>
      <w:r w:rsidRPr="00604F9D">
        <w:rPr>
          <w:sz w:val="28"/>
          <w:szCs w:val="28"/>
        </w:rPr>
        <w:t xml:space="preserve">-proiectul de hotărâre înregistrat sub nr. </w:t>
      </w:r>
      <w:r w:rsidR="0050660E" w:rsidRPr="00604F9D">
        <w:rPr>
          <w:sz w:val="28"/>
          <w:szCs w:val="28"/>
        </w:rPr>
        <w:t>32476</w:t>
      </w:r>
      <w:r w:rsidRPr="00604F9D">
        <w:rPr>
          <w:sz w:val="28"/>
          <w:szCs w:val="28"/>
        </w:rPr>
        <w:t>/</w:t>
      </w:r>
      <w:r w:rsidR="0050660E" w:rsidRPr="00604F9D">
        <w:rPr>
          <w:sz w:val="28"/>
          <w:szCs w:val="28"/>
        </w:rPr>
        <w:t>22</w:t>
      </w:r>
      <w:r w:rsidRPr="00604F9D">
        <w:rPr>
          <w:sz w:val="28"/>
          <w:szCs w:val="28"/>
        </w:rPr>
        <w:t xml:space="preserve">.07.2020, </w:t>
      </w:r>
    </w:p>
    <w:p w14:paraId="56343E2F" w14:textId="4118CDA9" w:rsidR="00F93D7A" w:rsidRPr="00604F9D" w:rsidRDefault="00F93D7A" w:rsidP="00F93D7A">
      <w:pPr>
        <w:ind w:firstLine="709"/>
        <w:jc w:val="both"/>
        <w:rPr>
          <w:sz w:val="28"/>
          <w:szCs w:val="28"/>
          <w:lang w:val="fr-FR"/>
        </w:rPr>
      </w:pPr>
      <w:r w:rsidRPr="00604F9D">
        <w:rPr>
          <w:sz w:val="28"/>
          <w:szCs w:val="28"/>
        </w:rPr>
        <w:t xml:space="preserve">-referatul de aprobare al primarului municipiului Satu Mare, în calitate de </w:t>
      </w:r>
      <w:r w:rsidR="00971C4D" w:rsidRPr="00604F9D">
        <w:rPr>
          <w:sz w:val="28"/>
          <w:szCs w:val="28"/>
        </w:rPr>
        <w:t>inițiator</w:t>
      </w:r>
      <w:r w:rsidRPr="00604F9D">
        <w:rPr>
          <w:sz w:val="28"/>
          <w:szCs w:val="28"/>
        </w:rPr>
        <w:t xml:space="preserve">, înregistrat sub nr. </w:t>
      </w:r>
      <w:r w:rsidR="0050660E" w:rsidRPr="00604F9D">
        <w:rPr>
          <w:sz w:val="28"/>
          <w:szCs w:val="28"/>
        </w:rPr>
        <w:t>32480</w:t>
      </w:r>
      <w:r w:rsidRPr="00604F9D">
        <w:rPr>
          <w:sz w:val="28"/>
          <w:szCs w:val="28"/>
        </w:rPr>
        <w:t>/</w:t>
      </w:r>
      <w:r w:rsidR="0050660E" w:rsidRPr="00604F9D">
        <w:rPr>
          <w:sz w:val="28"/>
          <w:szCs w:val="28"/>
        </w:rPr>
        <w:t>22</w:t>
      </w:r>
      <w:r w:rsidRPr="00604F9D">
        <w:rPr>
          <w:sz w:val="28"/>
          <w:szCs w:val="28"/>
          <w:lang w:val="fr-FR"/>
        </w:rPr>
        <w:t>.07.2020</w:t>
      </w:r>
      <w:r w:rsidR="00103594">
        <w:rPr>
          <w:sz w:val="28"/>
          <w:szCs w:val="28"/>
          <w:lang w:val="fr-FR"/>
        </w:rPr>
        <w:t>,</w:t>
      </w:r>
    </w:p>
    <w:p w14:paraId="2D426EF6" w14:textId="76AD14EF" w:rsidR="00F93D7A" w:rsidRPr="00604F9D" w:rsidRDefault="00F93D7A" w:rsidP="00F93D7A">
      <w:pPr>
        <w:ind w:firstLine="709"/>
        <w:jc w:val="both"/>
        <w:rPr>
          <w:sz w:val="28"/>
          <w:szCs w:val="28"/>
        </w:rPr>
      </w:pPr>
      <w:r w:rsidRPr="00604F9D">
        <w:rPr>
          <w:sz w:val="28"/>
          <w:szCs w:val="28"/>
        </w:rPr>
        <w:t xml:space="preserve">-raportul Serviciului Patrimoniu, Concesionări, Închirieri din cadrul Aparatului de Specialitate al Primarului, înregistrat sub nr. </w:t>
      </w:r>
      <w:r w:rsidR="0050660E" w:rsidRPr="00604F9D">
        <w:rPr>
          <w:sz w:val="28"/>
          <w:szCs w:val="28"/>
        </w:rPr>
        <w:t>32483</w:t>
      </w:r>
      <w:r w:rsidRPr="00604F9D">
        <w:rPr>
          <w:sz w:val="28"/>
          <w:szCs w:val="28"/>
        </w:rPr>
        <w:t>/</w:t>
      </w:r>
      <w:r w:rsidR="0050660E" w:rsidRPr="00604F9D">
        <w:rPr>
          <w:sz w:val="28"/>
          <w:szCs w:val="28"/>
        </w:rPr>
        <w:t>22</w:t>
      </w:r>
      <w:r w:rsidRPr="00604F9D">
        <w:rPr>
          <w:sz w:val="28"/>
          <w:szCs w:val="28"/>
        </w:rPr>
        <w:t>.07.2020,</w:t>
      </w:r>
    </w:p>
    <w:p w14:paraId="68A79DB2" w14:textId="69090A29" w:rsidR="00F93D7A" w:rsidRPr="00604F9D" w:rsidRDefault="00F93D7A" w:rsidP="00F93D7A">
      <w:pPr>
        <w:ind w:right="282" w:firstLine="709"/>
        <w:jc w:val="both"/>
        <w:rPr>
          <w:sz w:val="28"/>
          <w:szCs w:val="28"/>
        </w:rPr>
      </w:pPr>
      <w:r w:rsidRPr="00604F9D">
        <w:rPr>
          <w:sz w:val="28"/>
          <w:szCs w:val="28"/>
        </w:rPr>
        <w:t xml:space="preserve">-raportul Serviciului Juridic înregistrat sub nr. </w:t>
      </w:r>
      <w:r w:rsidR="00D02B5E" w:rsidRPr="00604F9D">
        <w:rPr>
          <w:sz w:val="28"/>
          <w:szCs w:val="28"/>
        </w:rPr>
        <w:t>32668</w:t>
      </w:r>
      <w:r w:rsidRPr="00604F9D">
        <w:rPr>
          <w:sz w:val="28"/>
          <w:szCs w:val="28"/>
        </w:rPr>
        <w:t>/</w:t>
      </w:r>
      <w:r w:rsidR="00D02B5E" w:rsidRPr="00604F9D">
        <w:rPr>
          <w:sz w:val="28"/>
          <w:szCs w:val="28"/>
        </w:rPr>
        <w:t>23</w:t>
      </w:r>
      <w:r w:rsidRPr="00604F9D">
        <w:rPr>
          <w:sz w:val="28"/>
          <w:szCs w:val="28"/>
        </w:rPr>
        <w:t>.07.2020,</w:t>
      </w:r>
    </w:p>
    <w:p w14:paraId="0998E330" w14:textId="606623D9" w:rsidR="00103594" w:rsidRPr="00604F9D" w:rsidRDefault="00F93D7A" w:rsidP="00973AD0">
      <w:pPr>
        <w:ind w:firstLine="709"/>
        <w:jc w:val="both"/>
        <w:rPr>
          <w:sz w:val="28"/>
          <w:szCs w:val="28"/>
        </w:rPr>
      </w:pPr>
      <w:r w:rsidRPr="00604F9D">
        <w:rPr>
          <w:sz w:val="28"/>
          <w:szCs w:val="28"/>
        </w:rPr>
        <w:t>-avizele comisiilor de specialitate ale Consiliului Local Satu Mare,</w:t>
      </w:r>
    </w:p>
    <w:p w14:paraId="2992A0D0" w14:textId="497A2E79" w:rsidR="00103594" w:rsidRPr="00604F9D" w:rsidRDefault="00F93D7A" w:rsidP="00973AD0">
      <w:pPr>
        <w:ind w:firstLine="709"/>
        <w:jc w:val="both"/>
        <w:rPr>
          <w:sz w:val="28"/>
          <w:szCs w:val="28"/>
        </w:rPr>
      </w:pPr>
      <w:r w:rsidRPr="00604F9D">
        <w:rPr>
          <w:sz w:val="28"/>
          <w:szCs w:val="28"/>
        </w:rPr>
        <w:t xml:space="preserve">Luând act de procesul verbal nr. </w:t>
      </w:r>
      <w:r w:rsidR="00215A37" w:rsidRPr="00604F9D">
        <w:rPr>
          <w:sz w:val="28"/>
          <w:szCs w:val="28"/>
        </w:rPr>
        <w:t>31052</w:t>
      </w:r>
      <w:r w:rsidRPr="00604F9D">
        <w:rPr>
          <w:sz w:val="28"/>
          <w:szCs w:val="28"/>
        </w:rPr>
        <w:t>/</w:t>
      </w:r>
      <w:r w:rsidR="00215A37" w:rsidRPr="00604F9D">
        <w:rPr>
          <w:sz w:val="28"/>
          <w:szCs w:val="28"/>
        </w:rPr>
        <w:t>14</w:t>
      </w:r>
      <w:r w:rsidRPr="00604F9D">
        <w:rPr>
          <w:sz w:val="28"/>
          <w:szCs w:val="28"/>
        </w:rPr>
        <w:t xml:space="preserve">.07.2020 întocmit în urma întrunirii Comisiei de analiză a dosarelor, constituită conform </w:t>
      </w:r>
      <w:r w:rsidR="00971C4D" w:rsidRPr="00604F9D">
        <w:rPr>
          <w:sz w:val="28"/>
          <w:szCs w:val="28"/>
        </w:rPr>
        <w:t>Dispoziției</w:t>
      </w:r>
      <w:r w:rsidRPr="00604F9D">
        <w:rPr>
          <w:sz w:val="28"/>
          <w:szCs w:val="28"/>
        </w:rPr>
        <w:t xml:space="preserve"> Primarului municipiului Satu Mare 247/13.03.2018 privind numirea comisiei de analiză a solicitărilor de locuință și repartizare a locuințelor din fondul locativ,</w:t>
      </w:r>
    </w:p>
    <w:p w14:paraId="448B2F72" w14:textId="6F55AE59" w:rsidR="00103594" w:rsidRPr="00604F9D" w:rsidRDefault="00F85D71" w:rsidP="00973AD0">
      <w:pPr>
        <w:ind w:firstLine="709"/>
        <w:jc w:val="both"/>
        <w:rPr>
          <w:sz w:val="28"/>
          <w:szCs w:val="28"/>
        </w:rPr>
      </w:pPr>
      <w:r w:rsidRPr="00604F9D">
        <w:rPr>
          <w:sz w:val="28"/>
          <w:szCs w:val="28"/>
        </w:rPr>
        <w:t>În conformitate cu prevederile Hotărârii Consiliului Local nr. 212/30.10.2014 privind aprobarea criteriilor de repartizare a locuințelor cu chirie din fondul locativ aflat în patrimoniul Municipiului Satu Mare,</w:t>
      </w:r>
    </w:p>
    <w:p w14:paraId="4D7DCB12" w14:textId="77777777" w:rsidR="00604F9D" w:rsidRDefault="00F93D7A" w:rsidP="00604F9D">
      <w:pPr>
        <w:ind w:firstLine="709"/>
        <w:jc w:val="both"/>
        <w:rPr>
          <w:sz w:val="28"/>
          <w:szCs w:val="28"/>
        </w:rPr>
      </w:pPr>
      <w:r w:rsidRPr="00604F9D">
        <w:rPr>
          <w:sz w:val="28"/>
          <w:szCs w:val="28"/>
        </w:rPr>
        <w:t>Luând în considerare prevederile:</w:t>
      </w:r>
    </w:p>
    <w:p w14:paraId="697C7A9E" w14:textId="77777777" w:rsidR="00604F9D" w:rsidRDefault="00F85D71" w:rsidP="00604F9D">
      <w:pPr>
        <w:pStyle w:val="ListParagraph"/>
        <w:numPr>
          <w:ilvl w:val="0"/>
          <w:numId w:val="2"/>
        </w:numPr>
        <w:jc w:val="both"/>
        <w:rPr>
          <w:sz w:val="28"/>
          <w:szCs w:val="28"/>
        </w:rPr>
      </w:pPr>
      <w:r w:rsidRPr="00604F9D">
        <w:rPr>
          <w:sz w:val="28"/>
          <w:szCs w:val="28"/>
        </w:rPr>
        <w:t xml:space="preserve">Legii </w:t>
      </w:r>
      <w:r w:rsidR="00971C4D" w:rsidRPr="00604F9D">
        <w:rPr>
          <w:sz w:val="28"/>
          <w:szCs w:val="28"/>
        </w:rPr>
        <w:t>locuinței</w:t>
      </w:r>
      <w:r w:rsidRPr="00604F9D">
        <w:rPr>
          <w:sz w:val="28"/>
          <w:szCs w:val="28"/>
        </w:rPr>
        <w:t xml:space="preserve"> nr. 114/1996, republicată cu modificările și completările ulterioare,</w:t>
      </w:r>
    </w:p>
    <w:p w14:paraId="1E5F580E" w14:textId="77777777" w:rsidR="00604F9D" w:rsidRDefault="00F85D71" w:rsidP="00604F9D">
      <w:pPr>
        <w:pStyle w:val="ListParagraph"/>
        <w:numPr>
          <w:ilvl w:val="0"/>
          <w:numId w:val="2"/>
        </w:numPr>
        <w:jc w:val="both"/>
        <w:rPr>
          <w:sz w:val="28"/>
          <w:szCs w:val="28"/>
        </w:rPr>
      </w:pPr>
      <w:r w:rsidRPr="00604F9D">
        <w:rPr>
          <w:sz w:val="28"/>
          <w:szCs w:val="28"/>
        </w:rPr>
        <w:t>art. 30 alin. 1 Hotărârii Guvernului nr. 1275/2000 privind aprobarea Normelor metodologice pentru punerea în aplicare a prevederilor Legii locuinței nr. 114/1996, republicată, cu modificările şi completările ulterioare</w:t>
      </w:r>
    </w:p>
    <w:p w14:paraId="7F46B8A6" w14:textId="450E76BB" w:rsidR="00F85D71" w:rsidRDefault="003C3D5A" w:rsidP="00604F9D">
      <w:pPr>
        <w:pStyle w:val="ListParagraph"/>
        <w:numPr>
          <w:ilvl w:val="0"/>
          <w:numId w:val="2"/>
        </w:numPr>
        <w:jc w:val="both"/>
        <w:rPr>
          <w:sz w:val="28"/>
          <w:szCs w:val="28"/>
        </w:rPr>
      </w:pPr>
      <w:r w:rsidRPr="00604F9D">
        <w:rPr>
          <w:sz w:val="28"/>
          <w:szCs w:val="28"/>
        </w:rPr>
        <w:t xml:space="preserve">prevederile </w:t>
      </w:r>
      <w:r w:rsidR="00103594" w:rsidRPr="00604F9D">
        <w:rPr>
          <w:sz w:val="28"/>
          <w:szCs w:val="28"/>
        </w:rPr>
        <w:t>Legii nr. 24/2000</w:t>
      </w:r>
      <w:r w:rsidR="00103594">
        <w:rPr>
          <w:sz w:val="28"/>
          <w:szCs w:val="28"/>
        </w:rPr>
        <w:t xml:space="preserve"> </w:t>
      </w:r>
      <w:r w:rsidRPr="00604F9D">
        <w:rPr>
          <w:sz w:val="28"/>
          <w:szCs w:val="28"/>
        </w:rPr>
        <w:t>privind normele de tehnică legislativă pentru elaborarea actelor normative</w:t>
      </w:r>
      <w:r w:rsidR="00103594">
        <w:rPr>
          <w:sz w:val="28"/>
          <w:szCs w:val="28"/>
        </w:rPr>
        <w:t>,</w:t>
      </w:r>
      <w:r w:rsidRPr="00604F9D">
        <w:rPr>
          <w:sz w:val="28"/>
          <w:szCs w:val="28"/>
        </w:rPr>
        <w:t xml:space="preserve"> republicată, cu modificările şi completările ulterioare,</w:t>
      </w:r>
    </w:p>
    <w:p w14:paraId="56EDBB13" w14:textId="677AC6D6" w:rsidR="00973AD0" w:rsidRDefault="00973AD0" w:rsidP="00973AD0">
      <w:pPr>
        <w:jc w:val="both"/>
        <w:rPr>
          <w:sz w:val="28"/>
          <w:szCs w:val="28"/>
        </w:rPr>
      </w:pPr>
    </w:p>
    <w:p w14:paraId="6C2AEAD0" w14:textId="457F1D0E" w:rsidR="00973AD0" w:rsidRDefault="00973AD0" w:rsidP="00973AD0">
      <w:pPr>
        <w:jc w:val="both"/>
        <w:rPr>
          <w:sz w:val="28"/>
          <w:szCs w:val="28"/>
        </w:rPr>
      </w:pPr>
    </w:p>
    <w:p w14:paraId="388A86B7" w14:textId="77777777" w:rsidR="00973AD0" w:rsidRPr="00973AD0" w:rsidRDefault="00973AD0" w:rsidP="00973AD0">
      <w:pPr>
        <w:jc w:val="both"/>
        <w:rPr>
          <w:sz w:val="28"/>
          <w:szCs w:val="28"/>
        </w:rPr>
      </w:pPr>
    </w:p>
    <w:p w14:paraId="5E46461A" w14:textId="5DC6240C" w:rsidR="00F85D71" w:rsidRDefault="003C3D5A" w:rsidP="00CB2F9F">
      <w:pPr>
        <w:ind w:firstLine="708"/>
        <w:jc w:val="both"/>
        <w:rPr>
          <w:sz w:val="28"/>
          <w:szCs w:val="28"/>
        </w:rPr>
      </w:pPr>
      <w:r w:rsidRPr="00604F9D">
        <w:rPr>
          <w:sz w:val="28"/>
          <w:szCs w:val="28"/>
        </w:rPr>
        <w:lastRenderedPageBreak/>
        <w:t>În temeiul prevederilor art. 129 alin. (1), alin (2) lit. c) coroborate cu art. 139 alin. (3) lit. g), art. 196 alin. (1) lit. a) din Codul administrativ, aprobat prin O.U.G. nr. 57/2019,</w:t>
      </w:r>
    </w:p>
    <w:p w14:paraId="684DAF7A" w14:textId="05B6B9EC" w:rsidR="00F85D71" w:rsidRPr="00604F9D" w:rsidRDefault="00103594" w:rsidP="00F85D71">
      <w:pPr>
        <w:ind w:firstLine="567"/>
        <w:jc w:val="both"/>
        <w:rPr>
          <w:sz w:val="28"/>
          <w:szCs w:val="28"/>
        </w:rPr>
      </w:pPr>
      <w:r>
        <w:rPr>
          <w:sz w:val="28"/>
          <w:szCs w:val="28"/>
        </w:rPr>
        <w:t>A</w:t>
      </w:r>
      <w:r w:rsidR="00F85D71" w:rsidRPr="00604F9D">
        <w:rPr>
          <w:sz w:val="28"/>
          <w:szCs w:val="28"/>
        </w:rPr>
        <w:t xml:space="preserve">doptă următoarea: </w:t>
      </w:r>
    </w:p>
    <w:p w14:paraId="0751C6B2" w14:textId="77777777" w:rsidR="00F85D71" w:rsidRPr="00604F9D" w:rsidRDefault="00F85D71" w:rsidP="00F85D71">
      <w:pPr>
        <w:ind w:firstLine="567"/>
        <w:jc w:val="center"/>
        <w:rPr>
          <w:b/>
          <w:sz w:val="28"/>
          <w:szCs w:val="28"/>
          <w:lang w:eastAsia="en-US"/>
        </w:rPr>
      </w:pPr>
    </w:p>
    <w:p w14:paraId="6740594D" w14:textId="77777777" w:rsidR="00F85D71" w:rsidRPr="00604F9D" w:rsidRDefault="00F85D71" w:rsidP="00F85D71">
      <w:pPr>
        <w:ind w:firstLine="567"/>
        <w:jc w:val="center"/>
        <w:rPr>
          <w:sz w:val="28"/>
          <w:szCs w:val="28"/>
        </w:rPr>
      </w:pPr>
      <w:r w:rsidRPr="00604F9D">
        <w:rPr>
          <w:b/>
          <w:sz w:val="28"/>
          <w:szCs w:val="28"/>
        </w:rPr>
        <w:t xml:space="preserve">H O T Ă R Â R E </w:t>
      </w:r>
      <w:r w:rsidRPr="00604F9D">
        <w:rPr>
          <w:sz w:val="28"/>
          <w:szCs w:val="28"/>
        </w:rPr>
        <w:t>:</w:t>
      </w:r>
    </w:p>
    <w:p w14:paraId="7E6D4DB6" w14:textId="424B282B" w:rsidR="00F85D71" w:rsidRPr="00604F9D" w:rsidRDefault="00F85D71">
      <w:pPr>
        <w:rPr>
          <w:sz w:val="28"/>
          <w:szCs w:val="28"/>
        </w:rPr>
      </w:pPr>
    </w:p>
    <w:p w14:paraId="60124EC5" w14:textId="6CC3979E" w:rsidR="00F85D71" w:rsidRPr="00604F9D" w:rsidRDefault="00F85D71" w:rsidP="00103594">
      <w:pPr>
        <w:ind w:firstLine="567"/>
        <w:jc w:val="both"/>
        <w:rPr>
          <w:sz w:val="28"/>
          <w:szCs w:val="28"/>
        </w:rPr>
      </w:pPr>
      <w:r w:rsidRPr="00604F9D">
        <w:rPr>
          <w:b/>
          <w:sz w:val="28"/>
          <w:szCs w:val="28"/>
        </w:rPr>
        <w:t>Art. 1.</w:t>
      </w:r>
      <w:r w:rsidRPr="00604F9D">
        <w:rPr>
          <w:sz w:val="28"/>
          <w:szCs w:val="28"/>
        </w:rPr>
        <w:t xml:space="preserve"> Se aprobă lista de priorități în soluționarea cererilor de locuință din fondul locativ de stat, valabilă pentru anul 20</w:t>
      </w:r>
      <w:r w:rsidR="003C3D5A" w:rsidRPr="00604F9D">
        <w:rPr>
          <w:sz w:val="28"/>
          <w:szCs w:val="28"/>
        </w:rPr>
        <w:t>20</w:t>
      </w:r>
      <w:r w:rsidRPr="00604F9D">
        <w:rPr>
          <w:sz w:val="28"/>
          <w:szCs w:val="28"/>
        </w:rPr>
        <w:t>, stabilită de Comisia de analiză a solicitărilor de locuință și repartizare a locuințelor din fondul locativ, conform Anexei 1, care face parte integrantă din prezenta hotărâre.</w:t>
      </w:r>
    </w:p>
    <w:p w14:paraId="0AE20B7D" w14:textId="77777777" w:rsidR="00C92BA7" w:rsidRPr="00604F9D" w:rsidRDefault="00C92BA7" w:rsidP="003C3D5A">
      <w:pPr>
        <w:ind w:firstLine="567"/>
        <w:jc w:val="both"/>
        <w:rPr>
          <w:sz w:val="28"/>
          <w:szCs w:val="28"/>
        </w:rPr>
      </w:pPr>
    </w:p>
    <w:p w14:paraId="3964CCA2" w14:textId="3C8A7842" w:rsidR="00F85D71" w:rsidRPr="00604F9D" w:rsidRDefault="00F85D71" w:rsidP="00103594">
      <w:pPr>
        <w:autoSpaceDE w:val="0"/>
        <w:autoSpaceDN w:val="0"/>
        <w:adjustRightInd w:val="0"/>
        <w:ind w:firstLine="567"/>
        <w:jc w:val="both"/>
        <w:rPr>
          <w:sz w:val="28"/>
          <w:szCs w:val="28"/>
          <w:lang w:val="en-US" w:eastAsia="en-US"/>
        </w:rPr>
      </w:pPr>
      <w:r w:rsidRPr="00604F9D">
        <w:rPr>
          <w:b/>
          <w:sz w:val="28"/>
          <w:szCs w:val="28"/>
        </w:rPr>
        <w:t>Art. 2</w:t>
      </w:r>
      <w:r w:rsidRPr="00103594">
        <w:rPr>
          <w:b/>
          <w:bCs/>
          <w:sz w:val="28"/>
          <w:szCs w:val="28"/>
        </w:rPr>
        <w:t>.</w:t>
      </w:r>
      <w:r w:rsidRPr="00604F9D">
        <w:rPr>
          <w:sz w:val="28"/>
          <w:szCs w:val="28"/>
        </w:rPr>
        <w:t xml:space="preserve"> Contestațiile cu privire la </w:t>
      </w:r>
      <w:r w:rsidRPr="00604F9D">
        <w:rPr>
          <w:sz w:val="28"/>
          <w:szCs w:val="28"/>
          <w:lang w:eastAsia="en-US"/>
        </w:rPr>
        <w:t xml:space="preserve">listele de acordare a </w:t>
      </w:r>
      <w:r w:rsidR="00971C4D" w:rsidRPr="00604F9D">
        <w:rPr>
          <w:sz w:val="28"/>
          <w:szCs w:val="28"/>
          <w:lang w:eastAsia="en-US"/>
        </w:rPr>
        <w:t>locuințelor</w:t>
      </w:r>
      <w:r w:rsidRPr="00604F9D">
        <w:rPr>
          <w:sz w:val="28"/>
          <w:szCs w:val="28"/>
          <w:lang w:eastAsia="en-US"/>
        </w:rPr>
        <w:t xml:space="preserve"> se vor adresa </w:t>
      </w:r>
      <w:r w:rsidR="00971C4D" w:rsidRPr="00604F9D">
        <w:rPr>
          <w:sz w:val="28"/>
          <w:szCs w:val="28"/>
          <w:lang w:eastAsia="en-US"/>
        </w:rPr>
        <w:t>instanței</w:t>
      </w:r>
      <w:r w:rsidRPr="00604F9D">
        <w:rPr>
          <w:sz w:val="28"/>
          <w:szCs w:val="28"/>
          <w:lang w:eastAsia="en-US"/>
        </w:rPr>
        <w:t xml:space="preserve"> de contencios administrativ competente, potrivit legii</w:t>
      </w:r>
      <w:r w:rsidRPr="00604F9D">
        <w:rPr>
          <w:sz w:val="28"/>
          <w:szCs w:val="28"/>
          <w:lang w:val="en-US" w:eastAsia="en-US"/>
        </w:rPr>
        <w:t>.</w:t>
      </w:r>
    </w:p>
    <w:p w14:paraId="42C98C2A" w14:textId="77777777" w:rsidR="00C92BA7" w:rsidRPr="00604F9D" w:rsidRDefault="00C92BA7" w:rsidP="00F85D71">
      <w:pPr>
        <w:autoSpaceDE w:val="0"/>
        <w:autoSpaceDN w:val="0"/>
        <w:adjustRightInd w:val="0"/>
        <w:jc w:val="both"/>
        <w:rPr>
          <w:sz w:val="28"/>
          <w:szCs w:val="28"/>
          <w:lang w:val="en-US" w:eastAsia="en-US"/>
        </w:rPr>
      </w:pPr>
    </w:p>
    <w:p w14:paraId="6B0B405C" w14:textId="1B09E46A" w:rsidR="00F85D71" w:rsidRPr="00604F9D" w:rsidRDefault="00F85D71" w:rsidP="00103594">
      <w:pPr>
        <w:ind w:firstLine="567"/>
        <w:jc w:val="both"/>
        <w:rPr>
          <w:sz w:val="28"/>
          <w:szCs w:val="28"/>
        </w:rPr>
      </w:pPr>
      <w:r w:rsidRPr="00604F9D">
        <w:rPr>
          <w:b/>
          <w:sz w:val="28"/>
          <w:szCs w:val="28"/>
        </w:rPr>
        <w:t>Art. 3.</w:t>
      </w:r>
      <w:r w:rsidRPr="00604F9D">
        <w:rPr>
          <w:sz w:val="28"/>
          <w:szCs w:val="28"/>
        </w:rPr>
        <w:t xml:space="preserve"> Repartizarea locuințelor se va realiza în funcție de fondul locativ de stat disponibil.</w:t>
      </w:r>
    </w:p>
    <w:p w14:paraId="7657EDB2" w14:textId="77777777" w:rsidR="00C92BA7" w:rsidRPr="00604F9D" w:rsidRDefault="00C92BA7" w:rsidP="00F85D71">
      <w:pPr>
        <w:jc w:val="both"/>
        <w:rPr>
          <w:sz w:val="28"/>
          <w:szCs w:val="28"/>
        </w:rPr>
      </w:pPr>
    </w:p>
    <w:p w14:paraId="29B0FDA3" w14:textId="658C79DE" w:rsidR="00F85D71" w:rsidRPr="00604F9D" w:rsidRDefault="00F85D71" w:rsidP="00103594">
      <w:pPr>
        <w:ind w:firstLine="567"/>
        <w:jc w:val="both"/>
        <w:rPr>
          <w:sz w:val="28"/>
          <w:szCs w:val="28"/>
        </w:rPr>
      </w:pPr>
      <w:r w:rsidRPr="00604F9D">
        <w:rPr>
          <w:b/>
          <w:sz w:val="28"/>
          <w:szCs w:val="28"/>
        </w:rPr>
        <w:t>Art. 4.</w:t>
      </w:r>
      <w:r w:rsidRPr="00604F9D">
        <w:rPr>
          <w:sz w:val="28"/>
          <w:szCs w:val="28"/>
        </w:rPr>
        <w:t xml:space="preserve"> Cu ducerea la îndeplinire a prezentei hotărâri se încredințează Primarul municipiului Satu Mare prin Serviciului Patrimoniu, Concesionări, Închirieri. </w:t>
      </w:r>
    </w:p>
    <w:p w14:paraId="0CA6808F" w14:textId="77777777" w:rsidR="00CB2F9F" w:rsidRDefault="00CB2F9F" w:rsidP="00CB2F9F">
      <w:pPr>
        <w:tabs>
          <w:tab w:val="left" w:pos="1418"/>
        </w:tabs>
        <w:jc w:val="both"/>
        <w:rPr>
          <w:sz w:val="28"/>
          <w:szCs w:val="28"/>
        </w:rPr>
      </w:pPr>
    </w:p>
    <w:p w14:paraId="05FF2591" w14:textId="67467627" w:rsidR="00F85D71" w:rsidRPr="00604F9D" w:rsidRDefault="00F85D71" w:rsidP="00103594">
      <w:pPr>
        <w:tabs>
          <w:tab w:val="left" w:pos="1418"/>
        </w:tabs>
        <w:ind w:firstLine="567"/>
        <w:jc w:val="both"/>
        <w:rPr>
          <w:sz w:val="28"/>
          <w:szCs w:val="28"/>
        </w:rPr>
      </w:pPr>
      <w:r w:rsidRPr="00604F9D">
        <w:rPr>
          <w:b/>
          <w:sz w:val="28"/>
          <w:szCs w:val="28"/>
        </w:rPr>
        <w:t>Art. 5.</w:t>
      </w:r>
      <w:r w:rsidRPr="00604F9D">
        <w:rPr>
          <w:sz w:val="28"/>
          <w:szCs w:val="28"/>
        </w:rPr>
        <w:t xml:space="preserve"> Prezenta hotărâre se comunică, prin intermediul secretarului </w:t>
      </w:r>
      <w:r w:rsidR="003C3D5A" w:rsidRPr="00604F9D">
        <w:rPr>
          <w:sz w:val="28"/>
          <w:szCs w:val="28"/>
        </w:rPr>
        <w:t>general</w:t>
      </w:r>
      <w:r w:rsidR="00103594">
        <w:rPr>
          <w:sz w:val="28"/>
          <w:szCs w:val="28"/>
        </w:rPr>
        <w:t xml:space="preserve"> al municipiului Satu Mare</w:t>
      </w:r>
      <w:r w:rsidRPr="00604F9D">
        <w:rPr>
          <w:sz w:val="28"/>
          <w:szCs w:val="28"/>
        </w:rPr>
        <w:t>, în termenul prevăzut de lege, Primarului municipiului Satu Mare, Instituției Prefectului - Județul Satu Mare</w:t>
      </w:r>
      <w:r w:rsidR="00973AD0">
        <w:rPr>
          <w:sz w:val="28"/>
          <w:szCs w:val="28"/>
        </w:rPr>
        <w:t xml:space="preserve">, </w:t>
      </w:r>
      <w:r w:rsidRPr="00604F9D">
        <w:rPr>
          <w:sz w:val="28"/>
          <w:szCs w:val="28"/>
        </w:rPr>
        <w:t>Serviciului Patrimoniu, Concesionări, Închirieri</w:t>
      </w:r>
      <w:r w:rsidR="00973AD0">
        <w:rPr>
          <w:sz w:val="28"/>
          <w:szCs w:val="28"/>
        </w:rPr>
        <w:t xml:space="preserve"> </w:t>
      </w:r>
      <w:r w:rsidR="00973AD0" w:rsidRPr="00604F9D">
        <w:rPr>
          <w:sz w:val="28"/>
          <w:szCs w:val="28"/>
        </w:rPr>
        <w:t>și</w:t>
      </w:r>
      <w:r w:rsidR="00973AD0" w:rsidRPr="00604F9D">
        <w:rPr>
          <w:sz w:val="28"/>
          <w:szCs w:val="28"/>
        </w:rPr>
        <w:t xml:space="preserve"> </w:t>
      </w:r>
      <w:r w:rsidR="00973AD0" w:rsidRPr="00604F9D">
        <w:rPr>
          <w:sz w:val="28"/>
          <w:szCs w:val="28"/>
        </w:rPr>
        <w:t>se aduce la cunoștință publică</w:t>
      </w:r>
      <w:r w:rsidRPr="00604F9D">
        <w:rPr>
          <w:sz w:val="28"/>
          <w:szCs w:val="28"/>
        </w:rPr>
        <w:t>.</w:t>
      </w:r>
    </w:p>
    <w:p w14:paraId="2850ECDD" w14:textId="77777777" w:rsidR="00F85D71" w:rsidRPr="00604F9D" w:rsidRDefault="00F85D71" w:rsidP="00F85D71">
      <w:pPr>
        <w:rPr>
          <w:sz w:val="28"/>
          <w:szCs w:val="28"/>
        </w:rPr>
      </w:pPr>
    </w:p>
    <w:p w14:paraId="439BB52C" w14:textId="77777777" w:rsidR="00F85D71" w:rsidRPr="00604F9D" w:rsidRDefault="00F85D71" w:rsidP="00F85D71">
      <w:pPr>
        <w:jc w:val="both"/>
        <w:rPr>
          <w:sz w:val="28"/>
          <w:szCs w:val="28"/>
        </w:rPr>
      </w:pPr>
    </w:p>
    <w:p w14:paraId="4E52621A" w14:textId="4B479B2F" w:rsidR="00103594" w:rsidRPr="00103594" w:rsidRDefault="00103594" w:rsidP="00103594">
      <w:pPr>
        <w:ind w:right="-24"/>
        <w:jc w:val="both"/>
        <w:textAlignment w:val="baseline"/>
        <w:rPr>
          <w:b/>
          <w:bCs/>
          <w:sz w:val="28"/>
          <w:szCs w:val="28"/>
        </w:rPr>
      </w:pPr>
      <w:r w:rsidRPr="00103594">
        <w:rPr>
          <w:b/>
          <w:bCs/>
          <w:sz w:val="28"/>
          <w:szCs w:val="28"/>
        </w:rPr>
        <w:t xml:space="preserve">    Președinte de ședință,</w:t>
      </w:r>
      <w:r w:rsidRPr="00103594">
        <w:rPr>
          <w:b/>
          <w:bCs/>
          <w:sz w:val="28"/>
          <w:szCs w:val="28"/>
        </w:rPr>
        <w:tab/>
      </w:r>
      <w:r w:rsidRPr="00103594">
        <w:rPr>
          <w:b/>
          <w:bCs/>
          <w:sz w:val="28"/>
          <w:szCs w:val="28"/>
        </w:rPr>
        <w:tab/>
      </w:r>
      <w:r w:rsidRPr="00103594">
        <w:rPr>
          <w:b/>
          <w:bCs/>
          <w:sz w:val="28"/>
          <w:szCs w:val="28"/>
        </w:rPr>
        <w:tab/>
      </w:r>
      <w:r w:rsidRPr="00103594">
        <w:rPr>
          <w:b/>
          <w:bCs/>
          <w:sz w:val="28"/>
          <w:szCs w:val="28"/>
        </w:rPr>
        <w:tab/>
      </w:r>
      <w:r w:rsidRPr="00103594">
        <w:rPr>
          <w:b/>
          <w:bCs/>
          <w:sz w:val="28"/>
          <w:szCs w:val="28"/>
        </w:rPr>
        <w:tab/>
      </w:r>
      <w:r w:rsidRPr="00103594">
        <w:rPr>
          <w:b/>
          <w:bCs/>
          <w:sz w:val="28"/>
          <w:szCs w:val="28"/>
        </w:rPr>
        <w:tab/>
        <w:t>Contrasemnează</w:t>
      </w:r>
      <w:r w:rsidRPr="00103594">
        <w:rPr>
          <w:b/>
          <w:bCs/>
          <w:sz w:val="28"/>
          <w:szCs w:val="28"/>
        </w:rPr>
        <w:tab/>
      </w:r>
    </w:p>
    <w:p w14:paraId="498A4E32" w14:textId="151947D9" w:rsidR="00103594" w:rsidRPr="00103594" w:rsidRDefault="00103594" w:rsidP="00103594">
      <w:pPr>
        <w:ind w:right="-24" w:firstLine="720"/>
        <w:jc w:val="both"/>
        <w:textAlignment w:val="baseline"/>
        <w:rPr>
          <w:b/>
          <w:bCs/>
          <w:sz w:val="28"/>
          <w:szCs w:val="28"/>
        </w:rPr>
      </w:pPr>
      <w:proofErr w:type="spellStart"/>
      <w:r w:rsidRPr="00103594">
        <w:rPr>
          <w:b/>
          <w:bCs/>
          <w:iCs/>
          <w:sz w:val="28"/>
          <w:szCs w:val="28"/>
          <w:lang w:val="en-US" w:eastAsia="en-US"/>
        </w:rPr>
        <w:t>Gáti</w:t>
      </w:r>
      <w:proofErr w:type="spellEnd"/>
      <w:r w:rsidRPr="00103594">
        <w:rPr>
          <w:b/>
          <w:bCs/>
          <w:iCs/>
          <w:sz w:val="28"/>
          <w:szCs w:val="28"/>
          <w:lang w:val="en-US" w:eastAsia="en-US"/>
        </w:rPr>
        <w:t xml:space="preserve"> </w:t>
      </w:r>
      <w:proofErr w:type="spellStart"/>
      <w:r w:rsidRPr="00103594">
        <w:rPr>
          <w:b/>
          <w:bCs/>
          <w:iCs/>
          <w:sz w:val="28"/>
          <w:szCs w:val="28"/>
          <w:lang w:val="en-US" w:eastAsia="en-US"/>
        </w:rPr>
        <w:t>Ştefan</w:t>
      </w:r>
      <w:proofErr w:type="spellEnd"/>
      <w:r w:rsidRPr="00103594">
        <w:rPr>
          <w:b/>
          <w:bCs/>
          <w:iCs/>
          <w:sz w:val="28"/>
          <w:szCs w:val="28"/>
        </w:rPr>
        <w:tab/>
      </w:r>
      <w:r w:rsidRPr="00103594">
        <w:rPr>
          <w:b/>
          <w:bCs/>
          <w:sz w:val="28"/>
          <w:szCs w:val="28"/>
        </w:rPr>
        <w:tab/>
      </w:r>
      <w:r w:rsidRPr="00103594">
        <w:rPr>
          <w:b/>
          <w:bCs/>
          <w:sz w:val="28"/>
          <w:szCs w:val="28"/>
        </w:rPr>
        <w:tab/>
      </w:r>
      <w:r w:rsidRPr="00103594">
        <w:rPr>
          <w:b/>
          <w:bCs/>
          <w:sz w:val="28"/>
          <w:szCs w:val="28"/>
        </w:rPr>
        <w:tab/>
      </w:r>
      <w:r w:rsidRPr="00103594">
        <w:rPr>
          <w:b/>
          <w:bCs/>
          <w:sz w:val="28"/>
          <w:szCs w:val="28"/>
        </w:rPr>
        <w:tab/>
      </w:r>
      <w:r w:rsidRPr="00103594">
        <w:rPr>
          <w:b/>
          <w:bCs/>
          <w:sz w:val="28"/>
          <w:szCs w:val="28"/>
        </w:rPr>
        <w:tab/>
      </w:r>
      <w:r w:rsidRPr="00103594">
        <w:rPr>
          <w:b/>
          <w:bCs/>
          <w:sz w:val="28"/>
          <w:szCs w:val="28"/>
        </w:rPr>
        <w:tab/>
      </w:r>
      <w:r w:rsidRPr="00103594">
        <w:rPr>
          <w:b/>
          <w:bCs/>
          <w:sz w:val="28"/>
          <w:szCs w:val="28"/>
        </w:rPr>
        <w:tab/>
        <w:t>Secretar general,</w:t>
      </w:r>
    </w:p>
    <w:p w14:paraId="59E6AA55" w14:textId="77777777" w:rsidR="00103594" w:rsidRPr="00103594" w:rsidRDefault="00103594" w:rsidP="00103594">
      <w:pPr>
        <w:ind w:left="6372" w:right="-24"/>
        <w:jc w:val="both"/>
        <w:rPr>
          <w:b/>
          <w:bCs/>
          <w:sz w:val="28"/>
          <w:szCs w:val="28"/>
        </w:rPr>
      </w:pPr>
      <w:r w:rsidRPr="00103594">
        <w:rPr>
          <w:b/>
          <w:bCs/>
          <w:sz w:val="28"/>
          <w:szCs w:val="28"/>
        </w:rPr>
        <w:t>Mihaela Maria Racolţa</w:t>
      </w:r>
    </w:p>
    <w:p w14:paraId="01215460" w14:textId="77777777" w:rsidR="00103594" w:rsidRPr="00103594" w:rsidRDefault="00103594" w:rsidP="00103594">
      <w:pPr>
        <w:ind w:firstLine="720"/>
        <w:jc w:val="both"/>
        <w:rPr>
          <w:b/>
          <w:bCs/>
          <w:sz w:val="27"/>
          <w:szCs w:val="27"/>
        </w:rPr>
      </w:pPr>
    </w:p>
    <w:p w14:paraId="76AEA403" w14:textId="05E60748" w:rsidR="00103594" w:rsidRDefault="00103594" w:rsidP="00103594">
      <w:pPr>
        <w:ind w:firstLine="720"/>
        <w:jc w:val="both"/>
        <w:rPr>
          <w:b/>
          <w:bCs/>
          <w:sz w:val="27"/>
          <w:szCs w:val="27"/>
        </w:rPr>
      </w:pPr>
    </w:p>
    <w:p w14:paraId="64B21884" w14:textId="77777777" w:rsidR="00103594" w:rsidRPr="00103594" w:rsidRDefault="00103594" w:rsidP="00103594">
      <w:pPr>
        <w:ind w:firstLine="720"/>
        <w:jc w:val="both"/>
        <w:rPr>
          <w:b/>
          <w:bCs/>
          <w:sz w:val="27"/>
          <w:szCs w:val="27"/>
        </w:rPr>
      </w:pPr>
    </w:p>
    <w:p w14:paraId="24D70FB0" w14:textId="77777777" w:rsidR="00103594" w:rsidRPr="00103594" w:rsidRDefault="00103594" w:rsidP="00103594">
      <w:pPr>
        <w:ind w:firstLine="720"/>
        <w:jc w:val="both"/>
        <w:rPr>
          <w:b/>
          <w:bCs/>
          <w:sz w:val="27"/>
          <w:szCs w:val="27"/>
        </w:rPr>
      </w:pPr>
    </w:p>
    <w:p w14:paraId="6981970C" w14:textId="77777777" w:rsidR="00103594" w:rsidRPr="00103594" w:rsidRDefault="00103594" w:rsidP="00103594">
      <w:pPr>
        <w:jc w:val="both"/>
        <w:rPr>
          <w:sz w:val="16"/>
          <w:szCs w:val="16"/>
          <w:lang w:val="en-US" w:eastAsia="en-US"/>
        </w:rPr>
      </w:pPr>
      <w:proofErr w:type="spellStart"/>
      <w:r w:rsidRPr="00103594">
        <w:rPr>
          <w:sz w:val="16"/>
          <w:szCs w:val="16"/>
          <w:lang w:val="en-US" w:eastAsia="en-US"/>
        </w:rPr>
        <w:t>Prezenta</w:t>
      </w:r>
      <w:proofErr w:type="spellEnd"/>
      <w:r w:rsidRPr="00103594">
        <w:rPr>
          <w:sz w:val="16"/>
          <w:szCs w:val="16"/>
          <w:lang w:val="en-US" w:eastAsia="en-US"/>
        </w:rPr>
        <w:t xml:space="preserve"> </w:t>
      </w:r>
      <w:proofErr w:type="spellStart"/>
      <w:r w:rsidRPr="00103594">
        <w:rPr>
          <w:sz w:val="16"/>
          <w:szCs w:val="16"/>
          <w:lang w:val="en-US" w:eastAsia="en-US"/>
        </w:rPr>
        <w:t>hotărâre</w:t>
      </w:r>
      <w:proofErr w:type="spellEnd"/>
      <w:r w:rsidRPr="00103594">
        <w:rPr>
          <w:sz w:val="16"/>
          <w:szCs w:val="16"/>
          <w:lang w:val="en-US" w:eastAsia="en-US"/>
        </w:rPr>
        <w:t xml:space="preserve"> a </w:t>
      </w:r>
      <w:proofErr w:type="spellStart"/>
      <w:r w:rsidRPr="00103594">
        <w:rPr>
          <w:sz w:val="16"/>
          <w:szCs w:val="16"/>
          <w:lang w:val="en-US" w:eastAsia="en-US"/>
        </w:rPr>
        <w:t>fost</w:t>
      </w:r>
      <w:proofErr w:type="spellEnd"/>
      <w:r w:rsidRPr="00103594">
        <w:rPr>
          <w:sz w:val="16"/>
          <w:szCs w:val="16"/>
          <w:lang w:val="en-US" w:eastAsia="en-US"/>
        </w:rPr>
        <w:t xml:space="preserve"> </w:t>
      </w:r>
      <w:proofErr w:type="spellStart"/>
      <w:r w:rsidRPr="00103594">
        <w:rPr>
          <w:sz w:val="16"/>
          <w:szCs w:val="16"/>
          <w:lang w:val="en-US" w:eastAsia="en-US"/>
        </w:rPr>
        <w:t>adoptată</w:t>
      </w:r>
      <w:proofErr w:type="spellEnd"/>
      <w:r w:rsidRPr="00103594">
        <w:rPr>
          <w:sz w:val="16"/>
          <w:szCs w:val="16"/>
          <w:lang w:val="en-US" w:eastAsia="en-US"/>
        </w:rPr>
        <w:t xml:space="preserve"> cu </w:t>
      </w:r>
      <w:proofErr w:type="spellStart"/>
      <w:r w:rsidRPr="00103594">
        <w:rPr>
          <w:sz w:val="16"/>
          <w:szCs w:val="16"/>
          <w:lang w:val="en-US" w:eastAsia="en-US"/>
        </w:rPr>
        <w:t>respectarea</w:t>
      </w:r>
      <w:proofErr w:type="spellEnd"/>
      <w:r w:rsidRPr="00103594">
        <w:rPr>
          <w:sz w:val="16"/>
          <w:szCs w:val="16"/>
          <w:lang w:val="en-US" w:eastAsia="en-US"/>
        </w:rPr>
        <w:t xml:space="preserve"> </w:t>
      </w:r>
      <w:proofErr w:type="spellStart"/>
      <w:r w:rsidRPr="00103594">
        <w:rPr>
          <w:sz w:val="16"/>
          <w:szCs w:val="16"/>
          <w:lang w:val="en-US" w:eastAsia="en-US"/>
        </w:rPr>
        <w:t>prevederilor</w:t>
      </w:r>
      <w:proofErr w:type="spellEnd"/>
      <w:r w:rsidRPr="00103594">
        <w:rPr>
          <w:sz w:val="16"/>
          <w:szCs w:val="16"/>
          <w:lang w:val="en-US" w:eastAsia="en-US"/>
        </w:rPr>
        <w:t xml:space="preserve"> </w:t>
      </w:r>
      <w:r w:rsidRPr="00103594">
        <w:rPr>
          <w:sz w:val="16"/>
          <w:szCs w:val="16"/>
        </w:rPr>
        <w:t xml:space="preserve">art. 139 alin. (3) lit. g) </w:t>
      </w:r>
      <w:r w:rsidRPr="00103594">
        <w:rPr>
          <w:sz w:val="16"/>
          <w:szCs w:val="16"/>
          <w:lang w:val="en-US" w:eastAsia="en-US"/>
        </w:rPr>
        <w:t xml:space="preserve">din O.U.G. nr. 57/2019 </w:t>
      </w:r>
      <w:proofErr w:type="spellStart"/>
      <w:r w:rsidRPr="00103594">
        <w:rPr>
          <w:sz w:val="16"/>
          <w:szCs w:val="16"/>
          <w:lang w:val="en-US" w:eastAsia="en-US"/>
        </w:rPr>
        <w:t>privind</w:t>
      </w:r>
      <w:proofErr w:type="spellEnd"/>
      <w:r w:rsidRPr="00103594">
        <w:rPr>
          <w:sz w:val="16"/>
          <w:szCs w:val="16"/>
          <w:lang w:val="en-US" w:eastAsia="en-US"/>
        </w:rPr>
        <w:t xml:space="preserve"> </w:t>
      </w:r>
      <w:proofErr w:type="spellStart"/>
      <w:r w:rsidRPr="00103594">
        <w:rPr>
          <w:sz w:val="16"/>
          <w:szCs w:val="16"/>
          <w:lang w:val="en-US" w:eastAsia="en-US"/>
        </w:rPr>
        <w:t>Codul</w:t>
      </w:r>
      <w:proofErr w:type="spellEnd"/>
      <w:r w:rsidRPr="00103594">
        <w:rPr>
          <w:sz w:val="16"/>
          <w:szCs w:val="16"/>
          <w:lang w:val="en-US" w:eastAsia="en-US"/>
        </w:rPr>
        <w:t xml:space="preserve"> </w:t>
      </w:r>
      <w:proofErr w:type="spellStart"/>
      <w:r w:rsidRPr="00103594">
        <w:rPr>
          <w:sz w:val="16"/>
          <w:szCs w:val="16"/>
          <w:lang w:val="en-US" w:eastAsia="en-US"/>
        </w:rPr>
        <w:t>administrativ</w:t>
      </w:r>
      <w:proofErr w:type="spellEnd"/>
      <w:r w:rsidRPr="00103594">
        <w:rPr>
          <w:sz w:val="16"/>
          <w:szCs w:val="16"/>
          <w:lang w:val="en-US" w:eastAsia="en-US"/>
        </w:rPr>
        <w:t>;</w:t>
      </w:r>
    </w:p>
    <w:p w14:paraId="2B8C8579" w14:textId="77777777" w:rsidR="00103594" w:rsidRPr="00103594" w:rsidRDefault="00103594" w:rsidP="00103594">
      <w:pPr>
        <w:jc w:val="both"/>
        <w:rPr>
          <w:sz w:val="16"/>
          <w:szCs w:val="16"/>
          <w:lang w:val="en-US" w:eastAsia="en-US"/>
        </w:rPr>
      </w:pP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4"/>
        <w:gridCol w:w="408"/>
      </w:tblGrid>
      <w:tr w:rsidR="00103594" w:rsidRPr="00103594" w14:paraId="11E27528" w14:textId="77777777" w:rsidTr="004668B6">
        <w:trPr>
          <w:trHeight w:val="106"/>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48E92BD4" w14:textId="77777777" w:rsidR="00103594" w:rsidRPr="00103594" w:rsidRDefault="00103594" w:rsidP="00103594">
            <w:pPr>
              <w:jc w:val="both"/>
              <w:rPr>
                <w:sz w:val="16"/>
                <w:szCs w:val="16"/>
                <w:lang w:val="en-US" w:eastAsia="en-US"/>
              </w:rPr>
            </w:pPr>
            <w:r w:rsidRPr="00103594">
              <w:rPr>
                <w:sz w:val="16"/>
                <w:szCs w:val="16"/>
                <w:lang w:val="en-US" w:eastAsia="en-US"/>
              </w:rPr>
              <w:t xml:space="preserve">Total </w:t>
            </w:r>
            <w:proofErr w:type="spellStart"/>
            <w:r w:rsidRPr="00103594">
              <w:rPr>
                <w:sz w:val="16"/>
                <w:szCs w:val="16"/>
                <w:lang w:val="en-US" w:eastAsia="en-US"/>
              </w:rPr>
              <w:t>consilieri</w:t>
            </w:r>
            <w:proofErr w:type="spellEnd"/>
            <w:r w:rsidRPr="00103594">
              <w:rPr>
                <w:sz w:val="16"/>
                <w:szCs w:val="16"/>
                <w:lang w:val="en-US" w:eastAsia="en-US"/>
              </w:rPr>
              <w:t xml:space="preserve"> </w:t>
            </w:r>
            <w:proofErr w:type="spellStart"/>
            <w:r w:rsidRPr="00103594">
              <w:rPr>
                <w:sz w:val="16"/>
                <w:szCs w:val="16"/>
                <w:lang w:val="en-US" w:eastAsia="en-US"/>
              </w:rPr>
              <w:t>în</w:t>
            </w:r>
            <w:proofErr w:type="spellEnd"/>
            <w:r w:rsidRPr="00103594">
              <w:rPr>
                <w:sz w:val="16"/>
                <w:szCs w:val="16"/>
                <w:lang w:val="en-US" w:eastAsia="en-US"/>
              </w:rPr>
              <w:t xml:space="preserve"> </w:t>
            </w:r>
            <w:proofErr w:type="spellStart"/>
            <w:r w:rsidRPr="00103594">
              <w:rPr>
                <w:sz w:val="16"/>
                <w:szCs w:val="16"/>
                <w:lang w:val="en-US" w:eastAsia="en-US"/>
              </w:rPr>
              <w:t>funcţie</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344338B0" w14:textId="77777777" w:rsidR="00103594" w:rsidRPr="00103594" w:rsidRDefault="00103594" w:rsidP="00103594">
            <w:pPr>
              <w:jc w:val="both"/>
              <w:rPr>
                <w:sz w:val="16"/>
                <w:szCs w:val="16"/>
                <w:lang w:val="en-US" w:eastAsia="en-US"/>
              </w:rPr>
            </w:pPr>
            <w:r w:rsidRPr="00103594">
              <w:rPr>
                <w:sz w:val="16"/>
                <w:szCs w:val="16"/>
                <w:lang w:val="en-US" w:eastAsia="en-US"/>
              </w:rPr>
              <w:t>23</w:t>
            </w:r>
          </w:p>
        </w:tc>
      </w:tr>
      <w:tr w:rsidR="00103594" w:rsidRPr="00103594" w14:paraId="40A2DF08" w14:textId="77777777" w:rsidTr="004668B6">
        <w:trPr>
          <w:trHeight w:val="303"/>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37B5425E" w14:textId="77777777" w:rsidR="00103594" w:rsidRPr="00103594" w:rsidRDefault="00103594" w:rsidP="00103594">
            <w:pPr>
              <w:rPr>
                <w:sz w:val="16"/>
                <w:szCs w:val="16"/>
                <w:lang w:val="en-US" w:eastAsia="en-US"/>
              </w:rPr>
            </w:pPr>
            <w:r w:rsidRPr="00103594">
              <w:rPr>
                <w:sz w:val="16"/>
                <w:szCs w:val="16"/>
                <w:lang w:val="en-US" w:eastAsia="en-US"/>
              </w:rPr>
              <w:t xml:space="preserve">Nr. total al </w:t>
            </w:r>
            <w:proofErr w:type="spellStart"/>
            <w:r w:rsidRPr="00103594">
              <w:rPr>
                <w:sz w:val="16"/>
                <w:szCs w:val="16"/>
                <w:lang w:val="en-US" w:eastAsia="en-US"/>
              </w:rPr>
              <w:t>consilierilor</w:t>
            </w:r>
            <w:proofErr w:type="spellEnd"/>
            <w:r w:rsidRPr="00103594">
              <w:rPr>
                <w:sz w:val="16"/>
                <w:szCs w:val="16"/>
                <w:lang w:val="en-US" w:eastAsia="en-US"/>
              </w:rPr>
              <w:t xml:space="preserve"> </w:t>
            </w:r>
            <w:proofErr w:type="spellStart"/>
            <w:r w:rsidRPr="00103594">
              <w:rPr>
                <w:sz w:val="16"/>
                <w:szCs w:val="16"/>
                <w:lang w:val="en-US" w:eastAsia="en-US"/>
              </w:rPr>
              <w:t>prezenţi</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3FBFEAE3" w14:textId="77777777" w:rsidR="00103594" w:rsidRPr="00103594" w:rsidRDefault="00103594" w:rsidP="00103594">
            <w:pPr>
              <w:jc w:val="both"/>
              <w:rPr>
                <w:sz w:val="16"/>
                <w:szCs w:val="16"/>
                <w:lang w:val="en-US" w:eastAsia="en-US"/>
              </w:rPr>
            </w:pPr>
            <w:r w:rsidRPr="00103594">
              <w:rPr>
                <w:sz w:val="16"/>
                <w:szCs w:val="16"/>
                <w:lang w:val="en-US" w:eastAsia="en-US"/>
              </w:rPr>
              <w:t>23</w:t>
            </w:r>
          </w:p>
        </w:tc>
      </w:tr>
      <w:tr w:rsidR="00103594" w:rsidRPr="00103594" w14:paraId="28D139AE" w14:textId="77777777" w:rsidTr="004668B6">
        <w:trPr>
          <w:trHeight w:val="52"/>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43530435" w14:textId="77777777" w:rsidR="00103594" w:rsidRPr="00103594" w:rsidRDefault="00103594" w:rsidP="00103594">
            <w:pPr>
              <w:jc w:val="both"/>
              <w:rPr>
                <w:sz w:val="16"/>
                <w:szCs w:val="16"/>
                <w:lang w:val="en-US" w:eastAsia="en-US"/>
              </w:rPr>
            </w:pPr>
            <w:r w:rsidRPr="00103594">
              <w:rPr>
                <w:sz w:val="16"/>
                <w:szCs w:val="16"/>
                <w:lang w:val="en-US" w:eastAsia="en-US"/>
              </w:rPr>
              <w:t xml:space="preserve">Nr total al </w:t>
            </w:r>
            <w:proofErr w:type="spellStart"/>
            <w:r w:rsidRPr="00103594">
              <w:rPr>
                <w:sz w:val="16"/>
                <w:szCs w:val="16"/>
                <w:lang w:val="en-US" w:eastAsia="en-US"/>
              </w:rPr>
              <w:t>consilierilor</w:t>
            </w:r>
            <w:proofErr w:type="spellEnd"/>
            <w:r w:rsidRPr="00103594">
              <w:rPr>
                <w:sz w:val="16"/>
                <w:szCs w:val="16"/>
                <w:lang w:val="en-US" w:eastAsia="en-US"/>
              </w:rPr>
              <w:t xml:space="preserve"> </w:t>
            </w:r>
            <w:proofErr w:type="spellStart"/>
            <w:r w:rsidRPr="00103594">
              <w:rPr>
                <w:sz w:val="16"/>
                <w:szCs w:val="16"/>
                <w:lang w:val="en-US" w:eastAsia="en-US"/>
              </w:rPr>
              <w:t>absenţi</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62D537F9" w14:textId="77777777" w:rsidR="00103594" w:rsidRPr="00103594" w:rsidRDefault="00103594" w:rsidP="00103594">
            <w:pPr>
              <w:jc w:val="both"/>
              <w:rPr>
                <w:sz w:val="16"/>
                <w:szCs w:val="16"/>
                <w:lang w:val="en-US" w:eastAsia="en-US"/>
              </w:rPr>
            </w:pPr>
            <w:r w:rsidRPr="00103594">
              <w:rPr>
                <w:sz w:val="16"/>
                <w:szCs w:val="16"/>
                <w:lang w:val="en-US" w:eastAsia="en-US"/>
              </w:rPr>
              <w:t>0</w:t>
            </w:r>
          </w:p>
        </w:tc>
      </w:tr>
      <w:tr w:rsidR="00103594" w:rsidRPr="00103594" w14:paraId="561F8D50" w14:textId="77777777" w:rsidTr="004668B6">
        <w:trPr>
          <w:trHeight w:val="66"/>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7D9E831A" w14:textId="77777777" w:rsidR="00103594" w:rsidRPr="00103594" w:rsidRDefault="00103594" w:rsidP="00103594">
            <w:pPr>
              <w:jc w:val="both"/>
              <w:rPr>
                <w:sz w:val="16"/>
                <w:szCs w:val="16"/>
                <w:lang w:val="en-US" w:eastAsia="en-US"/>
              </w:rPr>
            </w:pPr>
            <w:proofErr w:type="spellStart"/>
            <w:r w:rsidRPr="00103594">
              <w:rPr>
                <w:sz w:val="16"/>
                <w:szCs w:val="16"/>
                <w:lang w:val="en-US" w:eastAsia="en-US"/>
              </w:rPr>
              <w:t>Voturi</w:t>
            </w:r>
            <w:proofErr w:type="spellEnd"/>
            <w:r w:rsidRPr="00103594">
              <w:rPr>
                <w:sz w:val="16"/>
                <w:szCs w:val="16"/>
                <w:lang w:val="en-US" w:eastAsia="en-US"/>
              </w:rPr>
              <w:t xml:space="preserve"> </w:t>
            </w:r>
            <w:proofErr w:type="spellStart"/>
            <w:r w:rsidRPr="00103594">
              <w:rPr>
                <w:sz w:val="16"/>
                <w:szCs w:val="16"/>
                <w:lang w:val="en-US" w:eastAsia="en-US"/>
              </w:rPr>
              <w:t>pentru</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451873CE" w14:textId="77777777" w:rsidR="00103594" w:rsidRPr="00103594" w:rsidRDefault="00103594" w:rsidP="00103594">
            <w:pPr>
              <w:jc w:val="both"/>
              <w:rPr>
                <w:sz w:val="16"/>
                <w:szCs w:val="16"/>
                <w:lang w:val="en-US" w:eastAsia="en-US"/>
              </w:rPr>
            </w:pPr>
            <w:r w:rsidRPr="00103594">
              <w:rPr>
                <w:sz w:val="16"/>
                <w:szCs w:val="16"/>
                <w:lang w:val="en-US" w:eastAsia="en-US"/>
              </w:rPr>
              <w:t>23</w:t>
            </w:r>
          </w:p>
        </w:tc>
      </w:tr>
      <w:tr w:rsidR="00103594" w:rsidRPr="00103594" w14:paraId="5061E6E2" w14:textId="77777777" w:rsidTr="004668B6">
        <w:trPr>
          <w:trHeight w:val="68"/>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137D09FC" w14:textId="77777777" w:rsidR="00103594" w:rsidRPr="00103594" w:rsidRDefault="00103594" w:rsidP="00103594">
            <w:pPr>
              <w:jc w:val="both"/>
              <w:rPr>
                <w:sz w:val="16"/>
                <w:szCs w:val="16"/>
                <w:lang w:val="en-US" w:eastAsia="en-US"/>
              </w:rPr>
            </w:pPr>
            <w:proofErr w:type="spellStart"/>
            <w:r w:rsidRPr="00103594">
              <w:rPr>
                <w:sz w:val="16"/>
                <w:szCs w:val="16"/>
                <w:lang w:val="en-US" w:eastAsia="en-US"/>
              </w:rPr>
              <w:t>Voturi</w:t>
            </w:r>
            <w:proofErr w:type="spellEnd"/>
            <w:r w:rsidRPr="00103594">
              <w:rPr>
                <w:sz w:val="16"/>
                <w:szCs w:val="16"/>
                <w:lang w:val="en-US" w:eastAsia="en-US"/>
              </w:rPr>
              <w:t xml:space="preserve"> </w:t>
            </w:r>
            <w:proofErr w:type="spellStart"/>
            <w:r w:rsidRPr="00103594">
              <w:rPr>
                <w:sz w:val="16"/>
                <w:szCs w:val="16"/>
                <w:lang w:val="en-US" w:eastAsia="en-US"/>
              </w:rPr>
              <w:t>împotrivă</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3EF4CCCF" w14:textId="77777777" w:rsidR="00103594" w:rsidRPr="00103594" w:rsidRDefault="00103594" w:rsidP="00103594">
            <w:pPr>
              <w:jc w:val="both"/>
              <w:rPr>
                <w:sz w:val="16"/>
                <w:szCs w:val="16"/>
                <w:lang w:val="en-US" w:eastAsia="en-US"/>
              </w:rPr>
            </w:pPr>
            <w:r w:rsidRPr="00103594">
              <w:rPr>
                <w:sz w:val="16"/>
                <w:szCs w:val="16"/>
                <w:lang w:val="en-US" w:eastAsia="en-US"/>
              </w:rPr>
              <w:t>0</w:t>
            </w:r>
          </w:p>
        </w:tc>
      </w:tr>
      <w:tr w:rsidR="00103594" w:rsidRPr="00103594" w14:paraId="5E44AC40" w14:textId="77777777" w:rsidTr="004668B6">
        <w:trPr>
          <w:trHeight w:val="52"/>
        </w:trPr>
        <w:tc>
          <w:tcPr>
            <w:tcW w:w="2824" w:type="dxa"/>
            <w:tcBorders>
              <w:top w:val="single" w:sz="4" w:space="0" w:color="auto"/>
              <w:left w:val="single" w:sz="4" w:space="0" w:color="auto"/>
              <w:bottom w:val="single" w:sz="4" w:space="0" w:color="auto"/>
              <w:right w:val="single" w:sz="4" w:space="0" w:color="auto"/>
            </w:tcBorders>
            <w:shd w:val="clear" w:color="auto" w:fill="auto"/>
          </w:tcPr>
          <w:p w14:paraId="56E34318" w14:textId="77777777" w:rsidR="00103594" w:rsidRPr="00103594" w:rsidRDefault="00103594" w:rsidP="00103594">
            <w:pPr>
              <w:jc w:val="both"/>
              <w:rPr>
                <w:sz w:val="16"/>
                <w:szCs w:val="16"/>
                <w:lang w:val="en-US" w:eastAsia="en-US"/>
              </w:rPr>
            </w:pPr>
            <w:proofErr w:type="spellStart"/>
            <w:r w:rsidRPr="00103594">
              <w:rPr>
                <w:sz w:val="16"/>
                <w:szCs w:val="16"/>
                <w:lang w:val="en-US" w:eastAsia="en-US"/>
              </w:rPr>
              <w:t>Abţineri</w:t>
            </w:r>
            <w:proofErr w:type="spellEnd"/>
          </w:p>
        </w:tc>
        <w:tc>
          <w:tcPr>
            <w:tcW w:w="408" w:type="dxa"/>
            <w:tcBorders>
              <w:top w:val="single" w:sz="4" w:space="0" w:color="auto"/>
              <w:left w:val="single" w:sz="4" w:space="0" w:color="auto"/>
              <w:bottom w:val="single" w:sz="4" w:space="0" w:color="auto"/>
              <w:right w:val="single" w:sz="4" w:space="0" w:color="auto"/>
            </w:tcBorders>
            <w:shd w:val="clear" w:color="auto" w:fill="auto"/>
          </w:tcPr>
          <w:p w14:paraId="6791C523" w14:textId="77777777" w:rsidR="00103594" w:rsidRPr="00103594" w:rsidRDefault="00103594" w:rsidP="00103594">
            <w:pPr>
              <w:jc w:val="both"/>
              <w:rPr>
                <w:sz w:val="16"/>
                <w:szCs w:val="16"/>
                <w:lang w:val="en-US" w:eastAsia="en-US"/>
              </w:rPr>
            </w:pPr>
            <w:r w:rsidRPr="00103594">
              <w:rPr>
                <w:sz w:val="16"/>
                <w:szCs w:val="16"/>
                <w:lang w:val="en-US" w:eastAsia="en-US"/>
              </w:rPr>
              <w:t>0</w:t>
            </w:r>
          </w:p>
        </w:tc>
      </w:tr>
    </w:tbl>
    <w:p w14:paraId="0B90F99B" w14:textId="77777777" w:rsidR="00103594" w:rsidRPr="00103594" w:rsidRDefault="00103594" w:rsidP="00103594">
      <w:pPr>
        <w:jc w:val="both"/>
        <w:rPr>
          <w:color w:val="FF0000"/>
          <w:sz w:val="16"/>
          <w:szCs w:val="16"/>
          <w:lang w:val="en-US" w:eastAsia="en-US"/>
        </w:rPr>
      </w:pPr>
    </w:p>
    <w:p w14:paraId="53C4676E" w14:textId="77777777" w:rsidR="00103594" w:rsidRPr="00103594" w:rsidRDefault="00103594" w:rsidP="00103594">
      <w:pPr>
        <w:jc w:val="both"/>
        <w:rPr>
          <w:color w:val="FF0000"/>
          <w:sz w:val="16"/>
          <w:szCs w:val="16"/>
          <w:lang w:val="en-US" w:eastAsia="en-US"/>
        </w:rPr>
      </w:pPr>
    </w:p>
    <w:p w14:paraId="30C0C2AD" w14:textId="77777777" w:rsidR="00103594" w:rsidRPr="00103594" w:rsidRDefault="00103594" w:rsidP="00103594">
      <w:pPr>
        <w:jc w:val="both"/>
        <w:rPr>
          <w:color w:val="FF0000"/>
          <w:sz w:val="16"/>
          <w:szCs w:val="16"/>
          <w:lang w:val="en-US" w:eastAsia="en-US"/>
        </w:rPr>
      </w:pPr>
    </w:p>
    <w:p w14:paraId="6DF926E9" w14:textId="77777777" w:rsidR="00103594" w:rsidRPr="00103594" w:rsidRDefault="00103594" w:rsidP="00103594">
      <w:pPr>
        <w:jc w:val="both"/>
        <w:rPr>
          <w:sz w:val="16"/>
          <w:szCs w:val="16"/>
          <w:lang w:val="en-US" w:eastAsia="en-US"/>
        </w:rPr>
      </w:pPr>
    </w:p>
    <w:p w14:paraId="0A569E1A" w14:textId="77777777" w:rsidR="00103594" w:rsidRPr="00103594" w:rsidRDefault="00103594" w:rsidP="00103594">
      <w:pPr>
        <w:jc w:val="both"/>
        <w:rPr>
          <w:sz w:val="16"/>
          <w:szCs w:val="16"/>
          <w:lang w:val="en-US" w:eastAsia="en-US"/>
        </w:rPr>
      </w:pPr>
    </w:p>
    <w:p w14:paraId="37FBFCD3" w14:textId="77777777" w:rsidR="00103594" w:rsidRPr="00103594" w:rsidRDefault="00103594" w:rsidP="00103594">
      <w:pPr>
        <w:jc w:val="both"/>
        <w:rPr>
          <w:sz w:val="16"/>
          <w:szCs w:val="16"/>
          <w:lang w:val="en-US" w:eastAsia="en-US"/>
        </w:rPr>
      </w:pPr>
    </w:p>
    <w:p w14:paraId="591EF907" w14:textId="77777777" w:rsidR="00103594" w:rsidRPr="00103594" w:rsidRDefault="00103594" w:rsidP="00103594">
      <w:pPr>
        <w:jc w:val="both"/>
        <w:rPr>
          <w:sz w:val="16"/>
          <w:szCs w:val="16"/>
          <w:lang w:val="en-US" w:eastAsia="en-US"/>
        </w:rPr>
      </w:pPr>
    </w:p>
    <w:p w14:paraId="14445B3C" w14:textId="77777777" w:rsidR="00103594" w:rsidRPr="00103594" w:rsidRDefault="00103594" w:rsidP="00103594">
      <w:pPr>
        <w:jc w:val="both"/>
        <w:rPr>
          <w:sz w:val="16"/>
          <w:szCs w:val="16"/>
          <w:lang w:val="en-US" w:eastAsia="en-US"/>
        </w:rPr>
      </w:pPr>
    </w:p>
    <w:p w14:paraId="1D6CD089" w14:textId="77777777" w:rsidR="00103594" w:rsidRPr="00103594" w:rsidRDefault="00103594" w:rsidP="00103594">
      <w:pPr>
        <w:jc w:val="both"/>
        <w:rPr>
          <w:sz w:val="16"/>
          <w:szCs w:val="16"/>
          <w:lang w:val="en-US" w:eastAsia="en-US"/>
        </w:rPr>
      </w:pPr>
    </w:p>
    <w:p w14:paraId="7288D309" w14:textId="77777777" w:rsidR="00103594" w:rsidRPr="00103594" w:rsidRDefault="00103594" w:rsidP="00103594">
      <w:pPr>
        <w:rPr>
          <w:sz w:val="16"/>
          <w:szCs w:val="16"/>
          <w:lang w:val="en-US" w:eastAsia="en-US"/>
        </w:rPr>
      </w:pPr>
    </w:p>
    <w:p w14:paraId="0614F41D" w14:textId="77777777" w:rsidR="00103594" w:rsidRPr="00103594" w:rsidRDefault="00103594" w:rsidP="00103594">
      <w:pPr>
        <w:rPr>
          <w:sz w:val="28"/>
          <w:szCs w:val="28"/>
          <w:lang w:val="en-US" w:eastAsia="en-US"/>
        </w:rPr>
      </w:pPr>
      <w:proofErr w:type="spellStart"/>
      <w:r w:rsidRPr="00103594">
        <w:rPr>
          <w:sz w:val="16"/>
          <w:szCs w:val="16"/>
          <w:lang w:val="en-US" w:eastAsia="en-US"/>
        </w:rPr>
        <w:t>Redactat</w:t>
      </w:r>
      <w:proofErr w:type="spellEnd"/>
      <w:r w:rsidRPr="00103594">
        <w:rPr>
          <w:sz w:val="16"/>
          <w:szCs w:val="16"/>
          <w:lang w:val="en-US" w:eastAsia="en-US"/>
        </w:rPr>
        <w:t xml:space="preserve"> </w:t>
      </w:r>
      <w:proofErr w:type="spellStart"/>
      <w:r w:rsidRPr="00103594">
        <w:rPr>
          <w:sz w:val="16"/>
          <w:szCs w:val="16"/>
          <w:lang w:val="en-US" w:eastAsia="en-US"/>
        </w:rPr>
        <w:t>în</w:t>
      </w:r>
      <w:proofErr w:type="spellEnd"/>
      <w:r w:rsidRPr="00103594">
        <w:rPr>
          <w:sz w:val="16"/>
          <w:szCs w:val="16"/>
          <w:lang w:val="en-US" w:eastAsia="en-US"/>
        </w:rPr>
        <w:t xml:space="preserve"> 6 </w:t>
      </w:r>
      <w:proofErr w:type="spellStart"/>
      <w:r w:rsidRPr="00103594">
        <w:rPr>
          <w:sz w:val="16"/>
          <w:szCs w:val="16"/>
          <w:lang w:val="en-US" w:eastAsia="en-US"/>
        </w:rPr>
        <w:t>exemplare</w:t>
      </w:r>
      <w:proofErr w:type="spellEnd"/>
      <w:r w:rsidRPr="00103594">
        <w:rPr>
          <w:sz w:val="16"/>
          <w:szCs w:val="16"/>
          <w:lang w:val="en-US" w:eastAsia="en-US"/>
        </w:rPr>
        <w:t xml:space="preserve"> </w:t>
      </w:r>
      <w:proofErr w:type="spellStart"/>
      <w:r w:rsidRPr="00103594">
        <w:rPr>
          <w:sz w:val="16"/>
          <w:szCs w:val="16"/>
          <w:lang w:val="en-US" w:eastAsia="en-US"/>
        </w:rPr>
        <w:t>originale</w:t>
      </w:r>
      <w:proofErr w:type="spellEnd"/>
      <w:r w:rsidRPr="00103594">
        <w:rPr>
          <w:sz w:val="16"/>
          <w:szCs w:val="16"/>
          <w:lang w:val="en-US" w:eastAsia="en-US"/>
        </w:rPr>
        <w:t xml:space="preserve">            </w:t>
      </w:r>
      <w:r w:rsidRPr="00103594">
        <w:rPr>
          <w:sz w:val="28"/>
          <w:szCs w:val="28"/>
        </w:rPr>
        <w:t xml:space="preserve">                                 </w:t>
      </w:r>
    </w:p>
    <w:p w14:paraId="68B70423" w14:textId="77777777" w:rsidR="00F85D71" w:rsidRPr="00604F9D" w:rsidRDefault="00F85D71" w:rsidP="00F85D71">
      <w:pPr>
        <w:jc w:val="both"/>
        <w:rPr>
          <w:sz w:val="28"/>
          <w:szCs w:val="28"/>
        </w:rPr>
      </w:pPr>
    </w:p>
    <w:sectPr w:rsidR="00F85D71" w:rsidRPr="00604F9D" w:rsidSect="00A64396">
      <w:footerReference w:type="default" r:id="rId8"/>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91F28" w14:textId="77777777" w:rsidR="00DB5258" w:rsidRDefault="00DB5258" w:rsidP="00CB2F9F">
      <w:r>
        <w:separator/>
      </w:r>
    </w:p>
  </w:endnote>
  <w:endnote w:type="continuationSeparator" w:id="0">
    <w:p w14:paraId="47F381CD" w14:textId="77777777" w:rsidR="00DB5258" w:rsidRDefault="00DB5258" w:rsidP="00CB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378525"/>
      <w:docPartObj>
        <w:docPartGallery w:val="Page Numbers (Bottom of Page)"/>
        <w:docPartUnique/>
      </w:docPartObj>
    </w:sdtPr>
    <w:sdtEndPr>
      <w:rPr>
        <w:noProof/>
      </w:rPr>
    </w:sdtEndPr>
    <w:sdtContent>
      <w:p w14:paraId="09CCC18B" w14:textId="4C4BBC8B" w:rsidR="00CB2F9F" w:rsidRDefault="00CB2F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62A4E" w14:textId="77777777" w:rsidR="00CB2F9F" w:rsidRDefault="00CB2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393DC" w14:textId="77777777" w:rsidR="00DB5258" w:rsidRDefault="00DB5258" w:rsidP="00CB2F9F">
      <w:r>
        <w:separator/>
      </w:r>
    </w:p>
  </w:footnote>
  <w:footnote w:type="continuationSeparator" w:id="0">
    <w:p w14:paraId="205E414B" w14:textId="77777777" w:rsidR="00DB5258" w:rsidRDefault="00DB5258" w:rsidP="00CB2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21C07"/>
    <w:multiLevelType w:val="hybridMultilevel"/>
    <w:tmpl w:val="C02627AC"/>
    <w:lvl w:ilvl="0" w:tplc="0270EDF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C2E8D"/>
    <w:multiLevelType w:val="hybridMultilevel"/>
    <w:tmpl w:val="9C2821F0"/>
    <w:lvl w:ilvl="0" w:tplc="0270EDF6">
      <w:start w:val="6"/>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7A"/>
    <w:rsid w:val="0006347A"/>
    <w:rsid w:val="00103594"/>
    <w:rsid w:val="0015196F"/>
    <w:rsid w:val="00215A37"/>
    <w:rsid w:val="002579C0"/>
    <w:rsid w:val="003C3D5A"/>
    <w:rsid w:val="0050660E"/>
    <w:rsid w:val="00604F9D"/>
    <w:rsid w:val="00697CAB"/>
    <w:rsid w:val="00866D5E"/>
    <w:rsid w:val="00971C4D"/>
    <w:rsid w:val="00973AD0"/>
    <w:rsid w:val="00A64396"/>
    <w:rsid w:val="00A76F3A"/>
    <w:rsid w:val="00A935D2"/>
    <w:rsid w:val="00AA37CF"/>
    <w:rsid w:val="00C92BA7"/>
    <w:rsid w:val="00CB2F9F"/>
    <w:rsid w:val="00D02B5E"/>
    <w:rsid w:val="00D66287"/>
    <w:rsid w:val="00DB5258"/>
    <w:rsid w:val="00DE5A20"/>
    <w:rsid w:val="00DF2AAD"/>
    <w:rsid w:val="00EB6ACD"/>
    <w:rsid w:val="00EC3FAD"/>
    <w:rsid w:val="00F42115"/>
    <w:rsid w:val="00F85D71"/>
    <w:rsid w:val="00F93D7A"/>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54B7"/>
  <w15:chartTrackingRefBased/>
  <w15:docId w15:val="{5809B6C0-EAA4-4607-8DC4-507BD36B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7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D71"/>
    <w:pPr>
      <w:ind w:left="720"/>
      <w:contextualSpacing/>
    </w:pPr>
  </w:style>
  <w:style w:type="paragraph" w:styleId="Header">
    <w:name w:val="header"/>
    <w:basedOn w:val="Normal"/>
    <w:link w:val="HeaderChar"/>
    <w:uiPriority w:val="99"/>
    <w:unhideWhenUsed/>
    <w:rsid w:val="00CB2F9F"/>
    <w:pPr>
      <w:tabs>
        <w:tab w:val="center" w:pos="4680"/>
        <w:tab w:val="right" w:pos="9360"/>
      </w:tabs>
    </w:pPr>
  </w:style>
  <w:style w:type="character" w:customStyle="1" w:styleId="HeaderChar">
    <w:name w:val="Header Char"/>
    <w:basedOn w:val="DefaultParagraphFont"/>
    <w:link w:val="Header"/>
    <w:uiPriority w:val="99"/>
    <w:rsid w:val="00CB2F9F"/>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CB2F9F"/>
    <w:pPr>
      <w:tabs>
        <w:tab w:val="center" w:pos="4680"/>
        <w:tab w:val="right" w:pos="9360"/>
      </w:tabs>
    </w:pPr>
  </w:style>
  <w:style w:type="character" w:customStyle="1" w:styleId="FooterChar">
    <w:name w:val="Footer Char"/>
    <w:basedOn w:val="DefaultParagraphFont"/>
    <w:link w:val="Footer"/>
    <w:uiPriority w:val="99"/>
    <w:rsid w:val="00CB2F9F"/>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283584">
      <w:bodyDiv w:val="1"/>
      <w:marLeft w:val="0"/>
      <w:marRight w:val="0"/>
      <w:marTop w:val="0"/>
      <w:marBottom w:val="0"/>
      <w:divBdr>
        <w:top w:val="none" w:sz="0" w:space="0" w:color="auto"/>
        <w:left w:val="none" w:sz="0" w:space="0" w:color="auto"/>
        <w:bottom w:val="none" w:sz="0" w:space="0" w:color="auto"/>
        <w:right w:val="none" w:sz="0" w:space="0" w:color="auto"/>
      </w:divBdr>
    </w:div>
    <w:div w:id="1252424495">
      <w:bodyDiv w:val="1"/>
      <w:marLeft w:val="0"/>
      <w:marRight w:val="0"/>
      <w:marTop w:val="0"/>
      <w:marBottom w:val="0"/>
      <w:divBdr>
        <w:top w:val="none" w:sz="0" w:space="0" w:color="auto"/>
        <w:left w:val="none" w:sz="0" w:space="0" w:color="auto"/>
        <w:bottom w:val="none" w:sz="0" w:space="0" w:color="auto"/>
        <w:right w:val="none" w:sz="0" w:space="0" w:color="auto"/>
      </w:divBdr>
    </w:div>
    <w:div w:id="1341195541">
      <w:bodyDiv w:val="1"/>
      <w:marLeft w:val="0"/>
      <w:marRight w:val="0"/>
      <w:marTop w:val="0"/>
      <w:marBottom w:val="0"/>
      <w:divBdr>
        <w:top w:val="none" w:sz="0" w:space="0" w:color="auto"/>
        <w:left w:val="none" w:sz="0" w:space="0" w:color="auto"/>
        <w:bottom w:val="none" w:sz="0" w:space="0" w:color="auto"/>
        <w:right w:val="none" w:sz="0" w:space="0" w:color="auto"/>
      </w:divBdr>
    </w:div>
    <w:div w:id="1760103776">
      <w:bodyDiv w:val="1"/>
      <w:marLeft w:val="0"/>
      <w:marRight w:val="0"/>
      <w:marTop w:val="0"/>
      <w:marBottom w:val="0"/>
      <w:divBdr>
        <w:top w:val="none" w:sz="0" w:space="0" w:color="auto"/>
        <w:left w:val="none" w:sz="0" w:space="0" w:color="auto"/>
        <w:bottom w:val="none" w:sz="0" w:space="0" w:color="auto"/>
        <w:right w:val="none" w:sz="0" w:space="0" w:color="auto"/>
      </w:divBdr>
    </w:div>
    <w:div w:id="204551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14</cp:revision>
  <cp:lastPrinted>2020-08-07T08:47:00Z</cp:lastPrinted>
  <dcterms:created xsi:type="dcterms:W3CDTF">2020-07-20T07:04:00Z</dcterms:created>
  <dcterms:modified xsi:type="dcterms:W3CDTF">2020-08-07T08:48:00Z</dcterms:modified>
</cp:coreProperties>
</file>