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910CD" w14:textId="0BFC714B" w:rsidR="007D4269" w:rsidRDefault="007D4269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LOCAL AL MUNICIPIULUI SATU MARE</w:t>
      </w:r>
    </w:p>
    <w:p w14:paraId="3AFEE07E" w14:textId="0F8131E5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 </w:t>
      </w:r>
      <w:r w:rsidR="007D426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 232/ 31.10.2019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BB72BE3" w14:textId="47F95C1E" w:rsidR="00BF093E" w:rsidRPr="00CF6B0E" w:rsidRDefault="00BB0B92" w:rsidP="00CF6B0E">
      <w:pPr>
        <w:ind w:firstLine="720"/>
        <w:rPr>
          <w:bCs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20 alin. (6) propunem spre valorificare  masă lemnoasă fasonată la drum auto, prin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486B0ED1" w14:textId="4E243E51" w:rsidR="00BF093E" w:rsidRPr="00CF6B0E" w:rsidRDefault="00BF093E" w:rsidP="007D4269">
      <w:pPr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16"/>
        <w:gridCol w:w="1514"/>
        <w:gridCol w:w="1511"/>
        <w:gridCol w:w="1547"/>
        <w:gridCol w:w="1514"/>
        <w:gridCol w:w="1729"/>
        <w:gridCol w:w="1548"/>
        <w:gridCol w:w="1536"/>
        <w:gridCol w:w="2181"/>
      </w:tblGrid>
      <w:tr w:rsidR="00CF6B0E" w:rsidRPr="00CF6B0E" w14:paraId="160F9C8B" w14:textId="77777777" w:rsidTr="007E6085">
        <w:tc>
          <w:tcPr>
            <w:tcW w:w="1516" w:type="dxa"/>
          </w:tcPr>
          <w:p w14:paraId="449C45EE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A33A483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A3B0264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514" w:type="dxa"/>
          </w:tcPr>
          <w:p w14:paraId="74D79722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DCDE745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F2DF58B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Partida</w:t>
            </w:r>
          </w:p>
        </w:tc>
        <w:tc>
          <w:tcPr>
            <w:tcW w:w="1511" w:type="dxa"/>
          </w:tcPr>
          <w:p w14:paraId="1131A72C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8E6F603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F789F51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Specia</w:t>
            </w:r>
          </w:p>
        </w:tc>
        <w:tc>
          <w:tcPr>
            <w:tcW w:w="1547" w:type="dxa"/>
          </w:tcPr>
          <w:p w14:paraId="2184B22E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</w:pPr>
          </w:p>
          <w:p w14:paraId="7AB45AAF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</w:pPr>
          </w:p>
          <w:p w14:paraId="7407F2D1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  <w:t>Sortimentul</w:t>
            </w:r>
          </w:p>
        </w:tc>
        <w:tc>
          <w:tcPr>
            <w:tcW w:w="1514" w:type="dxa"/>
          </w:tcPr>
          <w:p w14:paraId="6FFB36E1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37558CA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7DC0B63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Volum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>mc</w:t>
            </w:r>
          </w:p>
        </w:tc>
        <w:tc>
          <w:tcPr>
            <w:tcW w:w="1729" w:type="dxa"/>
          </w:tcPr>
          <w:p w14:paraId="6FAD8BCF" w14:textId="77777777" w:rsidR="00BF093E" w:rsidRPr="00CF6B0E" w:rsidRDefault="00BF093E" w:rsidP="007E6085">
            <w:pPr>
              <w:spacing w:before="216" w:line="358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Preț referință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</w:r>
            <w:proofErr w:type="spellStart"/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cf.metodologiei</w:t>
            </w:r>
            <w:proofErr w:type="spellEnd"/>
          </w:p>
          <w:p w14:paraId="6FD982E6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lei / mc</w:t>
            </w:r>
          </w:p>
        </w:tc>
        <w:tc>
          <w:tcPr>
            <w:tcW w:w="1548" w:type="dxa"/>
          </w:tcPr>
          <w:p w14:paraId="067FB7C1" w14:textId="77777777" w:rsidR="00BF093E" w:rsidRPr="00CF6B0E" w:rsidRDefault="00BF093E" w:rsidP="007E6085">
            <w:pPr>
              <w:spacing w:before="72" w:line="220" w:lineRule="exact"/>
              <w:ind w:left="108" w:right="216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</w:p>
          <w:p w14:paraId="6CB926E0" w14:textId="77777777" w:rsidR="00BF093E" w:rsidRPr="00CF6B0E" w:rsidRDefault="00BF093E" w:rsidP="007E6085">
            <w:pPr>
              <w:spacing w:before="72" w:line="220" w:lineRule="exact"/>
              <w:ind w:left="108" w:right="216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 xml:space="preserve">Cheltuieli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</w:t>
            </w:r>
          </w:p>
          <w:p w14:paraId="16154F52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exploatare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>lei / mc</w:t>
            </w:r>
          </w:p>
        </w:tc>
        <w:tc>
          <w:tcPr>
            <w:tcW w:w="1536" w:type="dxa"/>
          </w:tcPr>
          <w:p w14:paraId="4A90BEA7" w14:textId="77777777" w:rsidR="00BF093E" w:rsidRPr="00CF6B0E" w:rsidRDefault="00BF093E" w:rsidP="007E6085">
            <w:pPr>
              <w:spacing w:before="288" w:line="280" w:lineRule="auto"/>
              <w:jc w:val="center"/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t>Pret</w:t>
            </w:r>
            <w:proofErr w:type="spellEnd"/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t xml:space="preserve">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referință</w:t>
            </w:r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t xml:space="preserve"> </w:t>
            </w:r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br/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plus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>cheltuieli de exploatație</w:t>
            </w:r>
          </w:p>
          <w:p w14:paraId="2DEED98C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val="ro-RO"/>
              </w:rPr>
              <w:t>- lei / mc</w:t>
            </w:r>
          </w:p>
        </w:tc>
        <w:tc>
          <w:tcPr>
            <w:tcW w:w="2181" w:type="dxa"/>
          </w:tcPr>
          <w:p w14:paraId="3F1C9146" w14:textId="77777777" w:rsidR="00BF093E" w:rsidRPr="00CF6B0E" w:rsidRDefault="00BF093E" w:rsidP="007E6085">
            <w:pPr>
              <w:spacing w:line="231" w:lineRule="exact"/>
              <w:ind w:left="144"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5FDF3DC" w14:textId="77777777" w:rsidR="00BF093E" w:rsidRPr="00CF6B0E" w:rsidRDefault="00BF093E" w:rsidP="007E6085">
            <w:pPr>
              <w:spacing w:line="231" w:lineRule="exact"/>
              <w:ind w:left="144"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A811910" w14:textId="77777777" w:rsidR="00BF093E" w:rsidRPr="00CF6B0E" w:rsidRDefault="00BF093E" w:rsidP="007E6085">
            <w:pPr>
              <w:spacing w:line="231" w:lineRule="exact"/>
              <w:ind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Preț de valorificare</w:t>
            </w:r>
          </w:p>
          <w:p w14:paraId="05AB4200" w14:textId="77777777" w:rsidR="00BF093E" w:rsidRPr="00CF6B0E" w:rsidRDefault="00BF093E" w:rsidP="007E6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lei / mc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fără tva</w:t>
            </w:r>
          </w:p>
        </w:tc>
      </w:tr>
      <w:tr w:rsidR="00CF6B0E" w:rsidRPr="00CF6B0E" w14:paraId="10DE2676" w14:textId="77777777" w:rsidTr="00CF6B0E">
        <w:trPr>
          <w:trHeight w:val="956"/>
        </w:trPr>
        <w:tc>
          <w:tcPr>
            <w:tcW w:w="1516" w:type="dxa"/>
          </w:tcPr>
          <w:p w14:paraId="2AAA65EA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FCAC0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F55038" w14:textId="66148644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14" w:type="dxa"/>
          </w:tcPr>
          <w:p w14:paraId="31135860" w14:textId="27C1FEBE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32213B" w14:textId="77777777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31C3C6" w14:textId="77777777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</w:rPr>
              <w:t>1543242</w:t>
            </w:r>
          </w:p>
        </w:tc>
        <w:tc>
          <w:tcPr>
            <w:tcW w:w="1511" w:type="dxa"/>
          </w:tcPr>
          <w:p w14:paraId="34307FFC" w14:textId="58569471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AC688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8F1D09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z w:val="24"/>
                <w:szCs w:val="24"/>
              </w:rPr>
              <w:t>Cer</w:t>
            </w:r>
            <w:proofErr w:type="spellEnd"/>
            <w:r w:rsidRPr="00CF6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1547" w:type="dxa"/>
          </w:tcPr>
          <w:p w14:paraId="52599CA3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B0629" w14:textId="4A10C1D6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Bustean</w:t>
            </w:r>
            <w:proofErr w:type="spellEnd"/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 xml:space="preserve"> Gater</w:t>
            </w:r>
          </w:p>
        </w:tc>
        <w:tc>
          <w:tcPr>
            <w:tcW w:w="1514" w:type="dxa"/>
          </w:tcPr>
          <w:p w14:paraId="378830C8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EC432FB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7E4CE94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729" w:type="dxa"/>
          </w:tcPr>
          <w:p w14:paraId="2FD5E64C" w14:textId="0C898F9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BF0C5FB" w14:textId="145653D9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EE7F5E4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115,32</w:t>
            </w:r>
          </w:p>
        </w:tc>
        <w:tc>
          <w:tcPr>
            <w:tcW w:w="1548" w:type="dxa"/>
          </w:tcPr>
          <w:p w14:paraId="43D0FF26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3D92E0B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DC842A5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70,5</w:t>
            </w:r>
          </w:p>
        </w:tc>
        <w:tc>
          <w:tcPr>
            <w:tcW w:w="1536" w:type="dxa"/>
          </w:tcPr>
          <w:p w14:paraId="06B1AE4E" w14:textId="4EDB63F4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88B46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083EB53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185,37</w:t>
            </w:r>
          </w:p>
        </w:tc>
        <w:tc>
          <w:tcPr>
            <w:tcW w:w="2181" w:type="dxa"/>
          </w:tcPr>
          <w:p w14:paraId="6FE7A265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4DF554" w14:textId="5196635A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95C13" w14:textId="116E5A20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</w:tr>
      <w:tr w:rsidR="00CF6B0E" w:rsidRPr="00CF6B0E" w14:paraId="7E05E7C4" w14:textId="77777777" w:rsidTr="00CF6B0E">
        <w:trPr>
          <w:trHeight w:val="825"/>
        </w:trPr>
        <w:tc>
          <w:tcPr>
            <w:tcW w:w="1516" w:type="dxa"/>
          </w:tcPr>
          <w:p w14:paraId="63526558" w14:textId="77777777" w:rsidR="00CF6B0E" w:rsidRPr="00CF6B0E" w:rsidRDefault="00CF6B0E" w:rsidP="007E6085">
            <w:pPr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</w:pPr>
          </w:p>
          <w:p w14:paraId="35764360" w14:textId="17B3AF22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514" w:type="dxa"/>
          </w:tcPr>
          <w:p w14:paraId="150390CB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44D68A32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8080D2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31F178CA" w14:textId="77777777" w:rsidR="00CF6B0E" w:rsidRPr="00CF6B0E" w:rsidRDefault="00CF6B0E" w:rsidP="00CF6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ADE44" w14:textId="65C0D67D" w:rsidR="00BF093E" w:rsidRPr="00CF6B0E" w:rsidRDefault="00CF6B0E" w:rsidP="00CF6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14:paraId="308DB8C9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14:paraId="47F6C7F1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616148FB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6C39BC9E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91DA5E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38778CDB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ab/>
        <w:t xml:space="preserve">           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Şef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Serviciu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Agricol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Fond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Funciar</w:t>
      </w:r>
      <w:proofErr w:type="spellEnd"/>
    </w:p>
    <w:p w14:paraId="07C98C13" w14:textId="6A63D2DD" w:rsidR="00BB0B92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Kereskényi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Ziman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Doina</w:t>
      </w:r>
      <w:proofErr w:type="spellEnd"/>
    </w:p>
    <w:p w14:paraId="129D5CBA" w14:textId="39FB0963" w:rsidR="007D4269" w:rsidRDefault="007D4269" w:rsidP="003C77B0">
      <w:pPr>
        <w:rPr>
          <w:rFonts w:ascii="Times New Roman" w:hAnsi="Times New Roman"/>
          <w:bCs/>
          <w:sz w:val="28"/>
          <w:szCs w:val="28"/>
        </w:rPr>
      </w:pPr>
    </w:p>
    <w:p w14:paraId="6EA3EF2F" w14:textId="6F7E53D2" w:rsidR="007D4269" w:rsidRPr="007D4269" w:rsidRDefault="007D4269" w:rsidP="003C77B0">
      <w:pPr>
        <w:rPr>
          <w:rFonts w:ascii="Times New Roman" w:hAnsi="Times New Roman"/>
          <w:b/>
          <w:sz w:val="28"/>
          <w:szCs w:val="28"/>
        </w:rPr>
      </w:pPr>
      <w:r w:rsidRPr="007D4269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proofErr w:type="spellStart"/>
      <w:r w:rsidRPr="007D4269">
        <w:rPr>
          <w:rFonts w:ascii="Times New Roman" w:hAnsi="Times New Roman"/>
          <w:b/>
          <w:sz w:val="28"/>
          <w:szCs w:val="28"/>
        </w:rPr>
        <w:t>Președinte</w:t>
      </w:r>
      <w:proofErr w:type="spellEnd"/>
      <w:r w:rsidRPr="007D4269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7D4269">
        <w:rPr>
          <w:rFonts w:ascii="Times New Roman" w:hAnsi="Times New Roman"/>
          <w:b/>
          <w:sz w:val="28"/>
          <w:szCs w:val="28"/>
        </w:rPr>
        <w:t>ședință</w:t>
      </w:r>
      <w:proofErr w:type="spellEnd"/>
      <w:r w:rsidRPr="007D4269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proofErr w:type="spellStart"/>
      <w:r w:rsidRPr="007D4269">
        <w:rPr>
          <w:rFonts w:ascii="Times New Roman" w:hAnsi="Times New Roman"/>
          <w:b/>
          <w:sz w:val="28"/>
          <w:szCs w:val="28"/>
        </w:rPr>
        <w:t>Secretar</w:t>
      </w:r>
      <w:proofErr w:type="spellEnd"/>
    </w:p>
    <w:p w14:paraId="5C628DF5" w14:textId="5741BE43" w:rsidR="007D4269" w:rsidRPr="00CF6B0E" w:rsidRDefault="007D4269" w:rsidP="003C77B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Szejke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Ottilia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Mihaela Maria </w:t>
      </w:r>
      <w:proofErr w:type="spellStart"/>
      <w:r>
        <w:rPr>
          <w:rFonts w:ascii="Times New Roman" w:hAnsi="Times New Roman"/>
          <w:bCs/>
          <w:sz w:val="28"/>
          <w:szCs w:val="28"/>
        </w:rPr>
        <w:t>Racolța</w:t>
      </w:r>
      <w:proofErr w:type="spellEnd"/>
    </w:p>
    <w:p w14:paraId="25D03C01" w14:textId="77777777" w:rsidR="007D4269" w:rsidRDefault="00BF093E" w:rsidP="00BB0B92">
      <w:p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Cs/>
          <w:sz w:val="28"/>
          <w:szCs w:val="28"/>
          <w:lang w:val="ro-RO"/>
        </w:rPr>
        <w:br w:type="page"/>
      </w:r>
    </w:p>
    <w:p w14:paraId="0D92F8D3" w14:textId="5B53B90C" w:rsidR="007D4269" w:rsidRPr="005A08AC" w:rsidRDefault="007D4269" w:rsidP="00BB0B9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08AC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CONSILIUL LOCAL AL MUNICIPIULUI SATU MARE </w:t>
      </w:r>
    </w:p>
    <w:p w14:paraId="383791A9" w14:textId="20A2E337" w:rsidR="00BB0B92" w:rsidRPr="00CF6B0E" w:rsidRDefault="00BB0B92" w:rsidP="00BB0B9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>Anexa nr. 2</w:t>
      </w:r>
      <w:r w:rsidR="007D42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D4269">
        <w:rPr>
          <w:rFonts w:ascii="Times New Roman" w:hAnsi="Times New Roman" w:cs="Times New Roman"/>
          <w:b/>
          <w:sz w:val="28"/>
          <w:szCs w:val="28"/>
          <w:lang w:val="ro-RO"/>
        </w:rPr>
        <w:t>la H.C.L. Satu Mare Nr. 232/ 31.10.2019</w:t>
      </w:r>
      <w:bookmarkStart w:id="0" w:name="_GoBack"/>
      <w:bookmarkEnd w:id="0"/>
    </w:p>
    <w:p w14:paraId="7B6CC02C" w14:textId="77777777" w:rsidR="00BB0B92" w:rsidRPr="00CF6B0E" w:rsidRDefault="00BB0B92" w:rsidP="00BB0B92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61554E5" w14:textId="03A6B069" w:rsidR="00BB0B92" w:rsidRPr="00CF6B0E" w:rsidRDefault="00BB0B92" w:rsidP="00BB0B92">
      <w:pPr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6 alin. (5) propunem spre valorificare  masa lemnoasa fasonată din partida de igienă 1543242Ig, la drum auto, din fondul forestier administrat de Ocolul Silvic </w:t>
      </w:r>
      <w:r w:rsidR="00D20E67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conform listei de mai jos:  </w:t>
      </w:r>
    </w:p>
    <w:p w14:paraId="5D54E10B" w14:textId="1C4A40E2" w:rsidR="00BB0B92" w:rsidRPr="00CF6B0E" w:rsidRDefault="00BB0B92" w:rsidP="007D4269">
      <w:pPr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-62"/>
        <w:tblW w:w="522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000"/>
        <w:gridCol w:w="1277"/>
        <w:gridCol w:w="853"/>
        <w:gridCol w:w="1837"/>
        <w:gridCol w:w="1559"/>
        <w:gridCol w:w="2126"/>
        <w:gridCol w:w="1983"/>
        <w:gridCol w:w="2692"/>
      </w:tblGrid>
      <w:tr w:rsidR="00CF6B0E" w:rsidRPr="00CF6B0E" w14:paraId="37D9B8F7" w14:textId="77777777" w:rsidTr="00CF6B0E">
        <w:trPr>
          <w:trHeight w:val="1519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48C588F" w14:textId="77777777" w:rsidR="00FD6201" w:rsidRDefault="00FD6201" w:rsidP="00FD6201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4045D8D" w14:textId="77777777" w:rsidR="00FD6201" w:rsidRDefault="00FD6201" w:rsidP="00FD6201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03A5BC0F" w14:textId="072E3DC5" w:rsidR="00BF093E" w:rsidRPr="00CF6B0E" w:rsidRDefault="00CF6B0E" w:rsidP="00FD6201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Partida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82C3F87" w14:textId="60DB8F34" w:rsidR="00BF093E" w:rsidRPr="00CF6B0E" w:rsidRDefault="00FD6201" w:rsidP="00FD6201">
            <w:pPr>
              <w:spacing w:before="576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 xml:space="preserve">  </w:t>
            </w:r>
            <w:r w:rsidR="00BF093E" w:rsidRPr="00CF6B0E">
              <w:rPr>
                <w:rFonts w:ascii="Times New Roman" w:hAnsi="Times New Roman" w:cs="Times New Roman"/>
                <w:bCs/>
                <w:lang w:val="ro-RO"/>
              </w:rPr>
              <w:t>Specia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48DDABD" w14:textId="7C884C89" w:rsidR="00BF093E" w:rsidRPr="00CF6B0E" w:rsidRDefault="00FD6201" w:rsidP="00CF6B0E">
            <w:pPr>
              <w:spacing w:before="576"/>
              <w:rPr>
                <w:rFonts w:ascii="Times New Roman" w:hAnsi="Times New Roman" w:cs="Times New Roman"/>
                <w:bCs/>
                <w:spacing w:val="10"/>
                <w:lang w:val="ro-RO"/>
              </w:rPr>
            </w:pPr>
            <w:r>
              <w:rPr>
                <w:rFonts w:ascii="Times New Roman" w:hAnsi="Times New Roman" w:cs="Times New Roman"/>
                <w:bCs/>
                <w:spacing w:val="10"/>
                <w:lang w:val="ro-RO"/>
              </w:rPr>
              <w:t xml:space="preserve">  Sortiment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7D8D7DB" w14:textId="77777777" w:rsidR="00FD6201" w:rsidRPr="00CF6B0E" w:rsidRDefault="00FD6201" w:rsidP="00FD6201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0CCE6448" w14:textId="77777777" w:rsidR="00FD6201" w:rsidRDefault="00FD6201" w:rsidP="00FD6201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7C0763E5" w14:textId="77777777" w:rsidR="00FD6201" w:rsidRDefault="00FD6201" w:rsidP="00FD6201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4DDAFFF" w14:textId="64E9E51D" w:rsidR="00FD6201" w:rsidRPr="00CF6B0E" w:rsidRDefault="00FD6201" w:rsidP="00FD6201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Volum</w:t>
            </w:r>
          </w:p>
          <w:p w14:paraId="710D3D14" w14:textId="4B28BE73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0E163AC" w14:textId="77777777" w:rsidR="00BF093E" w:rsidRPr="00CF6B0E" w:rsidRDefault="00BF093E" w:rsidP="00CF6B0E">
            <w:pPr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</w:pPr>
          </w:p>
          <w:p w14:paraId="11B9A3EA" w14:textId="77777777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  <w:t>Pret</w:t>
            </w:r>
            <w:proofErr w:type="spellEnd"/>
            <w:r w:rsidRPr="00CF6B0E"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  <w:t xml:space="preserve"> </w:t>
            </w:r>
            <w:proofErr w:type="spellStart"/>
            <w:r w:rsidRPr="00CF6B0E">
              <w:rPr>
                <w:rFonts w:ascii="Times New Roman" w:hAnsi="Times New Roman" w:cs="Times New Roman"/>
                <w:bCs/>
                <w:spacing w:val="-4"/>
                <w:lang w:val="ro-RO"/>
              </w:rPr>
              <w:t>referjnta</w:t>
            </w:r>
            <w:proofErr w:type="spellEnd"/>
          </w:p>
          <w:p w14:paraId="19D2072D" w14:textId="77777777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spacing w:val="-6"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pacing w:val="-6"/>
                <w:lang w:val="ro-RO"/>
              </w:rPr>
              <w:t>cf.rnetodologiei</w:t>
            </w:r>
            <w:proofErr w:type="spellEnd"/>
          </w:p>
          <w:p w14:paraId="23ED1FDA" w14:textId="296A018C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lei / mc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2" w:space="0" w:color="000000"/>
              <w:bottom w:val="nil"/>
              <w:right w:val="single" w:sz="7" w:space="0" w:color="000000"/>
            </w:tcBorders>
            <w:vAlign w:val="center"/>
          </w:tcPr>
          <w:p w14:paraId="0874C080" w14:textId="77777777" w:rsidR="00BF093E" w:rsidRPr="00CF6B0E" w:rsidRDefault="00BF093E" w:rsidP="00CF6B0E">
            <w:pPr>
              <w:spacing w:line="273" w:lineRule="auto"/>
              <w:ind w:right="252"/>
              <w:rPr>
                <w:rFonts w:ascii="Times New Roman" w:hAnsi="Times New Roman" w:cs="Times New Roman"/>
                <w:bCs/>
                <w:spacing w:val="-5"/>
                <w:lang w:val="ro-RO"/>
              </w:rPr>
            </w:pPr>
          </w:p>
          <w:p w14:paraId="02099C49" w14:textId="77777777" w:rsidR="00BF093E" w:rsidRPr="00CF6B0E" w:rsidRDefault="00BF093E" w:rsidP="00CF6B0E">
            <w:pPr>
              <w:spacing w:line="273" w:lineRule="auto"/>
              <w:ind w:right="252"/>
              <w:jc w:val="center"/>
              <w:rPr>
                <w:rFonts w:ascii="Times New Roman" w:hAnsi="Times New Roman" w:cs="Times New Roman"/>
                <w:bCs/>
                <w:spacing w:val="-5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-5"/>
                <w:lang w:val="ro-RO"/>
              </w:rPr>
              <w:t xml:space="preserve">Cheltuieli </w:t>
            </w:r>
            <w:r w:rsidRPr="00CF6B0E">
              <w:rPr>
                <w:rFonts w:ascii="Times New Roman" w:hAnsi="Times New Roman" w:cs="Times New Roman"/>
                <w:bCs/>
                <w:lang w:val="ro-RO"/>
              </w:rPr>
              <w:t>de</w:t>
            </w:r>
          </w:p>
          <w:p w14:paraId="45BD4F52" w14:textId="77777777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exploatare</w:t>
            </w:r>
          </w:p>
          <w:p w14:paraId="5AEBC423" w14:textId="0A98DC7A" w:rsidR="00BF093E" w:rsidRPr="00CF6B0E" w:rsidRDefault="00BF093E" w:rsidP="00CF6B0E">
            <w:pPr>
              <w:ind w:right="212"/>
              <w:jc w:val="center"/>
              <w:rPr>
                <w:rFonts w:ascii="Times New Roman" w:hAnsi="Times New Roman" w:cs="Times New Roman"/>
                <w:bCs/>
                <w:spacing w:val="-5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lei / mc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7" w:space="0" w:color="000000"/>
              <w:bottom w:val="nil"/>
              <w:right w:val="single" w:sz="2" w:space="0" w:color="000000"/>
            </w:tcBorders>
            <w:vAlign w:val="center"/>
          </w:tcPr>
          <w:p w14:paraId="624FAA0D" w14:textId="77777777" w:rsidR="00BF093E" w:rsidRPr="00CF6B0E" w:rsidRDefault="00BF093E" w:rsidP="00CF6B0E">
            <w:pPr>
              <w:spacing w:before="72"/>
              <w:ind w:right="205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253BA0FF" w14:textId="77777777" w:rsidR="00BF093E" w:rsidRPr="00CF6B0E" w:rsidRDefault="00BF093E" w:rsidP="00CF6B0E">
            <w:pPr>
              <w:spacing w:before="72"/>
              <w:ind w:right="205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Preț referință plus cheltuieli</w:t>
            </w:r>
          </w:p>
          <w:p w14:paraId="7B9C1C2B" w14:textId="77777777" w:rsidR="00BF093E" w:rsidRPr="00CF6B0E" w:rsidRDefault="00BF093E" w:rsidP="00CF6B0E">
            <w:pPr>
              <w:ind w:right="385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exploatare</w:t>
            </w:r>
          </w:p>
          <w:p w14:paraId="70F9E13B" w14:textId="0E641C35" w:rsidR="00BF093E" w:rsidRPr="00CF6B0E" w:rsidRDefault="00CF6B0E" w:rsidP="00CF6B0E">
            <w:pPr>
              <w:ind w:left="292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spacing w:val="-10"/>
                <w:lang w:val="ro-RO"/>
              </w:rPr>
              <w:t xml:space="preserve">    </w:t>
            </w:r>
            <w:r w:rsidR="00BF093E" w:rsidRPr="00CF6B0E">
              <w:rPr>
                <w:rFonts w:ascii="Times New Roman" w:hAnsi="Times New Roman" w:cs="Times New Roman"/>
                <w:bCs/>
                <w:spacing w:val="-10"/>
                <w:lang w:val="ro-RO"/>
              </w:rPr>
              <w:t>- lei / mc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000000"/>
              <w:bottom w:val="nil"/>
              <w:right w:val="single" w:sz="7" w:space="0" w:color="000000"/>
            </w:tcBorders>
            <w:vAlign w:val="center"/>
          </w:tcPr>
          <w:p w14:paraId="089B6532" w14:textId="77777777" w:rsidR="00BF093E" w:rsidRPr="00CF6B0E" w:rsidRDefault="00BF093E" w:rsidP="00CF6B0E">
            <w:pPr>
              <w:spacing w:line="295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4C85EA95" w14:textId="77777777" w:rsidR="00BF093E" w:rsidRPr="00CF6B0E" w:rsidRDefault="00BF093E" w:rsidP="00CF6B0E">
            <w:pPr>
              <w:spacing w:line="295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lang w:val="ro-RO"/>
              </w:rPr>
              <w:t>Pret</w:t>
            </w:r>
            <w:proofErr w:type="spellEnd"/>
            <w:r w:rsidRPr="00CF6B0E">
              <w:rPr>
                <w:rFonts w:ascii="Times New Roman" w:hAnsi="Times New Roman" w:cs="Times New Roman"/>
                <w:bCs/>
                <w:lang w:val="ro-RO"/>
              </w:rPr>
              <w:t xml:space="preserve"> de valorificare</w:t>
            </w:r>
          </w:p>
          <w:p w14:paraId="4885318B" w14:textId="77777777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lei / mc</w:t>
            </w:r>
          </w:p>
          <w:p w14:paraId="3D427DDC" w14:textId="38CA6C0D" w:rsidR="00BF093E" w:rsidRPr="00CF6B0E" w:rsidRDefault="00BF093E" w:rsidP="00CF6B0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fără tva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7" w:space="0" w:color="000000"/>
              <w:right w:val="single" w:sz="4" w:space="0" w:color="auto"/>
            </w:tcBorders>
            <w:vAlign w:val="center"/>
          </w:tcPr>
          <w:p w14:paraId="318EEAEB" w14:textId="77777777" w:rsidR="00BF093E" w:rsidRPr="00CF6B0E" w:rsidRDefault="00BF093E" w:rsidP="00CF6B0E">
            <w:pPr>
              <w:spacing w:line="292" w:lineRule="auto"/>
              <w:ind w:right="324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3AE32A47" w14:textId="4418F7C1" w:rsidR="00BF093E" w:rsidRPr="00CF6B0E" w:rsidRDefault="00CF6B0E" w:rsidP="00CF6B0E">
            <w:pPr>
              <w:spacing w:line="292" w:lineRule="auto"/>
              <w:ind w:right="324"/>
              <w:jc w:val="center"/>
              <w:rPr>
                <w:rFonts w:ascii="Times New Roman" w:hAnsi="Times New Roman" w:cs="Times New Roman"/>
                <w:bCs/>
                <w:spacing w:val="7"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 xml:space="preserve">   </w:t>
            </w:r>
            <w:r w:rsidR="00BF093E" w:rsidRPr="00CF6B0E">
              <w:rPr>
                <w:rFonts w:ascii="Times New Roman" w:hAnsi="Times New Roman" w:cs="Times New Roman"/>
                <w:bCs/>
                <w:lang w:val="ro-RO"/>
              </w:rPr>
              <w:t xml:space="preserve">Mod de </w:t>
            </w:r>
            <w:r w:rsidR="00BF093E" w:rsidRPr="00CF6B0E">
              <w:rPr>
                <w:rFonts w:ascii="Times New Roman" w:hAnsi="Times New Roman" w:cs="Times New Roman"/>
                <w:bCs/>
                <w:spacing w:val="7"/>
                <w:lang w:val="ro-RO"/>
              </w:rPr>
              <w:t xml:space="preserve">valorificare </w:t>
            </w:r>
            <w:r w:rsidR="00BF093E" w:rsidRPr="00CF6B0E">
              <w:rPr>
                <w:rFonts w:ascii="Times New Roman" w:hAnsi="Times New Roman" w:cs="Times New Roman"/>
                <w:bCs/>
                <w:lang w:val="ro-RO"/>
              </w:rPr>
              <w:t>propus</w:t>
            </w:r>
          </w:p>
        </w:tc>
      </w:tr>
      <w:tr w:rsidR="00CF6B0E" w:rsidRPr="00CF6B0E" w14:paraId="0DF18AE4" w14:textId="77777777" w:rsidTr="00CF6B0E">
        <w:trPr>
          <w:trHeight w:hRule="exact" w:val="274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2EDDC72" w14:textId="77777777" w:rsidR="00FD6201" w:rsidRDefault="00FD6201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F21212B" w14:textId="4BC796B8" w:rsidR="00CF6B0E" w:rsidRPr="00CF6B0E" w:rsidRDefault="00CF6B0E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15432421g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550221CC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4DD76B45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5C3B1FF0" w14:textId="77777777" w:rsidR="00CF6B0E" w:rsidRPr="00CF6B0E" w:rsidRDefault="00CF6B0E" w:rsidP="00CF6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63452D47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6FE6D6A1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8" w:type="pct"/>
            <w:tcBorders>
              <w:top w:val="single" w:sz="2" w:space="0" w:color="000000"/>
              <w:left w:val="single" w:sz="7" w:space="0" w:color="000000"/>
              <w:bottom w:val="none" w:sz="0" w:space="0" w:color="000000"/>
              <w:right w:val="single" w:sz="2" w:space="0" w:color="000000"/>
            </w:tcBorders>
          </w:tcPr>
          <w:p w14:paraId="05C4D687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6B66AC37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2" w:type="pct"/>
            <w:vMerge w:val="restart"/>
            <w:tcBorders>
              <w:top w:val="single" w:sz="2" w:space="0" w:color="000000"/>
              <w:left w:val="single" w:sz="7" w:space="0" w:color="000000"/>
              <w:right w:val="single" w:sz="4" w:space="0" w:color="auto"/>
            </w:tcBorders>
          </w:tcPr>
          <w:p w14:paraId="19CC7655" w14:textId="77777777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  <w:p w14:paraId="5CE9BC81" w14:textId="2BC403A4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</w:rPr>
            </w:pPr>
            <w:r w:rsidRPr="00CF6B0E">
              <w:rPr>
                <w:rFonts w:ascii="Times New Roman" w:hAnsi="Times New Roman" w:cs="Times New Roman"/>
                <w:bCs/>
                <w:spacing w:val="8"/>
                <w:lang w:val="ro-RO"/>
              </w:rPr>
              <w:t>valorificare directă</w:t>
            </w:r>
          </w:p>
        </w:tc>
      </w:tr>
      <w:tr w:rsidR="00CF6B0E" w:rsidRPr="00CF6B0E" w14:paraId="665A9424" w14:textId="77777777" w:rsidTr="00CF6B0E">
        <w:trPr>
          <w:trHeight w:hRule="exact" w:val="332"/>
        </w:trPr>
        <w:tc>
          <w:tcPr>
            <w:tcW w:w="436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6A0122" w14:textId="35B9F052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4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A2096" w14:textId="77777777" w:rsidR="00CF6B0E" w:rsidRPr="00CF6B0E" w:rsidRDefault="00CF6B0E" w:rsidP="00BF093E">
            <w:pPr>
              <w:ind w:left="119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Stejar s</w:t>
            </w:r>
          </w:p>
        </w:tc>
        <w:tc>
          <w:tcPr>
            <w:tcW w:w="437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0ECEA" w14:textId="77777777" w:rsidR="00CF6B0E" w:rsidRPr="00CF6B0E" w:rsidRDefault="00CF6B0E" w:rsidP="00BF093E">
            <w:pPr>
              <w:ind w:right="216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Lemn C.R</w:t>
            </w:r>
          </w:p>
        </w:tc>
        <w:tc>
          <w:tcPr>
            <w:tcW w:w="29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D9F5A" w14:textId="77777777" w:rsidR="00CF6B0E" w:rsidRPr="00CF6B0E" w:rsidRDefault="00CF6B0E" w:rsidP="00CF6B0E">
            <w:pPr>
              <w:ind w:left="367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7</w:t>
            </w:r>
          </w:p>
        </w:tc>
        <w:tc>
          <w:tcPr>
            <w:tcW w:w="62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73170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152,87</w:t>
            </w:r>
          </w:p>
        </w:tc>
        <w:tc>
          <w:tcPr>
            <w:tcW w:w="534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206530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70,05</w:t>
            </w:r>
          </w:p>
        </w:tc>
        <w:tc>
          <w:tcPr>
            <w:tcW w:w="728" w:type="pct"/>
            <w:tcBorders>
              <w:top w:val="none" w:sz="0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6B191" w14:textId="77777777" w:rsidR="00CF6B0E" w:rsidRPr="00CF6B0E" w:rsidRDefault="00CF6B0E" w:rsidP="00BF093E">
            <w:pPr>
              <w:ind w:left="292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222,92</w:t>
            </w:r>
          </w:p>
        </w:tc>
        <w:tc>
          <w:tcPr>
            <w:tcW w:w="67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566B3F5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226,89</w:t>
            </w:r>
          </w:p>
        </w:tc>
        <w:tc>
          <w:tcPr>
            <w:tcW w:w="922" w:type="pct"/>
            <w:vMerge/>
            <w:tcBorders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012A542" w14:textId="3C37540B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</w:tc>
      </w:tr>
      <w:tr w:rsidR="00CF6B0E" w:rsidRPr="00CF6B0E" w14:paraId="35E73D7C" w14:textId="77777777" w:rsidTr="00CF6B0E">
        <w:trPr>
          <w:trHeight w:hRule="exact" w:val="264"/>
        </w:trPr>
        <w:tc>
          <w:tcPr>
            <w:tcW w:w="436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2C40C4B8" w14:textId="77777777" w:rsidR="00FD6201" w:rsidRDefault="00FD6201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3BF207A4" w14:textId="5F466FED" w:rsidR="00CF6B0E" w:rsidRPr="00CF6B0E" w:rsidRDefault="00CF6B0E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15432421g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4F1BE888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7CB48DF5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35B6E711" w14:textId="77777777" w:rsidR="00CF6B0E" w:rsidRPr="00CF6B0E" w:rsidRDefault="00CF6B0E" w:rsidP="00CF6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44CB42C7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44CDB0B2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8" w:type="pct"/>
            <w:tcBorders>
              <w:top w:val="single" w:sz="2" w:space="0" w:color="000000"/>
              <w:left w:val="single" w:sz="7" w:space="0" w:color="000000"/>
              <w:bottom w:val="none" w:sz="0" w:space="0" w:color="000000"/>
              <w:right w:val="single" w:sz="2" w:space="0" w:color="000000"/>
            </w:tcBorders>
          </w:tcPr>
          <w:p w14:paraId="220085CA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09196A28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2" w:type="pct"/>
            <w:vMerge w:val="restart"/>
            <w:tcBorders>
              <w:top w:val="single" w:sz="2" w:space="0" w:color="000000"/>
              <w:left w:val="single" w:sz="7" w:space="0" w:color="000000"/>
              <w:right w:val="single" w:sz="4" w:space="0" w:color="auto"/>
            </w:tcBorders>
          </w:tcPr>
          <w:p w14:paraId="789CA071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  <w:p w14:paraId="2F0A36DB" w14:textId="1BD85EA0" w:rsidR="00CF6B0E" w:rsidRPr="00CF6B0E" w:rsidRDefault="00CF6B0E" w:rsidP="00CF6B0E">
            <w:pPr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8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pacing w:val="8"/>
                <w:lang w:val="ro-RO"/>
              </w:rPr>
              <w:t xml:space="preserve"> </w:t>
            </w:r>
            <w:r w:rsidRPr="00CF6B0E">
              <w:rPr>
                <w:rFonts w:ascii="Times New Roman" w:hAnsi="Times New Roman" w:cs="Times New Roman"/>
                <w:bCs/>
                <w:spacing w:val="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8"/>
                <w:lang w:val="ro-RO"/>
              </w:rPr>
              <w:t>v</w:t>
            </w:r>
            <w:r w:rsidRPr="00CF6B0E">
              <w:rPr>
                <w:rFonts w:ascii="Times New Roman" w:hAnsi="Times New Roman" w:cs="Times New Roman"/>
                <w:bCs/>
                <w:spacing w:val="8"/>
                <w:lang w:val="ro-RO"/>
              </w:rPr>
              <w:t xml:space="preserve">alorificare directă </w:t>
            </w:r>
          </w:p>
        </w:tc>
      </w:tr>
      <w:tr w:rsidR="00CF6B0E" w:rsidRPr="00CF6B0E" w14:paraId="373E8D5D" w14:textId="77777777" w:rsidTr="00CF6B0E">
        <w:trPr>
          <w:trHeight w:hRule="exact" w:val="332"/>
        </w:trPr>
        <w:tc>
          <w:tcPr>
            <w:tcW w:w="436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2E944B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4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BB759" w14:textId="77777777" w:rsidR="00CF6B0E" w:rsidRPr="00CF6B0E" w:rsidRDefault="00CF6B0E" w:rsidP="00BF093E">
            <w:pPr>
              <w:ind w:left="119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Stejar s</w:t>
            </w:r>
          </w:p>
        </w:tc>
        <w:tc>
          <w:tcPr>
            <w:tcW w:w="437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58A5B" w14:textId="77777777" w:rsidR="00CF6B0E" w:rsidRPr="00CF6B0E" w:rsidRDefault="00CF6B0E" w:rsidP="00BF093E">
            <w:pPr>
              <w:ind w:right="216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Lemn foc</w:t>
            </w:r>
          </w:p>
        </w:tc>
        <w:tc>
          <w:tcPr>
            <w:tcW w:w="29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9984F" w14:textId="77777777" w:rsidR="00CF6B0E" w:rsidRPr="00CF6B0E" w:rsidRDefault="00CF6B0E" w:rsidP="00CF6B0E">
            <w:pPr>
              <w:ind w:left="367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33</w:t>
            </w:r>
          </w:p>
        </w:tc>
        <w:tc>
          <w:tcPr>
            <w:tcW w:w="62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4BA9B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54,13</w:t>
            </w:r>
          </w:p>
        </w:tc>
        <w:tc>
          <w:tcPr>
            <w:tcW w:w="534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197B716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70,05</w:t>
            </w:r>
          </w:p>
        </w:tc>
        <w:tc>
          <w:tcPr>
            <w:tcW w:w="728" w:type="pct"/>
            <w:tcBorders>
              <w:top w:val="none" w:sz="0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78B41" w14:textId="77777777" w:rsidR="00CF6B0E" w:rsidRPr="00CF6B0E" w:rsidRDefault="00CF6B0E" w:rsidP="00BF093E">
            <w:pPr>
              <w:ind w:left="292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124,18</w:t>
            </w:r>
          </w:p>
        </w:tc>
        <w:tc>
          <w:tcPr>
            <w:tcW w:w="67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D86024C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151,26</w:t>
            </w:r>
          </w:p>
        </w:tc>
        <w:tc>
          <w:tcPr>
            <w:tcW w:w="922" w:type="pct"/>
            <w:vMerge/>
            <w:tcBorders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912F49B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6B0E" w:rsidRPr="00CF6B0E" w14:paraId="239721CE" w14:textId="77777777" w:rsidTr="00CF6B0E">
        <w:trPr>
          <w:trHeight w:hRule="exact" w:val="358"/>
        </w:trPr>
        <w:tc>
          <w:tcPr>
            <w:tcW w:w="436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91FAD41" w14:textId="77777777" w:rsidR="00FD6201" w:rsidRDefault="00FD6201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75C20552" w14:textId="0966D5AB" w:rsidR="00CF6B0E" w:rsidRPr="00CF6B0E" w:rsidRDefault="00CF6B0E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15432421g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2F530124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1E5FA0B7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55A54FC4" w14:textId="77777777" w:rsidR="00CF6B0E" w:rsidRPr="00CF6B0E" w:rsidRDefault="00CF6B0E" w:rsidP="00CF6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41F1F063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799FEC2A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8" w:type="pct"/>
            <w:tcBorders>
              <w:top w:val="single" w:sz="2" w:space="0" w:color="000000"/>
              <w:left w:val="single" w:sz="7" w:space="0" w:color="000000"/>
              <w:bottom w:val="none" w:sz="0" w:space="0" w:color="000000"/>
              <w:right w:val="single" w:sz="2" w:space="0" w:color="000000"/>
            </w:tcBorders>
          </w:tcPr>
          <w:p w14:paraId="0733FE2C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70AA9BA6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2" w:type="pct"/>
            <w:vMerge w:val="restart"/>
            <w:tcBorders>
              <w:top w:val="single" w:sz="2" w:space="0" w:color="000000"/>
              <w:left w:val="single" w:sz="7" w:space="0" w:color="000000"/>
              <w:right w:val="single" w:sz="4" w:space="0" w:color="auto"/>
            </w:tcBorders>
          </w:tcPr>
          <w:p w14:paraId="5D6FD801" w14:textId="77777777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  <w:p w14:paraId="5C221BF3" w14:textId="52F35E27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8"/>
                <w:lang w:val="ro-RO"/>
              </w:rPr>
              <w:t>valorificare directă</w:t>
            </w:r>
          </w:p>
        </w:tc>
      </w:tr>
      <w:tr w:rsidR="00CF6B0E" w:rsidRPr="00CF6B0E" w14:paraId="6535D828" w14:textId="77777777" w:rsidTr="00CF6B0E">
        <w:trPr>
          <w:trHeight w:hRule="exact" w:val="239"/>
        </w:trPr>
        <w:tc>
          <w:tcPr>
            <w:tcW w:w="436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F89E38" w14:textId="77777777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4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AC800" w14:textId="394CF55B" w:rsidR="00CF6B0E" w:rsidRPr="00CF6B0E" w:rsidRDefault="00CF6B0E" w:rsidP="00CF6B0E">
            <w:pPr>
              <w:ind w:left="119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 xml:space="preserve">  Cer s</w:t>
            </w:r>
          </w:p>
        </w:tc>
        <w:tc>
          <w:tcPr>
            <w:tcW w:w="437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77301" w14:textId="77777777" w:rsidR="00CF6B0E" w:rsidRPr="00CF6B0E" w:rsidRDefault="00CF6B0E" w:rsidP="00BF093E">
            <w:pPr>
              <w:ind w:right="216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Lemn C.R</w:t>
            </w:r>
          </w:p>
        </w:tc>
        <w:tc>
          <w:tcPr>
            <w:tcW w:w="29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3C062" w14:textId="77777777" w:rsidR="00CF6B0E" w:rsidRPr="00CF6B0E" w:rsidRDefault="00CF6B0E" w:rsidP="00CF6B0E">
            <w:pPr>
              <w:ind w:left="367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5</w:t>
            </w:r>
          </w:p>
        </w:tc>
        <w:tc>
          <w:tcPr>
            <w:tcW w:w="62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85355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86,81</w:t>
            </w:r>
          </w:p>
        </w:tc>
        <w:tc>
          <w:tcPr>
            <w:tcW w:w="534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AE1B4A6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70,05</w:t>
            </w:r>
          </w:p>
        </w:tc>
        <w:tc>
          <w:tcPr>
            <w:tcW w:w="728" w:type="pct"/>
            <w:tcBorders>
              <w:top w:val="none" w:sz="0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C3D2A" w14:textId="77777777" w:rsidR="00CF6B0E" w:rsidRPr="00CF6B0E" w:rsidRDefault="00CF6B0E" w:rsidP="00BF093E">
            <w:pPr>
              <w:ind w:left="292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156,86</w:t>
            </w:r>
          </w:p>
        </w:tc>
        <w:tc>
          <w:tcPr>
            <w:tcW w:w="67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F234DA5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184,87</w:t>
            </w:r>
          </w:p>
        </w:tc>
        <w:tc>
          <w:tcPr>
            <w:tcW w:w="922" w:type="pct"/>
            <w:vMerge/>
            <w:tcBorders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866A789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6B0E" w:rsidRPr="00CF6B0E" w14:paraId="014B7ABB" w14:textId="77777777" w:rsidTr="00CF6B0E">
        <w:trPr>
          <w:trHeight w:hRule="exact" w:val="362"/>
        </w:trPr>
        <w:tc>
          <w:tcPr>
            <w:tcW w:w="436" w:type="pct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0AC38235" w14:textId="77777777" w:rsidR="00FD6201" w:rsidRDefault="00FD6201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5DB268DF" w14:textId="13ED1ECE" w:rsidR="00CF6B0E" w:rsidRPr="00CF6B0E" w:rsidRDefault="00CF6B0E" w:rsidP="00CF6B0E">
            <w:pPr>
              <w:ind w:left="104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 xml:space="preserve">15432421g  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206E13E5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39FE0CB6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623A77C2" w14:textId="77777777" w:rsidR="00CF6B0E" w:rsidRPr="00CF6B0E" w:rsidRDefault="00CF6B0E" w:rsidP="00CF6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78113EEA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48A7975C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8" w:type="pct"/>
            <w:tcBorders>
              <w:top w:val="single" w:sz="2" w:space="0" w:color="000000"/>
              <w:left w:val="single" w:sz="7" w:space="0" w:color="000000"/>
              <w:bottom w:val="none" w:sz="0" w:space="0" w:color="000000"/>
              <w:right w:val="single" w:sz="2" w:space="0" w:color="000000"/>
            </w:tcBorders>
          </w:tcPr>
          <w:p w14:paraId="6066841B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57E6D7EC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2" w:type="pct"/>
            <w:vMerge w:val="restart"/>
            <w:tcBorders>
              <w:top w:val="single" w:sz="2" w:space="0" w:color="000000"/>
              <w:left w:val="single" w:sz="7" w:space="0" w:color="000000"/>
              <w:right w:val="single" w:sz="4" w:space="0" w:color="auto"/>
            </w:tcBorders>
          </w:tcPr>
          <w:p w14:paraId="33014651" w14:textId="77777777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  <w:p w14:paraId="4DF669F3" w14:textId="42FB0525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8"/>
                <w:lang w:val="ro-RO"/>
              </w:rPr>
              <w:t>valorificare directă</w:t>
            </w:r>
          </w:p>
        </w:tc>
      </w:tr>
      <w:tr w:rsidR="00CF6B0E" w:rsidRPr="00CF6B0E" w14:paraId="2DACCFB1" w14:textId="77777777" w:rsidTr="00CF6B0E">
        <w:trPr>
          <w:trHeight w:hRule="exact" w:val="242"/>
        </w:trPr>
        <w:tc>
          <w:tcPr>
            <w:tcW w:w="436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AFF72E" w14:textId="77777777" w:rsidR="00CF6B0E" w:rsidRPr="00CF6B0E" w:rsidRDefault="00CF6B0E" w:rsidP="00BF093E">
            <w:pPr>
              <w:ind w:left="104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4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A6FBC" w14:textId="7CF0C1CC" w:rsidR="00CF6B0E" w:rsidRPr="00CF6B0E" w:rsidRDefault="00CF6B0E" w:rsidP="00CF6B0E">
            <w:pPr>
              <w:ind w:left="119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 xml:space="preserve">  Cer s</w:t>
            </w:r>
          </w:p>
        </w:tc>
        <w:tc>
          <w:tcPr>
            <w:tcW w:w="437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D644D" w14:textId="77777777" w:rsidR="00CF6B0E" w:rsidRPr="00CF6B0E" w:rsidRDefault="00CF6B0E" w:rsidP="00BF093E">
            <w:pPr>
              <w:ind w:right="216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Lemn foc</w:t>
            </w:r>
          </w:p>
        </w:tc>
        <w:tc>
          <w:tcPr>
            <w:tcW w:w="29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DB21F" w14:textId="77777777" w:rsidR="00CF6B0E" w:rsidRPr="00CF6B0E" w:rsidRDefault="00CF6B0E" w:rsidP="00CF6B0E">
            <w:pPr>
              <w:ind w:left="367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34</w:t>
            </w:r>
          </w:p>
        </w:tc>
        <w:tc>
          <w:tcPr>
            <w:tcW w:w="62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70210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56,39</w:t>
            </w:r>
          </w:p>
        </w:tc>
        <w:tc>
          <w:tcPr>
            <w:tcW w:w="534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AD6FF80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70,05</w:t>
            </w:r>
          </w:p>
        </w:tc>
        <w:tc>
          <w:tcPr>
            <w:tcW w:w="728" w:type="pct"/>
            <w:tcBorders>
              <w:top w:val="none" w:sz="0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48340" w14:textId="77777777" w:rsidR="00CF6B0E" w:rsidRPr="00CF6B0E" w:rsidRDefault="00CF6B0E" w:rsidP="00BF093E">
            <w:pPr>
              <w:ind w:left="292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126,44</w:t>
            </w:r>
          </w:p>
        </w:tc>
        <w:tc>
          <w:tcPr>
            <w:tcW w:w="679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EFC1F78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151,26</w:t>
            </w:r>
          </w:p>
        </w:tc>
        <w:tc>
          <w:tcPr>
            <w:tcW w:w="922" w:type="pct"/>
            <w:vMerge/>
            <w:tcBorders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195003C1" w14:textId="77777777" w:rsidR="00CF6B0E" w:rsidRPr="00CF6B0E" w:rsidRDefault="00CF6B0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6B0E" w:rsidRPr="00CF6B0E" w14:paraId="30A4FCD4" w14:textId="77777777" w:rsidTr="00CF6B0E">
        <w:trPr>
          <w:trHeight w:hRule="exact" w:val="378"/>
        </w:trPr>
        <w:tc>
          <w:tcPr>
            <w:tcW w:w="436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A88534" w14:textId="4A1A2AD8" w:rsidR="00BF093E" w:rsidRPr="00CF6B0E" w:rsidRDefault="00CF6B0E" w:rsidP="00BF093E">
            <w:pPr>
              <w:ind w:right="23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 xml:space="preserve">  </w:t>
            </w:r>
            <w:r w:rsidR="00BF093E" w:rsidRPr="00CF6B0E">
              <w:rPr>
                <w:rFonts w:ascii="Times New Roman" w:hAnsi="Times New Roman" w:cs="Times New Roman"/>
                <w:bCs/>
                <w:lang w:val="ro-RO"/>
              </w:rPr>
              <w:t>TOTAL</w:t>
            </w:r>
          </w:p>
        </w:tc>
        <w:tc>
          <w:tcPr>
            <w:tcW w:w="34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AF5CE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4B87B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A5F596" w14:textId="77777777" w:rsidR="00BF093E" w:rsidRPr="00CF6B0E" w:rsidRDefault="00BF093E" w:rsidP="00CF6B0E">
            <w:pPr>
              <w:ind w:left="367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79</w:t>
            </w:r>
          </w:p>
        </w:tc>
        <w:tc>
          <w:tcPr>
            <w:tcW w:w="62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CB7075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7" w:space="0" w:color="000000"/>
            </w:tcBorders>
          </w:tcPr>
          <w:p w14:paraId="36A600BC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8" w:type="pct"/>
            <w:tcBorders>
              <w:top w:val="single" w:sz="2" w:space="0" w:color="000000"/>
              <w:left w:val="single" w:sz="7" w:space="0" w:color="000000"/>
              <w:bottom w:val="single" w:sz="4" w:space="0" w:color="auto"/>
              <w:right w:val="single" w:sz="2" w:space="0" w:color="000000"/>
            </w:tcBorders>
          </w:tcPr>
          <w:p w14:paraId="19770A09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7" w:space="0" w:color="000000"/>
            </w:tcBorders>
          </w:tcPr>
          <w:p w14:paraId="06C8B7AA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2" w:type="pct"/>
            <w:tcBorders>
              <w:top w:val="single" w:sz="2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5D3AB7AB" w14:textId="77777777" w:rsidR="00BF093E" w:rsidRPr="00CF6B0E" w:rsidRDefault="00BF093E" w:rsidP="00BF09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EBA64AB" w14:textId="226D2ECC" w:rsidR="003C77B0" w:rsidRPr="00CF6B0E" w:rsidRDefault="003C77B0" w:rsidP="00BB0B92">
      <w:pPr>
        <w:rPr>
          <w:rFonts w:ascii="Times New Roman" w:hAnsi="Times New Roman"/>
          <w:bCs/>
          <w:sz w:val="28"/>
          <w:szCs w:val="28"/>
        </w:rPr>
      </w:pPr>
    </w:p>
    <w:p w14:paraId="02B39B2D" w14:textId="35F83314" w:rsidR="003C77B0" w:rsidRPr="00CF6B0E" w:rsidRDefault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     </w:t>
      </w:r>
      <w:r w:rsidR="00BB0B92"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BB0B92" w:rsidRPr="00CF6B0E">
        <w:rPr>
          <w:rFonts w:ascii="Times New Roman" w:hAnsi="Times New Roman"/>
          <w:bCs/>
          <w:sz w:val="28"/>
          <w:szCs w:val="28"/>
        </w:rPr>
        <w:t>Şef</w:t>
      </w:r>
      <w:proofErr w:type="spellEnd"/>
      <w:r w:rsidR="00BB0B92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0B92" w:rsidRPr="00CF6B0E">
        <w:rPr>
          <w:rFonts w:ascii="Times New Roman" w:hAnsi="Times New Roman"/>
          <w:bCs/>
          <w:sz w:val="28"/>
          <w:szCs w:val="28"/>
        </w:rPr>
        <w:t>Serviciu</w:t>
      </w:r>
      <w:proofErr w:type="spellEnd"/>
      <w:r w:rsidR="00BB0B92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0B92" w:rsidRPr="00CF6B0E">
        <w:rPr>
          <w:rFonts w:ascii="Times New Roman" w:hAnsi="Times New Roman"/>
          <w:bCs/>
          <w:sz w:val="28"/>
          <w:szCs w:val="28"/>
        </w:rPr>
        <w:t>Agricol</w:t>
      </w:r>
      <w:proofErr w:type="spellEnd"/>
      <w:r w:rsidR="00BB0B92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0B92" w:rsidRPr="00CF6B0E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="00BB0B92" w:rsidRPr="00CF6B0E">
        <w:rPr>
          <w:rFonts w:ascii="Times New Roman" w:hAnsi="Times New Roman"/>
          <w:bCs/>
          <w:sz w:val="28"/>
          <w:szCs w:val="28"/>
        </w:rPr>
        <w:t xml:space="preserve"> Fond </w:t>
      </w:r>
      <w:proofErr w:type="spellStart"/>
      <w:r w:rsidR="00BB0B92" w:rsidRPr="00CF6B0E">
        <w:rPr>
          <w:rFonts w:ascii="Times New Roman" w:hAnsi="Times New Roman"/>
          <w:bCs/>
          <w:sz w:val="28"/>
          <w:szCs w:val="28"/>
        </w:rPr>
        <w:t>Funciar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</w:p>
    <w:p w14:paraId="7ED551D2" w14:textId="4D340D51" w:rsidR="00F94678" w:rsidRDefault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</w:t>
      </w:r>
      <w:r w:rsidR="00BB0B92" w:rsidRPr="00CF6B0E">
        <w:rPr>
          <w:rFonts w:ascii="Times New Roman" w:hAnsi="Times New Roman"/>
          <w:bCs/>
          <w:sz w:val="28"/>
          <w:szCs w:val="28"/>
          <w:lang w:val="hu-HU"/>
        </w:rPr>
        <w:t>Kereskényi Gábor</w:t>
      </w:r>
      <w:r w:rsidR="00BB0B92"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="00BB0B92"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BB0B92" w:rsidRPr="00CF6B0E">
        <w:rPr>
          <w:rFonts w:ascii="Times New Roman" w:hAnsi="Times New Roman"/>
          <w:bCs/>
          <w:sz w:val="28"/>
          <w:szCs w:val="28"/>
        </w:rPr>
        <w:t>Ziman</w:t>
      </w:r>
      <w:proofErr w:type="spellEnd"/>
      <w:r w:rsidR="00BB0B92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0B92" w:rsidRPr="00CF6B0E">
        <w:rPr>
          <w:rFonts w:ascii="Times New Roman" w:hAnsi="Times New Roman"/>
          <w:bCs/>
          <w:sz w:val="28"/>
          <w:szCs w:val="28"/>
        </w:rPr>
        <w:t>Doina</w:t>
      </w:r>
      <w:proofErr w:type="spellEnd"/>
    </w:p>
    <w:p w14:paraId="60EFAC39" w14:textId="77777777" w:rsidR="007D4269" w:rsidRDefault="007D4269">
      <w:pPr>
        <w:rPr>
          <w:rFonts w:ascii="Times New Roman" w:hAnsi="Times New Roman"/>
          <w:bCs/>
          <w:sz w:val="28"/>
          <w:szCs w:val="28"/>
        </w:rPr>
      </w:pPr>
    </w:p>
    <w:p w14:paraId="513985C8" w14:textId="26CE1CAE" w:rsidR="007D4269" w:rsidRDefault="007D4269">
      <w:pPr>
        <w:rPr>
          <w:rFonts w:ascii="Times New Roman" w:hAnsi="Times New Roman"/>
          <w:bCs/>
          <w:sz w:val="28"/>
          <w:szCs w:val="28"/>
        </w:rPr>
      </w:pPr>
    </w:p>
    <w:p w14:paraId="4C2EFC94" w14:textId="78C884F4" w:rsidR="007D4269" w:rsidRPr="007D4269" w:rsidRDefault="007D42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proofErr w:type="spellStart"/>
      <w:r w:rsidRPr="007D4269">
        <w:rPr>
          <w:rFonts w:ascii="Times New Roman" w:hAnsi="Times New Roman"/>
          <w:b/>
          <w:sz w:val="28"/>
          <w:szCs w:val="28"/>
        </w:rPr>
        <w:t>Președinte</w:t>
      </w:r>
      <w:proofErr w:type="spellEnd"/>
      <w:r w:rsidRPr="007D4269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7D4269">
        <w:rPr>
          <w:rFonts w:ascii="Times New Roman" w:hAnsi="Times New Roman"/>
          <w:b/>
          <w:sz w:val="28"/>
          <w:szCs w:val="28"/>
        </w:rPr>
        <w:t>ședință</w:t>
      </w:r>
      <w:proofErr w:type="spellEnd"/>
      <w:r w:rsidRPr="007D4269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7D4269">
        <w:rPr>
          <w:rFonts w:ascii="Times New Roman" w:hAnsi="Times New Roman"/>
          <w:b/>
          <w:sz w:val="28"/>
          <w:szCs w:val="28"/>
        </w:rPr>
        <w:t>Secretar</w:t>
      </w:r>
      <w:proofErr w:type="spellEnd"/>
    </w:p>
    <w:p w14:paraId="3FA17316" w14:textId="34160E6C" w:rsidR="007D4269" w:rsidRPr="00CF6B0E" w:rsidRDefault="007D426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Szejke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Ottilia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Mihaela Maria </w:t>
      </w:r>
      <w:proofErr w:type="spellStart"/>
      <w:r>
        <w:rPr>
          <w:rFonts w:ascii="Times New Roman" w:hAnsi="Times New Roman"/>
          <w:bCs/>
          <w:sz w:val="28"/>
          <w:szCs w:val="28"/>
        </w:rPr>
        <w:t>Racolța</w:t>
      </w:r>
      <w:proofErr w:type="spellEnd"/>
    </w:p>
    <w:sectPr w:rsidR="007D4269" w:rsidRPr="00CF6B0E" w:rsidSect="003C77B0">
      <w:pgSz w:w="16854" w:h="11918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3C77B0"/>
    <w:rsid w:val="005A08AC"/>
    <w:rsid w:val="00601B59"/>
    <w:rsid w:val="007D4269"/>
    <w:rsid w:val="0081121B"/>
    <w:rsid w:val="00B17EC4"/>
    <w:rsid w:val="00B64752"/>
    <w:rsid w:val="00BB0B92"/>
    <w:rsid w:val="00BF093E"/>
    <w:rsid w:val="00CF6B0E"/>
    <w:rsid w:val="00D20E67"/>
    <w:rsid w:val="00EC040F"/>
    <w:rsid w:val="00F86E7E"/>
    <w:rsid w:val="00F94678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3E8B-E925-49C8-A6AA-3A0D293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Mariana Husar</cp:lastModifiedBy>
  <cp:revision>7</cp:revision>
  <cp:lastPrinted>2019-10-29T13:28:00Z</cp:lastPrinted>
  <dcterms:created xsi:type="dcterms:W3CDTF">2019-10-29T13:14:00Z</dcterms:created>
  <dcterms:modified xsi:type="dcterms:W3CDTF">2019-11-07T12:54:00Z</dcterms:modified>
</cp:coreProperties>
</file>