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845C7" w:rsidRPr="000C0A24" w:rsidRDefault="000845C7" w:rsidP="000845C7">
      <w:pPr>
        <w:tabs>
          <w:tab w:val="center" w:pos="4536"/>
          <w:tab w:val="right" w:pos="9072"/>
        </w:tabs>
        <w:suppressAutoHyphens/>
        <w:spacing w:after="120"/>
        <w:jc w:val="center"/>
        <w:rPr>
          <w:b/>
          <w:spacing w:val="40"/>
          <w:sz w:val="28"/>
          <w:szCs w:val="28"/>
          <w:lang w:val="ro-RO" w:eastAsia="ar-SA"/>
        </w:rPr>
      </w:pPr>
      <w:bookmarkStart w:id="0" w:name="_GoBack"/>
      <w:bookmarkEnd w:id="0"/>
      <w:r w:rsidRPr="000C0A24">
        <w:rPr>
          <w:b/>
          <w:spacing w:val="40"/>
          <w:sz w:val="28"/>
          <w:szCs w:val="28"/>
          <w:lang w:val="ro-RO" w:eastAsia="ar-SA"/>
        </w:rPr>
        <w:t>MUNICIPIUL</w:t>
      </w:r>
    </w:p>
    <w:p w:rsidR="000845C7" w:rsidRPr="000C0A24" w:rsidRDefault="007F7A0F" w:rsidP="000845C7">
      <w:pPr>
        <w:tabs>
          <w:tab w:val="center" w:pos="4536"/>
          <w:tab w:val="right" w:pos="9072"/>
        </w:tabs>
        <w:suppressAutoHyphens/>
        <w:jc w:val="center"/>
        <w:rPr>
          <w:szCs w:val="20"/>
          <w:lang w:val="ro-RO" w:eastAsia="ar-SA"/>
        </w:rPr>
      </w:pPr>
      <w:r w:rsidRPr="000C0A24">
        <w:rPr>
          <w:noProof/>
          <w:szCs w:val="20"/>
        </w:rPr>
        <w:drawing>
          <wp:inline distT="0" distB="0" distL="0" distR="0" wp14:anchorId="4D9EAA66" wp14:editId="5AFBE1AC">
            <wp:extent cx="2457450" cy="917555"/>
            <wp:effectExtent l="19050" t="0" r="0" b="0"/>
            <wp:docPr id="1" name="Picture 1" descr="ant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nte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57450" cy="917555"/>
                    </a:xfrm>
                    <a:prstGeom prst="rect">
                      <a:avLst/>
                    </a:prstGeom>
                    <a:noFill/>
                    <a:ln>
                      <a:noFill/>
                    </a:ln>
                  </pic:spPr>
                </pic:pic>
              </a:graphicData>
            </a:graphic>
          </wp:inline>
        </w:drawing>
      </w:r>
    </w:p>
    <w:p w:rsidR="00F043DC" w:rsidRPr="000C0A24" w:rsidRDefault="008C174E" w:rsidP="000845C7">
      <w:pPr>
        <w:tabs>
          <w:tab w:val="center" w:pos="4536"/>
          <w:tab w:val="right" w:pos="9072"/>
        </w:tabs>
        <w:suppressAutoHyphens/>
        <w:jc w:val="center"/>
        <w:rPr>
          <w:b/>
          <w:sz w:val="22"/>
          <w:szCs w:val="22"/>
          <w:lang w:val="ro-RO" w:eastAsia="ar-SA"/>
        </w:rPr>
      </w:pPr>
      <w:r w:rsidRPr="000C0A24">
        <w:rPr>
          <w:b/>
          <w:sz w:val="22"/>
          <w:szCs w:val="22"/>
          <w:lang w:val="ro-RO" w:eastAsia="ar-SA"/>
        </w:rPr>
        <w:t>B</w:t>
      </w:r>
      <w:r w:rsidR="00962456" w:rsidRPr="000C0A24">
        <w:rPr>
          <w:b/>
          <w:sz w:val="22"/>
          <w:szCs w:val="22"/>
          <w:lang w:val="ro-RO" w:eastAsia="ar-SA"/>
        </w:rPr>
        <w:t>i</w:t>
      </w:r>
      <w:r w:rsidRPr="000C0A24">
        <w:rPr>
          <w:b/>
          <w:sz w:val="22"/>
          <w:szCs w:val="22"/>
          <w:lang w:val="ro-RO" w:eastAsia="ar-SA"/>
        </w:rPr>
        <w:t>roul Consultanță Tehnică și Supervizare Lucrări</w:t>
      </w:r>
    </w:p>
    <w:p w:rsidR="000845C7" w:rsidRPr="000C0A24" w:rsidRDefault="000845C7" w:rsidP="000845C7">
      <w:pPr>
        <w:tabs>
          <w:tab w:val="center" w:pos="4536"/>
          <w:tab w:val="right" w:pos="9072"/>
        </w:tabs>
        <w:suppressAutoHyphens/>
        <w:jc w:val="center"/>
        <w:rPr>
          <w:b/>
          <w:sz w:val="22"/>
          <w:szCs w:val="22"/>
          <w:lang w:val="ro-RO" w:eastAsia="ar-SA"/>
        </w:rPr>
      </w:pPr>
      <w:r w:rsidRPr="000C0A24">
        <w:rPr>
          <w:b/>
          <w:sz w:val="22"/>
          <w:szCs w:val="22"/>
          <w:lang w:val="ro-RO" w:eastAsia="ar-SA"/>
        </w:rPr>
        <w:t xml:space="preserve">Piaţa 25 Octombrie 1, Cam. </w:t>
      </w:r>
      <w:r w:rsidR="008C174E" w:rsidRPr="000C0A24">
        <w:rPr>
          <w:b/>
          <w:sz w:val="22"/>
          <w:szCs w:val="22"/>
          <w:lang w:val="ro-RO" w:eastAsia="ar-SA"/>
        </w:rPr>
        <w:t>XXI</w:t>
      </w:r>
      <w:r w:rsidRPr="000C0A24">
        <w:rPr>
          <w:b/>
          <w:sz w:val="22"/>
          <w:szCs w:val="22"/>
          <w:lang w:val="ro-RO" w:eastAsia="ar-SA"/>
        </w:rPr>
        <w:t>; 440026 Satu Mare</w:t>
      </w:r>
    </w:p>
    <w:p w:rsidR="000845C7" w:rsidRPr="000C0A24" w:rsidRDefault="000845C7" w:rsidP="000845C7">
      <w:pPr>
        <w:tabs>
          <w:tab w:val="center" w:pos="4536"/>
          <w:tab w:val="right" w:pos="9072"/>
        </w:tabs>
        <w:suppressAutoHyphens/>
        <w:jc w:val="center"/>
        <w:rPr>
          <w:b/>
          <w:sz w:val="22"/>
          <w:szCs w:val="22"/>
          <w:lang w:val="ro-RO" w:eastAsia="ar-SA"/>
        </w:rPr>
      </w:pPr>
      <w:r w:rsidRPr="000C0A24">
        <w:rPr>
          <w:b/>
          <w:sz w:val="22"/>
          <w:szCs w:val="22"/>
          <w:lang w:val="ro-RO" w:eastAsia="ar-SA"/>
        </w:rPr>
        <w:t>Telefon: (0261) 807515</w:t>
      </w:r>
    </w:p>
    <w:p w:rsidR="004B6D74" w:rsidRPr="000C0A24" w:rsidRDefault="004B6D74" w:rsidP="00500183">
      <w:pPr>
        <w:pStyle w:val="Heading1"/>
        <w:jc w:val="left"/>
        <w:rPr>
          <w:color w:val="FF0000"/>
          <w:sz w:val="28"/>
          <w:szCs w:val="28"/>
        </w:rPr>
      </w:pPr>
    </w:p>
    <w:p w:rsidR="00500183" w:rsidRPr="007671A7" w:rsidRDefault="00500183" w:rsidP="00500183">
      <w:pPr>
        <w:pStyle w:val="Heading1"/>
        <w:jc w:val="left"/>
        <w:rPr>
          <w:sz w:val="24"/>
          <w:szCs w:val="24"/>
        </w:rPr>
      </w:pPr>
      <w:r w:rsidRPr="007671A7">
        <w:rPr>
          <w:sz w:val="24"/>
          <w:szCs w:val="24"/>
        </w:rPr>
        <w:t xml:space="preserve">Nr. </w:t>
      </w:r>
      <w:r w:rsidR="007671A7" w:rsidRPr="007671A7">
        <w:rPr>
          <w:sz w:val="24"/>
          <w:szCs w:val="24"/>
        </w:rPr>
        <w:t>35.434</w:t>
      </w:r>
      <w:r w:rsidR="00074824" w:rsidRPr="007671A7">
        <w:rPr>
          <w:sz w:val="24"/>
          <w:szCs w:val="24"/>
        </w:rPr>
        <w:t>/</w:t>
      </w:r>
      <w:r w:rsidR="00EB6C69" w:rsidRPr="007671A7">
        <w:rPr>
          <w:sz w:val="24"/>
          <w:szCs w:val="24"/>
        </w:rPr>
        <w:t xml:space="preserve"> </w:t>
      </w:r>
      <w:r w:rsidR="00191CF4" w:rsidRPr="007671A7">
        <w:rPr>
          <w:sz w:val="24"/>
          <w:szCs w:val="24"/>
        </w:rPr>
        <w:t>17</w:t>
      </w:r>
      <w:r w:rsidR="00313DFC" w:rsidRPr="007671A7">
        <w:rPr>
          <w:sz w:val="24"/>
          <w:szCs w:val="24"/>
        </w:rPr>
        <w:t>.0</w:t>
      </w:r>
      <w:r w:rsidR="00191CF4" w:rsidRPr="007671A7">
        <w:rPr>
          <w:sz w:val="24"/>
          <w:szCs w:val="24"/>
        </w:rPr>
        <w:t>7</w:t>
      </w:r>
      <w:r w:rsidR="00313DFC" w:rsidRPr="007671A7">
        <w:rPr>
          <w:sz w:val="24"/>
          <w:szCs w:val="24"/>
        </w:rPr>
        <w:t>.2018</w:t>
      </w:r>
    </w:p>
    <w:p w:rsidR="00B60FA1" w:rsidRPr="000C0A24" w:rsidRDefault="00B60FA1" w:rsidP="00B60FA1">
      <w:pPr>
        <w:rPr>
          <w:lang w:val="ro-RO"/>
        </w:rPr>
      </w:pPr>
    </w:p>
    <w:p w:rsidR="00B60FA1" w:rsidRPr="000C0A24" w:rsidRDefault="00B60FA1" w:rsidP="00B60FA1">
      <w:pPr>
        <w:rPr>
          <w:lang w:val="ro-RO"/>
        </w:rPr>
      </w:pPr>
    </w:p>
    <w:p w:rsidR="00B60FA1" w:rsidRPr="000C0A24" w:rsidRDefault="00B60FA1" w:rsidP="00B60FA1">
      <w:pPr>
        <w:rPr>
          <w:lang w:val="ro-RO"/>
        </w:rPr>
      </w:pPr>
    </w:p>
    <w:p w:rsidR="00500183" w:rsidRPr="000C0A24" w:rsidRDefault="00500183" w:rsidP="00500183">
      <w:pPr>
        <w:rPr>
          <w:color w:val="FF0000"/>
          <w:sz w:val="20"/>
          <w:szCs w:val="20"/>
          <w:lang w:val="ro-RO"/>
        </w:rPr>
      </w:pPr>
    </w:p>
    <w:p w:rsidR="00754114" w:rsidRPr="000C0A24" w:rsidRDefault="00754114" w:rsidP="00754114">
      <w:pPr>
        <w:pStyle w:val="Heading1"/>
        <w:rPr>
          <w:b/>
          <w:sz w:val="24"/>
          <w:szCs w:val="24"/>
        </w:rPr>
      </w:pPr>
      <w:r w:rsidRPr="000C0A24">
        <w:rPr>
          <w:b/>
          <w:sz w:val="24"/>
          <w:szCs w:val="24"/>
        </w:rPr>
        <w:t xml:space="preserve">RAPORT  DE  SPECIALITATE </w:t>
      </w:r>
    </w:p>
    <w:p w:rsidR="00754114" w:rsidRPr="000C0A24" w:rsidRDefault="00754114" w:rsidP="00754114">
      <w:pPr>
        <w:jc w:val="center"/>
        <w:rPr>
          <w:lang w:val="ro-RO"/>
        </w:rPr>
      </w:pPr>
      <w:r w:rsidRPr="000C0A24">
        <w:rPr>
          <w:lang w:val="ro-RO"/>
        </w:rPr>
        <w:t xml:space="preserve">la proiectul de hotărâre privind aprobarea </w:t>
      </w:r>
      <w:r w:rsidR="009828FA">
        <w:rPr>
          <w:lang w:val="ro-RO"/>
        </w:rPr>
        <w:t xml:space="preserve">DALI </w:t>
      </w:r>
      <w:r w:rsidRPr="000C0A24">
        <w:rPr>
          <w:lang w:val="ro-RO"/>
        </w:rPr>
        <w:t xml:space="preserve"> şi a indicatorilor tehnico-economici la obiectivul de investiţie: </w:t>
      </w:r>
    </w:p>
    <w:p w:rsidR="00073E39" w:rsidRPr="00073E39" w:rsidRDefault="00073E39" w:rsidP="00073E39">
      <w:pPr>
        <w:jc w:val="center"/>
        <w:rPr>
          <w:rFonts w:ascii="Cambria" w:eastAsia="SimSun" w:hAnsi="Cambria" w:cs="Calibri Light"/>
          <w:bCs/>
          <w:lang w:val="ro-RO" w:eastAsia="zh-CN"/>
        </w:rPr>
      </w:pPr>
      <w:r w:rsidRPr="00073E39">
        <w:rPr>
          <w:rFonts w:ascii="Cambria" w:eastAsia="Calibri" w:hAnsi="Cambria" w:cs="Calibri Light"/>
          <w:b/>
          <w:lang w:val="ro-RO"/>
        </w:rPr>
        <w:t>,,Reabilitare clădire grădiniță cu orar prelungit nr. 11”</w:t>
      </w:r>
    </w:p>
    <w:p w:rsidR="00754114" w:rsidRPr="000C0A24" w:rsidRDefault="00754114" w:rsidP="00073E39">
      <w:pPr>
        <w:ind w:left="360"/>
        <w:jc w:val="center"/>
        <w:rPr>
          <w:color w:val="FF0000"/>
          <w:lang w:val="ro-RO"/>
        </w:rPr>
      </w:pPr>
    </w:p>
    <w:p w:rsidR="00F043DC" w:rsidRPr="000C0A24" w:rsidRDefault="00F043DC" w:rsidP="00754114">
      <w:pPr>
        <w:rPr>
          <w:color w:val="FF0000"/>
          <w:lang w:val="ro-RO"/>
        </w:rPr>
      </w:pPr>
    </w:p>
    <w:p w:rsidR="00754114" w:rsidRPr="000C0A24" w:rsidRDefault="00754114" w:rsidP="00073E39">
      <w:pPr>
        <w:ind w:firstLine="567"/>
        <w:jc w:val="both"/>
        <w:rPr>
          <w:kern w:val="20"/>
          <w:lang w:val="ro-RO"/>
        </w:rPr>
      </w:pPr>
      <w:r w:rsidRPr="000C0A24">
        <w:rPr>
          <w:kern w:val="20"/>
          <w:lang w:val="ro-RO"/>
        </w:rPr>
        <w:t>Obectivul general al acestei investiţii care face obiectul acest</w:t>
      </w:r>
      <w:r w:rsidR="00073E39">
        <w:rPr>
          <w:kern w:val="20"/>
          <w:lang w:val="ro-RO"/>
        </w:rPr>
        <w:t>ei D.A.L.I. este</w:t>
      </w:r>
      <w:r w:rsidRPr="000C0A24">
        <w:rPr>
          <w:kern w:val="20"/>
          <w:lang w:val="ro-RO"/>
        </w:rPr>
        <w:t xml:space="preserve"> </w:t>
      </w:r>
      <w:r w:rsidR="00073E39" w:rsidRPr="001544FB">
        <w:rPr>
          <w:rFonts w:ascii="Cambria" w:hAnsi="Cambria" w:cstheme="majorHAnsi"/>
          <w:b/>
          <w:lang w:val="ro-RO"/>
        </w:rPr>
        <w:t>,,Reabilitare clădire grădiniță cu orar prelungit nr. 11”</w:t>
      </w:r>
      <w:r w:rsidR="00073E39">
        <w:rPr>
          <w:rFonts w:ascii="Cambria" w:hAnsi="Cambria" w:cstheme="majorHAnsi"/>
          <w:b/>
          <w:lang w:val="ro-RO"/>
        </w:rPr>
        <w:t xml:space="preserve"> </w:t>
      </w:r>
      <w:r w:rsidR="001F5A59" w:rsidRPr="000C0A24">
        <w:rPr>
          <w:b/>
          <w:i/>
          <w:kern w:val="20"/>
          <w:lang w:val="ro-RO"/>
        </w:rPr>
        <w:t xml:space="preserve"> </w:t>
      </w:r>
      <w:r w:rsidRPr="000C0A24">
        <w:rPr>
          <w:kern w:val="20"/>
          <w:lang w:val="ro-RO"/>
        </w:rPr>
        <w:t>din Municipiul Satu Mare.</w:t>
      </w:r>
    </w:p>
    <w:p w:rsidR="00073E39" w:rsidRPr="001544FB" w:rsidRDefault="00073E39" w:rsidP="00073E39">
      <w:pPr>
        <w:ind w:firstLine="567"/>
        <w:jc w:val="both"/>
        <w:rPr>
          <w:rFonts w:ascii="Cambria" w:eastAsia="SimSun" w:hAnsi="Cambria" w:cstheme="majorHAnsi"/>
          <w:bCs/>
          <w:lang w:val="ro-RO" w:eastAsia="zh-CN"/>
        </w:rPr>
      </w:pPr>
      <w:r w:rsidRPr="001544FB">
        <w:rPr>
          <w:rFonts w:ascii="Cambria" w:eastAsia="SimSun" w:hAnsi="Cambria" w:cstheme="majorHAnsi"/>
          <w:bCs/>
          <w:lang w:val="ro-RO" w:eastAsia="zh-CN"/>
        </w:rPr>
        <w:t>Clădirea grădiniţei a fost realizată în anii 1971-1972, cuprinzând corp de clădire pentru creşă şi corp de clădire pentru grădiniţă, la nivelul cerinţelor şi conform nomelor şi normativelor valabile din acea vreme, conform unui proiect tip IPCT Bucureşti.</w:t>
      </w:r>
    </w:p>
    <w:p w:rsidR="00073E39" w:rsidRPr="001544FB" w:rsidRDefault="00073E39" w:rsidP="00073E39">
      <w:pPr>
        <w:ind w:firstLine="567"/>
        <w:jc w:val="both"/>
        <w:rPr>
          <w:rFonts w:ascii="Cambria" w:eastAsia="SimSun" w:hAnsi="Cambria" w:cstheme="majorHAnsi"/>
          <w:bCs/>
          <w:lang w:val="ro-RO" w:eastAsia="zh-CN"/>
        </w:rPr>
      </w:pPr>
      <w:r w:rsidRPr="001544FB">
        <w:rPr>
          <w:rFonts w:ascii="Cambria" w:eastAsia="SimSun" w:hAnsi="Cambria" w:cstheme="majorHAnsi"/>
          <w:bCs/>
          <w:lang w:val="ro-RO" w:eastAsia="zh-CN"/>
        </w:rPr>
        <w:t>De-a lungul anilor s-au efectuat lucrări curente de întreţinere şi igienizare, reparaţii capitale pentru mărirea confortului în cadrul gradiniţei. Lucrările au fost de cele mai multe ori localizate pe zone ce prezentau degradări incompatibile cu desfăşurarea activităţilor în cadrul gradiniţei.</w:t>
      </w:r>
      <w:r w:rsidRPr="001544FB">
        <w:rPr>
          <w:rFonts w:ascii="Cambria" w:eastAsia="SimSun" w:hAnsi="Cambria" w:cstheme="majorHAnsi"/>
          <w:bCs/>
          <w:lang w:val="ro-RO" w:eastAsia="zh-CN"/>
        </w:rPr>
        <w:tab/>
      </w:r>
    </w:p>
    <w:p w:rsidR="00073E39" w:rsidRPr="001544FB" w:rsidRDefault="00073E39" w:rsidP="00073E39">
      <w:pPr>
        <w:ind w:firstLine="567"/>
        <w:jc w:val="both"/>
        <w:rPr>
          <w:rFonts w:ascii="Cambria" w:eastAsia="SimSun" w:hAnsi="Cambria" w:cstheme="majorHAnsi"/>
          <w:bCs/>
          <w:lang w:val="ro-RO" w:eastAsia="zh-CN"/>
        </w:rPr>
      </w:pPr>
      <w:r w:rsidRPr="001544FB">
        <w:rPr>
          <w:rFonts w:ascii="Cambria" w:eastAsia="SimSun" w:hAnsi="Cambria" w:cstheme="majorHAnsi"/>
          <w:bCs/>
          <w:lang w:val="ro-RO" w:eastAsia="zh-CN"/>
        </w:rPr>
        <w:t>Nu s-au făcut intervenţii majore în ceea ce priveşte structura clădirii, a finisajelor, sau alte amenajări interioare.</w:t>
      </w:r>
    </w:p>
    <w:p w:rsidR="00073E39" w:rsidRPr="001544FB" w:rsidRDefault="00073E39" w:rsidP="00073E39">
      <w:pPr>
        <w:ind w:firstLine="567"/>
        <w:jc w:val="both"/>
        <w:rPr>
          <w:rFonts w:ascii="Cambria" w:eastAsia="SimSun" w:hAnsi="Cambria" w:cstheme="majorHAnsi"/>
          <w:bCs/>
          <w:lang w:val="ro-RO" w:eastAsia="zh-CN"/>
        </w:rPr>
      </w:pPr>
      <w:r w:rsidRPr="001544FB">
        <w:rPr>
          <w:rFonts w:ascii="Cambria" w:eastAsia="SimSun" w:hAnsi="Cambria" w:cstheme="majorHAnsi"/>
          <w:bCs/>
          <w:lang w:val="ro-RO" w:eastAsia="zh-CN"/>
        </w:rPr>
        <w:t xml:space="preserve">Clădirea se prezintă în stare relativ bună, funcţiunea impunând un anumit nivel de finisaje, întreţinere, confort – fiind vorba de o activitate de educare şi supraveghere a copiilor de vârstă preşcolară. </w:t>
      </w:r>
    </w:p>
    <w:p w:rsidR="00073E39" w:rsidRPr="001544FB" w:rsidRDefault="00073E39" w:rsidP="00073E39">
      <w:pPr>
        <w:ind w:firstLine="567"/>
        <w:jc w:val="both"/>
        <w:rPr>
          <w:rFonts w:ascii="Cambria" w:eastAsia="SimSun" w:hAnsi="Cambria" w:cstheme="majorHAnsi"/>
          <w:bCs/>
          <w:lang w:val="ro-RO" w:eastAsia="zh-CN"/>
        </w:rPr>
      </w:pPr>
      <w:r w:rsidRPr="001544FB">
        <w:rPr>
          <w:rFonts w:ascii="Cambria" w:eastAsia="SimSun" w:hAnsi="Cambria" w:cstheme="majorHAnsi"/>
          <w:bCs/>
          <w:lang w:val="ro-RO" w:eastAsia="zh-CN"/>
        </w:rPr>
        <w:t xml:space="preserve">Se semnalează probleme în ceea ce priveşte asigurarea cerinţelor de securitate la incendiu, igienă, sănătate, economie de energie. </w:t>
      </w:r>
    </w:p>
    <w:p w:rsidR="00073E39" w:rsidRPr="001544FB" w:rsidRDefault="00073E39" w:rsidP="00073E39">
      <w:pPr>
        <w:ind w:firstLine="567"/>
        <w:jc w:val="both"/>
        <w:rPr>
          <w:rFonts w:ascii="Cambria" w:eastAsia="SimSun" w:hAnsi="Cambria" w:cstheme="majorHAnsi"/>
          <w:bCs/>
          <w:lang w:val="ro-RO" w:eastAsia="zh-CN"/>
        </w:rPr>
      </w:pPr>
      <w:r w:rsidRPr="001544FB">
        <w:rPr>
          <w:rFonts w:ascii="Cambria" w:eastAsia="SimSun" w:hAnsi="Cambria" w:cstheme="majorHAnsi"/>
          <w:bCs/>
          <w:lang w:val="ro-RO" w:eastAsia="zh-CN"/>
        </w:rPr>
        <w:t>De asemenea datorită faptului că intervenţiile privind refacerea finisajelor, igienizările şi reparaţiile curente, realizarea acoperişului s-au făcut în etape succesive în perioade diferite, aceste nu mai prezintă unitate nici ca şi materiale nici ca şi calitate în execuţie.</w:t>
      </w:r>
    </w:p>
    <w:p w:rsidR="00073E39" w:rsidRPr="001544FB" w:rsidRDefault="00073E39" w:rsidP="00073E39">
      <w:pPr>
        <w:ind w:firstLine="567"/>
        <w:jc w:val="both"/>
        <w:rPr>
          <w:rFonts w:ascii="Cambria" w:eastAsia="SimSun" w:hAnsi="Cambria" w:cstheme="majorHAnsi"/>
          <w:bCs/>
          <w:lang w:val="ro-RO" w:eastAsia="zh-CN"/>
        </w:rPr>
      </w:pPr>
      <w:r w:rsidRPr="001544FB">
        <w:rPr>
          <w:rFonts w:ascii="Cambria" w:eastAsia="SimSun" w:hAnsi="Cambria" w:cstheme="majorHAnsi"/>
          <w:bCs/>
          <w:lang w:val="ro-RO" w:eastAsia="zh-CN"/>
        </w:rPr>
        <w:t>Activitatea grădiniţei este limitată şi condiţionată de nivelul de confort existent în gradinita şi de spaţiile insuficiente pentru cerinţele actuale.</w:t>
      </w:r>
    </w:p>
    <w:p w:rsidR="00073E39" w:rsidRPr="001544FB" w:rsidRDefault="00073E39" w:rsidP="00073E39">
      <w:pPr>
        <w:ind w:firstLine="567"/>
        <w:jc w:val="both"/>
        <w:rPr>
          <w:rFonts w:ascii="Cambria" w:eastAsia="SimSun" w:hAnsi="Cambria" w:cstheme="majorHAnsi"/>
          <w:bCs/>
          <w:lang w:val="ro-RO" w:eastAsia="zh-CN"/>
        </w:rPr>
      </w:pPr>
      <w:r w:rsidRPr="001544FB">
        <w:rPr>
          <w:rFonts w:ascii="Cambria" w:eastAsia="SimSun" w:hAnsi="Cambria" w:cstheme="majorHAnsi"/>
          <w:bCs/>
          <w:lang w:val="ro-RO" w:eastAsia="zh-CN"/>
        </w:rPr>
        <w:t xml:space="preserve">Uzura morală a unităţii este evidentă, necesitatea unei intervenţii ample a fost formulată de beneficiar şi investitor prin Caietul de sarcini.  </w:t>
      </w:r>
    </w:p>
    <w:p w:rsidR="00073E39" w:rsidRPr="001544FB" w:rsidRDefault="00073E39" w:rsidP="00073E39">
      <w:pPr>
        <w:ind w:firstLine="567"/>
        <w:jc w:val="both"/>
        <w:rPr>
          <w:rFonts w:ascii="Cambria" w:eastAsia="SimSun" w:hAnsi="Cambria" w:cstheme="majorHAnsi"/>
          <w:bCs/>
          <w:lang w:val="ro-RO" w:eastAsia="zh-CN"/>
        </w:rPr>
      </w:pPr>
      <w:r w:rsidRPr="001544FB">
        <w:rPr>
          <w:rFonts w:ascii="Cambria" w:eastAsia="SimSun" w:hAnsi="Cambria" w:cstheme="majorHAnsi"/>
          <w:bCs/>
          <w:lang w:val="ro-RO" w:eastAsia="zh-CN"/>
        </w:rPr>
        <w:t xml:space="preserve"> Clădirea grădiniţei este o construcţie având subsol tehnic–parţial, parter şi etaj formată din 4 corpuri, definite prin amplasarea lor precum şi de rosturile de dilataţie dintre corpuri, care le delimitează foarte clar. Iniţial clădirea era amenjată pentru creşă şi grădiniţă cu 4 grupe – 2 activităţi independente una de alta, şi în consecinţă cu un necesar de spaţii diferite, dar care erau deservite de zona de preparare a hranei comună.</w:t>
      </w:r>
    </w:p>
    <w:p w:rsidR="00073E39" w:rsidRPr="00073E39" w:rsidRDefault="00073E39" w:rsidP="00073E39">
      <w:pPr>
        <w:ind w:firstLine="567"/>
        <w:jc w:val="both"/>
        <w:rPr>
          <w:rFonts w:ascii="Cambria" w:eastAsia="SimSun" w:hAnsi="Cambria" w:cs="Calibri Light"/>
          <w:bCs/>
          <w:lang w:val="ro-RO" w:eastAsia="zh-CN"/>
        </w:rPr>
      </w:pPr>
      <w:r w:rsidRPr="00073E39">
        <w:rPr>
          <w:rFonts w:ascii="Cambria" w:eastAsia="SimSun" w:hAnsi="Cambria" w:cs="Calibri Light"/>
          <w:b/>
          <w:bCs/>
          <w:lang w:val="ro-RO" w:eastAsia="zh-CN"/>
        </w:rPr>
        <w:lastRenderedPageBreak/>
        <w:t>La parter</w:t>
      </w:r>
      <w:r w:rsidRPr="00073E39">
        <w:rPr>
          <w:rFonts w:ascii="Cambria" w:eastAsia="SimSun" w:hAnsi="Cambria" w:cs="Calibri Light"/>
          <w:bCs/>
          <w:lang w:val="ro-RO" w:eastAsia="zh-CN"/>
        </w:rPr>
        <w:t xml:space="preserve"> sunt amenajate pe lânga 5 săli de grupă, sala de mese care iniţial a fost sala de grupă şi spaţiile pentru prepararea hranei – bucătăria şi anexele.De asemenea in apropierea accesului principal există spaţiul cabinetului medical (izolator).</w:t>
      </w:r>
    </w:p>
    <w:p w:rsidR="00073E39" w:rsidRPr="00073E39" w:rsidRDefault="00073E39" w:rsidP="00073E39">
      <w:pPr>
        <w:ind w:firstLine="567"/>
        <w:jc w:val="both"/>
        <w:rPr>
          <w:rFonts w:ascii="Cambria" w:eastAsia="SimSun" w:hAnsi="Cambria" w:cs="Calibri Light"/>
          <w:bCs/>
          <w:lang w:val="ro-RO" w:eastAsia="zh-CN"/>
        </w:rPr>
      </w:pPr>
      <w:r w:rsidRPr="00073E39">
        <w:rPr>
          <w:rFonts w:ascii="Cambria" w:eastAsia="SimSun" w:hAnsi="Cambria" w:cs="Calibri Light"/>
          <w:b/>
          <w:bCs/>
          <w:lang w:val="ro-RO" w:eastAsia="zh-CN"/>
        </w:rPr>
        <w:t>La etaj</w:t>
      </w:r>
      <w:r w:rsidRPr="00073E39">
        <w:rPr>
          <w:rFonts w:ascii="Cambria" w:eastAsia="SimSun" w:hAnsi="Cambria" w:cs="Calibri Light"/>
          <w:bCs/>
          <w:lang w:val="ro-RO" w:eastAsia="zh-CN"/>
        </w:rPr>
        <w:t xml:space="preserve"> există în prezent 6 săli de grupă, iar în corpul de legătura ( 2.) sunt amenajate spaţiile anexe necesare funcţionării în condiţii adecvate a unităţii – spălătorie-călcătorie, magazie , spaţii pentru materile de igienizare. Aici s-a amenajat biblioteca grădiniţei precum şi spaţiile administrative.</w:t>
      </w:r>
    </w:p>
    <w:p w:rsidR="00073E39" w:rsidRPr="00073E39" w:rsidRDefault="00073E39" w:rsidP="00073E39">
      <w:pPr>
        <w:ind w:firstLine="567"/>
        <w:jc w:val="both"/>
        <w:rPr>
          <w:rFonts w:ascii="Cambria" w:eastAsia="SimSun" w:hAnsi="Cambria" w:cs="Calibri Light"/>
          <w:bCs/>
          <w:lang w:val="ro-RO" w:eastAsia="zh-CN"/>
        </w:rPr>
      </w:pPr>
      <w:r w:rsidRPr="00073E39">
        <w:rPr>
          <w:rFonts w:ascii="Cambria" w:eastAsia="SimSun" w:hAnsi="Cambria" w:cs="Calibri Light"/>
          <w:bCs/>
          <w:lang w:val="ro-RO" w:eastAsia="zh-CN"/>
        </w:rPr>
        <w:t xml:space="preserve">Sălile de grupă sunt deservite de spaţiile de primire-vestiar şi grupurile sanitare - căte două săli de grupă la un spaţiu de primire-vestiar şi un grup sanitar. </w:t>
      </w:r>
    </w:p>
    <w:p w:rsidR="00073E39" w:rsidRPr="00073E39" w:rsidRDefault="00073E39" w:rsidP="00073E39">
      <w:pPr>
        <w:ind w:firstLine="567"/>
        <w:jc w:val="both"/>
        <w:rPr>
          <w:rFonts w:ascii="Cambria" w:eastAsia="SimSun" w:hAnsi="Cambria" w:cs="Calibri Light"/>
          <w:bCs/>
          <w:lang w:val="ro-RO" w:eastAsia="zh-CN"/>
        </w:rPr>
      </w:pPr>
      <w:r w:rsidRPr="00073E39">
        <w:rPr>
          <w:rFonts w:ascii="Cambria" w:eastAsia="SimSun" w:hAnsi="Cambria" w:cs="Calibri Light"/>
          <w:bCs/>
          <w:lang w:val="ro-RO" w:eastAsia="zh-CN"/>
        </w:rPr>
        <w:t>Accesele în clădire sunt amplasate astfel ca să se asigure funcţionalitatea întregii unităţi, cu acces independent pentru copii şi pentru personal, respectiv acces pentru aprovizionare</w:t>
      </w:r>
    </w:p>
    <w:p w:rsidR="00073E39" w:rsidRDefault="00073E39" w:rsidP="00F85F53">
      <w:pPr>
        <w:ind w:firstLine="567"/>
        <w:jc w:val="both"/>
        <w:rPr>
          <w:kern w:val="20"/>
          <w:lang w:val="ro-RO"/>
        </w:rPr>
      </w:pPr>
    </w:p>
    <w:p w:rsidR="00E14E93" w:rsidRDefault="00E14E93" w:rsidP="00E14E93">
      <w:pPr>
        <w:jc w:val="both"/>
        <w:rPr>
          <w:b/>
          <w:kern w:val="20"/>
          <w:lang w:val="ro-RO" w:eastAsia="ro-RO"/>
        </w:rPr>
      </w:pPr>
      <w:r w:rsidRPr="000C0A24">
        <w:rPr>
          <w:b/>
          <w:kern w:val="20"/>
          <w:lang w:val="ro-RO" w:eastAsia="ro-RO"/>
        </w:rPr>
        <w:t>Lucrări propuse:</w:t>
      </w:r>
    </w:p>
    <w:p w:rsidR="00073E39" w:rsidRDefault="00073E39" w:rsidP="00E14E93">
      <w:pPr>
        <w:jc w:val="both"/>
        <w:rPr>
          <w:b/>
          <w:kern w:val="20"/>
          <w:lang w:val="ro-RO" w:eastAsia="ro-RO"/>
        </w:rPr>
      </w:pPr>
    </w:p>
    <w:p w:rsidR="00073E39" w:rsidRPr="001544FB" w:rsidRDefault="00073E39" w:rsidP="00380FDB">
      <w:pPr>
        <w:ind w:firstLine="567"/>
        <w:jc w:val="both"/>
        <w:rPr>
          <w:rFonts w:ascii="Cambria" w:eastAsia="SimSun" w:hAnsi="Cambria" w:cstheme="majorHAnsi"/>
          <w:bCs/>
          <w:lang w:val="ro-RO" w:eastAsia="zh-CN"/>
        </w:rPr>
      </w:pPr>
      <w:r w:rsidRPr="001544FB">
        <w:rPr>
          <w:rFonts w:ascii="Cambria" w:eastAsia="SimSun" w:hAnsi="Cambria" w:cstheme="majorHAnsi"/>
          <w:bCs/>
          <w:lang w:val="ro-RO" w:eastAsia="zh-CN"/>
        </w:rPr>
        <w:t>Intervenţiile propuse ţin cont de starea tehnică a clădirii şcolii şi preconizează readucerea stării tehnice la nivelul cerinţelor actuale conform normelor şi normativelor în vigoare. Scopul lucrărilor este de reabilitare şi modernizare a clădirii, reabilitarea termică şi implicit găsirea de soluţii pentru reducerea consumului de energie convenţională.</w:t>
      </w:r>
    </w:p>
    <w:p w:rsidR="00073E39" w:rsidRPr="001544FB" w:rsidRDefault="00073E39" w:rsidP="00380FDB">
      <w:pPr>
        <w:ind w:firstLine="567"/>
        <w:jc w:val="both"/>
        <w:rPr>
          <w:rFonts w:ascii="Cambria" w:eastAsia="SimSun" w:hAnsi="Cambria" w:cstheme="majorHAnsi"/>
          <w:bCs/>
          <w:lang w:val="ro-RO" w:eastAsia="zh-CN"/>
        </w:rPr>
      </w:pPr>
      <w:r w:rsidRPr="001544FB">
        <w:rPr>
          <w:rFonts w:ascii="Cambria" w:eastAsia="SimSun" w:hAnsi="Cambria" w:cstheme="majorHAnsi"/>
          <w:bCs/>
          <w:lang w:val="ro-RO" w:eastAsia="zh-CN"/>
        </w:rPr>
        <w:t>Astfel lucrările propuse sunt următoarele:</w:t>
      </w:r>
    </w:p>
    <w:p w:rsidR="00073E39" w:rsidRPr="001544FB" w:rsidRDefault="00073E39" w:rsidP="00380FDB">
      <w:pPr>
        <w:pStyle w:val="ListParagraph"/>
        <w:numPr>
          <w:ilvl w:val="0"/>
          <w:numId w:val="12"/>
        </w:numPr>
        <w:overflowPunct/>
        <w:autoSpaceDE/>
        <w:autoSpaceDN/>
        <w:adjustRightInd/>
        <w:ind w:left="0" w:firstLine="567"/>
        <w:jc w:val="both"/>
        <w:rPr>
          <w:rFonts w:ascii="Cambria" w:eastAsia="SimSun" w:hAnsi="Cambria" w:cstheme="majorHAnsi"/>
          <w:bCs/>
          <w:szCs w:val="24"/>
          <w:lang w:eastAsia="zh-CN"/>
        </w:rPr>
      </w:pPr>
      <w:r w:rsidRPr="001544FB">
        <w:rPr>
          <w:rFonts w:ascii="Cambria" w:eastAsia="SimSun" w:hAnsi="Cambria" w:cstheme="majorHAnsi"/>
          <w:bCs/>
          <w:szCs w:val="24"/>
          <w:lang w:eastAsia="zh-CN"/>
        </w:rPr>
        <w:t>reorganizarea, eficientizarea utilizării spaţiilor;</w:t>
      </w:r>
    </w:p>
    <w:p w:rsidR="00073E39" w:rsidRPr="001544FB" w:rsidRDefault="00073E39" w:rsidP="00380FDB">
      <w:pPr>
        <w:pStyle w:val="ListParagraph"/>
        <w:numPr>
          <w:ilvl w:val="0"/>
          <w:numId w:val="12"/>
        </w:numPr>
        <w:overflowPunct/>
        <w:autoSpaceDE/>
        <w:autoSpaceDN/>
        <w:adjustRightInd/>
        <w:ind w:left="0" w:firstLine="567"/>
        <w:jc w:val="both"/>
        <w:rPr>
          <w:rFonts w:ascii="Cambria" w:eastAsia="SimSun" w:hAnsi="Cambria" w:cstheme="majorHAnsi"/>
          <w:bCs/>
          <w:szCs w:val="24"/>
          <w:lang w:eastAsia="zh-CN"/>
        </w:rPr>
      </w:pPr>
      <w:r w:rsidRPr="001544FB">
        <w:rPr>
          <w:rFonts w:ascii="Cambria" w:eastAsia="SimSun" w:hAnsi="Cambria" w:cstheme="majorHAnsi"/>
          <w:bCs/>
          <w:szCs w:val="24"/>
          <w:lang w:eastAsia="zh-CN"/>
        </w:rPr>
        <w:t>modernizarea acceselor în clădire;</w:t>
      </w:r>
    </w:p>
    <w:p w:rsidR="00073E39" w:rsidRPr="001544FB" w:rsidRDefault="00073E39" w:rsidP="00380FDB">
      <w:pPr>
        <w:pStyle w:val="ListParagraph"/>
        <w:numPr>
          <w:ilvl w:val="0"/>
          <w:numId w:val="12"/>
        </w:numPr>
        <w:overflowPunct/>
        <w:autoSpaceDE/>
        <w:autoSpaceDN/>
        <w:adjustRightInd/>
        <w:ind w:left="0" w:firstLine="567"/>
        <w:jc w:val="both"/>
        <w:rPr>
          <w:rFonts w:ascii="Cambria" w:eastAsia="SimSun" w:hAnsi="Cambria" w:cstheme="majorHAnsi"/>
          <w:bCs/>
          <w:szCs w:val="24"/>
          <w:u w:val="single"/>
          <w:lang w:eastAsia="zh-CN"/>
        </w:rPr>
      </w:pPr>
      <w:r w:rsidRPr="001544FB">
        <w:rPr>
          <w:rFonts w:ascii="Cambria" w:eastAsia="SimSun" w:hAnsi="Cambria" w:cstheme="majorHAnsi"/>
          <w:bCs/>
          <w:szCs w:val="24"/>
          <w:lang w:eastAsia="zh-CN"/>
        </w:rPr>
        <w:t xml:space="preserve">realizarea mansardării clădirii şi amenajarea acestuia pentru spaţiu util pentru grădiniţă; structura mansardei se va realiza din zidărie portantă, rigidizată cu stâlpişori şi centuri armate; </w:t>
      </w:r>
      <w:r w:rsidRPr="001544FB">
        <w:rPr>
          <w:rFonts w:ascii="Cambria" w:eastAsia="SimSun" w:hAnsi="Cambria" w:cstheme="majorHAnsi"/>
          <w:bCs/>
          <w:szCs w:val="24"/>
          <w:u w:val="single"/>
          <w:lang w:eastAsia="zh-CN"/>
        </w:rPr>
        <w:t>planşeu rezultat în spaţiul de sub şarpantă, termoizolat şi placat plăci din gipscarton, materiale care să corespundă cerinţelor de securitate la incendiu( placări şi termoizolaţii )*</w:t>
      </w:r>
    </w:p>
    <w:p w:rsidR="00073E39" w:rsidRPr="001544FB" w:rsidRDefault="00073E39" w:rsidP="00380FDB">
      <w:pPr>
        <w:pStyle w:val="ListParagraph"/>
        <w:numPr>
          <w:ilvl w:val="0"/>
          <w:numId w:val="12"/>
        </w:numPr>
        <w:overflowPunct/>
        <w:autoSpaceDE/>
        <w:autoSpaceDN/>
        <w:adjustRightInd/>
        <w:ind w:left="0" w:firstLine="567"/>
        <w:jc w:val="both"/>
        <w:rPr>
          <w:rFonts w:ascii="Cambria" w:eastAsia="SimSun" w:hAnsi="Cambria" w:cstheme="majorHAnsi"/>
          <w:bCs/>
          <w:szCs w:val="24"/>
          <w:lang w:eastAsia="zh-CN"/>
        </w:rPr>
      </w:pPr>
      <w:r w:rsidRPr="001544FB">
        <w:rPr>
          <w:rFonts w:ascii="Cambria" w:eastAsia="SimSun" w:hAnsi="Cambria" w:cstheme="majorHAnsi"/>
          <w:bCs/>
          <w:szCs w:val="24"/>
          <w:lang w:eastAsia="zh-CN"/>
        </w:rPr>
        <w:t xml:space="preserve">refacerea finisajelor interioare si exterioare; </w:t>
      </w:r>
      <w:r w:rsidRPr="001544FB">
        <w:rPr>
          <w:rFonts w:ascii="Cambria" w:eastAsia="SimSun" w:hAnsi="Cambria" w:cstheme="majorHAnsi"/>
          <w:bCs/>
          <w:szCs w:val="24"/>
          <w:u w:val="single"/>
          <w:lang w:eastAsia="zh-CN"/>
        </w:rPr>
        <w:t>montarea de parasolare orizontale pe exterior fixe sau mobile</w:t>
      </w:r>
      <w:r w:rsidRPr="001544FB">
        <w:rPr>
          <w:rFonts w:ascii="Cambria" w:eastAsia="SimSun" w:hAnsi="Cambria" w:cstheme="majorHAnsi"/>
          <w:bCs/>
          <w:szCs w:val="24"/>
          <w:lang w:eastAsia="zh-CN"/>
        </w:rPr>
        <w:t xml:space="preserve">*, acestea fiind şi foarte decorative pe faţada clădirilor. In acest caz </w:t>
      </w:r>
      <w:r w:rsidRPr="001544FB">
        <w:rPr>
          <w:rFonts w:ascii="Cambria" w:eastAsia="SimSun" w:hAnsi="Cambria" w:cstheme="majorHAnsi"/>
          <w:bCs/>
          <w:szCs w:val="24"/>
          <w:u w:val="single"/>
          <w:lang w:eastAsia="zh-CN"/>
        </w:rPr>
        <w:t>geamul ferestrelor parterului se vor realiza din sticlă securizată.</w:t>
      </w:r>
      <w:r w:rsidRPr="001544FB">
        <w:rPr>
          <w:rFonts w:ascii="Cambria" w:eastAsia="SimSun" w:hAnsi="Cambria" w:cstheme="majorHAnsi"/>
          <w:bCs/>
          <w:szCs w:val="24"/>
          <w:lang w:eastAsia="zh-CN"/>
        </w:rPr>
        <w:t xml:space="preserve">* </w:t>
      </w:r>
    </w:p>
    <w:p w:rsidR="00073E39" w:rsidRPr="001544FB" w:rsidRDefault="00073E39" w:rsidP="00380FDB">
      <w:pPr>
        <w:pStyle w:val="ListParagraph"/>
        <w:numPr>
          <w:ilvl w:val="0"/>
          <w:numId w:val="12"/>
        </w:numPr>
        <w:overflowPunct/>
        <w:autoSpaceDE/>
        <w:autoSpaceDN/>
        <w:adjustRightInd/>
        <w:ind w:left="0" w:firstLine="567"/>
        <w:jc w:val="both"/>
        <w:rPr>
          <w:rFonts w:ascii="Cambria" w:eastAsia="SimSun" w:hAnsi="Cambria" w:cstheme="majorHAnsi"/>
          <w:bCs/>
          <w:szCs w:val="24"/>
          <w:lang w:eastAsia="zh-CN"/>
        </w:rPr>
      </w:pPr>
      <w:r w:rsidRPr="001544FB">
        <w:rPr>
          <w:rFonts w:ascii="Cambria" w:eastAsia="SimSun" w:hAnsi="Cambria" w:cstheme="majorHAnsi"/>
          <w:bCs/>
          <w:szCs w:val="24"/>
          <w:lang w:eastAsia="zh-CN"/>
        </w:rPr>
        <w:t xml:space="preserve">termoizolarea planşeelor, pereţilor exteriori şi finisarea faţadelor, în vederea creşterii performanţei energetice conform recomandărilor auditului energetic; </w:t>
      </w:r>
      <w:r w:rsidRPr="001544FB">
        <w:rPr>
          <w:rFonts w:ascii="Cambria" w:eastAsia="SimSun" w:hAnsi="Cambria" w:cstheme="majorHAnsi"/>
          <w:bCs/>
          <w:szCs w:val="24"/>
          <w:u w:val="single"/>
          <w:lang w:eastAsia="zh-CN"/>
        </w:rPr>
        <w:t>termoizolarea cu sistem termoizolant din polistiren de 15 cm grosime*</w:t>
      </w:r>
      <w:r w:rsidRPr="001544FB">
        <w:rPr>
          <w:rFonts w:ascii="Cambria" w:eastAsia="SimSun" w:hAnsi="Cambria" w:cstheme="majorHAnsi"/>
          <w:bCs/>
          <w:szCs w:val="24"/>
          <w:lang w:eastAsia="zh-CN"/>
        </w:rPr>
        <w:t xml:space="preserve"> şi finisaje cu tencuieli decorative</w:t>
      </w:r>
    </w:p>
    <w:p w:rsidR="00073E39" w:rsidRPr="001544FB" w:rsidRDefault="00073E39" w:rsidP="00380FDB">
      <w:pPr>
        <w:pStyle w:val="ListParagraph"/>
        <w:numPr>
          <w:ilvl w:val="0"/>
          <w:numId w:val="12"/>
        </w:numPr>
        <w:overflowPunct/>
        <w:autoSpaceDE/>
        <w:autoSpaceDN/>
        <w:adjustRightInd/>
        <w:ind w:left="0" w:firstLine="567"/>
        <w:jc w:val="both"/>
        <w:rPr>
          <w:rFonts w:ascii="Cambria" w:eastAsia="SimSun" w:hAnsi="Cambria" w:cstheme="majorHAnsi"/>
          <w:bCs/>
          <w:szCs w:val="24"/>
          <w:lang w:eastAsia="zh-CN"/>
        </w:rPr>
      </w:pPr>
      <w:r w:rsidRPr="001544FB">
        <w:rPr>
          <w:rFonts w:ascii="Cambria" w:eastAsia="SimSun" w:hAnsi="Cambria" w:cstheme="majorHAnsi"/>
          <w:bCs/>
          <w:szCs w:val="24"/>
          <w:lang w:eastAsia="zh-CN"/>
        </w:rPr>
        <w:t>refacerea şarpantei clădirii;</w:t>
      </w:r>
    </w:p>
    <w:p w:rsidR="00073E39" w:rsidRPr="001544FB" w:rsidRDefault="00073E39" w:rsidP="00380FDB">
      <w:pPr>
        <w:pStyle w:val="ListParagraph"/>
        <w:numPr>
          <w:ilvl w:val="0"/>
          <w:numId w:val="12"/>
        </w:numPr>
        <w:overflowPunct/>
        <w:autoSpaceDE/>
        <w:autoSpaceDN/>
        <w:adjustRightInd/>
        <w:ind w:left="0" w:firstLine="567"/>
        <w:jc w:val="both"/>
        <w:rPr>
          <w:rFonts w:ascii="Cambria" w:eastAsia="SimSun" w:hAnsi="Cambria" w:cstheme="majorHAnsi"/>
          <w:bCs/>
          <w:szCs w:val="24"/>
          <w:u w:val="single"/>
          <w:lang w:eastAsia="zh-CN"/>
        </w:rPr>
      </w:pPr>
      <w:r w:rsidRPr="001544FB">
        <w:rPr>
          <w:rFonts w:ascii="Cambria" w:eastAsia="SimSun" w:hAnsi="Cambria" w:cstheme="majorHAnsi"/>
          <w:bCs/>
          <w:szCs w:val="24"/>
          <w:lang w:eastAsia="zh-CN"/>
        </w:rPr>
        <w:t xml:space="preserve">realizarea unui spaţiu pentru seră şi pentru scenă exterioară – </w:t>
      </w:r>
      <w:r w:rsidRPr="001544FB">
        <w:rPr>
          <w:rFonts w:ascii="Cambria" w:eastAsia="SimSun" w:hAnsi="Cambria" w:cstheme="majorHAnsi"/>
          <w:bCs/>
          <w:szCs w:val="24"/>
          <w:u w:val="single"/>
          <w:lang w:eastAsia="zh-CN"/>
        </w:rPr>
        <w:t>structură metalică tridimensională*;</w:t>
      </w:r>
    </w:p>
    <w:p w:rsidR="00073E39" w:rsidRPr="001544FB" w:rsidRDefault="00073E39" w:rsidP="00380FDB">
      <w:pPr>
        <w:pStyle w:val="ListParagraph"/>
        <w:numPr>
          <w:ilvl w:val="0"/>
          <w:numId w:val="12"/>
        </w:numPr>
        <w:overflowPunct/>
        <w:autoSpaceDE/>
        <w:autoSpaceDN/>
        <w:adjustRightInd/>
        <w:ind w:left="0" w:firstLine="567"/>
        <w:jc w:val="both"/>
        <w:rPr>
          <w:rFonts w:ascii="Cambria" w:eastAsia="SimSun" w:hAnsi="Cambria" w:cstheme="majorHAnsi"/>
          <w:bCs/>
          <w:szCs w:val="24"/>
          <w:lang w:eastAsia="zh-CN"/>
        </w:rPr>
      </w:pPr>
      <w:r w:rsidRPr="001544FB">
        <w:rPr>
          <w:rFonts w:ascii="Cambria" w:eastAsia="SimSun" w:hAnsi="Cambria" w:cstheme="majorHAnsi"/>
          <w:bCs/>
          <w:szCs w:val="24"/>
          <w:lang w:eastAsia="zh-CN"/>
        </w:rPr>
        <w:t>refacerea instalaţiilor interioare.</w:t>
      </w:r>
    </w:p>
    <w:p w:rsidR="00073E39" w:rsidRPr="001544FB" w:rsidRDefault="00073E39" w:rsidP="00380FDB">
      <w:pPr>
        <w:jc w:val="both"/>
        <w:rPr>
          <w:rFonts w:ascii="Cambria" w:eastAsia="SimSun" w:hAnsi="Cambria" w:cstheme="majorHAnsi"/>
          <w:bCs/>
          <w:lang w:val="ro-RO" w:eastAsia="zh-CN"/>
        </w:rPr>
      </w:pPr>
    </w:p>
    <w:p w:rsidR="00073E39" w:rsidRPr="001544FB" w:rsidRDefault="00073E39" w:rsidP="00380FDB">
      <w:pPr>
        <w:jc w:val="both"/>
        <w:rPr>
          <w:rFonts w:ascii="Cambria" w:eastAsia="SimSun" w:hAnsi="Cambria" w:cstheme="majorHAnsi"/>
          <w:b/>
          <w:bCs/>
          <w:lang w:val="ro-RO" w:eastAsia="zh-CN"/>
        </w:rPr>
      </w:pPr>
      <w:r w:rsidRPr="001544FB">
        <w:rPr>
          <w:rFonts w:ascii="Cambria" w:eastAsia="SimSun" w:hAnsi="Cambria" w:cstheme="majorHAnsi"/>
          <w:b/>
          <w:bCs/>
          <w:lang w:val="ro-RO" w:eastAsia="zh-CN"/>
        </w:rPr>
        <w:t>Corpul 1. – propuneri:</w:t>
      </w:r>
    </w:p>
    <w:p w:rsidR="00073E39" w:rsidRPr="001544FB" w:rsidRDefault="00073E39" w:rsidP="00380FDB">
      <w:pPr>
        <w:pStyle w:val="ListParagraph"/>
        <w:numPr>
          <w:ilvl w:val="0"/>
          <w:numId w:val="13"/>
        </w:numPr>
        <w:overflowPunct/>
        <w:autoSpaceDE/>
        <w:autoSpaceDN/>
        <w:adjustRightInd/>
        <w:ind w:left="0" w:firstLine="567"/>
        <w:jc w:val="both"/>
        <w:rPr>
          <w:rFonts w:ascii="Cambria" w:eastAsia="SimSun" w:hAnsi="Cambria" w:cstheme="majorHAnsi"/>
          <w:bCs/>
          <w:szCs w:val="24"/>
          <w:lang w:eastAsia="zh-CN"/>
        </w:rPr>
      </w:pPr>
      <w:r w:rsidRPr="001544FB">
        <w:rPr>
          <w:rFonts w:ascii="Cambria" w:eastAsia="SimSun" w:hAnsi="Cambria" w:cstheme="majorHAnsi"/>
          <w:bCs/>
          <w:szCs w:val="24"/>
          <w:lang w:eastAsia="zh-CN"/>
        </w:rPr>
        <w:t>PARTER</w:t>
      </w:r>
      <w:r w:rsidRPr="001544FB">
        <w:rPr>
          <w:rFonts w:ascii="Cambria" w:eastAsia="SimSun" w:hAnsi="Cambria" w:cstheme="majorHAnsi"/>
          <w:b/>
          <w:bCs/>
          <w:szCs w:val="24"/>
          <w:lang w:eastAsia="zh-CN"/>
        </w:rPr>
        <w:t xml:space="preserve"> </w:t>
      </w:r>
      <w:r w:rsidRPr="001544FB">
        <w:rPr>
          <w:rFonts w:ascii="Cambria" w:eastAsia="SimSun" w:hAnsi="Cambria" w:cstheme="majorHAnsi"/>
          <w:bCs/>
          <w:szCs w:val="24"/>
          <w:lang w:eastAsia="zh-CN"/>
        </w:rPr>
        <w:t xml:space="preserve">– se păstrează aceleaşi funcţiuni ca şi în prezent. Aceste săli de grupă vor fi destinate grupei de vârstă mică, sălile având triplă funcţiune: activităţi , dormitor, sala de mese. Având în vedere că deplasarea acestei grupe de copii este dificilă şi anevoioasă s-a adoptat varianta utilizării acestor spaţii pentru toate felurile de activităţi. </w:t>
      </w:r>
    </w:p>
    <w:p w:rsidR="00073E39" w:rsidRPr="001544FB" w:rsidRDefault="00073E39" w:rsidP="00380FDB">
      <w:pPr>
        <w:pStyle w:val="ListParagraph"/>
        <w:numPr>
          <w:ilvl w:val="0"/>
          <w:numId w:val="13"/>
        </w:numPr>
        <w:overflowPunct/>
        <w:autoSpaceDE/>
        <w:autoSpaceDN/>
        <w:adjustRightInd/>
        <w:ind w:left="0" w:firstLine="567"/>
        <w:jc w:val="both"/>
        <w:rPr>
          <w:rFonts w:ascii="Cambria" w:eastAsia="SimSun" w:hAnsi="Cambria" w:cstheme="majorHAnsi"/>
          <w:bCs/>
          <w:szCs w:val="24"/>
          <w:lang w:eastAsia="zh-CN"/>
        </w:rPr>
      </w:pPr>
      <w:r w:rsidRPr="001544FB">
        <w:rPr>
          <w:rFonts w:ascii="Cambria" w:eastAsia="SimSun" w:hAnsi="Cambria" w:cstheme="majorHAnsi"/>
          <w:bCs/>
          <w:szCs w:val="24"/>
          <w:lang w:eastAsia="zh-CN"/>
        </w:rPr>
        <w:t>sălile dispun de un grup sanitar comun, având câte un spaţiu de depozitare fiecare.</w:t>
      </w:r>
    </w:p>
    <w:p w:rsidR="00073E39" w:rsidRPr="001544FB" w:rsidRDefault="00073E39" w:rsidP="00380FDB">
      <w:pPr>
        <w:pStyle w:val="ListParagraph"/>
        <w:numPr>
          <w:ilvl w:val="0"/>
          <w:numId w:val="13"/>
        </w:numPr>
        <w:overflowPunct/>
        <w:autoSpaceDE/>
        <w:autoSpaceDN/>
        <w:adjustRightInd/>
        <w:ind w:left="0" w:firstLine="567"/>
        <w:jc w:val="both"/>
        <w:rPr>
          <w:rFonts w:ascii="Cambria" w:eastAsia="SimSun" w:hAnsi="Cambria" w:cstheme="majorHAnsi"/>
          <w:bCs/>
          <w:szCs w:val="24"/>
          <w:lang w:eastAsia="zh-CN"/>
        </w:rPr>
      </w:pPr>
      <w:r w:rsidRPr="001544FB">
        <w:rPr>
          <w:rFonts w:ascii="Cambria" w:eastAsia="SimSun" w:hAnsi="Cambria" w:cstheme="majorHAnsi"/>
          <w:bCs/>
          <w:szCs w:val="24"/>
          <w:lang w:eastAsia="zh-CN"/>
        </w:rPr>
        <w:t xml:space="preserve">ETAJ I. – Nu sunt propuse schimbări în ceea ce priveşte funcţiunile spaţiilor existente – două săli de grupă cu primire-vestiar şi grup sanitar comun, depozite, şi bibliotecă. </w:t>
      </w:r>
    </w:p>
    <w:p w:rsidR="00073E39" w:rsidRPr="001544FB" w:rsidRDefault="00073E39" w:rsidP="00380FDB">
      <w:pPr>
        <w:ind w:firstLine="567"/>
        <w:jc w:val="both"/>
        <w:rPr>
          <w:rFonts w:ascii="Cambria" w:eastAsia="SimSun" w:hAnsi="Cambria" w:cstheme="majorHAnsi"/>
          <w:bCs/>
          <w:lang w:val="ro-RO" w:eastAsia="zh-CN"/>
        </w:rPr>
      </w:pPr>
    </w:p>
    <w:p w:rsidR="00073E39" w:rsidRPr="001544FB" w:rsidRDefault="00073E39" w:rsidP="00380FDB">
      <w:pPr>
        <w:jc w:val="both"/>
        <w:rPr>
          <w:rFonts w:ascii="Cambria" w:eastAsia="SimSun" w:hAnsi="Cambria" w:cstheme="majorHAnsi"/>
          <w:b/>
          <w:bCs/>
          <w:lang w:val="ro-RO" w:eastAsia="zh-CN"/>
        </w:rPr>
      </w:pPr>
      <w:r w:rsidRPr="001544FB">
        <w:rPr>
          <w:rFonts w:ascii="Cambria" w:eastAsia="SimSun" w:hAnsi="Cambria" w:cstheme="majorHAnsi"/>
          <w:b/>
          <w:bCs/>
          <w:lang w:val="ro-RO" w:eastAsia="zh-CN"/>
        </w:rPr>
        <w:t>Corpul 2. şi 3. – propuneri:</w:t>
      </w:r>
    </w:p>
    <w:p w:rsidR="00073E39" w:rsidRPr="001544FB" w:rsidRDefault="00073E39" w:rsidP="00380FDB">
      <w:pPr>
        <w:pStyle w:val="ListParagraph"/>
        <w:numPr>
          <w:ilvl w:val="0"/>
          <w:numId w:val="13"/>
        </w:numPr>
        <w:overflowPunct/>
        <w:autoSpaceDE/>
        <w:autoSpaceDN/>
        <w:adjustRightInd/>
        <w:ind w:left="0" w:firstLine="567"/>
        <w:jc w:val="both"/>
        <w:rPr>
          <w:rFonts w:ascii="Cambria" w:eastAsia="SimSun" w:hAnsi="Cambria" w:cstheme="majorHAnsi"/>
          <w:bCs/>
          <w:szCs w:val="24"/>
          <w:lang w:eastAsia="zh-CN"/>
        </w:rPr>
      </w:pPr>
      <w:r w:rsidRPr="001544FB">
        <w:rPr>
          <w:rFonts w:ascii="Cambria" w:eastAsia="SimSun" w:hAnsi="Cambria" w:cstheme="majorHAnsi"/>
          <w:bCs/>
          <w:szCs w:val="24"/>
          <w:lang w:eastAsia="zh-CN"/>
        </w:rPr>
        <w:lastRenderedPageBreak/>
        <w:t xml:space="preserve"> PARTER : se păstrează aceleaşi funcţiuni existente în prezent. Fluxul tehnologic al spaţiului de preparare a hranei se va desfăşurara asemenea celei existente, fiind asigurate spaţiile necesare din punct de vedere igienico-sanitar. </w:t>
      </w:r>
    </w:p>
    <w:p w:rsidR="00073E39" w:rsidRPr="001544FB" w:rsidRDefault="00073E39" w:rsidP="00380FDB">
      <w:pPr>
        <w:pStyle w:val="ListParagraph"/>
        <w:numPr>
          <w:ilvl w:val="0"/>
          <w:numId w:val="13"/>
        </w:numPr>
        <w:overflowPunct/>
        <w:autoSpaceDE/>
        <w:autoSpaceDN/>
        <w:adjustRightInd/>
        <w:ind w:left="0" w:firstLine="567"/>
        <w:jc w:val="both"/>
        <w:rPr>
          <w:rFonts w:ascii="Cambria" w:eastAsia="SimSun" w:hAnsi="Cambria" w:cstheme="majorHAnsi"/>
          <w:bCs/>
          <w:szCs w:val="24"/>
          <w:lang w:eastAsia="zh-CN"/>
        </w:rPr>
      </w:pPr>
      <w:r w:rsidRPr="001544FB">
        <w:rPr>
          <w:rFonts w:ascii="Cambria" w:eastAsia="SimSun" w:hAnsi="Cambria" w:cstheme="majorHAnsi"/>
          <w:bCs/>
          <w:szCs w:val="24"/>
          <w:lang w:eastAsia="zh-CN"/>
        </w:rPr>
        <w:t xml:space="preserve">Accesul personalului se va face prin filtrul sanitar în bucătărie şi spaţiile anexe. </w:t>
      </w:r>
    </w:p>
    <w:p w:rsidR="00073E39" w:rsidRPr="001544FB" w:rsidRDefault="00073E39" w:rsidP="00380FDB">
      <w:pPr>
        <w:pStyle w:val="ListParagraph"/>
        <w:numPr>
          <w:ilvl w:val="0"/>
          <w:numId w:val="13"/>
        </w:numPr>
        <w:overflowPunct/>
        <w:autoSpaceDE/>
        <w:autoSpaceDN/>
        <w:adjustRightInd/>
        <w:ind w:left="0" w:firstLine="567"/>
        <w:jc w:val="both"/>
        <w:rPr>
          <w:rFonts w:ascii="Cambria" w:eastAsia="SimSun" w:hAnsi="Cambria" w:cstheme="majorHAnsi"/>
          <w:bCs/>
          <w:szCs w:val="24"/>
          <w:lang w:eastAsia="zh-CN"/>
        </w:rPr>
      </w:pPr>
      <w:r w:rsidRPr="001544FB">
        <w:rPr>
          <w:rFonts w:ascii="Cambria" w:eastAsia="SimSun" w:hAnsi="Cambria" w:cstheme="majorHAnsi"/>
          <w:bCs/>
          <w:szCs w:val="24"/>
          <w:lang w:eastAsia="zh-CN"/>
        </w:rPr>
        <w:t>Aprovizionarea se va face independent de accesul personalului şi al copiilor cu legătură directă spre spaţiile de depozitare.Servirea se va face din bucătărie spre sălile de mese prin coridorul comun al celor două săli de mese. Debarasarea se va face prin oficiul-spălător vase, cu legătură spre bucătărie.</w:t>
      </w:r>
    </w:p>
    <w:p w:rsidR="00073E39" w:rsidRPr="001544FB" w:rsidRDefault="00073E39" w:rsidP="00380FDB">
      <w:pPr>
        <w:pStyle w:val="ListParagraph"/>
        <w:numPr>
          <w:ilvl w:val="0"/>
          <w:numId w:val="13"/>
        </w:numPr>
        <w:overflowPunct/>
        <w:autoSpaceDE/>
        <w:autoSpaceDN/>
        <w:adjustRightInd/>
        <w:ind w:left="0" w:firstLine="567"/>
        <w:jc w:val="both"/>
        <w:rPr>
          <w:rFonts w:ascii="Cambria" w:eastAsia="SimSun" w:hAnsi="Cambria" w:cstheme="majorHAnsi"/>
          <w:bCs/>
          <w:szCs w:val="24"/>
          <w:lang w:eastAsia="zh-CN"/>
        </w:rPr>
      </w:pPr>
      <w:r w:rsidRPr="001544FB">
        <w:rPr>
          <w:rFonts w:ascii="Cambria" w:eastAsia="SimSun" w:hAnsi="Cambria" w:cstheme="majorHAnsi"/>
          <w:bCs/>
          <w:szCs w:val="24"/>
          <w:lang w:eastAsia="zh-CN"/>
        </w:rPr>
        <w:t>In corpul 3. Nu se propun schimbări ale funcţiunilor spaţiilor.</w:t>
      </w:r>
    </w:p>
    <w:p w:rsidR="00073E39" w:rsidRPr="001544FB" w:rsidRDefault="00073E39" w:rsidP="00380FDB">
      <w:pPr>
        <w:pStyle w:val="ListParagraph"/>
        <w:numPr>
          <w:ilvl w:val="0"/>
          <w:numId w:val="13"/>
        </w:numPr>
        <w:overflowPunct/>
        <w:autoSpaceDE/>
        <w:autoSpaceDN/>
        <w:adjustRightInd/>
        <w:ind w:left="0" w:firstLine="567"/>
        <w:jc w:val="both"/>
        <w:rPr>
          <w:rFonts w:ascii="Cambria" w:eastAsia="SimSun" w:hAnsi="Cambria" w:cstheme="majorHAnsi"/>
          <w:bCs/>
          <w:szCs w:val="24"/>
          <w:lang w:eastAsia="zh-CN"/>
        </w:rPr>
      </w:pPr>
      <w:r w:rsidRPr="001544FB">
        <w:rPr>
          <w:rFonts w:ascii="Cambria" w:eastAsia="SimSun" w:hAnsi="Cambria" w:cstheme="majorHAnsi"/>
          <w:bCs/>
          <w:szCs w:val="24"/>
          <w:lang w:eastAsia="zh-CN"/>
        </w:rPr>
        <w:t xml:space="preserve"> ETAJ I.: - spaţiile de deservire – spălătorie-uscătorie-călcătorie, magazie, oficiu respectiv centrala termică se păstrează.  </w:t>
      </w:r>
    </w:p>
    <w:p w:rsidR="00073E39" w:rsidRPr="001544FB" w:rsidRDefault="00073E39" w:rsidP="00073E39">
      <w:pPr>
        <w:ind w:firstLine="567"/>
        <w:rPr>
          <w:rFonts w:ascii="Cambria" w:eastAsia="SimSun" w:hAnsi="Cambria" w:cstheme="majorHAnsi"/>
          <w:b/>
          <w:bCs/>
          <w:lang w:val="ro-RO" w:eastAsia="zh-CN"/>
        </w:rPr>
      </w:pPr>
    </w:p>
    <w:p w:rsidR="00073E39" w:rsidRPr="001544FB" w:rsidRDefault="00073E39" w:rsidP="00073E39">
      <w:pPr>
        <w:pStyle w:val="ListParagraph"/>
        <w:numPr>
          <w:ilvl w:val="0"/>
          <w:numId w:val="13"/>
        </w:numPr>
        <w:overflowPunct/>
        <w:autoSpaceDE/>
        <w:autoSpaceDN/>
        <w:adjustRightInd/>
        <w:ind w:left="0" w:firstLine="567"/>
        <w:rPr>
          <w:rFonts w:ascii="Cambria" w:eastAsia="SimSun" w:hAnsi="Cambria" w:cstheme="majorHAnsi"/>
          <w:b/>
          <w:bCs/>
          <w:szCs w:val="24"/>
          <w:lang w:eastAsia="zh-CN"/>
        </w:rPr>
      </w:pPr>
      <w:r w:rsidRPr="001544FB">
        <w:rPr>
          <w:rFonts w:ascii="Cambria" w:eastAsia="SimSun" w:hAnsi="Cambria" w:cstheme="majorHAnsi"/>
          <w:b/>
          <w:bCs/>
          <w:szCs w:val="24"/>
          <w:lang w:eastAsia="zh-CN"/>
        </w:rPr>
        <w:t xml:space="preserve">Corpul 4.- propuneri </w:t>
      </w:r>
    </w:p>
    <w:p w:rsidR="00073E39" w:rsidRPr="001544FB" w:rsidRDefault="00073E39" w:rsidP="00073E39">
      <w:pPr>
        <w:pStyle w:val="ListParagraph"/>
        <w:numPr>
          <w:ilvl w:val="0"/>
          <w:numId w:val="13"/>
        </w:numPr>
        <w:overflowPunct/>
        <w:autoSpaceDE/>
        <w:autoSpaceDN/>
        <w:adjustRightInd/>
        <w:ind w:left="0" w:firstLine="567"/>
        <w:rPr>
          <w:rFonts w:ascii="Cambria" w:eastAsia="SimSun" w:hAnsi="Cambria" w:cstheme="majorHAnsi"/>
          <w:bCs/>
          <w:szCs w:val="24"/>
          <w:lang w:eastAsia="zh-CN"/>
        </w:rPr>
      </w:pPr>
      <w:r w:rsidRPr="001544FB">
        <w:rPr>
          <w:rFonts w:ascii="Cambria" w:eastAsia="SimSun" w:hAnsi="Cambria" w:cstheme="majorHAnsi"/>
          <w:bCs/>
          <w:szCs w:val="24"/>
          <w:lang w:eastAsia="zh-CN"/>
        </w:rPr>
        <w:t>PARTER : sălile initiale de grupă se transformă în săli de luat masa ( una din aceste săli de grupă funcţionează şi în prezent ca sală de mese).</w:t>
      </w:r>
    </w:p>
    <w:p w:rsidR="00073E39" w:rsidRPr="001544FB" w:rsidRDefault="00073E39" w:rsidP="00073E39">
      <w:pPr>
        <w:pStyle w:val="ListParagraph"/>
        <w:numPr>
          <w:ilvl w:val="0"/>
          <w:numId w:val="13"/>
        </w:numPr>
        <w:overflowPunct/>
        <w:autoSpaceDE/>
        <w:autoSpaceDN/>
        <w:adjustRightInd/>
        <w:ind w:left="0" w:firstLine="567"/>
        <w:rPr>
          <w:rFonts w:ascii="Cambria" w:eastAsia="SimSun" w:hAnsi="Cambria" w:cstheme="majorHAnsi"/>
          <w:bCs/>
          <w:szCs w:val="24"/>
          <w:lang w:eastAsia="zh-CN"/>
        </w:rPr>
      </w:pPr>
      <w:r w:rsidRPr="001544FB">
        <w:rPr>
          <w:rFonts w:ascii="Cambria" w:eastAsia="SimSun" w:hAnsi="Cambria" w:cstheme="majorHAnsi"/>
          <w:bCs/>
          <w:szCs w:val="24"/>
          <w:lang w:eastAsia="zh-CN"/>
        </w:rPr>
        <w:t xml:space="preserve">ETAJ : nu sunt propuse schimbări de funcţiuni . </w:t>
      </w:r>
    </w:p>
    <w:p w:rsidR="00073E39" w:rsidRPr="001544FB" w:rsidRDefault="00073E39" w:rsidP="00073E39">
      <w:pPr>
        <w:ind w:firstLine="567"/>
        <w:rPr>
          <w:rFonts w:ascii="Cambria" w:eastAsia="SimSun" w:hAnsi="Cambria" w:cstheme="majorHAnsi"/>
          <w:bCs/>
          <w:lang w:val="ro-RO" w:eastAsia="zh-CN"/>
        </w:rPr>
      </w:pPr>
    </w:p>
    <w:p w:rsidR="00073E39" w:rsidRPr="001544FB" w:rsidRDefault="00073E39" w:rsidP="00073E39">
      <w:pPr>
        <w:ind w:firstLine="567"/>
        <w:jc w:val="both"/>
        <w:rPr>
          <w:rFonts w:ascii="Cambria" w:eastAsia="SimSun" w:hAnsi="Cambria" w:cstheme="majorHAnsi"/>
          <w:bCs/>
          <w:lang w:val="ro-RO" w:eastAsia="zh-CN"/>
        </w:rPr>
      </w:pPr>
      <w:r w:rsidRPr="001544FB">
        <w:rPr>
          <w:rFonts w:ascii="Cambria" w:eastAsia="SimSun" w:hAnsi="Cambria" w:cstheme="majorHAnsi"/>
          <w:bCs/>
          <w:lang w:val="ro-RO" w:eastAsia="zh-CN"/>
        </w:rPr>
        <w:t xml:space="preserve">Intrarea principală în unitate este situată pe faţada estică a clădirii, ce se propune să se reamenajeze cu o altă rampă de acces dimensionată şi dotată conform normativelor.Se va reface finisajul scărilor şi totodată se propune realizarea unei terase la nivelul etajului I. marcând astfel accesul şi realizând acoperirea acestuia prin prelungirea acoperişului.  </w:t>
      </w:r>
    </w:p>
    <w:p w:rsidR="00073E39" w:rsidRPr="001544FB" w:rsidRDefault="00073E39" w:rsidP="00073E39">
      <w:pPr>
        <w:ind w:firstLine="567"/>
        <w:jc w:val="both"/>
        <w:rPr>
          <w:rFonts w:ascii="Cambria" w:eastAsia="SimSun" w:hAnsi="Cambria" w:cstheme="majorHAnsi"/>
          <w:bCs/>
          <w:lang w:val="ro-RO" w:eastAsia="zh-CN"/>
        </w:rPr>
      </w:pPr>
      <w:r w:rsidRPr="001544FB">
        <w:rPr>
          <w:rFonts w:ascii="Cambria" w:eastAsia="SimSun" w:hAnsi="Cambria" w:cstheme="majorHAnsi"/>
          <w:bCs/>
          <w:lang w:val="ro-RO" w:eastAsia="zh-CN"/>
        </w:rPr>
        <w:t xml:space="preserve">La corpul 2 şi 4. sunt propuse amenajări în ceea ce priveşte refacerea scărilor, a rampelor de acces pentru persoane cu dizabilităti şi pentru accesul cu cărucioare de copii. </w:t>
      </w:r>
    </w:p>
    <w:p w:rsidR="00073E39" w:rsidRPr="001544FB" w:rsidRDefault="00073E39" w:rsidP="00073E39">
      <w:pPr>
        <w:ind w:firstLine="567"/>
        <w:jc w:val="both"/>
        <w:rPr>
          <w:rFonts w:ascii="Cambria" w:eastAsia="SimSun" w:hAnsi="Cambria" w:cstheme="majorHAnsi"/>
          <w:bCs/>
          <w:lang w:val="ro-RO" w:eastAsia="zh-CN"/>
        </w:rPr>
      </w:pPr>
      <w:r w:rsidRPr="001544FB">
        <w:rPr>
          <w:rFonts w:ascii="Cambria" w:eastAsia="SimSun" w:hAnsi="Cambria" w:cstheme="majorHAnsi"/>
          <w:bCs/>
          <w:lang w:val="ro-RO" w:eastAsia="zh-CN"/>
        </w:rPr>
        <w:t xml:space="preserve">Accesele se vor acoperi cu copertine pentru protejarea podestelor şi a scărilor de acces. </w:t>
      </w:r>
    </w:p>
    <w:p w:rsidR="00073E39" w:rsidRPr="001544FB" w:rsidRDefault="00073E39" w:rsidP="00073E39">
      <w:pPr>
        <w:ind w:firstLine="567"/>
        <w:jc w:val="both"/>
        <w:rPr>
          <w:rFonts w:ascii="Cambria" w:eastAsia="SimSun" w:hAnsi="Cambria" w:cstheme="majorHAnsi"/>
          <w:bCs/>
          <w:lang w:val="ro-RO" w:eastAsia="zh-CN"/>
        </w:rPr>
      </w:pPr>
      <w:r w:rsidRPr="001544FB">
        <w:rPr>
          <w:rFonts w:ascii="Cambria" w:eastAsia="SimSun" w:hAnsi="Cambria" w:cstheme="majorHAnsi"/>
          <w:bCs/>
          <w:lang w:val="ro-RO" w:eastAsia="zh-CN"/>
        </w:rPr>
        <w:t>Conform comenzii beneficiarului şi a Caietului de sarcini, solicitarea privind crearea de noi spaţii pentru săli de grupă şi săli pentru diferite activităţi, festivităţi, pentru întruniri ale cadrelor didactice face ca propunerile să se refere la mansardarea întregii clădiri.</w:t>
      </w:r>
    </w:p>
    <w:p w:rsidR="00073E39" w:rsidRPr="001544FB" w:rsidRDefault="00073E39" w:rsidP="00073E39">
      <w:pPr>
        <w:ind w:firstLine="567"/>
        <w:jc w:val="both"/>
        <w:rPr>
          <w:rFonts w:ascii="Cambria" w:eastAsia="SimSun" w:hAnsi="Cambria" w:cstheme="majorHAnsi"/>
          <w:bCs/>
          <w:lang w:val="ro-RO" w:eastAsia="zh-CN"/>
        </w:rPr>
      </w:pPr>
      <w:r w:rsidRPr="001544FB">
        <w:rPr>
          <w:rFonts w:ascii="Cambria" w:eastAsia="SimSun" w:hAnsi="Cambria" w:cstheme="majorHAnsi"/>
          <w:bCs/>
          <w:lang w:val="ro-RO" w:eastAsia="zh-CN"/>
        </w:rPr>
        <w:t>Realizarea unui nivel suplimentar peste clădirea existentă presupune demolarea şarpantei existente şi realizarea unei şarpante noi.</w:t>
      </w:r>
    </w:p>
    <w:p w:rsidR="00073E39" w:rsidRPr="001544FB" w:rsidRDefault="00073E39" w:rsidP="00073E39">
      <w:pPr>
        <w:ind w:firstLine="567"/>
        <w:jc w:val="both"/>
        <w:rPr>
          <w:rFonts w:ascii="Cambria" w:eastAsia="SimSun" w:hAnsi="Cambria" w:cstheme="majorHAnsi"/>
          <w:bCs/>
          <w:lang w:val="ro-RO" w:eastAsia="zh-CN"/>
        </w:rPr>
      </w:pPr>
      <w:r w:rsidRPr="001544FB">
        <w:rPr>
          <w:rFonts w:ascii="Cambria" w:eastAsia="SimSun" w:hAnsi="Cambria" w:cstheme="majorHAnsi"/>
          <w:bCs/>
          <w:lang w:val="ro-RO" w:eastAsia="zh-CN"/>
        </w:rPr>
        <w:t xml:space="preserve">Pentru realizarea unui nivel peste etajul I. existent se vor decoperta straturile de termo-hidroizolaţie, precum şi a betonului de pantă. </w:t>
      </w:r>
    </w:p>
    <w:p w:rsidR="00073E39" w:rsidRPr="001544FB" w:rsidRDefault="00073E39" w:rsidP="00073E39">
      <w:pPr>
        <w:ind w:firstLine="567"/>
        <w:jc w:val="both"/>
        <w:rPr>
          <w:rFonts w:ascii="Cambria" w:eastAsia="SimSun" w:hAnsi="Cambria" w:cstheme="majorHAnsi"/>
          <w:bCs/>
          <w:lang w:val="ro-RO" w:eastAsia="zh-CN"/>
        </w:rPr>
      </w:pPr>
      <w:r w:rsidRPr="001544FB">
        <w:rPr>
          <w:rFonts w:ascii="Cambria" w:eastAsia="SimSun" w:hAnsi="Cambria" w:cstheme="majorHAnsi"/>
          <w:bCs/>
          <w:lang w:val="ro-RO" w:eastAsia="zh-CN"/>
        </w:rPr>
        <w:t>Structura mansardei se va realiza din zidărie portantă din BCA, regidizată cu stâlpişori, şi centuri de beton armat.</w:t>
      </w:r>
    </w:p>
    <w:p w:rsidR="00073E39" w:rsidRPr="001544FB" w:rsidRDefault="00073E39" w:rsidP="00073E39">
      <w:pPr>
        <w:ind w:firstLine="567"/>
        <w:jc w:val="both"/>
        <w:rPr>
          <w:rFonts w:ascii="Cambria" w:eastAsia="SimSun" w:hAnsi="Cambria" w:cstheme="majorHAnsi"/>
          <w:bCs/>
          <w:lang w:val="ro-RO" w:eastAsia="zh-CN"/>
        </w:rPr>
      </w:pPr>
      <w:r w:rsidRPr="001544FB">
        <w:rPr>
          <w:rFonts w:ascii="Cambria" w:eastAsia="SimSun" w:hAnsi="Cambria" w:cstheme="majorHAnsi"/>
          <w:bCs/>
          <w:lang w:val="ro-RO" w:eastAsia="zh-CN"/>
        </w:rPr>
        <w:t xml:space="preserve">Mansardarea se va face prin realizarea pereţilor perimetrali pe aliniamentul aticului existent, cu decrosul de 10 cm spre exterior. Astfel partea de clădire nou creată se va putea distinge ca şi volumetrie, ca finisaje şi goluri de tâmplărie diferite de cele de la nivelurile inferioare. </w:t>
      </w:r>
    </w:p>
    <w:p w:rsidR="00073E39" w:rsidRPr="001544FB" w:rsidRDefault="00073E39" w:rsidP="00073E39">
      <w:pPr>
        <w:ind w:firstLine="567"/>
        <w:jc w:val="both"/>
        <w:rPr>
          <w:rFonts w:ascii="Cambria" w:eastAsia="SimSun" w:hAnsi="Cambria" w:cstheme="majorHAnsi"/>
          <w:bCs/>
          <w:lang w:val="ro-RO" w:eastAsia="zh-CN"/>
        </w:rPr>
      </w:pPr>
      <w:r w:rsidRPr="001544FB">
        <w:rPr>
          <w:rFonts w:ascii="Cambria" w:eastAsia="SimSun" w:hAnsi="Cambria" w:cstheme="majorHAnsi"/>
          <w:bCs/>
          <w:lang w:val="ro-RO" w:eastAsia="zh-CN"/>
        </w:rPr>
        <w:t xml:space="preserve">Pentru a obţine o înălţime liberă corespunzătoare, zidurile perimetrale vor avea înălţimea de 1,75 m pe care se va poza structura noii şarpante. </w:t>
      </w:r>
    </w:p>
    <w:p w:rsidR="00073E39" w:rsidRPr="001544FB" w:rsidRDefault="00073E39" w:rsidP="00073E39">
      <w:pPr>
        <w:ind w:firstLine="567"/>
        <w:jc w:val="both"/>
        <w:rPr>
          <w:rFonts w:ascii="Cambria" w:eastAsia="SimSun" w:hAnsi="Cambria" w:cstheme="majorHAnsi"/>
          <w:bCs/>
          <w:lang w:val="ro-RO" w:eastAsia="zh-CN"/>
        </w:rPr>
      </w:pPr>
      <w:r w:rsidRPr="001544FB">
        <w:rPr>
          <w:rFonts w:ascii="Cambria" w:eastAsia="SimSun" w:hAnsi="Cambria" w:cstheme="majorHAnsi"/>
          <w:bCs/>
          <w:lang w:val="ro-RO" w:eastAsia="zh-CN"/>
        </w:rPr>
        <w:tab/>
      </w:r>
      <w:r w:rsidRPr="001544FB">
        <w:rPr>
          <w:rFonts w:ascii="Cambria" w:eastAsia="SimSun" w:hAnsi="Cambria" w:cstheme="majorHAnsi"/>
          <w:b/>
          <w:bCs/>
          <w:lang w:val="ro-RO" w:eastAsia="zh-CN"/>
        </w:rPr>
        <w:t>Structura nouă a şarpantei</w:t>
      </w:r>
      <w:r w:rsidRPr="001544FB">
        <w:rPr>
          <w:rFonts w:ascii="Cambria" w:eastAsia="SimSun" w:hAnsi="Cambria" w:cstheme="majorHAnsi"/>
          <w:bCs/>
          <w:lang w:val="ro-RO" w:eastAsia="zh-CN"/>
        </w:rPr>
        <w:t xml:space="preserve"> pe întreaga clădire presupune realizarea unei structuri unitare cu învelitoare din acelaşi material, crearea pereţilor antifoc între corpuri, obţinând astfel o unitate din punct de vedere arhitectural al întregii clădiri.</w:t>
      </w:r>
    </w:p>
    <w:p w:rsidR="00073E39" w:rsidRPr="001544FB" w:rsidRDefault="00073E39" w:rsidP="00073E39">
      <w:pPr>
        <w:ind w:firstLine="567"/>
        <w:jc w:val="both"/>
        <w:rPr>
          <w:rFonts w:ascii="Cambria" w:eastAsia="SimSun" w:hAnsi="Cambria" w:cstheme="majorHAnsi"/>
          <w:bCs/>
          <w:lang w:val="ro-RO" w:eastAsia="zh-CN"/>
        </w:rPr>
      </w:pPr>
      <w:r w:rsidRPr="001544FB">
        <w:rPr>
          <w:rFonts w:ascii="Cambria" w:eastAsia="SimSun" w:hAnsi="Cambria" w:cstheme="majorHAnsi"/>
          <w:bCs/>
          <w:lang w:val="ro-RO" w:eastAsia="zh-CN"/>
        </w:rPr>
        <w:tab/>
        <w:t>Refacerea şarpantei se va face adoptând o soluţie clasică de şarpantă de lemn pe scaune, în 2 ape, fără a interveni cu lucarne, petreceri ale planurilor acoperişului, etc., eliminând astfel posibilitatea creerii de punct sensibile privind posibilitatea de infiltraţii ale apelor pluviale în zone de coame şi dolii suplimentare. Sistemul în două ape face posibilă realizarea mult mai facilă a compartimentelor de incendiu prin realizarea pereţilor antifoc mai ales la nivelul şarpantei.</w:t>
      </w:r>
    </w:p>
    <w:p w:rsidR="00073E39" w:rsidRPr="001544FB" w:rsidRDefault="00073E39" w:rsidP="00073E39">
      <w:pPr>
        <w:ind w:firstLine="567"/>
        <w:jc w:val="both"/>
        <w:rPr>
          <w:rFonts w:ascii="Cambria" w:eastAsia="SimSun" w:hAnsi="Cambria" w:cstheme="majorHAnsi"/>
          <w:bCs/>
          <w:lang w:val="ro-RO" w:eastAsia="zh-CN"/>
        </w:rPr>
      </w:pPr>
      <w:r w:rsidRPr="001544FB">
        <w:rPr>
          <w:rFonts w:ascii="Cambria" w:eastAsia="SimSun" w:hAnsi="Cambria" w:cstheme="majorHAnsi"/>
          <w:bCs/>
          <w:lang w:val="ro-RO" w:eastAsia="zh-CN"/>
        </w:rPr>
        <w:lastRenderedPageBreak/>
        <w:tab/>
      </w:r>
      <w:r w:rsidRPr="001544FB">
        <w:rPr>
          <w:rFonts w:ascii="Cambria" w:eastAsia="SimSun" w:hAnsi="Cambria" w:cstheme="majorHAnsi"/>
          <w:b/>
          <w:bCs/>
          <w:lang w:val="ro-RO" w:eastAsia="zh-CN"/>
        </w:rPr>
        <w:t>Structura şarpantei</w:t>
      </w:r>
      <w:r w:rsidRPr="001544FB">
        <w:rPr>
          <w:rFonts w:ascii="Cambria" w:eastAsia="SimSun" w:hAnsi="Cambria" w:cstheme="majorHAnsi"/>
          <w:bCs/>
          <w:lang w:val="ro-RO" w:eastAsia="zh-CN"/>
        </w:rPr>
        <w:t xml:space="preserve"> se va realiza cu sprijin pe structura de rezistenţă a clădirii, pe pereţii şi grinzile structurii; aticul existent se va putea utiliza, parţial, în completarea peretelui perimetral propus. </w:t>
      </w:r>
    </w:p>
    <w:p w:rsidR="00073E39" w:rsidRPr="001544FB" w:rsidRDefault="00073E39" w:rsidP="00073E39">
      <w:pPr>
        <w:ind w:firstLine="567"/>
        <w:jc w:val="both"/>
        <w:rPr>
          <w:rFonts w:ascii="Cambria" w:eastAsia="SimSun" w:hAnsi="Cambria" w:cstheme="majorHAnsi"/>
          <w:bCs/>
          <w:lang w:val="ro-RO" w:eastAsia="zh-CN"/>
        </w:rPr>
      </w:pPr>
      <w:r w:rsidRPr="001544FB">
        <w:rPr>
          <w:rFonts w:ascii="Cambria" w:eastAsia="SimSun" w:hAnsi="Cambria" w:cstheme="majorHAnsi"/>
          <w:bCs/>
          <w:lang w:val="ro-RO" w:eastAsia="zh-CN"/>
        </w:rPr>
        <w:tab/>
      </w:r>
      <w:r w:rsidRPr="001544FB">
        <w:rPr>
          <w:rFonts w:ascii="Cambria" w:eastAsia="SimSun" w:hAnsi="Cambria" w:cstheme="majorHAnsi"/>
          <w:b/>
          <w:bCs/>
          <w:lang w:val="ro-RO" w:eastAsia="zh-CN"/>
        </w:rPr>
        <w:t>Invelitoarea</w:t>
      </w:r>
      <w:r w:rsidRPr="001544FB">
        <w:rPr>
          <w:rFonts w:ascii="Cambria" w:eastAsia="SimSun" w:hAnsi="Cambria" w:cstheme="majorHAnsi"/>
          <w:bCs/>
          <w:lang w:val="ro-RO" w:eastAsia="zh-CN"/>
        </w:rPr>
        <w:t xml:space="preserve"> se va face din </w:t>
      </w:r>
      <w:r w:rsidRPr="001544FB">
        <w:rPr>
          <w:rFonts w:ascii="Cambria" w:eastAsia="SimSun" w:hAnsi="Cambria" w:cstheme="majorHAnsi"/>
          <w:b/>
          <w:bCs/>
          <w:lang w:val="ro-RO" w:eastAsia="zh-CN"/>
        </w:rPr>
        <w:t>tablă plană dublu fălţuită de culoare gri închis</w:t>
      </w:r>
      <w:r w:rsidRPr="001544FB">
        <w:rPr>
          <w:rFonts w:ascii="Cambria" w:eastAsia="SimSun" w:hAnsi="Cambria" w:cstheme="majorHAnsi"/>
          <w:bCs/>
          <w:lang w:val="ro-RO" w:eastAsia="zh-CN"/>
        </w:rPr>
        <w:t>. La execuţie se vor utiliza materiale de calitate superioară, utilizând toate accesoriile necesare – aerisitoare, opritori de zăpadă, închideri, borduri - în vederea unei funcţionări optime in timp. Invelitorile din tablă au fiabilitate în timp, costuri reduse de întreţinere, în condiţiile unei execuţii de calitate.</w:t>
      </w:r>
    </w:p>
    <w:p w:rsidR="00073E39" w:rsidRPr="001544FB" w:rsidRDefault="00073E39" w:rsidP="00073E39">
      <w:pPr>
        <w:ind w:firstLine="567"/>
        <w:jc w:val="both"/>
        <w:rPr>
          <w:rFonts w:ascii="Cambria" w:eastAsia="SimSun" w:hAnsi="Cambria" w:cstheme="majorHAnsi"/>
          <w:bCs/>
          <w:lang w:val="ro-RO" w:eastAsia="zh-CN"/>
        </w:rPr>
      </w:pPr>
      <w:r w:rsidRPr="001544FB">
        <w:rPr>
          <w:rFonts w:ascii="Cambria" w:eastAsia="SimSun" w:hAnsi="Cambria" w:cstheme="majorHAnsi"/>
          <w:b/>
          <w:bCs/>
          <w:lang w:val="ro-RO" w:eastAsia="zh-CN"/>
        </w:rPr>
        <w:t>Accesele la mansardă</w:t>
      </w:r>
      <w:r w:rsidRPr="001544FB">
        <w:rPr>
          <w:rFonts w:ascii="Cambria" w:eastAsia="SimSun" w:hAnsi="Cambria" w:cstheme="majorHAnsi"/>
          <w:bCs/>
          <w:lang w:val="ro-RO" w:eastAsia="zh-CN"/>
        </w:rPr>
        <w:t xml:space="preserve"> se vor realiza prin prelungirea scărilor existente, se vor reliza din beton şi se vor organiza asemenea celor existente. Inchiderile caselor de scară, ţinând cont de cerinţele din punct de vedere al protecţiei şi siguranţei în caz de incendiu, se vor face din zidărie şi placă din beton. </w:t>
      </w:r>
    </w:p>
    <w:p w:rsidR="00073E39" w:rsidRPr="001544FB" w:rsidRDefault="00073E39" w:rsidP="00073E39">
      <w:pPr>
        <w:ind w:firstLine="567"/>
        <w:jc w:val="both"/>
        <w:rPr>
          <w:rFonts w:ascii="Cambria" w:eastAsia="SimSun" w:hAnsi="Cambria" w:cstheme="majorHAnsi"/>
          <w:bCs/>
          <w:lang w:val="ro-RO" w:eastAsia="zh-CN"/>
        </w:rPr>
      </w:pPr>
      <w:r w:rsidRPr="001544FB">
        <w:rPr>
          <w:rFonts w:ascii="Cambria" w:eastAsia="SimSun" w:hAnsi="Cambria" w:cstheme="majorHAnsi"/>
          <w:b/>
          <w:bCs/>
          <w:lang w:val="ro-RO" w:eastAsia="zh-CN"/>
        </w:rPr>
        <w:t>Compartimentările</w:t>
      </w:r>
      <w:r w:rsidRPr="001544FB">
        <w:rPr>
          <w:rFonts w:ascii="Cambria" w:eastAsia="SimSun" w:hAnsi="Cambria" w:cstheme="majorHAnsi"/>
          <w:bCs/>
          <w:lang w:val="ro-RO" w:eastAsia="zh-CN"/>
        </w:rPr>
        <w:t xml:space="preserve"> vor urmării compartimentările etajului I., mai ales în ceea ce priveşte sălile de grupă, sălile de activităţi precum şi grupurile sanitare. Coloanele conductelor de alimentare cu apă, canalizare şi incăzire vor fi aceleasi cu cele de la nivelurile inferioare. In vecinătatea sălii de festivităţi s-a propus un grup sanitar pentru personal şi pentru adulţii care vor veni în cazul organizării de evenimente şi festivităţi. </w:t>
      </w:r>
    </w:p>
    <w:p w:rsidR="00073E39" w:rsidRPr="001544FB" w:rsidRDefault="00073E39" w:rsidP="00073E39">
      <w:pPr>
        <w:ind w:firstLine="567"/>
        <w:jc w:val="both"/>
        <w:rPr>
          <w:rFonts w:ascii="Cambria" w:eastAsia="SimSun" w:hAnsi="Cambria" w:cstheme="majorHAnsi"/>
          <w:bCs/>
          <w:lang w:val="ro-RO" w:eastAsia="zh-CN"/>
        </w:rPr>
      </w:pPr>
      <w:r w:rsidRPr="001544FB">
        <w:rPr>
          <w:rFonts w:ascii="Cambria" w:eastAsia="SimSun" w:hAnsi="Cambria" w:cstheme="majorHAnsi"/>
          <w:bCs/>
          <w:lang w:val="ro-RO" w:eastAsia="zh-CN"/>
        </w:rPr>
        <w:t>Sălile de grupă din corpurile 1. şi 3. se propun asemenea celor de la nivelul inferior.</w:t>
      </w:r>
    </w:p>
    <w:p w:rsidR="00073E39" w:rsidRPr="001544FB" w:rsidRDefault="00073E39" w:rsidP="00073E39">
      <w:pPr>
        <w:ind w:firstLine="567"/>
        <w:jc w:val="both"/>
        <w:rPr>
          <w:rFonts w:ascii="Cambria" w:eastAsia="SimSun" w:hAnsi="Cambria" w:cstheme="majorHAnsi"/>
          <w:bCs/>
          <w:lang w:val="ro-RO" w:eastAsia="zh-CN"/>
        </w:rPr>
      </w:pPr>
      <w:r w:rsidRPr="001544FB">
        <w:rPr>
          <w:rFonts w:ascii="Cambria" w:eastAsia="SimSun" w:hAnsi="Cambria" w:cstheme="majorHAnsi"/>
          <w:bCs/>
          <w:lang w:val="ro-RO" w:eastAsia="zh-CN"/>
        </w:rPr>
        <w:t xml:space="preserve">In corpul 2 se vor amenaja 2 săli de activităţi care se vor putea amenaja şi pentru întruniri ale cadrelor didactice, şedinţe, simpozioane, instruiri, etc. </w:t>
      </w:r>
    </w:p>
    <w:p w:rsidR="00073E39" w:rsidRPr="001544FB" w:rsidRDefault="00073E39" w:rsidP="00073E39">
      <w:pPr>
        <w:ind w:firstLine="567"/>
        <w:jc w:val="both"/>
        <w:rPr>
          <w:rFonts w:ascii="Cambria" w:eastAsia="SimSun" w:hAnsi="Cambria" w:cstheme="majorHAnsi"/>
          <w:bCs/>
          <w:lang w:val="ro-RO" w:eastAsia="zh-CN"/>
        </w:rPr>
      </w:pPr>
      <w:r w:rsidRPr="001544FB">
        <w:rPr>
          <w:rFonts w:ascii="Cambria" w:eastAsia="SimSun" w:hAnsi="Cambria" w:cstheme="majorHAnsi"/>
          <w:bCs/>
          <w:lang w:val="ro-RO" w:eastAsia="zh-CN"/>
        </w:rPr>
        <w:t xml:space="preserve">Spaţiul de deasupra centralei termice se va putea utiliza numai pentri depozitarea de materiale, fără se se utilizeze pentru activităţi. </w:t>
      </w:r>
    </w:p>
    <w:p w:rsidR="00073E39" w:rsidRPr="001544FB" w:rsidRDefault="00073E39" w:rsidP="00073E39">
      <w:pPr>
        <w:ind w:firstLine="567"/>
        <w:jc w:val="both"/>
        <w:rPr>
          <w:rFonts w:ascii="Cambria" w:eastAsia="SimSun" w:hAnsi="Cambria" w:cstheme="majorHAnsi"/>
          <w:bCs/>
          <w:lang w:val="ro-RO" w:eastAsia="zh-CN"/>
        </w:rPr>
      </w:pPr>
      <w:r w:rsidRPr="001544FB">
        <w:rPr>
          <w:rFonts w:ascii="Cambria" w:eastAsia="SimSun" w:hAnsi="Cambria" w:cstheme="majorHAnsi"/>
          <w:bCs/>
          <w:lang w:val="ro-RO" w:eastAsia="zh-CN"/>
        </w:rPr>
        <w:t xml:space="preserve">Ferestrele sunt propuse cu parapet de 0,30 cm pentru a asigura luminozitatea în interiorul spaţiilor. Aceste goluri se vor proteja cu parapet pe exterior şi pe interior. De asemenea în urma unui studiu de luminozitate a spaţiilor se impune suplimentarea ferestrelor cu ferestre de mansardă. </w:t>
      </w:r>
    </w:p>
    <w:p w:rsidR="00073E39" w:rsidRPr="001544FB" w:rsidRDefault="00073E39" w:rsidP="00073E39">
      <w:pPr>
        <w:ind w:firstLine="567"/>
        <w:jc w:val="both"/>
        <w:rPr>
          <w:rFonts w:ascii="Cambria" w:eastAsia="SimSun" w:hAnsi="Cambria" w:cstheme="majorHAnsi"/>
          <w:bCs/>
          <w:lang w:val="ro-RO" w:eastAsia="zh-CN"/>
        </w:rPr>
      </w:pPr>
      <w:r w:rsidRPr="001544FB">
        <w:rPr>
          <w:rFonts w:ascii="Cambria" w:eastAsia="SimSun" w:hAnsi="Cambria" w:cstheme="majorHAnsi"/>
          <w:bCs/>
          <w:lang w:val="ro-RO" w:eastAsia="zh-CN"/>
        </w:rPr>
        <w:t>Sera se propune să se amplaseze în partea central-sudică a incintei in partea de curte delimitată de corpurile 1., 2., şi 4 al grădiniţei. In acest caz legăturile la reţelel de alimentare cu apă şi canalizare se vor putea realiza fără cheltuieli suplimentare, aceste reţele fiind pozate în apropierea acestui amplasament.</w:t>
      </w:r>
    </w:p>
    <w:p w:rsidR="00073E39" w:rsidRPr="001544FB" w:rsidRDefault="00073E39" w:rsidP="00073E39">
      <w:pPr>
        <w:ind w:firstLine="567"/>
        <w:jc w:val="both"/>
        <w:rPr>
          <w:rFonts w:ascii="Cambria" w:eastAsia="SimSun" w:hAnsi="Cambria" w:cstheme="majorHAnsi"/>
          <w:bCs/>
          <w:lang w:val="ro-RO" w:eastAsia="zh-CN"/>
        </w:rPr>
      </w:pPr>
      <w:r w:rsidRPr="001544FB">
        <w:rPr>
          <w:rFonts w:ascii="Cambria" w:eastAsia="SimSun" w:hAnsi="Cambria" w:cstheme="majorHAnsi"/>
          <w:bCs/>
          <w:lang w:val="ro-RO" w:eastAsia="zh-CN"/>
        </w:rPr>
        <w:t>Corpul de seră se propune să se realizeze pe o structură tridimensională de formă sferică. Două unităţi sferice cu un corp de legătură între ele, aici fiind şi accesul în spaţiul interior. S-a ales această variantă ţinând cont de grupa de vărstă a copiilor din grădiniţă şi care se doreşte să se educe în spiritul respectului fată de natură, prin activităti concrete de grădinărit, de cultivarea, întreţinerea şi îngrijirea  florilor şi plantelor.</w:t>
      </w:r>
    </w:p>
    <w:p w:rsidR="00073E39" w:rsidRPr="001544FB" w:rsidRDefault="00073E39" w:rsidP="00073E39">
      <w:pPr>
        <w:ind w:firstLine="567"/>
        <w:jc w:val="both"/>
        <w:rPr>
          <w:rFonts w:ascii="Cambria" w:eastAsia="SimSun" w:hAnsi="Cambria" w:cstheme="majorHAnsi"/>
          <w:bCs/>
          <w:lang w:val="ro-RO" w:eastAsia="zh-CN"/>
        </w:rPr>
      </w:pPr>
      <w:r w:rsidRPr="001544FB">
        <w:rPr>
          <w:rFonts w:ascii="Cambria" w:eastAsia="SimSun" w:hAnsi="Cambria" w:cstheme="majorHAnsi"/>
          <w:bCs/>
          <w:lang w:val="ro-RO" w:eastAsia="zh-CN"/>
        </w:rPr>
        <w:t xml:space="preserve">Structura se va realiza din metal, închiderile se vor realiza din sticlă. </w:t>
      </w:r>
    </w:p>
    <w:p w:rsidR="00073E39" w:rsidRPr="001544FB" w:rsidRDefault="00073E39" w:rsidP="00073E39">
      <w:pPr>
        <w:ind w:firstLine="567"/>
        <w:jc w:val="both"/>
        <w:rPr>
          <w:rFonts w:ascii="Cambria" w:eastAsia="SimSun" w:hAnsi="Cambria" w:cstheme="majorHAnsi"/>
          <w:bCs/>
          <w:lang w:val="ro-RO" w:eastAsia="zh-CN"/>
        </w:rPr>
      </w:pPr>
      <w:r w:rsidRPr="001544FB">
        <w:rPr>
          <w:rFonts w:ascii="Cambria" w:eastAsia="SimSun" w:hAnsi="Cambria" w:cstheme="majorHAnsi"/>
          <w:bCs/>
          <w:lang w:val="ro-RO" w:eastAsia="zh-CN"/>
        </w:rPr>
        <w:t>Utilizând elementele aceleiaşi structuri se va realiza şi scena din aer liber, pe un podest înalt de 45 cm din beton, finisat aparent, cu pardoseala din covor-mochetă de exterior.</w:t>
      </w:r>
    </w:p>
    <w:p w:rsidR="00073E39" w:rsidRPr="001544FB" w:rsidRDefault="00073E39" w:rsidP="00073E39">
      <w:pPr>
        <w:ind w:firstLine="567"/>
        <w:jc w:val="both"/>
        <w:rPr>
          <w:rFonts w:ascii="Cambria" w:eastAsia="SimSun" w:hAnsi="Cambria" w:cstheme="majorHAnsi"/>
          <w:bCs/>
          <w:lang w:val="ro-RO" w:eastAsia="zh-CN"/>
        </w:rPr>
      </w:pPr>
    </w:p>
    <w:p w:rsidR="00073E39" w:rsidRPr="001544FB" w:rsidRDefault="00073E39" w:rsidP="00073E39">
      <w:pPr>
        <w:ind w:firstLine="567"/>
        <w:rPr>
          <w:rFonts w:ascii="Cambria" w:eastAsia="SimSun" w:hAnsi="Cambria" w:cstheme="majorHAnsi"/>
          <w:b/>
          <w:bCs/>
          <w:lang w:val="ro-RO" w:eastAsia="zh-CN"/>
        </w:rPr>
      </w:pPr>
      <w:r w:rsidRPr="001544FB">
        <w:rPr>
          <w:rFonts w:ascii="Cambria" w:eastAsia="SimSun" w:hAnsi="Cambria" w:cstheme="majorHAnsi"/>
          <w:b/>
          <w:bCs/>
          <w:lang w:val="ro-RO" w:eastAsia="zh-CN"/>
        </w:rPr>
        <w:t>Refacerea finisajelor interioare:</w:t>
      </w:r>
    </w:p>
    <w:p w:rsidR="002104B4" w:rsidRDefault="00073E39" w:rsidP="00073E39">
      <w:pPr>
        <w:ind w:firstLine="567"/>
        <w:rPr>
          <w:rFonts w:ascii="Cambria" w:eastAsia="SimSun" w:hAnsi="Cambria" w:cstheme="majorHAnsi"/>
          <w:b/>
          <w:bCs/>
          <w:lang w:val="ro-RO" w:eastAsia="zh-CN"/>
        </w:rPr>
      </w:pPr>
      <w:r w:rsidRPr="001544FB">
        <w:rPr>
          <w:rFonts w:ascii="Cambria" w:eastAsia="SimSun" w:hAnsi="Cambria" w:cstheme="majorHAnsi"/>
          <w:b/>
          <w:bCs/>
          <w:lang w:val="ro-RO" w:eastAsia="zh-CN"/>
        </w:rPr>
        <w:t>- tencuieli interioare, placari interioare ale pereţilor, zugrăveli, pardoseli,</w:t>
      </w:r>
    </w:p>
    <w:p w:rsidR="00073E39" w:rsidRPr="001544FB" w:rsidRDefault="00073E39" w:rsidP="00312E8C">
      <w:pPr>
        <w:jc w:val="both"/>
        <w:rPr>
          <w:rFonts w:ascii="Cambria" w:eastAsia="SimSun" w:hAnsi="Cambria" w:cstheme="majorHAnsi"/>
          <w:bCs/>
          <w:lang w:val="ro-RO" w:eastAsia="zh-CN"/>
        </w:rPr>
      </w:pPr>
      <w:r w:rsidRPr="001544FB">
        <w:rPr>
          <w:rFonts w:ascii="Cambria" w:eastAsia="SimSun" w:hAnsi="Cambria" w:cstheme="majorHAnsi"/>
          <w:bCs/>
          <w:lang w:val="ro-RO" w:eastAsia="zh-CN"/>
        </w:rPr>
        <w:t xml:space="preserve">In ceea ce priveşte finisajele interioare : </w:t>
      </w:r>
    </w:p>
    <w:p w:rsidR="00073E39" w:rsidRPr="001544FB" w:rsidRDefault="00073E39" w:rsidP="00312E8C">
      <w:pPr>
        <w:pStyle w:val="ListParagraph"/>
        <w:numPr>
          <w:ilvl w:val="0"/>
          <w:numId w:val="13"/>
        </w:numPr>
        <w:overflowPunct/>
        <w:autoSpaceDE/>
        <w:autoSpaceDN/>
        <w:adjustRightInd/>
        <w:ind w:left="0" w:firstLine="567"/>
        <w:jc w:val="both"/>
        <w:rPr>
          <w:rFonts w:ascii="Cambria" w:eastAsia="SimSun" w:hAnsi="Cambria" w:cstheme="majorHAnsi"/>
          <w:bCs/>
          <w:szCs w:val="24"/>
          <w:lang w:eastAsia="zh-CN"/>
        </w:rPr>
      </w:pPr>
      <w:r w:rsidRPr="001544FB">
        <w:rPr>
          <w:rFonts w:ascii="Cambria" w:eastAsia="SimSun" w:hAnsi="Cambria" w:cstheme="majorHAnsi"/>
          <w:bCs/>
          <w:szCs w:val="24"/>
          <w:lang w:eastAsia="zh-CN"/>
        </w:rPr>
        <w:t>TENCUIELI INTERIOARE :  se vor executa reparaţiile tencuielilor în zonele degradate cu tencuieli mortar-var-ciment, inclusiv reparaţiile în zonele degradate ale spaleţilor ca urmare a demontării tâmplăriei.</w:t>
      </w:r>
    </w:p>
    <w:p w:rsidR="00073E39" w:rsidRPr="001544FB" w:rsidRDefault="00073E39" w:rsidP="00312E8C">
      <w:pPr>
        <w:pStyle w:val="ListParagraph"/>
        <w:numPr>
          <w:ilvl w:val="0"/>
          <w:numId w:val="13"/>
        </w:numPr>
        <w:overflowPunct/>
        <w:autoSpaceDE/>
        <w:autoSpaceDN/>
        <w:adjustRightInd/>
        <w:ind w:left="0" w:firstLine="567"/>
        <w:jc w:val="both"/>
        <w:rPr>
          <w:rFonts w:ascii="Cambria" w:eastAsia="SimSun" w:hAnsi="Cambria" w:cstheme="majorHAnsi"/>
          <w:bCs/>
          <w:szCs w:val="24"/>
          <w:lang w:eastAsia="zh-CN"/>
        </w:rPr>
      </w:pPr>
      <w:r w:rsidRPr="001544FB">
        <w:rPr>
          <w:rFonts w:ascii="Cambria" w:eastAsia="SimSun" w:hAnsi="Cambria" w:cstheme="majorHAnsi"/>
          <w:bCs/>
          <w:szCs w:val="24"/>
          <w:lang w:eastAsia="zh-CN"/>
        </w:rPr>
        <w:t xml:space="preserve">PLACĂRI INTERIOARE ALE PEREŢILOR : se vor reface placajele cu plăci ceramice în spaţiile sanitare – grupuri sanitare, în cabinetul medical, în bucătărie şi anexele aferente. </w:t>
      </w:r>
    </w:p>
    <w:p w:rsidR="00073E39" w:rsidRPr="001544FB" w:rsidRDefault="00073E39" w:rsidP="00312E8C">
      <w:pPr>
        <w:ind w:firstLine="567"/>
        <w:jc w:val="both"/>
        <w:rPr>
          <w:rFonts w:ascii="Cambria" w:eastAsia="SimSun" w:hAnsi="Cambria" w:cstheme="majorHAnsi"/>
          <w:bCs/>
          <w:lang w:val="ro-RO" w:eastAsia="zh-CN"/>
        </w:rPr>
      </w:pPr>
      <w:r w:rsidRPr="001544FB">
        <w:rPr>
          <w:rFonts w:ascii="Cambria" w:eastAsia="SimSun" w:hAnsi="Cambria" w:cstheme="majorHAnsi"/>
          <w:bCs/>
          <w:lang w:val="ro-RO" w:eastAsia="zh-CN"/>
        </w:rPr>
        <w:t xml:space="preserve">Se vor utiliza plăci de calitate superioară cu rezistenţă mare la acţiuni mecanice, iar la colţuri se vor monta elemente speciale – colţare de aluminiu, destinate finisării de calitate şi cu rezistenţă mare. </w:t>
      </w:r>
    </w:p>
    <w:p w:rsidR="00073E39" w:rsidRPr="001544FB" w:rsidRDefault="00073E39" w:rsidP="00073E39">
      <w:pPr>
        <w:pStyle w:val="ListParagraph"/>
        <w:numPr>
          <w:ilvl w:val="0"/>
          <w:numId w:val="13"/>
        </w:numPr>
        <w:overflowPunct/>
        <w:autoSpaceDE/>
        <w:autoSpaceDN/>
        <w:adjustRightInd/>
        <w:ind w:left="0" w:firstLine="567"/>
        <w:jc w:val="both"/>
        <w:rPr>
          <w:rFonts w:ascii="Cambria" w:eastAsia="SimSun" w:hAnsi="Cambria" w:cstheme="majorHAnsi"/>
          <w:bCs/>
          <w:szCs w:val="24"/>
          <w:lang w:eastAsia="zh-CN"/>
        </w:rPr>
      </w:pPr>
      <w:r w:rsidRPr="001544FB">
        <w:rPr>
          <w:rFonts w:ascii="Cambria" w:eastAsia="SimSun" w:hAnsi="Cambria" w:cstheme="majorHAnsi"/>
          <w:bCs/>
          <w:szCs w:val="24"/>
          <w:lang w:eastAsia="zh-CN"/>
        </w:rPr>
        <w:lastRenderedPageBreak/>
        <w:t>ZUGRĂVELILE INTERIOARE se vor executa cu vopsele lavabile de calitate superioară. Tratarea din punct de vedere coloristic se va face diferenţiat în spaţiile de circulaţie şi în sălile de grupă. In spaţiile de circulaţie – coridoare, casele de scară, holuri se vor utiliza culori calde, deschise (alb, crem, bej deschis) cu accente de culoare mai intense din aceeaşi gamă de culori, dar care să nu depăşească 20-25% din suprafaţa totală a pereţilor.</w:t>
      </w:r>
    </w:p>
    <w:p w:rsidR="00073E39" w:rsidRPr="001544FB" w:rsidRDefault="00073E39" w:rsidP="00073E39">
      <w:pPr>
        <w:ind w:firstLine="567"/>
        <w:jc w:val="both"/>
        <w:rPr>
          <w:rFonts w:ascii="Cambria" w:eastAsia="SimSun" w:hAnsi="Cambria" w:cstheme="majorHAnsi"/>
          <w:bCs/>
          <w:lang w:val="ro-RO" w:eastAsia="zh-CN"/>
        </w:rPr>
      </w:pPr>
      <w:r w:rsidRPr="001544FB">
        <w:rPr>
          <w:rFonts w:ascii="Cambria" w:eastAsia="SimSun" w:hAnsi="Cambria" w:cstheme="majorHAnsi"/>
          <w:bCs/>
          <w:lang w:val="ro-RO" w:eastAsia="zh-CN"/>
        </w:rPr>
        <w:t>Sălile de curs se vor trata în culori deschise – alb, ivoire, crem – accentele de culoare se pot utiliza diferenţiat functie de destinaţia spaţiului.</w:t>
      </w:r>
    </w:p>
    <w:p w:rsidR="00073E39" w:rsidRPr="001544FB" w:rsidRDefault="00073E39" w:rsidP="00073E39">
      <w:pPr>
        <w:pStyle w:val="ListParagraph"/>
        <w:numPr>
          <w:ilvl w:val="0"/>
          <w:numId w:val="13"/>
        </w:numPr>
        <w:overflowPunct/>
        <w:autoSpaceDE/>
        <w:autoSpaceDN/>
        <w:adjustRightInd/>
        <w:ind w:left="0" w:firstLine="567"/>
        <w:jc w:val="both"/>
        <w:rPr>
          <w:rFonts w:ascii="Cambria" w:eastAsia="SimSun" w:hAnsi="Cambria" w:cstheme="majorHAnsi"/>
          <w:bCs/>
          <w:szCs w:val="24"/>
          <w:lang w:eastAsia="zh-CN"/>
        </w:rPr>
      </w:pPr>
      <w:r w:rsidRPr="001544FB">
        <w:rPr>
          <w:rFonts w:ascii="Cambria" w:eastAsia="SimSun" w:hAnsi="Cambria" w:cstheme="majorHAnsi"/>
          <w:bCs/>
          <w:szCs w:val="24"/>
          <w:lang w:eastAsia="zh-CN"/>
        </w:rPr>
        <w:t xml:space="preserve">PARDOSELI: se vor reface toate pardoselile din cadrul clădirii. Pardoselile propuse conform planurilor anexate se vor realiza din materiale de calitate superioară pentru a asigura fiabilitatea în timp a acestora, rezistenţa in condiţii de uzură maximă, păstrarea în timp a calităţii acestora.  </w:t>
      </w:r>
    </w:p>
    <w:p w:rsidR="00073E39" w:rsidRPr="001544FB" w:rsidRDefault="00073E39" w:rsidP="00073E39">
      <w:pPr>
        <w:ind w:firstLine="567"/>
        <w:jc w:val="both"/>
        <w:rPr>
          <w:rFonts w:ascii="Cambria" w:eastAsia="SimSun" w:hAnsi="Cambria" w:cstheme="majorHAnsi"/>
          <w:bCs/>
          <w:lang w:val="ro-RO" w:eastAsia="zh-CN"/>
        </w:rPr>
      </w:pPr>
      <w:r w:rsidRPr="001544FB">
        <w:rPr>
          <w:rFonts w:ascii="Cambria" w:eastAsia="SimSun" w:hAnsi="Cambria" w:cstheme="majorHAnsi"/>
          <w:bCs/>
          <w:lang w:val="ro-RO" w:eastAsia="zh-CN"/>
        </w:rPr>
        <w:t xml:space="preserve">Pardoselile din parchet lamelar din sălile de curs, vor fi pentru “trafic comercial intens”, şi se vor monta utilizând soluţiile complete de montare cu toate accesoriile prevăzute în chitul pentru montare – folie ca barieră de vapori, strat de amortizare zgomot, respectiv plinte, colţari, capete plinte. </w:t>
      </w:r>
    </w:p>
    <w:p w:rsidR="00073E39" w:rsidRPr="001544FB" w:rsidRDefault="00073E39" w:rsidP="00073E39">
      <w:pPr>
        <w:ind w:firstLine="567"/>
        <w:jc w:val="both"/>
        <w:rPr>
          <w:rFonts w:ascii="Cambria" w:eastAsia="SimSun" w:hAnsi="Cambria" w:cstheme="majorHAnsi"/>
          <w:bCs/>
          <w:lang w:val="ro-RO" w:eastAsia="zh-CN"/>
        </w:rPr>
      </w:pPr>
      <w:r w:rsidRPr="001544FB">
        <w:rPr>
          <w:rFonts w:ascii="Cambria" w:eastAsia="SimSun" w:hAnsi="Cambria" w:cstheme="majorHAnsi"/>
          <w:bCs/>
          <w:lang w:val="ro-RO" w:eastAsia="zh-CN"/>
        </w:rPr>
        <w:t>Pardoselile în grupuri sanitare, coridoare, holuri, depozite, oficiu, etc.(conform planselor anexate) – se vor realiza  prin placarea cu plăci ceramice montate şi acestea cu toate accesoriile necesare. Placa suport al pardoselilor din spaţiile “umede” în prealabil se va hidroizola.</w:t>
      </w:r>
    </w:p>
    <w:p w:rsidR="00073E39" w:rsidRPr="001544FB" w:rsidRDefault="00073E39" w:rsidP="00073E39">
      <w:pPr>
        <w:ind w:firstLine="567"/>
        <w:jc w:val="both"/>
        <w:rPr>
          <w:rFonts w:ascii="Cambria" w:eastAsia="SimSun" w:hAnsi="Cambria" w:cstheme="majorHAnsi"/>
          <w:bCs/>
          <w:lang w:val="ro-RO" w:eastAsia="zh-CN"/>
        </w:rPr>
      </w:pPr>
      <w:r w:rsidRPr="001544FB">
        <w:rPr>
          <w:rFonts w:ascii="Cambria" w:eastAsia="SimSun" w:hAnsi="Cambria" w:cstheme="majorHAnsi"/>
          <w:bCs/>
          <w:lang w:val="ro-RO" w:eastAsia="zh-CN"/>
        </w:rPr>
        <w:t xml:space="preserve">Se poate lua în considerare posibilitatea de a utiliza soluţia de pardoseala tip tarket în spatiile de circulaţie: coridoare, holuri cu condiţia alegerii unui material destinat traficului intens. </w:t>
      </w:r>
    </w:p>
    <w:p w:rsidR="00073E39" w:rsidRPr="001544FB" w:rsidRDefault="00073E39" w:rsidP="00073E39">
      <w:pPr>
        <w:ind w:firstLine="567"/>
        <w:jc w:val="both"/>
        <w:rPr>
          <w:rFonts w:ascii="Cambria" w:eastAsia="SimSun" w:hAnsi="Cambria" w:cstheme="majorHAnsi"/>
          <w:bCs/>
          <w:lang w:val="ro-RO" w:eastAsia="zh-CN"/>
        </w:rPr>
      </w:pPr>
      <w:r w:rsidRPr="001544FB">
        <w:rPr>
          <w:rFonts w:ascii="Cambria" w:eastAsia="SimSun" w:hAnsi="Cambria" w:cstheme="majorHAnsi"/>
          <w:bCs/>
          <w:lang w:val="ro-RO" w:eastAsia="zh-CN"/>
        </w:rPr>
        <w:t xml:space="preserve">In zonele în care se constată o denivelare accentuată a pardoselii (cauza fiind cel mai probabil infiltraţiile şi tasările straturilor suport) se vor desface straturile suport ale pardoselii  şi eventual prin sondaj placa slab armată pentru a identifica sursa degradărilor şi amploarea lor. </w:t>
      </w:r>
    </w:p>
    <w:p w:rsidR="00073E39" w:rsidRPr="001544FB" w:rsidRDefault="00073E39" w:rsidP="00073E39">
      <w:pPr>
        <w:ind w:firstLine="567"/>
        <w:jc w:val="both"/>
        <w:rPr>
          <w:rFonts w:ascii="Cambria" w:eastAsia="SimSun" w:hAnsi="Cambria" w:cstheme="majorHAnsi"/>
          <w:bCs/>
          <w:lang w:val="ro-RO" w:eastAsia="zh-CN"/>
        </w:rPr>
      </w:pPr>
      <w:r w:rsidRPr="001544FB">
        <w:rPr>
          <w:rFonts w:ascii="Cambria" w:eastAsia="SimSun" w:hAnsi="Cambria" w:cstheme="majorHAnsi"/>
          <w:bCs/>
          <w:lang w:val="ro-RO" w:eastAsia="zh-CN"/>
        </w:rPr>
        <w:t>Datorită faptului că în grădiniţă activitatea zilnică era în plinădesfăşurare, nu s-au făcut aceste sondaje, decizia privind soluţia finală se va putea lua în momentul desfacerii pardoselii şi straturilor de bază a acesteia.</w:t>
      </w:r>
    </w:p>
    <w:p w:rsidR="00073E39" w:rsidRPr="001544FB" w:rsidRDefault="00073E39" w:rsidP="00073E39">
      <w:pPr>
        <w:ind w:firstLine="567"/>
        <w:rPr>
          <w:rFonts w:ascii="Cambria" w:eastAsia="SimSun" w:hAnsi="Cambria" w:cstheme="majorHAnsi"/>
          <w:b/>
          <w:bCs/>
          <w:lang w:val="ro-RO" w:eastAsia="zh-CN"/>
        </w:rPr>
      </w:pPr>
    </w:p>
    <w:p w:rsidR="00073E39" w:rsidRPr="001544FB" w:rsidRDefault="00073E39" w:rsidP="00405442">
      <w:pPr>
        <w:ind w:firstLine="567"/>
        <w:rPr>
          <w:rFonts w:ascii="Cambria" w:eastAsia="SimSun" w:hAnsi="Cambria" w:cstheme="majorHAnsi"/>
          <w:b/>
          <w:bCs/>
          <w:lang w:val="ro-RO" w:eastAsia="zh-CN"/>
        </w:rPr>
      </w:pPr>
      <w:r w:rsidRPr="001544FB">
        <w:rPr>
          <w:rFonts w:ascii="Cambria" w:eastAsia="SimSun" w:hAnsi="Cambria" w:cstheme="majorHAnsi"/>
          <w:b/>
          <w:bCs/>
          <w:lang w:val="ro-RO" w:eastAsia="zh-CN"/>
        </w:rPr>
        <w:t xml:space="preserve">Refacerea finisajelor exterioare : sistem termoizolant la pereţi, plansee,   </w:t>
      </w:r>
    </w:p>
    <w:p w:rsidR="00073E39" w:rsidRPr="001544FB" w:rsidRDefault="00073E39" w:rsidP="00073E39">
      <w:pPr>
        <w:ind w:firstLine="567"/>
        <w:jc w:val="both"/>
        <w:rPr>
          <w:rFonts w:ascii="Cambria" w:eastAsia="SimSun" w:hAnsi="Cambria" w:cstheme="majorHAnsi"/>
          <w:bCs/>
          <w:lang w:val="ro-RO" w:eastAsia="zh-CN"/>
        </w:rPr>
      </w:pPr>
      <w:r w:rsidRPr="001544FB">
        <w:rPr>
          <w:rFonts w:ascii="Cambria" w:eastAsia="SimSun" w:hAnsi="Cambria" w:cstheme="majorHAnsi"/>
          <w:bCs/>
          <w:lang w:val="ro-RO" w:eastAsia="zh-CN"/>
        </w:rPr>
        <w:t xml:space="preserve">Ca urmare a concluziilor auditului energetic se propune realizarea izolării termice exterioare a clădirii. Sistemul de izolare propus se formează din:  </w:t>
      </w:r>
    </w:p>
    <w:p w:rsidR="00405442" w:rsidRPr="00405442" w:rsidRDefault="00073E39" w:rsidP="00405442">
      <w:pPr>
        <w:pStyle w:val="ListParagraph"/>
        <w:numPr>
          <w:ilvl w:val="0"/>
          <w:numId w:val="16"/>
        </w:numPr>
        <w:jc w:val="both"/>
        <w:rPr>
          <w:rFonts w:ascii="Cambria" w:eastAsia="SimSun" w:hAnsi="Cambria" w:cstheme="majorHAnsi"/>
          <w:bCs/>
          <w:lang w:eastAsia="zh-CN"/>
        </w:rPr>
      </w:pPr>
      <w:r w:rsidRPr="00405442">
        <w:rPr>
          <w:rFonts w:ascii="Cambria" w:eastAsia="SimSun" w:hAnsi="Cambria" w:cstheme="majorHAnsi"/>
          <w:bCs/>
          <w:lang w:eastAsia="zh-CN"/>
        </w:rPr>
        <w:t xml:space="preserve">tencuiala adezivă / strat adeziv mineral sau acrilic, pentru lipirea plăcilor de </w:t>
      </w:r>
    </w:p>
    <w:p w:rsidR="003810BC" w:rsidRDefault="003810BC" w:rsidP="003810BC">
      <w:pPr>
        <w:jc w:val="both"/>
        <w:rPr>
          <w:rFonts w:ascii="Cambria" w:eastAsia="SimSun" w:hAnsi="Cambria" w:cstheme="majorHAnsi"/>
          <w:bCs/>
          <w:lang w:eastAsia="zh-CN"/>
        </w:rPr>
      </w:pPr>
      <w:proofErr w:type="spellStart"/>
      <w:r>
        <w:rPr>
          <w:rFonts w:ascii="Cambria" w:eastAsia="SimSun" w:hAnsi="Cambria" w:cstheme="majorHAnsi"/>
          <w:bCs/>
          <w:lang w:eastAsia="zh-CN"/>
        </w:rPr>
        <w:t>polistiren</w:t>
      </w:r>
      <w:proofErr w:type="spellEnd"/>
      <w:r>
        <w:rPr>
          <w:rFonts w:ascii="Cambria" w:eastAsia="SimSun" w:hAnsi="Cambria" w:cstheme="majorHAnsi"/>
          <w:bCs/>
          <w:lang w:eastAsia="zh-CN"/>
        </w:rPr>
        <w:t>.</w:t>
      </w:r>
    </w:p>
    <w:p w:rsidR="003810BC" w:rsidRDefault="00073E39" w:rsidP="003810BC">
      <w:pPr>
        <w:ind w:left="567"/>
        <w:jc w:val="both"/>
        <w:rPr>
          <w:rFonts w:ascii="Cambria" w:eastAsia="SimSun" w:hAnsi="Cambria" w:cstheme="majorHAnsi"/>
          <w:bCs/>
          <w:lang w:eastAsia="zh-CN"/>
        </w:rPr>
      </w:pPr>
      <w:r w:rsidRPr="00405442">
        <w:rPr>
          <w:rFonts w:ascii="Cambria" w:eastAsia="SimSun" w:hAnsi="Cambria" w:cstheme="majorHAnsi"/>
          <w:bCs/>
          <w:lang w:eastAsia="zh-CN"/>
        </w:rPr>
        <w:t>2.  </w:t>
      </w:r>
      <w:proofErr w:type="spellStart"/>
      <w:r w:rsidRPr="00405442">
        <w:rPr>
          <w:rFonts w:ascii="Cambria" w:eastAsia="SimSun" w:hAnsi="Cambria" w:cstheme="majorHAnsi"/>
          <w:bCs/>
          <w:lang w:eastAsia="zh-CN"/>
        </w:rPr>
        <w:t>plăcile</w:t>
      </w:r>
      <w:proofErr w:type="spellEnd"/>
      <w:r w:rsidRPr="00405442">
        <w:rPr>
          <w:rFonts w:ascii="Cambria" w:eastAsia="SimSun" w:hAnsi="Cambria" w:cstheme="majorHAnsi"/>
          <w:bCs/>
          <w:lang w:eastAsia="zh-CN"/>
        </w:rPr>
        <w:t xml:space="preserve"> de </w:t>
      </w:r>
      <w:proofErr w:type="spellStart"/>
      <w:r w:rsidRPr="00405442">
        <w:rPr>
          <w:rFonts w:ascii="Cambria" w:eastAsia="SimSun" w:hAnsi="Cambria" w:cstheme="majorHAnsi"/>
          <w:bCs/>
          <w:lang w:eastAsia="zh-CN"/>
        </w:rPr>
        <w:t>polisti</w:t>
      </w:r>
      <w:r w:rsidR="003810BC">
        <w:rPr>
          <w:rFonts w:ascii="Cambria" w:eastAsia="SimSun" w:hAnsi="Cambria" w:cstheme="majorHAnsi"/>
          <w:bCs/>
          <w:lang w:eastAsia="zh-CN"/>
        </w:rPr>
        <w:t>ren</w:t>
      </w:r>
      <w:proofErr w:type="spellEnd"/>
      <w:r w:rsidR="003810BC">
        <w:rPr>
          <w:rFonts w:ascii="Cambria" w:eastAsia="SimSun" w:hAnsi="Cambria" w:cstheme="majorHAnsi"/>
          <w:bCs/>
          <w:lang w:eastAsia="zh-CN"/>
        </w:rPr>
        <w:t xml:space="preserve"> </w:t>
      </w:r>
      <w:proofErr w:type="spellStart"/>
      <w:r w:rsidR="003810BC">
        <w:rPr>
          <w:rFonts w:ascii="Cambria" w:eastAsia="SimSun" w:hAnsi="Cambria" w:cstheme="majorHAnsi"/>
          <w:bCs/>
          <w:lang w:eastAsia="zh-CN"/>
        </w:rPr>
        <w:t>expandat</w:t>
      </w:r>
      <w:proofErr w:type="spellEnd"/>
      <w:r w:rsidR="003810BC">
        <w:rPr>
          <w:rFonts w:ascii="Cambria" w:eastAsia="SimSun" w:hAnsi="Cambria" w:cstheme="majorHAnsi"/>
          <w:bCs/>
          <w:lang w:eastAsia="zh-CN"/>
        </w:rPr>
        <w:t xml:space="preserve"> de 15 cm </w:t>
      </w:r>
      <w:proofErr w:type="spellStart"/>
      <w:r w:rsidR="003810BC">
        <w:rPr>
          <w:rFonts w:ascii="Cambria" w:eastAsia="SimSun" w:hAnsi="Cambria" w:cstheme="majorHAnsi"/>
          <w:bCs/>
          <w:lang w:eastAsia="zh-CN"/>
        </w:rPr>
        <w:t>grosime</w:t>
      </w:r>
      <w:proofErr w:type="spellEnd"/>
      <w:r w:rsidR="003810BC">
        <w:rPr>
          <w:rFonts w:ascii="Cambria" w:eastAsia="SimSun" w:hAnsi="Cambria" w:cstheme="majorHAnsi"/>
          <w:bCs/>
          <w:lang w:eastAsia="zh-CN"/>
        </w:rPr>
        <w:t>.</w:t>
      </w:r>
    </w:p>
    <w:p w:rsidR="003810BC" w:rsidRDefault="00073E39" w:rsidP="003810BC">
      <w:pPr>
        <w:ind w:left="567"/>
        <w:jc w:val="both"/>
        <w:rPr>
          <w:rFonts w:ascii="Cambria" w:eastAsia="SimSun" w:hAnsi="Cambria" w:cstheme="majorHAnsi"/>
          <w:bCs/>
          <w:lang w:eastAsia="zh-CN"/>
        </w:rPr>
      </w:pPr>
      <w:r w:rsidRPr="00405442">
        <w:rPr>
          <w:rFonts w:ascii="Cambria" w:eastAsia="SimSun" w:hAnsi="Cambria" w:cstheme="majorHAnsi"/>
          <w:bCs/>
          <w:lang w:eastAsia="zh-CN"/>
        </w:rPr>
        <w:t>3.  </w:t>
      </w:r>
      <w:proofErr w:type="spellStart"/>
      <w:r w:rsidRPr="00405442">
        <w:rPr>
          <w:rFonts w:ascii="Cambria" w:eastAsia="SimSun" w:hAnsi="Cambria" w:cstheme="majorHAnsi"/>
          <w:bCs/>
          <w:lang w:eastAsia="zh-CN"/>
        </w:rPr>
        <w:t>dibluri</w:t>
      </w:r>
      <w:proofErr w:type="spellEnd"/>
      <w:r w:rsidRPr="00405442">
        <w:rPr>
          <w:rFonts w:ascii="Cambria" w:eastAsia="SimSun" w:hAnsi="Cambria" w:cstheme="majorHAnsi"/>
          <w:bCs/>
          <w:lang w:eastAsia="zh-CN"/>
        </w:rPr>
        <w:t xml:space="preserve"> </w:t>
      </w:r>
      <w:proofErr w:type="spellStart"/>
      <w:r w:rsidRPr="00405442">
        <w:rPr>
          <w:rFonts w:ascii="Cambria" w:eastAsia="SimSun" w:hAnsi="Cambria" w:cstheme="majorHAnsi"/>
          <w:bCs/>
          <w:lang w:eastAsia="zh-CN"/>
        </w:rPr>
        <w:t>rozeta</w:t>
      </w:r>
      <w:proofErr w:type="spellEnd"/>
      <w:r w:rsidRPr="00405442">
        <w:rPr>
          <w:rFonts w:ascii="Cambria" w:eastAsia="SimSun" w:hAnsi="Cambria" w:cstheme="majorHAnsi"/>
          <w:bCs/>
          <w:lang w:eastAsia="zh-CN"/>
        </w:rPr>
        <w:t xml:space="preserve"> </w:t>
      </w:r>
      <w:proofErr w:type="spellStart"/>
      <w:r w:rsidRPr="00405442">
        <w:rPr>
          <w:rFonts w:ascii="Cambria" w:eastAsia="SimSun" w:hAnsi="Cambria" w:cstheme="majorHAnsi"/>
          <w:bCs/>
          <w:lang w:eastAsia="zh-CN"/>
        </w:rPr>
        <w:t>pentru</w:t>
      </w:r>
      <w:proofErr w:type="spellEnd"/>
      <w:r w:rsidRPr="00405442">
        <w:rPr>
          <w:rFonts w:ascii="Cambria" w:eastAsia="SimSun" w:hAnsi="Cambria" w:cstheme="majorHAnsi"/>
          <w:bCs/>
          <w:lang w:eastAsia="zh-CN"/>
        </w:rPr>
        <w:t xml:space="preserve"> </w:t>
      </w:r>
      <w:proofErr w:type="spellStart"/>
      <w:r w:rsidRPr="00405442">
        <w:rPr>
          <w:rFonts w:ascii="Cambria" w:eastAsia="SimSun" w:hAnsi="Cambria" w:cstheme="majorHAnsi"/>
          <w:bCs/>
          <w:lang w:eastAsia="zh-CN"/>
        </w:rPr>
        <w:t>polistiren</w:t>
      </w:r>
      <w:proofErr w:type="spellEnd"/>
      <w:r w:rsidRPr="00405442">
        <w:rPr>
          <w:rFonts w:ascii="Cambria" w:eastAsia="SimSun" w:hAnsi="Cambria" w:cstheme="majorHAnsi"/>
          <w:bCs/>
          <w:lang w:eastAsia="zh-CN"/>
        </w:rPr>
        <w:t xml:space="preserve">, </w:t>
      </w:r>
      <w:proofErr w:type="spellStart"/>
      <w:r w:rsidRPr="00405442">
        <w:rPr>
          <w:rFonts w:ascii="Cambria" w:eastAsia="SimSun" w:hAnsi="Cambria" w:cstheme="majorHAnsi"/>
          <w:bCs/>
          <w:lang w:eastAsia="zh-CN"/>
        </w:rPr>
        <w:t>pentru</w:t>
      </w:r>
      <w:proofErr w:type="spellEnd"/>
      <w:r w:rsidRPr="00405442">
        <w:rPr>
          <w:rFonts w:ascii="Cambria" w:eastAsia="SimSun" w:hAnsi="Cambria" w:cstheme="majorHAnsi"/>
          <w:bCs/>
          <w:lang w:eastAsia="zh-CN"/>
        </w:rPr>
        <w:t xml:space="preserve"> </w:t>
      </w:r>
      <w:proofErr w:type="spellStart"/>
      <w:r w:rsidRPr="00405442">
        <w:rPr>
          <w:rFonts w:ascii="Cambria" w:eastAsia="SimSun" w:hAnsi="Cambria" w:cstheme="majorHAnsi"/>
          <w:bCs/>
          <w:lang w:eastAsia="zh-CN"/>
        </w:rPr>
        <w:t>a</w:t>
      </w:r>
      <w:r w:rsidR="003810BC">
        <w:rPr>
          <w:rFonts w:ascii="Cambria" w:eastAsia="SimSun" w:hAnsi="Cambria" w:cstheme="majorHAnsi"/>
          <w:bCs/>
          <w:lang w:eastAsia="zh-CN"/>
        </w:rPr>
        <w:t>ncorarea</w:t>
      </w:r>
      <w:proofErr w:type="spellEnd"/>
      <w:r w:rsidR="003810BC">
        <w:rPr>
          <w:rFonts w:ascii="Cambria" w:eastAsia="SimSun" w:hAnsi="Cambria" w:cstheme="majorHAnsi"/>
          <w:bCs/>
          <w:lang w:eastAsia="zh-CN"/>
        </w:rPr>
        <w:t xml:space="preserve"> </w:t>
      </w:r>
      <w:proofErr w:type="spellStart"/>
      <w:r w:rsidR="003810BC">
        <w:rPr>
          <w:rFonts w:ascii="Cambria" w:eastAsia="SimSun" w:hAnsi="Cambria" w:cstheme="majorHAnsi"/>
          <w:bCs/>
          <w:lang w:eastAsia="zh-CN"/>
        </w:rPr>
        <w:t>plăcilor</w:t>
      </w:r>
      <w:proofErr w:type="spellEnd"/>
      <w:r w:rsidR="003810BC">
        <w:rPr>
          <w:rFonts w:ascii="Cambria" w:eastAsia="SimSun" w:hAnsi="Cambria" w:cstheme="majorHAnsi"/>
          <w:bCs/>
          <w:lang w:eastAsia="zh-CN"/>
        </w:rPr>
        <w:t xml:space="preserve"> </w:t>
      </w:r>
      <w:proofErr w:type="spellStart"/>
      <w:r w:rsidR="003810BC">
        <w:rPr>
          <w:rFonts w:ascii="Cambria" w:eastAsia="SimSun" w:hAnsi="Cambria" w:cstheme="majorHAnsi"/>
          <w:bCs/>
          <w:lang w:eastAsia="zh-CN"/>
        </w:rPr>
        <w:t>în</w:t>
      </w:r>
      <w:proofErr w:type="spellEnd"/>
      <w:r w:rsidR="003810BC">
        <w:rPr>
          <w:rFonts w:ascii="Cambria" w:eastAsia="SimSun" w:hAnsi="Cambria" w:cstheme="majorHAnsi"/>
          <w:bCs/>
          <w:lang w:eastAsia="zh-CN"/>
        </w:rPr>
        <w:t xml:space="preserve"> </w:t>
      </w:r>
      <w:proofErr w:type="spellStart"/>
      <w:r w:rsidR="003810BC">
        <w:rPr>
          <w:rFonts w:ascii="Cambria" w:eastAsia="SimSun" w:hAnsi="Cambria" w:cstheme="majorHAnsi"/>
          <w:bCs/>
          <w:lang w:eastAsia="zh-CN"/>
        </w:rPr>
        <w:t>structură</w:t>
      </w:r>
      <w:proofErr w:type="spellEnd"/>
      <w:r w:rsidR="003810BC">
        <w:rPr>
          <w:rFonts w:ascii="Cambria" w:eastAsia="SimSun" w:hAnsi="Cambria" w:cstheme="majorHAnsi"/>
          <w:bCs/>
          <w:lang w:eastAsia="zh-CN"/>
        </w:rPr>
        <w:t>,</w:t>
      </w:r>
    </w:p>
    <w:p w:rsidR="003810BC" w:rsidRDefault="00073E39" w:rsidP="003810BC">
      <w:pPr>
        <w:ind w:left="567"/>
        <w:jc w:val="both"/>
        <w:rPr>
          <w:rFonts w:ascii="Cambria" w:eastAsia="SimSun" w:hAnsi="Cambria" w:cstheme="majorHAnsi"/>
          <w:bCs/>
          <w:lang w:eastAsia="zh-CN"/>
        </w:rPr>
      </w:pPr>
      <w:r w:rsidRPr="00405442">
        <w:rPr>
          <w:rFonts w:ascii="Cambria" w:eastAsia="SimSun" w:hAnsi="Cambria" w:cstheme="majorHAnsi"/>
          <w:bCs/>
          <w:lang w:eastAsia="zh-CN"/>
        </w:rPr>
        <w:t>4.  </w:t>
      </w:r>
      <w:proofErr w:type="spellStart"/>
      <w:r w:rsidRPr="00405442">
        <w:rPr>
          <w:rFonts w:ascii="Cambria" w:eastAsia="SimSun" w:hAnsi="Cambria" w:cstheme="majorHAnsi"/>
          <w:bCs/>
          <w:lang w:eastAsia="zh-CN"/>
        </w:rPr>
        <w:t>tencuiala</w:t>
      </w:r>
      <w:proofErr w:type="spellEnd"/>
      <w:r w:rsidRPr="00405442">
        <w:rPr>
          <w:rFonts w:ascii="Cambria" w:eastAsia="SimSun" w:hAnsi="Cambria" w:cstheme="majorHAnsi"/>
          <w:bCs/>
          <w:lang w:eastAsia="zh-CN"/>
        </w:rPr>
        <w:t xml:space="preserve"> </w:t>
      </w:r>
      <w:proofErr w:type="spellStart"/>
      <w:r w:rsidRPr="00405442">
        <w:rPr>
          <w:rFonts w:ascii="Cambria" w:eastAsia="SimSun" w:hAnsi="Cambria" w:cstheme="majorHAnsi"/>
          <w:bCs/>
          <w:lang w:eastAsia="zh-CN"/>
        </w:rPr>
        <w:t>exterioară</w:t>
      </w:r>
      <w:proofErr w:type="spellEnd"/>
      <w:r w:rsidRPr="00405442">
        <w:rPr>
          <w:rFonts w:ascii="Cambria" w:eastAsia="SimSun" w:hAnsi="Cambria" w:cstheme="majorHAnsi"/>
          <w:bCs/>
          <w:lang w:eastAsia="zh-CN"/>
        </w:rPr>
        <w:t xml:space="preserve"> care </w:t>
      </w:r>
      <w:proofErr w:type="spellStart"/>
      <w:r w:rsidR="003810BC">
        <w:rPr>
          <w:rFonts w:ascii="Cambria" w:eastAsia="SimSun" w:hAnsi="Cambria" w:cstheme="majorHAnsi"/>
          <w:bCs/>
          <w:lang w:eastAsia="zh-CN"/>
        </w:rPr>
        <w:t>înglobeaza</w:t>
      </w:r>
      <w:proofErr w:type="spellEnd"/>
      <w:r w:rsidR="003810BC">
        <w:rPr>
          <w:rFonts w:ascii="Cambria" w:eastAsia="SimSun" w:hAnsi="Cambria" w:cstheme="majorHAnsi"/>
          <w:bCs/>
          <w:lang w:eastAsia="zh-CN"/>
        </w:rPr>
        <w:t xml:space="preserve"> </w:t>
      </w:r>
      <w:proofErr w:type="spellStart"/>
      <w:r w:rsidR="003810BC">
        <w:rPr>
          <w:rFonts w:ascii="Cambria" w:eastAsia="SimSun" w:hAnsi="Cambria" w:cstheme="majorHAnsi"/>
          <w:bCs/>
          <w:lang w:eastAsia="zh-CN"/>
        </w:rPr>
        <w:t>plasa</w:t>
      </w:r>
      <w:proofErr w:type="spellEnd"/>
      <w:r w:rsidR="003810BC">
        <w:rPr>
          <w:rFonts w:ascii="Cambria" w:eastAsia="SimSun" w:hAnsi="Cambria" w:cstheme="majorHAnsi"/>
          <w:bCs/>
          <w:lang w:eastAsia="zh-CN"/>
        </w:rPr>
        <w:t xml:space="preserve"> de </w:t>
      </w:r>
      <w:proofErr w:type="spellStart"/>
      <w:r w:rsidR="003810BC">
        <w:rPr>
          <w:rFonts w:ascii="Cambria" w:eastAsia="SimSun" w:hAnsi="Cambria" w:cstheme="majorHAnsi"/>
          <w:bCs/>
          <w:lang w:eastAsia="zh-CN"/>
        </w:rPr>
        <w:t>rezistenţă</w:t>
      </w:r>
      <w:proofErr w:type="spellEnd"/>
      <w:r w:rsidR="003810BC">
        <w:rPr>
          <w:rFonts w:ascii="Cambria" w:eastAsia="SimSun" w:hAnsi="Cambria" w:cstheme="majorHAnsi"/>
          <w:bCs/>
          <w:lang w:eastAsia="zh-CN"/>
        </w:rPr>
        <w:t>,</w:t>
      </w:r>
    </w:p>
    <w:p w:rsidR="00073E39" w:rsidRDefault="00073E39" w:rsidP="003810BC">
      <w:pPr>
        <w:ind w:firstLine="567"/>
        <w:jc w:val="both"/>
        <w:rPr>
          <w:rFonts w:ascii="Cambria" w:eastAsia="SimSun" w:hAnsi="Cambria" w:cstheme="majorHAnsi"/>
          <w:bCs/>
          <w:lang w:eastAsia="zh-CN"/>
        </w:rPr>
      </w:pPr>
      <w:r w:rsidRPr="00405442">
        <w:rPr>
          <w:rFonts w:ascii="Cambria" w:eastAsia="SimSun" w:hAnsi="Cambria" w:cstheme="majorHAnsi"/>
          <w:bCs/>
          <w:lang w:eastAsia="zh-CN"/>
        </w:rPr>
        <w:t>5.  </w:t>
      </w:r>
      <w:proofErr w:type="spellStart"/>
      <w:r w:rsidRPr="00405442">
        <w:rPr>
          <w:rFonts w:ascii="Cambria" w:eastAsia="SimSun" w:hAnsi="Cambria" w:cstheme="majorHAnsi"/>
          <w:bCs/>
          <w:lang w:eastAsia="zh-CN"/>
        </w:rPr>
        <w:t>tencuiala</w:t>
      </w:r>
      <w:proofErr w:type="spellEnd"/>
      <w:r w:rsidRPr="00405442">
        <w:rPr>
          <w:rFonts w:ascii="Cambria" w:eastAsia="SimSun" w:hAnsi="Cambria" w:cstheme="majorHAnsi"/>
          <w:bCs/>
          <w:lang w:eastAsia="zh-CN"/>
        </w:rPr>
        <w:t xml:space="preserve"> </w:t>
      </w:r>
      <w:proofErr w:type="spellStart"/>
      <w:r w:rsidRPr="00405442">
        <w:rPr>
          <w:rFonts w:ascii="Cambria" w:eastAsia="SimSun" w:hAnsi="Cambria" w:cstheme="majorHAnsi"/>
          <w:bCs/>
          <w:lang w:eastAsia="zh-CN"/>
        </w:rPr>
        <w:t>decorativa</w:t>
      </w:r>
      <w:proofErr w:type="spellEnd"/>
      <w:r w:rsidRPr="00405442">
        <w:rPr>
          <w:rFonts w:ascii="Cambria" w:eastAsia="SimSun" w:hAnsi="Cambria" w:cstheme="majorHAnsi"/>
          <w:bCs/>
          <w:lang w:eastAsia="zh-CN"/>
        </w:rPr>
        <w:t xml:space="preserve"> care se aplica peste un </w:t>
      </w:r>
      <w:proofErr w:type="spellStart"/>
      <w:r w:rsidRPr="00405442">
        <w:rPr>
          <w:rFonts w:ascii="Cambria" w:eastAsia="SimSun" w:hAnsi="Cambria" w:cstheme="majorHAnsi"/>
          <w:bCs/>
          <w:lang w:eastAsia="zh-CN"/>
        </w:rPr>
        <w:t>grund</w:t>
      </w:r>
      <w:proofErr w:type="spellEnd"/>
      <w:r w:rsidRPr="00405442">
        <w:rPr>
          <w:rFonts w:ascii="Cambria" w:eastAsia="SimSun" w:hAnsi="Cambria" w:cstheme="majorHAnsi"/>
          <w:bCs/>
          <w:lang w:eastAsia="zh-CN"/>
        </w:rPr>
        <w:t xml:space="preserve">, </w:t>
      </w:r>
      <w:proofErr w:type="spellStart"/>
      <w:r w:rsidRPr="00405442">
        <w:rPr>
          <w:rFonts w:ascii="Cambria" w:eastAsia="SimSun" w:hAnsi="Cambria" w:cstheme="majorHAnsi"/>
          <w:bCs/>
          <w:lang w:eastAsia="zh-CN"/>
        </w:rPr>
        <w:t>ce</w:t>
      </w:r>
      <w:proofErr w:type="spellEnd"/>
      <w:r w:rsidRPr="00405442">
        <w:rPr>
          <w:rFonts w:ascii="Cambria" w:eastAsia="SimSun" w:hAnsi="Cambria" w:cstheme="majorHAnsi"/>
          <w:bCs/>
          <w:lang w:eastAsia="zh-CN"/>
        </w:rPr>
        <w:t xml:space="preserve"> </w:t>
      </w:r>
      <w:r w:rsidR="003810BC">
        <w:rPr>
          <w:rFonts w:ascii="Cambria" w:eastAsia="SimSun" w:hAnsi="Cambria" w:cstheme="majorHAnsi"/>
          <w:bCs/>
          <w:lang w:eastAsia="zh-CN"/>
        </w:rPr>
        <w:t xml:space="preserve">are </w:t>
      </w:r>
      <w:proofErr w:type="spellStart"/>
      <w:r w:rsidR="003810BC">
        <w:rPr>
          <w:rFonts w:ascii="Cambria" w:eastAsia="SimSun" w:hAnsi="Cambria" w:cstheme="majorHAnsi"/>
          <w:bCs/>
          <w:lang w:eastAsia="zh-CN"/>
        </w:rPr>
        <w:t>rolul</w:t>
      </w:r>
      <w:proofErr w:type="spellEnd"/>
      <w:r w:rsidR="003810BC">
        <w:rPr>
          <w:rFonts w:ascii="Cambria" w:eastAsia="SimSun" w:hAnsi="Cambria" w:cstheme="majorHAnsi"/>
          <w:bCs/>
          <w:lang w:eastAsia="zh-CN"/>
        </w:rPr>
        <w:t xml:space="preserve"> de </w:t>
      </w:r>
      <w:proofErr w:type="gramStart"/>
      <w:r w:rsidR="003810BC">
        <w:rPr>
          <w:rFonts w:ascii="Cambria" w:eastAsia="SimSun" w:hAnsi="Cambria" w:cstheme="majorHAnsi"/>
          <w:bCs/>
          <w:lang w:eastAsia="zh-CN"/>
        </w:rPr>
        <w:t>a</w:t>
      </w:r>
      <w:proofErr w:type="gramEnd"/>
      <w:r w:rsidR="003810BC">
        <w:rPr>
          <w:rFonts w:ascii="Cambria" w:eastAsia="SimSun" w:hAnsi="Cambria" w:cstheme="majorHAnsi"/>
          <w:bCs/>
          <w:lang w:eastAsia="zh-CN"/>
        </w:rPr>
        <w:t xml:space="preserve"> </w:t>
      </w:r>
      <w:proofErr w:type="spellStart"/>
      <w:r w:rsidR="003810BC">
        <w:rPr>
          <w:rFonts w:ascii="Cambria" w:eastAsia="SimSun" w:hAnsi="Cambria" w:cstheme="majorHAnsi"/>
          <w:bCs/>
          <w:lang w:eastAsia="zh-CN"/>
        </w:rPr>
        <w:t>asigura</w:t>
      </w:r>
      <w:proofErr w:type="spellEnd"/>
      <w:r w:rsidR="003810BC">
        <w:rPr>
          <w:rFonts w:ascii="Cambria" w:eastAsia="SimSun" w:hAnsi="Cambria" w:cstheme="majorHAnsi"/>
          <w:bCs/>
          <w:lang w:eastAsia="zh-CN"/>
        </w:rPr>
        <w:t xml:space="preserve"> </w:t>
      </w:r>
      <w:proofErr w:type="spellStart"/>
      <w:r w:rsidR="003810BC">
        <w:rPr>
          <w:rFonts w:ascii="Cambria" w:eastAsia="SimSun" w:hAnsi="Cambria" w:cstheme="majorHAnsi"/>
          <w:bCs/>
          <w:lang w:eastAsia="zh-CN"/>
        </w:rPr>
        <w:t>legătura</w:t>
      </w:r>
      <w:proofErr w:type="spellEnd"/>
      <w:r w:rsidR="003810BC">
        <w:rPr>
          <w:rFonts w:ascii="Cambria" w:eastAsia="SimSun" w:hAnsi="Cambria" w:cstheme="majorHAnsi"/>
          <w:bCs/>
          <w:lang w:eastAsia="zh-CN"/>
        </w:rPr>
        <w:t xml:space="preserve"> </w:t>
      </w:r>
      <w:proofErr w:type="spellStart"/>
      <w:r w:rsidRPr="00405442">
        <w:rPr>
          <w:rFonts w:ascii="Cambria" w:eastAsia="SimSun" w:hAnsi="Cambria" w:cstheme="majorHAnsi"/>
          <w:bCs/>
          <w:lang w:eastAsia="zh-CN"/>
        </w:rPr>
        <w:t>dintre</w:t>
      </w:r>
      <w:proofErr w:type="spellEnd"/>
      <w:r w:rsidRPr="00405442">
        <w:rPr>
          <w:rFonts w:ascii="Cambria" w:eastAsia="SimSun" w:hAnsi="Cambria" w:cstheme="majorHAnsi"/>
          <w:bCs/>
          <w:lang w:eastAsia="zh-CN"/>
        </w:rPr>
        <w:t xml:space="preserve"> </w:t>
      </w:r>
      <w:proofErr w:type="spellStart"/>
      <w:r w:rsidRPr="00405442">
        <w:rPr>
          <w:rFonts w:ascii="Cambria" w:eastAsia="SimSun" w:hAnsi="Cambria" w:cstheme="majorHAnsi"/>
          <w:bCs/>
          <w:lang w:eastAsia="zh-CN"/>
        </w:rPr>
        <w:t>stratul</w:t>
      </w:r>
      <w:proofErr w:type="spellEnd"/>
      <w:r w:rsidRPr="00405442">
        <w:rPr>
          <w:rFonts w:ascii="Cambria" w:eastAsia="SimSun" w:hAnsi="Cambria" w:cstheme="majorHAnsi"/>
          <w:bCs/>
          <w:lang w:eastAsia="zh-CN"/>
        </w:rPr>
        <w:t xml:space="preserve"> de </w:t>
      </w:r>
      <w:proofErr w:type="spellStart"/>
      <w:r w:rsidRPr="00405442">
        <w:rPr>
          <w:rFonts w:ascii="Cambria" w:eastAsia="SimSun" w:hAnsi="Cambria" w:cstheme="majorHAnsi"/>
          <w:bCs/>
          <w:lang w:eastAsia="zh-CN"/>
        </w:rPr>
        <w:t>tencuiala</w:t>
      </w:r>
      <w:proofErr w:type="spellEnd"/>
      <w:r w:rsidRPr="00405442">
        <w:rPr>
          <w:rFonts w:ascii="Cambria" w:eastAsia="SimSun" w:hAnsi="Cambria" w:cstheme="majorHAnsi"/>
          <w:bCs/>
          <w:lang w:eastAsia="zh-CN"/>
        </w:rPr>
        <w:t xml:space="preserve"> </w:t>
      </w:r>
      <w:proofErr w:type="spellStart"/>
      <w:r w:rsidRPr="00405442">
        <w:rPr>
          <w:rFonts w:ascii="Cambria" w:eastAsia="SimSun" w:hAnsi="Cambria" w:cstheme="majorHAnsi"/>
          <w:bCs/>
          <w:lang w:eastAsia="zh-CN"/>
        </w:rPr>
        <w:t>exterioara</w:t>
      </w:r>
      <w:proofErr w:type="spellEnd"/>
      <w:r w:rsidRPr="00405442">
        <w:rPr>
          <w:rFonts w:ascii="Cambria" w:eastAsia="SimSun" w:hAnsi="Cambria" w:cstheme="majorHAnsi"/>
          <w:bCs/>
          <w:lang w:eastAsia="zh-CN"/>
        </w:rPr>
        <w:t xml:space="preserve"> </w:t>
      </w:r>
      <w:proofErr w:type="spellStart"/>
      <w:r w:rsidRPr="00405442">
        <w:rPr>
          <w:rFonts w:ascii="Cambria" w:eastAsia="SimSun" w:hAnsi="Cambria" w:cstheme="majorHAnsi"/>
          <w:bCs/>
          <w:lang w:eastAsia="zh-CN"/>
        </w:rPr>
        <w:t>armata</w:t>
      </w:r>
      <w:proofErr w:type="spellEnd"/>
      <w:r w:rsidRPr="00405442">
        <w:rPr>
          <w:rFonts w:ascii="Cambria" w:eastAsia="SimSun" w:hAnsi="Cambria" w:cstheme="majorHAnsi"/>
          <w:bCs/>
          <w:lang w:eastAsia="zh-CN"/>
        </w:rPr>
        <w:t xml:space="preserve"> </w:t>
      </w:r>
      <w:proofErr w:type="spellStart"/>
      <w:r w:rsidRPr="00405442">
        <w:rPr>
          <w:rFonts w:ascii="Cambria" w:eastAsia="SimSun" w:hAnsi="Cambria" w:cstheme="majorHAnsi"/>
          <w:bCs/>
          <w:lang w:eastAsia="zh-CN"/>
        </w:rPr>
        <w:t>si</w:t>
      </w:r>
      <w:proofErr w:type="spellEnd"/>
      <w:r w:rsidRPr="00405442">
        <w:rPr>
          <w:rFonts w:ascii="Cambria" w:eastAsia="SimSun" w:hAnsi="Cambria" w:cstheme="majorHAnsi"/>
          <w:bCs/>
          <w:lang w:eastAsia="zh-CN"/>
        </w:rPr>
        <w:t xml:space="preserve"> </w:t>
      </w:r>
      <w:proofErr w:type="spellStart"/>
      <w:r w:rsidRPr="00405442">
        <w:rPr>
          <w:rFonts w:ascii="Cambria" w:eastAsia="SimSun" w:hAnsi="Cambria" w:cstheme="majorHAnsi"/>
          <w:bCs/>
          <w:lang w:eastAsia="zh-CN"/>
        </w:rPr>
        <w:t>tencuiala</w:t>
      </w:r>
      <w:proofErr w:type="spellEnd"/>
      <w:r w:rsidRPr="00405442">
        <w:rPr>
          <w:rFonts w:ascii="Cambria" w:eastAsia="SimSun" w:hAnsi="Cambria" w:cstheme="majorHAnsi"/>
          <w:bCs/>
          <w:lang w:eastAsia="zh-CN"/>
        </w:rPr>
        <w:t xml:space="preserve"> </w:t>
      </w:r>
      <w:proofErr w:type="spellStart"/>
      <w:r w:rsidRPr="00405442">
        <w:rPr>
          <w:rFonts w:ascii="Cambria" w:eastAsia="SimSun" w:hAnsi="Cambria" w:cstheme="majorHAnsi"/>
          <w:bCs/>
          <w:lang w:eastAsia="zh-CN"/>
        </w:rPr>
        <w:t>decorativă</w:t>
      </w:r>
      <w:proofErr w:type="spellEnd"/>
      <w:r w:rsidRPr="00405442">
        <w:rPr>
          <w:rFonts w:ascii="Cambria" w:eastAsia="SimSun" w:hAnsi="Cambria" w:cstheme="majorHAnsi"/>
          <w:bCs/>
          <w:lang w:eastAsia="zh-CN"/>
        </w:rPr>
        <w:t>.</w:t>
      </w:r>
    </w:p>
    <w:p w:rsidR="00405442" w:rsidRPr="00405442" w:rsidRDefault="00405442" w:rsidP="00405442">
      <w:pPr>
        <w:ind w:firstLine="567"/>
        <w:jc w:val="both"/>
        <w:rPr>
          <w:rFonts w:ascii="Cambria" w:eastAsia="SimSun" w:hAnsi="Cambria" w:cstheme="majorHAnsi"/>
          <w:bCs/>
          <w:lang w:eastAsia="zh-CN"/>
        </w:rPr>
      </w:pPr>
    </w:p>
    <w:p w:rsidR="00073E39" w:rsidRPr="001544FB" w:rsidRDefault="00073E39" w:rsidP="00073E39">
      <w:pPr>
        <w:ind w:firstLine="567"/>
        <w:jc w:val="both"/>
        <w:rPr>
          <w:rFonts w:ascii="Cambria" w:eastAsia="SimSun" w:hAnsi="Cambria" w:cstheme="majorHAnsi"/>
          <w:bCs/>
          <w:lang w:val="ro-RO" w:eastAsia="zh-CN"/>
        </w:rPr>
      </w:pPr>
      <w:r w:rsidRPr="001544FB">
        <w:rPr>
          <w:rFonts w:ascii="Cambria" w:eastAsia="SimSun" w:hAnsi="Cambria" w:cstheme="majorHAnsi"/>
          <w:bCs/>
          <w:lang w:val="ro-RO" w:eastAsia="zh-CN"/>
        </w:rPr>
        <w:t xml:space="preserve">În zona soclului se va utiliza polistiren extrudat de 5 cm grosime în acelaşi sistem, finisajul exterior va fi din placaj din plăci din piatră (naturală sau artificială). </w:t>
      </w:r>
    </w:p>
    <w:p w:rsidR="00073E39" w:rsidRPr="001544FB" w:rsidRDefault="00073E39" w:rsidP="00073E39">
      <w:pPr>
        <w:ind w:firstLine="567"/>
        <w:jc w:val="both"/>
        <w:rPr>
          <w:rFonts w:ascii="Cambria" w:eastAsia="SimSun" w:hAnsi="Cambria" w:cstheme="majorHAnsi"/>
          <w:bCs/>
          <w:lang w:val="ro-RO" w:eastAsia="zh-CN"/>
        </w:rPr>
      </w:pPr>
      <w:r w:rsidRPr="001544FB">
        <w:rPr>
          <w:rFonts w:ascii="Cambria" w:eastAsia="SimSun" w:hAnsi="Cambria" w:cstheme="majorHAnsi"/>
          <w:bCs/>
          <w:lang w:val="ro-RO" w:eastAsia="zh-CN"/>
        </w:rPr>
        <w:t>Placa planşeului peste etajul I. este acoperit în prezent cu straturile vechi de termo-hidroizolaţie, peste care s-a realizat şarpanta actuală. Această placă se va decoperta de straturile de termo-hidroizolaţie. Se poate lua în considerare şi varianta realizării unui strat de egalizare din beton, dar numai după decopertarea de straturile de hidroizolaţie şi straturile suport ale acestuia.</w:t>
      </w:r>
    </w:p>
    <w:p w:rsidR="00073E39" w:rsidRPr="001544FB" w:rsidRDefault="00073E39" w:rsidP="00073E39">
      <w:pPr>
        <w:ind w:firstLine="567"/>
        <w:jc w:val="both"/>
        <w:rPr>
          <w:rFonts w:ascii="Cambria" w:eastAsia="SimSun" w:hAnsi="Cambria" w:cstheme="majorHAnsi"/>
          <w:bCs/>
          <w:lang w:val="ro-RO" w:eastAsia="zh-CN"/>
        </w:rPr>
      </w:pPr>
      <w:r w:rsidRPr="001544FB">
        <w:rPr>
          <w:rFonts w:ascii="Cambria" w:eastAsia="SimSun" w:hAnsi="Cambria" w:cstheme="majorHAnsi"/>
          <w:bCs/>
          <w:lang w:val="ro-RO" w:eastAsia="zh-CN"/>
        </w:rPr>
        <w:t xml:space="preserve">Termoizolaţia mansardei se va realiza din vată minerală de 20 cm grosime montat între elementele şarpantei în prealabil ignifugată şi tratată împotriva atacului fungic. </w:t>
      </w:r>
    </w:p>
    <w:p w:rsidR="00073E39" w:rsidRPr="001544FB" w:rsidRDefault="00073E39" w:rsidP="00073E39">
      <w:pPr>
        <w:ind w:firstLine="567"/>
        <w:jc w:val="both"/>
        <w:rPr>
          <w:rFonts w:ascii="Cambria" w:eastAsia="SimSun" w:hAnsi="Cambria" w:cstheme="majorHAnsi"/>
          <w:bCs/>
          <w:lang w:val="ro-RO" w:eastAsia="zh-CN"/>
        </w:rPr>
      </w:pPr>
      <w:r w:rsidRPr="001544FB">
        <w:rPr>
          <w:rFonts w:ascii="Cambria" w:eastAsia="SimSun" w:hAnsi="Cambria" w:cstheme="majorHAnsi"/>
          <w:bCs/>
          <w:lang w:val="ro-RO" w:eastAsia="zh-CN"/>
        </w:rPr>
        <w:t xml:space="preserve">Auditul energetic nu prevede realizarea izolării plăcii de beton peste subsol. </w:t>
      </w:r>
    </w:p>
    <w:p w:rsidR="00073E39" w:rsidRPr="001544FB" w:rsidRDefault="00073E39" w:rsidP="00073E39">
      <w:pPr>
        <w:ind w:firstLine="567"/>
        <w:jc w:val="both"/>
        <w:rPr>
          <w:rFonts w:ascii="Cambria" w:eastAsia="SimSun" w:hAnsi="Cambria" w:cstheme="majorHAnsi"/>
          <w:bCs/>
          <w:lang w:val="ro-RO" w:eastAsia="zh-CN"/>
        </w:rPr>
      </w:pPr>
      <w:r w:rsidRPr="001544FB">
        <w:rPr>
          <w:rFonts w:ascii="Cambria" w:eastAsia="SimSun" w:hAnsi="Cambria" w:cstheme="majorHAnsi"/>
          <w:bCs/>
          <w:lang w:val="ro-RO" w:eastAsia="zh-CN"/>
        </w:rPr>
        <w:lastRenderedPageBreak/>
        <w:t>Se recomandă totuşi realizarea termoizolaţiei prin montarea unui strat de termoizolaţie din polistiren expandat de 10 cm grosime pe tavanul subsolului, care se va tencui. </w:t>
      </w:r>
    </w:p>
    <w:p w:rsidR="00073E39" w:rsidRPr="001544FB" w:rsidRDefault="00073E39" w:rsidP="00073E39">
      <w:pPr>
        <w:ind w:firstLine="567"/>
        <w:jc w:val="both"/>
        <w:rPr>
          <w:rFonts w:ascii="Cambria" w:eastAsia="SimSun" w:hAnsi="Cambria" w:cstheme="majorHAnsi"/>
          <w:bCs/>
          <w:lang w:val="ro-RO" w:eastAsia="zh-CN"/>
        </w:rPr>
      </w:pPr>
      <w:r w:rsidRPr="001544FB">
        <w:rPr>
          <w:rFonts w:ascii="Cambria" w:eastAsia="SimSun" w:hAnsi="Cambria" w:cstheme="majorHAnsi"/>
          <w:bCs/>
          <w:lang w:val="ro-RO" w:eastAsia="zh-CN"/>
        </w:rPr>
        <w:t>In acest fel se realizează cerinţa consumului specific anual de maxim 80 kWh/m</w:t>
      </w:r>
      <w:r w:rsidRPr="001544FB">
        <w:rPr>
          <w:rFonts w:ascii="Cambria" w:eastAsia="SimSun" w:hAnsi="Cambria" w:cstheme="majorHAnsi"/>
          <w:bCs/>
          <w:vertAlign w:val="superscript"/>
          <w:lang w:val="ro-RO" w:eastAsia="zh-CN"/>
        </w:rPr>
        <w:t>3</w:t>
      </w:r>
      <w:r w:rsidRPr="001544FB">
        <w:rPr>
          <w:rFonts w:ascii="Cambria" w:eastAsia="SimSun" w:hAnsi="Cambria" w:cstheme="majorHAnsi"/>
          <w:bCs/>
          <w:lang w:val="ro-RO" w:eastAsia="zh-CN"/>
        </w:rPr>
        <w:t>an.</w:t>
      </w:r>
    </w:p>
    <w:p w:rsidR="00073E39" w:rsidRPr="001544FB" w:rsidRDefault="00073E39" w:rsidP="00073E39">
      <w:pPr>
        <w:ind w:firstLine="567"/>
        <w:jc w:val="both"/>
        <w:rPr>
          <w:rFonts w:ascii="Cambria" w:eastAsia="SimSun" w:hAnsi="Cambria" w:cstheme="majorHAnsi"/>
          <w:b/>
          <w:bCs/>
          <w:lang w:val="ro-RO" w:eastAsia="zh-CN"/>
        </w:rPr>
      </w:pPr>
    </w:p>
    <w:p w:rsidR="00073E39" w:rsidRPr="001544FB" w:rsidRDefault="00073E39" w:rsidP="00073E39">
      <w:pPr>
        <w:ind w:firstLine="567"/>
        <w:jc w:val="both"/>
        <w:rPr>
          <w:rFonts w:ascii="Cambria" w:eastAsia="SimSun" w:hAnsi="Cambria" w:cstheme="majorHAnsi"/>
          <w:bCs/>
          <w:lang w:val="ro-RO" w:eastAsia="zh-CN"/>
        </w:rPr>
      </w:pPr>
      <w:r w:rsidRPr="001544FB">
        <w:rPr>
          <w:rFonts w:ascii="Cambria" w:eastAsia="SimSun" w:hAnsi="Cambria" w:cstheme="majorHAnsi"/>
          <w:b/>
          <w:bCs/>
          <w:lang w:val="ro-RO" w:eastAsia="zh-CN"/>
        </w:rPr>
        <w:t>Subsolul</w:t>
      </w:r>
      <w:r w:rsidRPr="001544FB">
        <w:rPr>
          <w:rFonts w:ascii="Cambria" w:eastAsia="SimSun" w:hAnsi="Cambria" w:cstheme="majorHAnsi"/>
          <w:bCs/>
          <w:lang w:val="ro-RO" w:eastAsia="zh-CN"/>
        </w:rPr>
        <w:t xml:space="preserve"> este format din spaţii corespondente ale coridoarelor, cu acces prin scara corpului 4. şi au fost utilizate pentru amplasarea conductelor majore de distribuţie a alimentării cu apă, canalizare respectiv încălzire (de la centrala termică zonală). In cadrul prezentei documentaţii intervenţiile din subsolul clădirii vor fi cele de termoizolare a tavanului cu un strat de polistiren de 10 cm fixat cu dibluri de placa planseului peste subsol, finisat grosier. Nu sunt propuse alte intervenţii.</w:t>
      </w:r>
    </w:p>
    <w:p w:rsidR="00073E39" w:rsidRPr="001544FB" w:rsidRDefault="00073E39" w:rsidP="00073E39">
      <w:pPr>
        <w:ind w:firstLine="567"/>
        <w:jc w:val="both"/>
        <w:rPr>
          <w:rFonts w:ascii="Cambria" w:eastAsia="SimSun" w:hAnsi="Cambria" w:cstheme="majorHAnsi"/>
          <w:bCs/>
          <w:lang w:val="ro-RO" w:eastAsia="zh-CN"/>
        </w:rPr>
      </w:pPr>
    </w:p>
    <w:p w:rsidR="00073E39" w:rsidRPr="001544FB" w:rsidRDefault="00073E39" w:rsidP="00073E39">
      <w:pPr>
        <w:rPr>
          <w:rFonts w:ascii="Cambria" w:eastAsia="SimSun" w:hAnsi="Cambria" w:cstheme="majorHAnsi"/>
          <w:b/>
          <w:bCs/>
          <w:lang w:val="ro-RO" w:eastAsia="zh-CN"/>
        </w:rPr>
      </w:pPr>
      <w:r w:rsidRPr="001544FB">
        <w:rPr>
          <w:rFonts w:ascii="Cambria" w:eastAsia="SimSun" w:hAnsi="Cambria" w:cstheme="majorHAnsi"/>
          <w:b/>
          <w:bCs/>
          <w:lang w:val="ro-RO" w:eastAsia="zh-CN"/>
        </w:rPr>
        <w:t>Tâmplărie- uşi, glasswanduri - interioare</w:t>
      </w:r>
    </w:p>
    <w:p w:rsidR="00073E39" w:rsidRPr="001544FB" w:rsidRDefault="00073E39" w:rsidP="00073E39">
      <w:pPr>
        <w:pStyle w:val="ListParagraph"/>
        <w:numPr>
          <w:ilvl w:val="0"/>
          <w:numId w:val="13"/>
        </w:numPr>
        <w:overflowPunct/>
        <w:autoSpaceDE/>
        <w:autoSpaceDN/>
        <w:adjustRightInd/>
        <w:ind w:left="0" w:firstLine="567"/>
        <w:jc w:val="both"/>
        <w:rPr>
          <w:rFonts w:ascii="Cambria" w:eastAsia="SimSun" w:hAnsi="Cambria" w:cstheme="majorHAnsi"/>
          <w:bCs/>
          <w:szCs w:val="24"/>
          <w:lang w:eastAsia="zh-CN"/>
        </w:rPr>
      </w:pPr>
      <w:r w:rsidRPr="001544FB">
        <w:rPr>
          <w:rFonts w:ascii="Cambria" w:eastAsia="SimSun" w:hAnsi="Cambria" w:cstheme="majorHAnsi"/>
          <w:bCs/>
          <w:szCs w:val="24"/>
          <w:lang w:eastAsia="zh-CN"/>
        </w:rPr>
        <w:t xml:space="preserve">TÂMPLĂRIE INTERIOARĂ : Se vor înlocui uşile interioare precum şi ferestrele–luminator interioare cu tâmplărie din profile pvc, geam termopan dublu strat. Uşile interioare destinate sălilor de clasă şi laboratoarelor vor fi realizate cu ochi de geam în partea superioară. Acestea se vor realiza din profile rezistente şi vor asigura izolare fonică corespunzătoare.   </w:t>
      </w:r>
    </w:p>
    <w:p w:rsidR="00073E39" w:rsidRPr="001544FB" w:rsidRDefault="00073E39" w:rsidP="00073E39">
      <w:pPr>
        <w:ind w:firstLine="567"/>
        <w:jc w:val="both"/>
        <w:rPr>
          <w:rFonts w:ascii="Cambria" w:eastAsia="SimSun" w:hAnsi="Cambria" w:cstheme="majorHAnsi"/>
          <w:bCs/>
          <w:lang w:val="ro-RO" w:eastAsia="zh-CN"/>
        </w:rPr>
      </w:pPr>
    </w:p>
    <w:p w:rsidR="00073E39" w:rsidRPr="001544FB" w:rsidRDefault="00073E39" w:rsidP="00073E39">
      <w:pPr>
        <w:jc w:val="both"/>
        <w:rPr>
          <w:rFonts w:ascii="Cambria" w:eastAsia="SimSun" w:hAnsi="Cambria" w:cstheme="majorHAnsi"/>
          <w:b/>
          <w:bCs/>
          <w:lang w:val="ro-RO" w:eastAsia="zh-CN"/>
        </w:rPr>
      </w:pPr>
      <w:r w:rsidRPr="001544FB">
        <w:rPr>
          <w:rFonts w:ascii="Cambria" w:eastAsia="SimSun" w:hAnsi="Cambria" w:cstheme="majorHAnsi"/>
          <w:b/>
          <w:bCs/>
          <w:lang w:val="ro-RO" w:eastAsia="zh-CN"/>
        </w:rPr>
        <w:t xml:space="preserve">Tămplărie exterioară </w:t>
      </w:r>
    </w:p>
    <w:p w:rsidR="00073E39" w:rsidRPr="001544FB" w:rsidRDefault="00073E39" w:rsidP="00073E39">
      <w:pPr>
        <w:pStyle w:val="ListParagraph"/>
        <w:numPr>
          <w:ilvl w:val="0"/>
          <w:numId w:val="15"/>
        </w:numPr>
        <w:overflowPunct/>
        <w:autoSpaceDE/>
        <w:autoSpaceDN/>
        <w:adjustRightInd/>
        <w:ind w:left="0" w:firstLine="567"/>
        <w:jc w:val="both"/>
        <w:rPr>
          <w:rFonts w:ascii="Cambria" w:eastAsia="SimSun" w:hAnsi="Cambria" w:cstheme="majorHAnsi"/>
          <w:bCs/>
          <w:szCs w:val="24"/>
          <w:lang w:eastAsia="zh-CN"/>
        </w:rPr>
      </w:pPr>
      <w:r w:rsidRPr="001544FB">
        <w:rPr>
          <w:rFonts w:ascii="Cambria" w:eastAsia="SimSun" w:hAnsi="Cambria" w:cstheme="majorHAnsi"/>
          <w:bCs/>
          <w:szCs w:val="24"/>
          <w:lang w:eastAsia="zh-CN"/>
        </w:rPr>
        <w:t xml:space="preserve">TÂMPLĂRIE EXTERIOARĂ : </w:t>
      </w:r>
    </w:p>
    <w:p w:rsidR="00073E39" w:rsidRPr="001544FB" w:rsidRDefault="00073E39" w:rsidP="00312E8C">
      <w:pPr>
        <w:ind w:firstLine="567"/>
        <w:jc w:val="both"/>
        <w:rPr>
          <w:rFonts w:ascii="Cambria" w:eastAsia="SimSun" w:hAnsi="Cambria" w:cstheme="majorHAnsi"/>
          <w:bCs/>
          <w:lang w:val="ro-RO" w:eastAsia="zh-CN"/>
        </w:rPr>
      </w:pPr>
      <w:r w:rsidRPr="001544FB">
        <w:rPr>
          <w:rFonts w:ascii="Cambria" w:eastAsia="SimSun" w:hAnsi="Cambria" w:cstheme="majorHAnsi"/>
          <w:b/>
          <w:bCs/>
          <w:i/>
          <w:lang w:val="ro-RO" w:eastAsia="zh-CN"/>
        </w:rPr>
        <w:t>Ferestre :</w:t>
      </w:r>
      <w:r w:rsidRPr="001544FB">
        <w:rPr>
          <w:rFonts w:ascii="Cambria" w:eastAsia="SimSun" w:hAnsi="Cambria" w:cstheme="majorHAnsi"/>
          <w:bCs/>
          <w:lang w:val="ro-RO" w:eastAsia="zh-CN"/>
        </w:rPr>
        <w:t xml:space="preserve"> se vor înlocui toate ferestrele cu ferestre din profile pvc cu geam triplustrat. La foile de sticlă utilizate se vor prevedea soluţii care să asigure o izolare termică superioară, protecţie solară şi protecţie antiefracţie la ferestrele de la parter (expl.: sticlă LoweE , cu 4 Anotimpuri, tratament antiefracţie, spatiul dintre foile de sticlă umplut cu gaz). </w:t>
      </w:r>
    </w:p>
    <w:p w:rsidR="00073E39" w:rsidRPr="001544FB" w:rsidRDefault="00073E39" w:rsidP="00312E8C">
      <w:pPr>
        <w:ind w:firstLine="567"/>
        <w:jc w:val="both"/>
        <w:rPr>
          <w:rFonts w:ascii="Cambria" w:eastAsia="SimSun" w:hAnsi="Cambria" w:cstheme="majorHAnsi"/>
          <w:bCs/>
          <w:lang w:val="ro-RO" w:eastAsia="zh-CN"/>
        </w:rPr>
      </w:pPr>
      <w:r w:rsidRPr="001544FB">
        <w:rPr>
          <w:rFonts w:ascii="Cambria" w:eastAsia="SimSun" w:hAnsi="Cambria" w:cstheme="majorHAnsi"/>
          <w:bCs/>
          <w:lang w:val="ro-RO" w:eastAsia="zh-CN"/>
        </w:rPr>
        <w:t>Profilele pvc utilizate vor fi din clasa A cu minim 5 camere, cu armătură din oţel zincat de minim 1,5 mm grosime, finisaj exterior imitaţie de lemn. Baghetele de fixare a geamului vor fi de 16 mm.</w:t>
      </w:r>
    </w:p>
    <w:p w:rsidR="00073E39" w:rsidRPr="001544FB" w:rsidRDefault="00073E39" w:rsidP="00312E8C">
      <w:pPr>
        <w:ind w:firstLine="567"/>
        <w:jc w:val="both"/>
        <w:rPr>
          <w:rFonts w:ascii="Cambria" w:eastAsia="SimSun" w:hAnsi="Cambria" w:cstheme="majorHAnsi"/>
          <w:bCs/>
          <w:lang w:val="ro-RO" w:eastAsia="zh-CN"/>
        </w:rPr>
      </w:pPr>
      <w:r w:rsidRPr="001544FB">
        <w:rPr>
          <w:rFonts w:ascii="Cambria" w:eastAsia="SimSun" w:hAnsi="Cambria" w:cstheme="majorHAnsi"/>
          <w:bCs/>
          <w:lang w:val="ro-RO" w:eastAsia="zh-CN"/>
        </w:rPr>
        <w:t>Ferestrele vor fi prevăzute cu glafuri pe interior din pvc şi pe exterior din aluminiu.</w:t>
      </w:r>
    </w:p>
    <w:p w:rsidR="00073E39" w:rsidRPr="001544FB" w:rsidRDefault="00073E39" w:rsidP="00312E8C">
      <w:pPr>
        <w:ind w:firstLine="567"/>
        <w:jc w:val="both"/>
        <w:rPr>
          <w:rFonts w:ascii="Cambria" w:eastAsia="SimSun" w:hAnsi="Cambria" w:cstheme="majorHAnsi"/>
          <w:bCs/>
          <w:lang w:val="ro-RO" w:eastAsia="zh-CN"/>
        </w:rPr>
      </w:pPr>
      <w:r w:rsidRPr="001544FB">
        <w:rPr>
          <w:rFonts w:ascii="Cambria" w:eastAsia="SimSun" w:hAnsi="Cambria" w:cstheme="majorHAnsi"/>
          <w:bCs/>
          <w:lang w:val="ro-RO" w:eastAsia="zh-CN"/>
        </w:rPr>
        <w:t>Se propune varianta de protecţie solară a ferestrelor prin montarea de tămplărie cu jaluzele exterioare, variantă care, dacă aceste jaluzele sunt închise, oferă protecţie faţă de actiunile nedorite, dar inestetice pentru o clădire cu această funcţiune.</w:t>
      </w:r>
    </w:p>
    <w:p w:rsidR="00073E39" w:rsidRPr="001544FB" w:rsidRDefault="00073E39" w:rsidP="00312E8C">
      <w:pPr>
        <w:ind w:firstLine="567"/>
        <w:jc w:val="both"/>
        <w:rPr>
          <w:rFonts w:ascii="Cambria" w:eastAsia="SimSun" w:hAnsi="Cambria" w:cstheme="majorHAnsi"/>
          <w:bCs/>
          <w:lang w:val="ro-RO" w:eastAsia="zh-CN"/>
        </w:rPr>
      </w:pPr>
      <w:r w:rsidRPr="001544FB">
        <w:rPr>
          <w:rFonts w:ascii="Cambria" w:eastAsia="SimSun" w:hAnsi="Cambria" w:cstheme="majorHAnsi"/>
          <w:b/>
          <w:bCs/>
          <w:i/>
          <w:lang w:val="ro-RO" w:eastAsia="zh-CN"/>
        </w:rPr>
        <w:t>Uşi exterioare</w:t>
      </w:r>
      <w:r w:rsidRPr="001544FB">
        <w:rPr>
          <w:rFonts w:ascii="Cambria" w:eastAsia="SimSun" w:hAnsi="Cambria" w:cstheme="majorHAnsi"/>
          <w:bCs/>
          <w:lang w:val="ro-RO" w:eastAsia="zh-CN"/>
        </w:rPr>
        <w:t xml:space="preserve"> de acces: Se vor schimba uşile de acces utilizând aceleaşi tipuri de profile ca şi la ferestre. Se va avea în vedere ca atât în cazul uşilor cât şi al ferestrelor să se utilizeze  accesorii – feronerie - de calitate superioară (balamale, dispozitivele de închidere,etc), acestea fiind supuse unei utilizări intense.</w:t>
      </w:r>
    </w:p>
    <w:p w:rsidR="00073E39" w:rsidRPr="001544FB" w:rsidRDefault="00073E39" w:rsidP="00312E8C">
      <w:pPr>
        <w:ind w:firstLine="567"/>
        <w:jc w:val="both"/>
        <w:rPr>
          <w:rFonts w:ascii="Cambria" w:eastAsia="SimSun" w:hAnsi="Cambria" w:cstheme="majorHAnsi"/>
          <w:bCs/>
          <w:lang w:val="ro-RO" w:eastAsia="zh-CN"/>
        </w:rPr>
      </w:pPr>
      <w:r w:rsidRPr="001544FB">
        <w:rPr>
          <w:rFonts w:ascii="Cambria" w:eastAsia="SimSun" w:hAnsi="Cambria" w:cstheme="majorHAnsi"/>
          <w:bCs/>
          <w:lang w:val="ro-RO" w:eastAsia="zh-CN"/>
        </w:rPr>
        <w:t>Refacerea în totalitate a instalaţiei electrice interioare, şi în acelasi timp realizarea cablajelor necesare pentru sistemul antiefractie, de avertizare, alarmă avertizare şi supraveghere.</w:t>
      </w:r>
    </w:p>
    <w:p w:rsidR="00073E39" w:rsidRPr="001544FB" w:rsidRDefault="00073E39" w:rsidP="00312E8C">
      <w:pPr>
        <w:ind w:firstLine="567"/>
        <w:jc w:val="both"/>
        <w:rPr>
          <w:rFonts w:ascii="Cambria" w:eastAsia="SimSun" w:hAnsi="Cambria" w:cstheme="majorHAnsi"/>
          <w:bCs/>
          <w:lang w:val="ro-RO" w:eastAsia="zh-CN"/>
        </w:rPr>
      </w:pPr>
      <w:r w:rsidRPr="001544FB">
        <w:rPr>
          <w:rFonts w:ascii="Cambria" w:eastAsia="SimSun" w:hAnsi="Cambria" w:cstheme="majorHAnsi"/>
          <w:bCs/>
          <w:lang w:val="ro-RO" w:eastAsia="zh-CN"/>
        </w:rPr>
        <w:t>Se propune refacerea sistemului de legare la pământ, şi paratrăsnet.</w:t>
      </w:r>
    </w:p>
    <w:p w:rsidR="00073E39" w:rsidRPr="001544FB" w:rsidRDefault="00073E39" w:rsidP="00312E8C">
      <w:pPr>
        <w:ind w:firstLine="567"/>
        <w:jc w:val="both"/>
        <w:rPr>
          <w:rFonts w:ascii="Cambria" w:eastAsia="SimSun" w:hAnsi="Cambria" w:cstheme="majorHAnsi"/>
          <w:bCs/>
          <w:lang w:val="ro-RO" w:eastAsia="zh-CN"/>
        </w:rPr>
      </w:pPr>
      <w:r w:rsidRPr="001544FB">
        <w:rPr>
          <w:rFonts w:ascii="Cambria" w:eastAsia="SimSun" w:hAnsi="Cambria" w:cstheme="majorHAnsi"/>
          <w:bCs/>
          <w:lang w:val="ro-RO" w:eastAsia="zh-CN"/>
        </w:rPr>
        <w:t xml:space="preserve">Instalaţii electrice exterioare: se va realiza iluminatul incintei, dotată cu automatizare şi senzori în aşa fel încât să se obţină un consum minim de energie electrică. </w:t>
      </w:r>
    </w:p>
    <w:p w:rsidR="00073E39" w:rsidRPr="001544FB" w:rsidRDefault="00073E39" w:rsidP="00312E8C">
      <w:pPr>
        <w:ind w:firstLine="567"/>
        <w:jc w:val="both"/>
        <w:rPr>
          <w:rFonts w:ascii="Cambria" w:eastAsia="SimSun" w:hAnsi="Cambria" w:cstheme="majorHAnsi"/>
          <w:bCs/>
          <w:lang w:val="ro-RO" w:eastAsia="zh-CN"/>
        </w:rPr>
      </w:pPr>
    </w:p>
    <w:p w:rsidR="00073E39" w:rsidRPr="001544FB" w:rsidRDefault="00073E39" w:rsidP="00073E39">
      <w:pPr>
        <w:rPr>
          <w:rFonts w:ascii="Cambria" w:eastAsia="SimSun" w:hAnsi="Cambria" w:cstheme="majorHAnsi"/>
          <w:bCs/>
          <w:lang w:val="ro-RO" w:eastAsia="zh-CN"/>
        </w:rPr>
      </w:pPr>
      <w:r w:rsidRPr="001544FB">
        <w:rPr>
          <w:rFonts w:ascii="Cambria" w:eastAsia="SimSun" w:hAnsi="Cambria" w:cstheme="majorHAnsi"/>
          <w:b/>
          <w:bCs/>
          <w:lang w:val="ro-RO" w:eastAsia="zh-CN"/>
        </w:rPr>
        <w:t>Alimentarea cu energie electrica</w:t>
      </w:r>
      <w:r w:rsidRPr="001544FB">
        <w:rPr>
          <w:rFonts w:ascii="Cambria" w:eastAsia="SimSun" w:hAnsi="Cambria" w:cstheme="majorHAnsi"/>
          <w:bCs/>
          <w:lang w:val="ro-RO" w:eastAsia="zh-CN"/>
        </w:rPr>
        <w:t xml:space="preserve"> a instalalatiilor electrice se va realiza din reteaua de alimentare existenta.</w:t>
      </w:r>
    </w:p>
    <w:p w:rsidR="00073E39" w:rsidRPr="001544FB" w:rsidRDefault="00073E39" w:rsidP="00073E39">
      <w:pPr>
        <w:ind w:firstLine="567"/>
        <w:rPr>
          <w:rFonts w:ascii="Cambria" w:eastAsia="SimSun" w:hAnsi="Cambria" w:cstheme="majorHAnsi"/>
          <w:bCs/>
          <w:lang w:val="ro-RO" w:eastAsia="zh-CN"/>
        </w:rPr>
      </w:pPr>
      <w:r w:rsidRPr="001544FB">
        <w:rPr>
          <w:rFonts w:ascii="Cambria" w:eastAsia="SimSun" w:hAnsi="Cambria" w:cstheme="majorHAnsi"/>
          <w:bCs/>
          <w:lang w:val="ro-RO" w:eastAsia="zh-CN"/>
        </w:rPr>
        <w:t>Distribuţia electrica se face prin tablourile:</w:t>
      </w:r>
    </w:p>
    <w:p w:rsidR="00073E39" w:rsidRPr="001544FB" w:rsidRDefault="00073E39" w:rsidP="00073E39">
      <w:pPr>
        <w:numPr>
          <w:ilvl w:val="0"/>
          <w:numId w:val="14"/>
        </w:numPr>
        <w:rPr>
          <w:rFonts w:ascii="Cambria" w:eastAsia="SimSun" w:hAnsi="Cambria" w:cstheme="majorHAnsi"/>
          <w:bCs/>
          <w:lang w:val="ro-RO" w:eastAsia="zh-CN"/>
        </w:rPr>
      </w:pPr>
      <w:r w:rsidRPr="001544FB">
        <w:rPr>
          <w:rFonts w:ascii="Cambria" w:eastAsia="SimSun" w:hAnsi="Cambria" w:cstheme="majorHAnsi"/>
          <w:bCs/>
          <w:lang w:val="ro-RO" w:eastAsia="zh-CN"/>
        </w:rPr>
        <w:t xml:space="preserve">TGD amplasat pe hol Parter; </w:t>
      </w:r>
    </w:p>
    <w:p w:rsidR="00073E39" w:rsidRPr="001544FB" w:rsidRDefault="00073E39" w:rsidP="00073E39">
      <w:pPr>
        <w:numPr>
          <w:ilvl w:val="0"/>
          <w:numId w:val="14"/>
        </w:numPr>
        <w:rPr>
          <w:rFonts w:ascii="Cambria" w:eastAsia="SimSun" w:hAnsi="Cambria" w:cstheme="majorHAnsi"/>
          <w:bCs/>
          <w:lang w:val="ro-RO" w:eastAsia="zh-CN"/>
        </w:rPr>
      </w:pPr>
      <w:r w:rsidRPr="001544FB">
        <w:rPr>
          <w:rFonts w:ascii="Cambria" w:eastAsia="SimSun" w:hAnsi="Cambria" w:cstheme="majorHAnsi"/>
          <w:bCs/>
          <w:lang w:val="ro-RO" w:eastAsia="zh-CN"/>
        </w:rPr>
        <w:t>TD1 amplasat pe hol Etaj ;</w:t>
      </w:r>
    </w:p>
    <w:p w:rsidR="00073E39" w:rsidRPr="001544FB" w:rsidRDefault="00073E39" w:rsidP="00073E39">
      <w:pPr>
        <w:numPr>
          <w:ilvl w:val="0"/>
          <w:numId w:val="14"/>
        </w:numPr>
        <w:rPr>
          <w:rFonts w:ascii="Cambria" w:eastAsia="SimSun" w:hAnsi="Cambria" w:cstheme="majorHAnsi"/>
          <w:bCs/>
          <w:lang w:val="ro-RO" w:eastAsia="zh-CN"/>
        </w:rPr>
      </w:pPr>
      <w:r w:rsidRPr="001544FB">
        <w:rPr>
          <w:rFonts w:ascii="Cambria" w:eastAsia="SimSun" w:hAnsi="Cambria" w:cstheme="majorHAnsi"/>
          <w:bCs/>
          <w:lang w:val="ro-RO" w:eastAsia="zh-CN"/>
        </w:rPr>
        <w:t>TD2 amplasat pe hol Mansarda;</w:t>
      </w:r>
    </w:p>
    <w:p w:rsidR="00073E39" w:rsidRPr="001544FB" w:rsidRDefault="00073E39" w:rsidP="00073E39">
      <w:pPr>
        <w:numPr>
          <w:ilvl w:val="0"/>
          <w:numId w:val="14"/>
        </w:numPr>
        <w:rPr>
          <w:rFonts w:ascii="Cambria" w:eastAsia="SimSun" w:hAnsi="Cambria" w:cstheme="majorHAnsi"/>
          <w:bCs/>
          <w:lang w:val="ro-RO" w:eastAsia="zh-CN"/>
        </w:rPr>
      </w:pPr>
      <w:r w:rsidRPr="001544FB">
        <w:rPr>
          <w:rFonts w:ascii="Cambria" w:eastAsia="SimSun" w:hAnsi="Cambria" w:cstheme="majorHAnsi"/>
          <w:bCs/>
          <w:lang w:val="ro-RO" w:eastAsia="zh-CN"/>
        </w:rPr>
        <w:t>TE-CT amplasat in CT.</w:t>
      </w:r>
      <w:r>
        <w:rPr>
          <w:rFonts w:ascii="Cambria" w:eastAsia="SimSun" w:hAnsi="Cambria" w:cstheme="majorHAnsi"/>
          <w:bCs/>
          <w:lang w:val="ro-RO" w:eastAsia="zh-CN"/>
        </w:rPr>
        <w:t>y</w:t>
      </w:r>
    </w:p>
    <w:p w:rsidR="00073E39" w:rsidRPr="001544FB" w:rsidRDefault="00073E39" w:rsidP="00073E39">
      <w:pPr>
        <w:ind w:firstLine="567"/>
        <w:rPr>
          <w:rFonts w:ascii="Cambria" w:eastAsia="SimSun" w:hAnsi="Cambria" w:cstheme="majorHAnsi"/>
          <w:bCs/>
          <w:lang w:val="ro-RO" w:eastAsia="zh-CN"/>
        </w:rPr>
      </w:pPr>
      <w:r w:rsidRPr="001544FB">
        <w:rPr>
          <w:rFonts w:ascii="Cambria" w:eastAsia="SimSun" w:hAnsi="Cambria" w:cstheme="majorHAnsi"/>
          <w:bCs/>
          <w:lang w:val="ro-RO" w:eastAsia="zh-CN"/>
        </w:rPr>
        <w:t>Butonul pentru STOP URGENTA va fi amplasat in zona TGD.</w:t>
      </w:r>
    </w:p>
    <w:p w:rsidR="00073E39" w:rsidRPr="001544FB" w:rsidRDefault="00073E39" w:rsidP="00073E39">
      <w:pPr>
        <w:ind w:firstLine="567"/>
        <w:rPr>
          <w:rFonts w:ascii="Cambria" w:eastAsia="SimSun" w:hAnsi="Cambria" w:cstheme="majorHAnsi"/>
          <w:bCs/>
          <w:lang w:val="ro-RO" w:eastAsia="zh-CN"/>
        </w:rPr>
      </w:pPr>
      <w:r w:rsidRPr="001544FB">
        <w:rPr>
          <w:rFonts w:ascii="Cambria" w:eastAsia="SimSun" w:hAnsi="Cambria" w:cstheme="majorHAnsi"/>
          <w:bCs/>
          <w:lang w:val="ro-RO" w:eastAsia="zh-CN"/>
        </w:rPr>
        <w:t>Instalaţiile electrice sunt alcătuite din:</w:t>
      </w:r>
    </w:p>
    <w:p w:rsidR="00073E39" w:rsidRPr="001544FB" w:rsidRDefault="00073E39" w:rsidP="00073E39">
      <w:pPr>
        <w:ind w:firstLine="567"/>
        <w:rPr>
          <w:rFonts w:ascii="Cambria" w:eastAsia="SimSun" w:hAnsi="Cambria" w:cstheme="majorHAnsi"/>
          <w:bCs/>
          <w:lang w:val="ro-RO" w:eastAsia="zh-CN"/>
        </w:rPr>
      </w:pPr>
      <w:r w:rsidRPr="001544FB">
        <w:rPr>
          <w:rFonts w:ascii="Cambria" w:eastAsia="SimSun" w:hAnsi="Cambria" w:cstheme="majorHAnsi"/>
          <w:bCs/>
          <w:lang w:val="ro-RO" w:eastAsia="zh-CN"/>
        </w:rPr>
        <w:lastRenderedPageBreak/>
        <w:t>*circuitele de iluminat si prize Parter,</w:t>
      </w:r>
    </w:p>
    <w:p w:rsidR="00073E39" w:rsidRPr="001544FB" w:rsidRDefault="00073E39" w:rsidP="00073E39">
      <w:pPr>
        <w:ind w:firstLine="567"/>
        <w:rPr>
          <w:rFonts w:ascii="Cambria" w:eastAsia="SimSun" w:hAnsi="Cambria" w:cstheme="majorHAnsi"/>
          <w:bCs/>
          <w:lang w:val="ro-RO" w:eastAsia="zh-CN"/>
        </w:rPr>
      </w:pPr>
      <w:r w:rsidRPr="001544FB">
        <w:rPr>
          <w:rFonts w:ascii="Cambria" w:eastAsia="SimSun" w:hAnsi="Cambria" w:cstheme="majorHAnsi"/>
          <w:bCs/>
          <w:lang w:val="ro-RO" w:eastAsia="zh-CN"/>
        </w:rPr>
        <w:t>*circuite de iluminat si prize Etaj,</w:t>
      </w:r>
    </w:p>
    <w:p w:rsidR="00073E39" w:rsidRPr="001544FB" w:rsidRDefault="00073E39" w:rsidP="00073E39">
      <w:pPr>
        <w:ind w:firstLine="567"/>
        <w:rPr>
          <w:rFonts w:ascii="Cambria" w:eastAsia="SimSun" w:hAnsi="Cambria" w:cstheme="majorHAnsi"/>
          <w:bCs/>
          <w:lang w:val="ro-RO" w:eastAsia="zh-CN"/>
        </w:rPr>
      </w:pPr>
      <w:r w:rsidRPr="001544FB">
        <w:rPr>
          <w:rFonts w:ascii="Cambria" w:eastAsia="SimSun" w:hAnsi="Cambria" w:cstheme="majorHAnsi"/>
          <w:bCs/>
          <w:lang w:val="ro-RO" w:eastAsia="zh-CN"/>
        </w:rPr>
        <w:t>*circuite de iluminat si prize Mansarda.</w:t>
      </w:r>
    </w:p>
    <w:p w:rsidR="00073E39" w:rsidRDefault="00073E39" w:rsidP="00073E39">
      <w:pPr>
        <w:ind w:firstLine="567"/>
        <w:rPr>
          <w:rFonts w:ascii="Cambria" w:eastAsia="SimSun" w:hAnsi="Cambria" w:cstheme="majorHAnsi"/>
          <w:bCs/>
          <w:lang w:val="ro-RO" w:eastAsia="zh-CN"/>
        </w:rPr>
      </w:pPr>
    </w:p>
    <w:p w:rsidR="00073E39" w:rsidRPr="00236439" w:rsidRDefault="00073E39" w:rsidP="00073E39">
      <w:pPr>
        <w:ind w:firstLine="567"/>
        <w:rPr>
          <w:rFonts w:ascii="Cambria" w:eastAsia="SimSun" w:hAnsi="Cambria" w:cstheme="majorHAnsi"/>
          <w:bCs/>
          <w:lang w:val="ro-RO" w:eastAsia="zh-CN"/>
        </w:rPr>
      </w:pPr>
      <w:r w:rsidRPr="00236439">
        <w:rPr>
          <w:rFonts w:ascii="Cambria" w:eastAsia="SimSun" w:hAnsi="Cambria" w:cstheme="majorHAnsi"/>
          <w:bCs/>
          <w:lang w:val="ro-RO" w:eastAsia="zh-CN"/>
        </w:rPr>
        <w:t>Suprafața construită desfășurată în urma propunerilor făcute este de 3.069,50 m.p.</w:t>
      </w:r>
    </w:p>
    <w:p w:rsidR="00073E39" w:rsidRPr="00236439" w:rsidRDefault="00073E39" w:rsidP="00073E39">
      <w:pPr>
        <w:ind w:firstLine="567"/>
        <w:rPr>
          <w:rFonts w:ascii="Cambria" w:eastAsia="SimSun" w:hAnsi="Cambria" w:cstheme="majorHAnsi"/>
          <w:bCs/>
          <w:lang w:val="ro-RO" w:eastAsia="zh-CN"/>
        </w:rPr>
      </w:pPr>
      <w:r w:rsidRPr="00236439">
        <w:rPr>
          <w:rFonts w:ascii="Cambria" w:eastAsia="SimSun" w:hAnsi="Cambria" w:cstheme="majorHAnsi"/>
          <w:bCs/>
          <w:lang w:val="ro-RO" w:eastAsia="zh-CN"/>
        </w:rPr>
        <w:t>Având în vedere cele enumerate mai sus rezultă un preț de:</w:t>
      </w:r>
    </w:p>
    <w:p w:rsidR="00073E39" w:rsidRPr="00236439" w:rsidRDefault="00073E39" w:rsidP="00073E39">
      <w:pPr>
        <w:ind w:firstLine="567"/>
        <w:rPr>
          <w:rFonts w:ascii="Cambria" w:eastAsia="SimSun" w:hAnsi="Cambria" w:cstheme="majorHAnsi"/>
          <w:bCs/>
          <w:lang w:val="ro-RO" w:eastAsia="zh-CN"/>
        </w:rPr>
      </w:pPr>
      <w:r w:rsidRPr="00236439">
        <w:rPr>
          <w:rFonts w:ascii="Cambria" w:eastAsia="SimSun" w:hAnsi="Cambria" w:cstheme="majorHAnsi"/>
          <w:bCs/>
          <w:lang w:val="ro-RO" w:eastAsia="zh-CN"/>
        </w:rPr>
        <w:t>- 1.114,19 lei/m.p. raportat la C+I fața de 1.659 lei fără TVA cât este prevăzut în HG 363/2010.</w:t>
      </w:r>
    </w:p>
    <w:p w:rsidR="00073E39" w:rsidRPr="00236439" w:rsidRDefault="00073E39" w:rsidP="00073E39">
      <w:pPr>
        <w:ind w:firstLine="567"/>
        <w:rPr>
          <w:rFonts w:ascii="Cambria" w:eastAsia="SimSun" w:hAnsi="Cambria" w:cstheme="majorHAnsi"/>
          <w:bCs/>
          <w:lang w:val="ro-RO" w:eastAsia="zh-CN"/>
        </w:rPr>
      </w:pPr>
      <w:r w:rsidRPr="00236439">
        <w:rPr>
          <w:rFonts w:ascii="Cambria" w:eastAsia="SimSun" w:hAnsi="Cambria" w:cstheme="majorHAnsi"/>
          <w:bCs/>
          <w:lang w:val="ro-RO" w:eastAsia="zh-CN"/>
        </w:rPr>
        <w:t>- 1.433,46 lei/m.p. raportat la total cheltuieli investiția de bază față de 1.751 lei fără TVA cât  este prevăzut în HG 363/2010.</w:t>
      </w:r>
    </w:p>
    <w:p w:rsidR="00073E39" w:rsidRPr="00073E39" w:rsidRDefault="00073E39" w:rsidP="00073E39">
      <w:pPr>
        <w:ind w:firstLine="567"/>
        <w:jc w:val="both"/>
        <w:rPr>
          <w:rFonts w:ascii="Cambria" w:eastAsia="SimSun" w:hAnsi="Cambria" w:cs="Tahoma"/>
          <w:bCs/>
          <w:lang w:val="ro-RO" w:eastAsia="zh-CN"/>
        </w:rPr>
      </w:pPr>
      <w:r w:rsidRPr="00073E39">
        <w:rPr>
          <w:rFonts w:ascii="Cambria" w:eastAsia="SimSun" w:hAnsi="Cambria" w:cs="Tahoma"/>
          <w:bCs/>
          <w:lang w:val="ro-RO" w:eastAsia="zh-CN"/>
        </w:rPr>
        <w:t>Menționăm că Documentația propusă spre analiză a fost studiată și verificată privind conținutul cadru al D.A.L.I., conform HG 907 /2016  și de către Biroul Consultanță Tehnică și Supervizare Lucrări din cadrul Primăriei Satu Mare, în acest sens eliberându-se Raportul Tehnic  nr. 34.674 /11.07.2018, care confirmă faptul că Documentația este în concordanță cu prevederile HG  907 / 2016.</w:t>
      </w:r>
    </w:p>
    <w:p w:rsidR="00754114" w:rsidRPr="000C0A24" w:rsidRDefault="00754114" w:rsidP="007C556D">
      <w:pPr>
        <w:ind w:firstLine="567"/>
        <w:jc w:val="both"/>
        <w:rPr>
          <w:kern w:val="20"/>
          <w:lang w:val="ro-RO"/>
        </w:rPr>
      </w:pPr>
      <w:r w:rsidRPr="000C0A24">
        <w:rPr>
          <w:kern w:val="20"/>
          <w:lang w:val="ro-RO"/>
        </w:rPr>
        <w:t>În temeiul art. 41, art. 44 ali</w:t>
      </w:r>
      <w:r w:rsidR="00C8555C" w:rsidRPr="000C0A24">
        <w:rPr>
          <w:kern w:val="20"/>
          <w:lang w:val="ro-RO"/>
        </w:rPr>
        <w:t xml:space="preserve">niat 1 din Legea nr. 273 din 29 </w:t>
      </w:r>
      <w:r w:rsidRPr="000C0A24">
        <w:rPr>
          <w:kern w:val="20"/>
          <w:lang w:val="ro-RO"/>
        </w:rPr>
        <w:t xml:space="preserve">iunie 2006, </w:t>
      </w:r>
      <w:r w:rsidRPr="000C0A24">
        <w:rPr>
          <w:bCs/>
          <w:kern w:val="20"/>
          <w:lang w:val="ro-RO"/>
        </w:rPr>
        <w:t>cu modificarile si completarile ulterioare</w:t>
      </w:r>
      <w:r w:rsidRPr="000C0A24">
        <w:rPr>
          <w:kern w:val="20"/>
          <w:lang w:val="ro-RO"/>
        </w:rPr>
        <w:t>, privind Finanţele publice locale, cu referire la cheltuielile de investiţii şi documentaţiile tehnico-economice,</w:t>
      </w:r>
    </w:p>
    <w:p w:rsidR="00754114" w:rsidRPr="000C0A24" w:rsidRDefault="00754114" w:rsidP="007C556D">
      <w:pPr>
        <w:ind w:firstLine="567"/>
        <w:jc w:val="both"/>
        <w:rPr>
          <w:kern w:val="20"/>
          <w:lang w:val="ro-RO"/>
        </w:rPr>
      </w:pPr>
      <w:r w:rsidRPr="000C0A24">
        <w:rPr>
          <w:kern w:val="20"/>
          <w:lang w:val="ro-RO"/>
        </w:rPr>
        <w:t xml:space="preserve">În conformitate cu prevederile art. 36, aliniat 4, lit.”d”  şi art. 45 aliniat 2 litera “a” din Legea 215/2001, </w:t>
      </w:r>
      <w:r w:rsidRPr="000C0A24">
        <w:rPr>
          <w:bCs/>
          <w:kern w:val="20"/>
          <w:lang w:val="ro-RO"/>
        </w:rPr>
        <w:t>cu modificarile si completarile ulterioare</w:t>
      </w:r>
      <w:r w:rsidRPr="000C0A24">
        <w:rPr>
          <w:kern w:val="20"/>
          <w:lang w:val="ro-RO"/>
        </w:rPr>
        <w:t>, privind Administraţia publică locală, referitoare la temeiul legal pentru adoptare</w:t>
      </w:r>
      <w:r w:rsidR="00ED08A7">
        <w:rPr>
          <w:kern w:val="20"/>
          <w:lang w:val="ro-RO"/>
        </w:rPr>
        <w:t xml:space="preserve">a hotărârilor, </w:t>
      </w:r>
    </w:p>
    <w:p w:rsidR="00754114" w:rsidRDefault="00754114" w:rsidP="00073E39">
      <w:pPr>
        <w:ind w:firstLine="567"/>
        <w:jc w:val="both"/>
        <w:rPr>
          <w:rFonts w:ascii="Cambria" w:hAnsi="Cambria" w:cstheme="majorHAnsi"/>
          <w:b/>
          <w:lang w:val="ro-RO"/>
        </w:rPr>
      </w:pPr>
      <w:r w:rsidRPr="000C0A24">
        <w:rPr>
          <w:lang w:val="ro-RO"/>
        </w:rPr>
        <w:t xml:space="preserve">Supunem spre aprobare proiectul de hotărâre privind aprobarea studiului de fezabilitate şi a indicatorilor tehnico-economici la obiectivul de investiţii </w:t>
      </w:r>
      <w:r w:rsidR="00073E39" w:rsidRPr="001544FB">
        <w:rPr>
          <w:rFonts w:ascii="Cambria" w:hAnsi="Cambria" w:cstheme="majorHAnsi"/>
          <w:b/>
          <w:lang w:val="ro-RO"/>
        </w:rPr>
        <w:t>,,Reabilitare clădire grădiniță cu orar prelungit nr. 11”</w:t>
      </w:r>
    </w:p>
    <w:p w:rsidR="00073E39" w:rsidRDefault="00073E39" w:rsidP="00073E39">
      <w:pPr>
        <w:ind w:firstLine="567"/>
        <w:jc w:val="both"/>
        <w:rPr>
          <w:rFonts w:ascii="Cambria" w:hAnsi="Cambria" w:cstheme="majorHAnsi"/>
          <w:b/>
          <w:lang w:val="ro-RO"/>
        </w:rPr>
      </w:pPr>
    </w:p>
    <w:p w:rsidR="00A07AAB" w:rsidRDefault="00A07AAB" w:rsidP="00073E39">
      <w:pPr>
        <w:ind w:firstLine="567"/>
        <w:jc w:val="both"/>
        <w:rPr>
          <w:rFonts w:ascii="Cambria" w:hAnsi="Cambria" w:cstheme="majorHAnsi"/>
          <w:b/>
          <w:lang w:val="ro-RO"/>
        </w:rPr>
      </w:pPr>
    </w:p>
    <w:p w:rsidR="00754114" w:rsidRPr="000C0A24" w:rsidRDefault="00754114" w:rsidP="00754114">
      <w:pPr>
        <w:autoSpaceDE w:val="0"/>
        <w:autoSpaceDN w:val="0"/>
        <w:adjustRightInd w:val="0"/>
        <w:ind w:left="720" w:firstLine="720"/>
        <w:jc w:val="both"/>
        <w:rPr>
          <w:lang w:val="ro-RO"/>
        </w:rPr>
      </w:pPr>
      <w:r w:rsidRPr="000C0A24">
        <w:rPr>
          <w:lang w:val="ro-RO"/>
        </w:rPr>
        <w:t xml:space="preserve">Şef </w:t>
      </w:r>
      <w:r w:rsidR="00FE2453" w:rsidRPr="000C0A24">
        <w:rPr>
          <w:lang w:val="ro-RO"/>
        </w:rPr>
        <w:t>Birou</w:t>
      </w:r>
      <w:r w:rsidRPr="000C0A24">
        <w:rPr>
          <w:lang w:val="ro-RO"/>
        </w:rPr>
        <w:t>,</w:t>
      </w:r>
      <w:r w:rsidRPr="000C0A24">
        <w:rPr>
          <w:lang w:val="ro-RO"/>
        </w:rPr>
        <w:tab/>
      </w:r>
      <w:r w:rsidRPr="000C0A24">
        <w:rPr>
          <w:lang w:val="ro-RO"/>
        </w:rPr>
        <w:tab/>
      </w:r>
      <w:r w:rsidRPr="000C0A24">
        <w:rPr>
          <w:lang w:val="ro-RO"/>
        </w:rPr>
        <w:tab/>
      </w:r>
      <w:r w:rsidRPr="000C0A24">
        <w:rPr>
          <w:lang w:val="ro-RO"/>
        </w:rPr>
        <w:tab/>
      </w:r>
      <w:r w:rsidRPr="000C0A24">
        <w:rPr>
          <w:lang w:val="ro-RO"/>
        </w:rPr>
        <w:tab/>
        <w:t>Director executiv,</w:t>
      </w:r>
    </w:p>
    <w:p w:rsidR="00754114" w:rsidRPr="000C0A24" w:rsidRDefault="00754114" w:rsidP="00754114">
      <w:pPr>
        <w:autoSpaceDE w:val="0"/>
        <w:autoSpaceDN w:val="0"/>
        <w:adjustRightInd w:val="0"/>
        <w:ind w:firstLine="708"/>
        <w:jc w:val="both"/>
        <w:rPr>
          <w:lang w:val="ro-RO"/>
        </w:rPr>
      </w:pPr>
      <w:r w:rsidRPr="000C0A24">
        <w:rPr>
          <w:lang w:val="ro-RO"/>
        </w:rPr>
        <w:t xml:space="preserve">   ing. </w:t>
      </w:r>
      <w:r w:rsidR="00FE2453" w:rsidRPr="000C0A24">
        <w:rPr>
          <w:lang w:val="ro-RO"/>
        </w:rPr>
        <w:t>Criste Florin Călin</w:t>
      </w:r>
      <w:r w:rsidRPr="000C0A24">
        <w:rPr>
          <w:lang w:val="ro-RO"/>
        </w:rPr>
        <w:tab/>
      </w:r>
      <w:r w:rsidRPr="000C0A24">
        <w:rPr>
          <w:lang w:val="ro-RO"/>
        </w:rPr>
        <w:tab/>
      </w:r>
      <w:r w:rsidRPr="000C0A24">
        <w:rPr>
          <w:lang w:val="ro-RO"/>
        </w:rPr>
        <w:tab/>
      </w:r>
      <w:r w:rsidRPr="000C0A24">
        <w:rPr>
          <w:lang w:val="ro-RO"/>
        </w:rPr>
        <w:tab/>
        <w:t xml:space="preserve">   </w:t>
      </w:r>
      <w:r w:rsidR="00FE2453" w:rsidRPr="000C0A24">
        <w:rPr>
          <w:lang w:val="ro-RO"/>
        </w:rPr>
        <w:t>ec.</w:t>
      </w:r>
      <w:r w:rsidRPr="000C0A24">
        <w:rPr>
          <w:lang w:val="ro-RO"/>
        </w:rPr>
        <w:t xml:space="preserve"> Ursu Lucica</w:t>
      </w:r>
    </w:p>
    <w:p w:rsidR="00754114" w:rsidRPr="000C0A24" w:rsidRDefault="00754114" w:rsidP="00754114">
      <w:pPr>
        <w:autoSpaceDE w:val="0"/>
        <w:autoSpaceDN w:val="0"/>
        <w:adjustRightInd w:val="0"/>
        <w:ind w:firstLine="720"/>
        <w:jc w:val="both"/>
        <w:rPr>
          <w:color w:val="FF0000"/>
          <w:lang w:val="ro-RO"/>
        </w:rPr>
      </w:pPr>
    </w:p>
    <w:p w:rsidR="00754114" w:rsidRPr="000C0A24" w:rsidRDefault="00754114" w:rsidP="00754114">
      <w:pPr>
        <w:autoSpaceDE w:val="0"/>
        <w:autoSpaceDN w:val="0"/>
        <w:adjustRightInd w:val="0"/>
        <w:ind w:firstLine="720"/>
        <w:jc w:val="both"/>
        <w:rPr>
          <w:color w:val="FF0000"/>
          <w:lang w:val="ro-RO"/>
        </w:rPr>
      </w:pPr>
    </w:p>
    <w:p w:rsidR="00B724BC" w:rsidRDefault="00B724BC" w:rsidP="00754114">
      <w:pPr>
        <w:autoSpaceDE w:val="0"/>
        <w:autoSpaceDN w:val="0"/>
        <w:adjustRightInd w:val="0"/>
        <w:ind w:firstLine="720"/>
        <w:jc w:val="both"/>
        <w:rPr>
          <w:color w:val="FF0000"/>
          <w:lang w:val="ro-RO"/>
        </w:rPr>
      </w:pPr>
    </w:p>
    <w:p w:rsidR="003810BC" w:rsidRDefault="003810BC" w:rsidP="00754114">
      <w:pPr>
        <w:autoSpaceDE w:val="0"/>
        <w:autoSpaceDN w:val="0"/>
        <w:adjustRightInd w:val="0"/>
        <w:ind w:firstLine="720"/>
        <w:jc w:val="both"/>
        <w:rPr>
          <w:color w:val="FF0000"/>
          <w:lang w:val="ro-RO"/>
        </w:rPr>
      </w:pPr>
    </w:p>
    <w:p w:rsidR="003810BC" w:rsidRDefault="003810BC" w:rsidP="00754114">
      <w:pPr>
        <w:autoSpaceDE w:val="0"/>
        <w:autoSpaceDN w:val="0"/>
        <w:adjustRightInd w:val="0"/>
        <w:ind w:firstLine="720"/>
        <w:jc w:val="both"/>
        <w:rPr>
          <w:color w:val="FF0000"/>
          <w:lang w:val="ro-RO"/>
        </w:rPr>
      </w:pPr>
    </w:p>
    <w:p w:rsidR="003810BC" w:rsidRDefault="003810BC" w:rsidP="00754114">
      <w:pPr>
        <w:autoSpaceDE w:val="0"/>
        <w:autoSpaceDN w:val="0"/>
        <w:adjustRightInd w:val="0"/>
        <w:ind w:firstLine="720"/>
        <w:jc w:val="both"/>
        <w:rPr>
          <w:color w:val="FF0000"/>
          <w:lang w:val="ro-RO"/>
        </w:rPr>
      </w:pPr>
    </w:p>
    <w:p w:rsidR="00DB3320" w:rsidRPr="000C0A24" w:rsidRDefault="00DB3320" w:rsidP="00754114">
      <w:pPr>
        <w:autoSpaceDE w:val="0"/>
        <w:autoSpaceDN w:val="0"/>
        <w:adjustRightInd w:val="0"/>
        <w:ind w:firstLine="720"/>
        <w:jc w:val="both"/>
        <w:rPr>
          <w:color w:val="FF0000"/>
          <w:lang w:val="ro-RO"/>
        </w:rPr>
      </w:pPr>
    </w:p>
    <w:p w:rsidR="00754114" w:rsidRPr="00073E39" w:rsidRDefault="00754114" w:rsidP="00754114">
      <w:pPr>
        <w:autoSpaceDE w:val="0"/>
        <w:autoSpaceDN w:val="0"/>
        <w:adjustRightInd w:val="0"/>
        <w:jc w:val="both"/>
        <w:rPr>
          <w:b/>
          <w:lang w:val="ro-RO"/>
        </w:rPr>
      </w:pPr>
      <w:r w:rsidRPr="00073E39">
        <w:rPr>
          <w:b/>
          <w:lang w:val="ro-RO"/>
        </w:rPr>
        <w:t>Anexe:</w:t>
      </w:r>
    </w:p>
    <w:p w:rsidR="00073E39" w:rsidRPr="00073E39" w:rsidRDefault="00754114" w:rsidP="00073E39">
      <w:pPr>
        <w:pStyle w:val="Heading1"/>
        <w:ind w:firstLine="567"/>
        <w:jc w:val="both"/>
        <w:rPr>
          <w:b/>
          <w:sz w:val="24"/>
          <w:szCs w:val="24"/>
        </w:rPr>
      </w:pPr>
      <w:r w:rsidRPr="00073E39">
        <w:rPr>
          <w:sz w:val="24"/>
          <w:szCs w:val="24"/>
        </w:rPr>
        <w:t xml:space="preserve">- referat nr. </w:t>
      </w:r>
      <w:r w:rsidR="00073E39" w:rsidRPr="00073E39">
        <w:rPr>
          <w:bCs/>
          <w:sz w:val="24"/>
          <w:szCs w:val="24"/>
        </w:rPr>
        <w:t>34.958/13.07.2018</w:t>
      </w:r>
      <w:r w:rsidRPr="00073E39">
        <w:rPr>
          <w:sz w:val="24"/>
          <w:szCs w:val="24"/>
        </w:rPr>
        <w:t xml:space="preserve"> privind înaintarea spre analiză şi avizare comisiei tehnico economice a studiilor de fezabilitate şi a indicatorilor  tehnico - economici la obiectivele de investiţii:</w:t>
      </w:r>
      <w:r w:rsidR="003963BC" w:rsidRPr="00073E39">
        <w:rPr>
          <w:sz w:val="24"/>
          <w:szCs w:val="24"/>
        </w:rPr>
        <w:t xml:space="preserve"> </w:t>
      </w:r>
      <w:r w:rsidR="00073E39" w:rsidRPr="00073E39">
        <w:rPr>
          <w:b/>
          <w:sz w:val="24"/>
          <w:szCs w:val="24"/>
        </w:rPr>
        <w:t>,,Reabilitare clădire grădiniță cu orar prelungit nr. 11”</w:t>
      </w:r>
    </w:p>
    <w:p w:rsidR="00754114" w:rsidRPr="00073E39" w:rsidRDefault="00754114" w:rsidP="00073E39">
      <w:pPr>
        <w:pStyle w:val="Heading1"/>
        <w:ind w:firstLine="567"/>
        <w:jc w:val="both"/>
        <w:rPr>
          <w:sz w:val="24"/>
          <w:szCs w:val="24"/>
        </w:rPr>
      </w:pPr>
      <w:r w:rsidRPr="00073E39">
        <w:rPr>
          <w:sz w:val="24"/>
          <w:szCs w:val="24"/>
        </w:rPr>
        <w:t>- proces - verba</w:t>
      </w:r>
      <w:r w:rsidR="00073E39" w:rsidRPr="00073E39">
        <w:rPr>
          <w:sz w:val="24"/>
          <w:szCs w:val="24"/>
        </w:rPr>
        <w:t>l al comisiei tehnico-economice 35.333/16.07.2018</w:t>
      </w:r>
    </w:p>
    <w:p w:rsidR="00883087" w:rsidRPr="00073E39" w:rsidRDefault="00754114" w:rsidP="00883087">
      <w:pPr>
        <w:spacing w:line="276" w:lineRule="auto"/>
        <w:ind w:firstLine="567"/>
        <w:jc w:val="both"/>
        <w:rPr>
          <w:lang w:val="ro-RO"/>
        </w:rPr>
      </w:pPr>
      <w:r w:rsidRPr="00073E39">
        <w:rPr>
          <w:lang w:val="ro-RO"/>
        </w:rPr>
        <w:t xml:space="preserve">- proiect </w:t>
      </w:r>
      <w:r w:rsidR="00073E39">
        <w:rPr>
          <w:lang w:val="ro-RO"/>
        </w:rPr>
        <w:t>89/2017</w:t>
      </w:r>
    </w:p>
    <w:p w:rsidR="00754114" w:rsidRPr="00073E39" w:rsidRDefault="00754114" w:rsidP="00883087">
      <w:pPr>
        <w:ind w:firstLine="567"/>
        <w:jc w:val="both"/>
        <w:rPr>
          <w:color w:val="FF0000"/>
          <w:lang w:val="ro-RO"/>
        </w:rPr>
      </w:pPr>
    </w:p>
    <w:p w:rsidR="00B724BC" w:rsidRPr="000C0A24" w:rsidRDefault="00B724BC" w:rsidP="00754114">
      <w:pPr>
        <w:rPr>
          <w:color w:val="FF0000"/>
          <w:sz w:val="20"/>
          <w:szCs w:val="20"/>
          <w:lang w:val="ro-RO"/>
        </w:rPr>
      </w:pPr>
    </w:p>
    <w:p w:rsidR="00AA29A9" w:rsidRPr="000C0A24" w:rsidRDefault="00AA29A9" w:rsidP="00754114">
      <w:pPr>
        <w:rPr>
          <w:color w:val="FF0000"/>
          <w:sz w:val="20"/>
          <w:szCs w:val="20"/>
          <w:lang w:val="ro-RO"/>
        </w:rPr>
      </w:pPr>
    </w:p>
    <w:p w:rsidR="00500183" w:rsidRPr="000C0A24" w:rsidRDefault="00754114" w:rsidP="00073E39">
      <w:pPr>
        <w:rPr>
          <w:sz w:val="20"/>
        </w:rPr>
      </w:pPr>
      <w:r w:rsidRPr="000C0A24">
        <w:rPr>
          <w:sz w:val="16"/>
          <w:szCs w:val="16"/>
          <w:lang w:val="ro-RO"/>
        </w:rPr>
        <w:t xml:space="preserve">Întocmit </w:t>
      </w:r>
      <w:r w:rsidR="00FE2453" w:rsidRPr="000C0A24">
        <w:rPr>
          <w:sz w:val="16"/>
          <w:szCs w:val="16"/>
          <w:lang w:val="ro-RO"/>
        </w:rPr>
        <w:t>Criste Florin Călin</w:t>
      </w:r>
      <w:r w:rsidRPr="000C0A24">
        <w:rPr>
          <w:sz w:val="16"/>
          <w:szCs w:val="16"/>
          <w:lang w:val="ro-RO"/>
        </w:rPr>
        <w:t xml:space="preserve"> 2 ex.</w:t>
      </w:r>
    </w:p>
    <w:p w:rsidR="00E14E93" w:rsidRPr="000C0A24" w:rsidRDefault="00E14E93">
      <w:pPr>
        <w:pStyle w:val="Heading1"/>
        <w:rPr>
          <w:sz w:val="20"/>
        </w:rPr>
      </w:pPr>
    </w:p>
    <w:sectPr w:rsidR="00E14E93" w:rsidRPr="000C0A24" w:rsidSect="004B6D74">
      <w:footerReference w:type="even" r:id="rId9"/>
      <w:footerReference w:type="default" r:id="rId10"/>
      <w:pgSz w:w="12240" w:h="15840"/>
      <w:pgMar w:top="567" w:right="720" w:bottom="539" w:left="1800" w:header="708" w:footer="708"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24C62" w:rsidRDefault="00224C62" w:rsidP="000953E6">
      <w:r>
        <w:separator/>
      </w:r>
    </w:p>
  </w:endnote>
  <w:endnote w:type="continuationSeparator" w:id="0">
    <w:p w:rsidR="00224C62" w:rsidRDefault="00224C62" w:rsidP="000953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8644F" w:rsidRDefault="00794F2A" w:rsidP="0048644F">
    <w:pPr>
      <w:pStyle w:val="Footer"/>
      <w:framePr w:wrap="around" w:vAnchor="text" w:hAnchor="margin" w:xAlign="center" w:y="1"/>
      <w:rPr>
        <w:rStyle w:val="PageNumber"/>
      </w:rPr>
    </w:pPr>
    <w:r>
      <w:rPr>
        <w:rStyle w:val="PageNumber"/>
      </w:rPr>
      <w:fldChar w:fldCharType="begin"/>
    </w:r>
    <w:r w:rsidR="00500183">
      <w:rPr>
        <w:rStyle w:val="PageNumber"/>
      </w:rPr>
      <w:instrText xml:space="preserve">PAGE  </w:instrText>
    </w:r>
    <w:r>
      <w:rPr>
        <w:rStyle w:val="PageNumber"/>
      </w:rPr>
      <w:fldChar w:fldCharType="end"/>
    </w:r>
  </w:p>
  <w:p w:rsidR="0048644F" w:rsidRDefault="00224C62" w:rsidP="00D6193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8644F" w:rsidRDefault="00794F2A" w:rsidP="0048644F">
    <w:pPr>
      <w:pStyle w:val="Footer"/>
      <w:framePr w:wrap="around" w:vAnchor="text" w:hAnchor="margin" w:xAlign="center" w:y="1"/>
      <w:rPr>
        <w:rStyle w:val="PageNumber"/>
      </w:rPr>
    </w:pPr>
    <w:r>
      <w:rPr>
        <w:rStyle w:val="PageNumber"/>
      </w:rPr>
      <w:fldChar w:fldCharType="begin"/>
    </w:r>
    <w:r w:rsidR="00500183">
      <w:rPr>
        <w:rStyle w:val="PageNumber"/>
      </w:rPr>
      <w:instrText xml:space="preserve">PAGE  </w:instrText>
    </w:r>
    <w:r>
      <w:rPr>
        <w:rStyle w:val="PageNumber"/>
      </w:rPr>
      <w:fldChar w:fldCharType="separate"/>
    </w:r>
    <w:r w:rsidR="00312E8C">
      <w:rPr>
        <w:rStyle w:val="PageNumber"/>
        <w:noProof/>
      </w:rPr>
      <w:t>4</w:t>
    </w:r>
    <w:r>
      <w:rPr>
        <w:rStyle w:val="PageNumber"/>
      </w:rPr>
      <w:fldChar w:fldCharType="end"/>
    </w:r>
  </w:p>
  <w:p w:rsidR="0048644F" w:rsidRDefault="00224C62" w:rsidP="00D61932">
    <w:pPr>
      <w:pStyle w:val="Footer"/>
      <w:ind w:right="36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24C62" w:rsidRDefault="00224C62" w:rsidP="000953E6">
      <w:r>
        <w:separator/>
      </w:r>
    </w:p>
  </w:footnote>
  <w:footnote w:type="continuationSeparator" w:id="0">
    <w:p w:rsidR="00224C62" w:rsidRDefault="00224C62" w:rsidP="000953E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Symbol" w:hAnsi="Symbol" w:cs="Arial" w:hint="default"/>
        <w:sz w:val="24"/>
      </w:rPr>
    </w:lvl>
    <w:lvl w:ilvl="1">
      <w:start w:val="1"/>
      <w:numFmt w:val="bullet"/>
      <w:lvlText w:val=""/>
      <w:lvlJc w:val="left"/>
      <w:pPr>
        <w:tabs>
          <w:tab w:val="num" w:pos="1080"/>
        </w:tabs>
        <w:ind w:left="1080" w:hanging="360"/>
      </w:pPr>
      <w:rPr>
        <w:rFonts w:ascii="Symbol" w:hAnsi="Symbol" w:cs="Arial" w:hint="default"/>
        <w:sz w:val="24"/>
      </w:rPr>
    </w:lvl>
    <w:lvl w:ilvl="2">
      <w:start w:val="1"/>
      <w:numFmt w:val="bullet"/>
      <w:lvlText w:val=""/>
      <w:lvlJc w:val="left"/>
      <w:pPr>
        <w:tabs>
          <w:tab w:val="num" w:pos="1440"/>
        </w:tabs>
        <w:ind w:left="1440" w:hanging="360"/>
      </w:pPr>
      <w:rPr>
        <w:rFonts w:ascii="Symbol" w:hAnsi="Symbol" w:cs="Arial" w:hint="default"/>
        <w:sz w:val="24"/>
      </w:rPr>
    </w:lvl>
    <w:lvl w:ilvl="3">
      <w:start w:val="1"/>
      <w:numFmt w:val="bullet"/>
      <w:lvlText w:val=""/>
      <w:lvlJc w:val="left"/>
      <w:pPr>
        <w:tabs>
          <w:tab w:val="num" w:pos="1800"/>
        </w:tabs>
        <w:ind w:left="1800" w:hanging="360"/>
      </w:pPr>
      <w:rPr>
        <w:rFonts w:ascii="Symbol" w:hAnsi="Symbol" w:cs="Arial" w:hint="default"/>
        <w:sz w:val="24"/>
      </w:rPr>
    </w:lvl>
    <w:lvl w:ilvl="4">
      <w:start w:val="1"/>
      <w:numFmt w:val="bullet"/>
      <w:lvlText w:val=""/>
      <w:lvlJc w:val="left"/>
      <w:pPr>
        <w:tabs>
          <w:tab w:val="num" w:pos="2160"/>
        </w:tabs>
        <w:ind w:left="2160" w:hanging="360"/>
      </w:pPr>
      <w:rPr>
        <w:rFonts w:ascii="Symbol" w:hAnsi="Symbol" w:cs="Arial" w:hint="default"/>
        <w:sz w:val="24"/>
      </w:rPr>
    </w:lvl>
    <w:lvl w:ilvl="5">
      <w:start w:val="1"/>
      <w:numFmt w:val="bullet"/>
      <w:lvlText w:val=""/>
      <w:lvlJc w:val="left"/>
      <w:pPr>
        <w:tabs>
          <w:tab w:val="num" w:pos="2520"/>
        </w:tabs>
        <w:ind w:left="2520" w:hanging="360"/>
      </w:pPr>
      <w:rPr>
        <w:rFonts w:ascii="Symbol" w:hAnsi="Symbol" w:cs="Arial" w:hint="default"/>
        <w:sz w:val="24"/>
      </w:rPr>
    </w:lvl>
    <w:lvl w:ilvl="6">
      <w:start w:val="1"/>
      <w:numFmt w:val="bullet"/>
      <w:lvlText w:val=""/>
      <w:lvlJc w:val="left"/>
      <w:pPr>
        <w:tabs>
          <w:tab w:val="num" w:pos="2880"/>
        </w:tabs>
        <w:ind w:left="2880" w:hanging="360"/>
      </w:pPr>
      <w:rPr>
        <w:rFonts w:ascii="Symbol" w:hAnsi="Symbol" w:cs="Arial" w:hint="default"/>
        <w:sz w:val="24"/>
      </w:rPr>
    </w:lvl>
    <w:lvl w:ilvl="7">
      <w:start w:val="1"/>
      <w:numFmt w:val="bullet"/>
      <w:lvlText w:val=""/>
      <w:lvlJc w:val="left"/>
      <w:pPr>
        <w:tabs>
          <w:tab w:val="num" w:pos="3240"/>
        </w:tabs>
        <w:ind w:left="3240" w:hanging="360"/>
      </w:pPr>
      <w:rPr>
        <w:rFonts w:ascii="Symbol" w:hAnsi="Symbol" w:cs="Arial" w:hint="default"/>
        <w:sz w:val="24"/>
      </w:rPr>
    </w:lvl>
    <w:lvl w:ilvl="8">
      <w:start w:val="1"/>
      <w:numFmt w:val="bullet"/>
      <w:lvlText w:val=""/>
      <w:lvlJc w:val="left"/>
      <w:pPr>
        <w:tabs>
          <w:tab w:val="num" w:pos="3600"/>
        </w:tabs>
        <w:ind w:left="3600" w:hanging="360"/>
      </w:pPr>
      <w:rPr>
        <w:rFonts w:ascii="Symbol" w:hAnsi="Symbol" w:cs="Arial" w:hint="default"/>
        <w:sz w:val="24"/>
      </w:rPr>
    </w:lvl>
  </w:abstractNum>
  <w:abstractNum w:abstractNumId="1" w15:restartNumberingAfterBreak="0">
    <w:nsid w:val="02C037BD"/>
    <w:multiLevelType w:val="hybridMultilevel"/>
    <w:tmpl w:val="8E54D4C6"/>
    <w:lvl w:ilvl="0" w:tplc="47FE4470">
      <w:start w:val="1"/>
      <w:numFmt w:val="bullet"/>
      <w:lvlText w:val=""/>
      <w:lvlJc w:val="left"/>
      <w:pPr>
        <w:tabs>
          <w:tab w:val="num" w:pos="1080"/>
        </w:tabs>
        <w:ind w:left="1080" w:hanging="360"/>
      </w:pPr>
      <w:rPr>
        <w:rFonts w:ascii="Symbol" w:hAnsi="Symbol" w:hint="default"/>
        <w:color w:val="auto"/>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1FA36A30"/>
    <w:multiLevelType w:val="hybridMultilevel"/>
    <w:tmpl w:val="05200C44"/>
    <w:lvl w:ilvl="0" w:tplc="CAAE09BE">
      <w:numFmt w:val="bullet"/>
      <w:lvlText w:val="-"/>
      <w:lvlJc w:val="left"/>
      <w:pPr>
        <w:ind w:left="1068" w:hanging="360"/>
      </w:pPr>
      <w:rPr>
        <w:rFonts w:ascii="Times New Roman" w:eastAsia="Times New Roman" w:hAnsi="Times New Roman" w:cs="Times New Roman"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3" w15:restartNumberingAfterBreak="0">
    <w:nsid w:val="30237573"/>
    <w:multiLevelType w:val="hybridMultilevel"/>
    <w:tmpl w:val="3B28BA30"/>
    <w:lvl w:ilvl="0" w:tplc="AC12DD0E">
      <w:start w:val="1"/>
      <w:numFmt w:val="bullet"/>
      <w:lvlText w:val="-"/>
      <w:lvlJc w:val="left"/>
      <w:pPr>
        <w:tabs>
          <w:tab w:val="num" w:pos="720"/>
        </w:tabs>
        <w:ind w:left="720" w:hanging="360"/>
      </w:pPr>
      <w:rPr>
        <w:rFont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31815F1D"/>
    <w:multiLevelType w:val="hybridMultilevel"/>
    <w:tmpl w:val="B8588746"/>
    <w:lvl w:ilvl="0" w:tplc="A25C344C">
      <w:start w:val="1"/>
      <w:numFmt w:val="decimal"/>
      <w:lvlText w:val="%1."/>
      <w:lvlJc w:val="left"/>
      <w:pPr>
        <w:ind w:left="987" w:hanging="4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15:restartNumberingAfterBreak="0">
    <w:nsid w:val="31CE5654"/>
    <w:multiLevelType w:val="hybridMultilevel"/>
    <w:tmpl w:val="B8DA22B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6366C46"/>
    <w:multiLevelType w:val="hybridMultilevel"/>
    <w:tmpl w:val="D2640588"/>
    <w:lvl w:ilvl="0" w:tplc="55A2B1A0">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15:restartNumberingAfterBreak="0">
    <w:nsid w:val="3B1B4C66"/>
    <w:multiLevelType w:val="hybridMultilevel"/>
    <w:tmpl w:val="740678F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045CE23"/>
    <w:multiLevelType w:val="hybridMultilevel"/>
    <w:tmpl w:val="007124F1"/>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4C8A0B32"/>
    <w:multiLevelType w:val="hybridMultilevel"/>
    <w:tmpl w:val="ED3E25B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7DE339C"/>
    <w:multiLevelType w:val="hybridMultilevel"/>
    <w:tmpl w:val="48EE2AA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80626EB"/>
    <w:multiLevelType w:val="hybridMultilevel"/>
    <w:tmpl w:val="6A34C19A"/>
    <w:lvl w:ilvl="0" w:tplc="0409000B">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2" w15:restartNumberingAfterBreak="0">
    <w:nsid w:val="65570F36"/>
    <w:multiLevelType w:val="hybridMultilevel"/>
    <w:tmpl w:val="800E1642"/>
    <w:lvl w:ilvl="0" w:tplc="387C5D06">
      <w:start w:val="5"/>
      <w:numFmt w:val="bullet"/>
      <w:lvlText w:val="-"/>
      <w:lvlJc w:val="left"/>
      <w:pPr>
        <w:tabs>
          <w:tab w:val="num" w:pos="1590"/>
        </w:tabs>
        <w:ind w:left="1590" w:hanging="870"/>
      </w:pPr>
      <w:rPr>
        <w:rFonts w:ascii="Arial" w:eastAsia="Times New Roman" w:hAnsi="Arial" w:cs="Arial" w:hint="default"/>
        <w:color w:val="auto"/>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669B1E28"/>
    <w:multiLevelType w:val="hybridMultilevel"/>
    <w:tmpl w:val="55D2C6EC"/>
    <w:lvl w:ilvl="0" w:tplc="E93C2B0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4" w15:restartNumberingAfterBreak="0">
    <w:nsid w:val="67574AFC"/>
    <w:multiLevelType w:val="hybridMultilevel"/>
    <w:tmpl w:val="11A67AA6"/>
    <w:lvl w:ilvl="0" w:tplc="73F4B2E8">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5" w15:restartNumberingAfterBreak="0">
    <w:nsid w:val="74BD5161"/>
    <w:multiLevelType w:val="hybridMultilevel"/>
    <w:tmpl w:val="881C366A"/>
    <w:lvl w:ilvl="0" w:tplc="04180001">
      <w:start w:val="1"/>
      <w:numFmt w:val="bullet"/>
      <w:lvlText w:val=""/>
      <w:lvlJc w:val="left"/>
      <w:pPr>
        <w:ind w:left="1428" w:hanging="360"/>
      </w:pPr>
      <w:rPr>
        <w:rFonts w:ascii="Symbol" w:hAnsi="Symbol" w:hint="default"/>
      </w:rPr>
    </w:lvl>
    <w:lvl w:ilvl="1" w:tplc="04180003" w:tentative="1">
      <w:start w:val="1"/>
      <w:numFmt w:val="bullet"/>
      <w:lvlText w:val="o"/>
      <w:lvlJc w:val="left"/>
      <w:pPr>
        <w:ind w:left="2148" w:hanging="360"/>
      </w:pPr>
      <w:rPr>
        <w:rFonts w:ascii="Courier New" w:hAnsi="Courier New" w:cs="Courier New" w:hint="default"/>
      </w:rPr>
    </w:lvl>
    <w:lvl w:ilvl="2" w:tplc="04180005" w:tentative="1">
      <w:start w:val="1"/>
      <w:numFmt w:val="bullet"/>
      <w:lvlText w:val=""/>
      <w:lvlJc w:val="left"/>
      <w:pPr>
        <w:ind w:left="2868" w:hanging="360"/>
      </w:pPr>
      <w:rPr>
        <w:rFonts w:ascii="Wingdings" w:hAnsi="Wingdings" w:hint="default"/>
      </w:rPr>
    </w:lvl>
    <w:lvl w:ilvl="3" w:tplc="04180001" w:tentative="1">
      <w:start w:val="1"/>
      <w:numFmt w:val="bullet"/>
      <w:lvlText w:val=""/>
      <w:lvlJc w:val="left"/>
      <w:pPr>
        <w:ind w:left="3588" w:hanging="360"/>
      </w:pPr>
      <w:rPr>
        <w:rFonts w:ascii="Symbol" w:hAnsi="Symbol" w:hint="default"/>
      </w:rPr>
    </w:lvl>
    <w:lvl w:ilvl="4" w:tplc="04180003" w:tentative="1">
      <w:start w:val="1"/>
      <w:numFmt w:val="bullet"/>
      <w:lvlText w:val="o"/>
      <w:lvlJc w:val="left"/>
      <w:pPr>
        <w:ind w:left="4308" w:hanging="360"/>
      </w:pPr>
      <w:rPr>
        <w:rFonts w:ascii="Courier New" w:hAnsi="Courier New" w:cs="Courier New" w:hint="default"/>
      </w:rPr>
    </w:lvl>
    <w:lvl w:ilvl="5" w:tplc="04180005" w:tentative="1">
      <w:start w:val="1"/>
      <w:numFmt w:val="bullet"/>
      <w:lvlText w:val=""/>
      <w:lvlJc w:val="left"/>
      <w:pPr>
        <w:ind w:left="5028" w:hanging="360"/>
      </w:pPr>
      <w:rPr>
        <w:rFonts w:ascii="Wingdings" w:hAnsi="Wingdings" w:hint="default"/>
      </w:rPr>
    </w:lvl>
    <w:lvl w:ilvl="6" w:tplc="04180001" w:tentative="1">
      <w:start w:val="1"/>
      <w:numFmt w:val="bullet"/>
      <w:lvlText w:val=""/>
      <w:lvlJc w:val="left"/>
      <w:pPr>
        <w:ind w:left="5748" w:hanging="360"/>
      </w:pPr>
      <w:rPr>
        <w:rFonts w:ascii="Symbol" w:hAnsi="Symbol" w:hint="default"/>
      </w:rPr>
    </w:lvl>
    <w:lvl w:ilvl="7" w:tplc="04180003" w:tentative="1">
      <w:start w:val="1"/>
      <w:numFmt w:val="bullet"/>
      <w:lvlText w:val="o"/>
      <w:lvlJc w:val="left"/>
      <w:pPr>
        <w:ind w:left="6468" w:hanging="360"/>
      </w:pPr>
      <w:rPr>
        <w:rFonts w:ascii="Courier New" w:hAnsi="Courier New" w:cs="Courier New" w:hint="default"/>
      </w:rPr>
    </w:lvl>
    <w:lvl w:ilvl="8" w:tplc="04180005" w:tentative="1">
      <w:start w:val="1"/>
      <w:numFmt w:val="bullet"/>
      <w:lvlText w:val=""/>
      <w:lvlJc w:val="left"/>
      <w:pPr>
        <w:ind w:left="7188" w:hanging="360"/>
      </w:pPr>
      <w:rPr>
        <w:rFonts w:ascii="Wingdings" w:hAnsi="Wingdings" w:hint="default"/>
      </w:rPr>
    </w:lvl>
  </w:abstractNum>
  <w:num w:numId="1">
    <w:abstractNumId w:val="6"/>
  </w:num>
  <w:num w:numId="2">
    <w:abstractNumId w:val="2"/>
  </w:num>
  <w:num w:numId="3">
    <w:abstractNumId w:val="12"/>
  </w:num>
  <w:num w:numId="4">
    <w:abstractNumId w:val="1"/>
  </w:num>
  <w:num w:numId="5">
    <w:abstractNumId w:val="3"/>
  </w:num>
  <w:num w:numId="6">
    <w:abstractNumId w:val="15"/>
  </w:num>
  <w:num w:numId="7">
    <w:abstractNumId w:val="13"/>
  </w:num>
  <w:num w:numId="8">
    <w:abstractNumId w:val="14"/>
  </w:num>
  <w:num w:numId="9">
    <w:abstractNumId w:val="7"/>
  </w:num>
  <w:num w:numId="10">
    <w:abstractNumId w:val="8"/>
  </w:num>
  <w:num w:numId="11">
    <w:abstractNumId w:val="5"/>
  </w:num>
  <w:num w:numId="12">
    <w:abstractNumId w:val="11"/>
  </w:num>
  <w:num w:numId="13">
    <w:abstractNumId w:val="9"/>
  </w:num>
  <w:num w:numId="14">
    <w:abstractNumId w:val="0"/>
  </w:num>
  <w:num w:numId="15">
    <w:abstractNumId w:val="10"/>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0183"/>
    <w:rsid w:val="00005F17"/>
    <w:rsid w:val="00022CA0"/>
    <w:rsid w:val="00023195"/>
    <w:rsid w:val="0002438B"/>
    <w:rsid w:val="00026E4E"/>
    <w:rsid w:val="00042C20"/>
    <w:rsid w:val="00053534"/>
    <w:rsid w:val="00073E39"/>
    <w:rsid w:val="00074824"/>
    <w:rsid w:val="000845C7"/>
    <w:rsid w:val="000953E6"/>
    <w:rsid w:val="000A1D41"/>
    <w:rsid w:val="000A2068"/>
    <w:rsid w:val="000B3318"/>
    <w:rsid w:val="000B4079"/>
    <w:rsid w:val="000B4C07"/>
    <w:rsid w:val="000B67E4"/>
    <w:rsid w:val="000C0A24"/>
    <w:rsid w:val="000C6EB1"/>
    <w:rsid w:val="000C7751"/>
    <w:rsid w:val="000D0BF2"/>
    <w:rsid w:val="000D34ED"/>
    <w:rsid w:val="000E2E24"/>
    <w:rsid w:val="000E3660"/>
    <w:rsid w:val="000E6D8D"/>
    <w:rsid w:val="000F05C0"/>
    <w:rsid w:val="00102096"/>
    <w:rsid w:val="00130815"/>
    <w:rsid w:val="00155800"/>
    <w:rsid w:val="001719AD"/>
    <w:rsid w:val="00183A3C"/>
    <w:rsid w:val="00191CF4"/>
    <w:rsid w:val="001A3276"/>
    <w:rsid w:val="001B1497"/>
    <w:rsid w:val="001C6DB7"/>
    <w:rsid w:val="001F16EE"/>
    <w:rsid w:val="001F5A59"/>
    <w:rsid w:val="00201BE3"/>
    <w:rsid w:val="002079B7"/>
    <w:rsid w:val="002104B4"/>
    <w:rsid w:val="00224C62"/>
    <w:rsid w:val="00235B1C"/>
    <w:rsid w:val="002366C5"/>
    <w:rsid w:val="00254D50"/>
    <w:rsid w:val="0026128A"/>
    <w:rsid w:val="00270193"/>
    <w:rsid w:val="00281D10"/>
    <w:rsid w:val="00283F5A"/>
    <w:rsid w:val="00286E3A"/>
    <w:rsid w:val="00286F58"/>
    <w:rsid w:val="0029586E"/>
    <w:rsid w:val="002A3D85"/>
    <w:rsid w:val="002B4DF6"/>
    <w:rsid w:val="002C0052"/>
    <w:rsid w:val="002D2398"/>
    <w:rsid w:val="002E1895"/>
    <w:rsid w:val="003112EA"/>
    <w:rsid w:val="00312E8C"/>
    <w:rsid w:val="00313DFC"/>
    <w:rsid w:val="00315A08"/>
    <w:rsid w:val="00333DBA"/>
    <w:rsid w:val="00344E87"/>
    <w:rsid w:val="00360EDD"/>
    <w:rsid w:val="00380FDB"/>
    <w:rsid w:val="003810BC"/>
    <w:rsid w:val="003963BC"/>
    <w:rsid w:val="003A7BDA"/>
    <w:rsid w:val="003B22DA"/>
    <w:rsid w:val="003B5429"/>
    <w:rsid w:val="003D3A6A"/>
    <w:rsid w:val="003D4342"/>
    <w:rsid w:val="003E3E05"/>
    <w:rsid w:val="003E43D3"/>
    <w:rsid w:val="003E5D9C"/>
    <w:rsid w:val="003E6756"/>
    <w:rsid w:val="003F6763"/>
    <w:rsid w:val="00401F86"/>
    <w:rsid w:val="00403CFD"/>
    <w:rsid w:val="00405442"/>
    <w:rsid w:val="004060BE"/>
    <w:rsid w:val="00415744"/>
    <w:rsid w:val="00445F60"/>
    <w:rsid w:val="00450A6F"/>
    <w:rsid w:val="00450D1B"/>
    <w:rsid w:val="00467921"/>
    <w:rsid w:val="00472396"/>
    <w:rsid w:val="00490ACC"/>
    <w:rsid w:val="004970EB"/>
    <w:rsid w:val="004A5D9A"/>
    <w:rsid w:val="004B47B0"/>
    <w:rsid w:val="004B5943"/>
    <w:rsid w:val="004B6D74"/>
    <w:rsid w:val="004C194B"/>
    <w:rsid w:val="004C3DB0"/>
    <w:rsid w:val="004D231D"/>
    <w:rsid w:val="004D6E2F"/>
    <w:rsid w:val="004E4EB7"/>
    <w:rsid w:val="00500183"/>
    <w:rsid w:val="00513DA7"/>
    <w:rsid w:val="00514443"/>
    <w:rsid w:val="00517787"/>
    <w:rsid w:val="00552264"/>
    <w:rsid w:val="00552374"/>
    <w:rsid w:val="005633E4"/>
    <w:rsid w:val="00575224"/>
    <w:rsid w:val="00580A04"/>
    <w:rsid w:val="00582A7F"/>
    <w:rsid w:val="0058793A"/>
    <w:rsid w:val="00591D86"/>
    <w:rsid w:val="00592F76"/>
    <w:rsid w:val="00594397"/>
    <w:rsid w:val="00597411"/>
    <w:rsid w:val="005A5143"/>
    <w:rsid w:val="005B2705"/>
    <w:rsid w:val="005D722E"/>
    <w:rsid w:val="005E2FB6"/>
    <w:rsid w:val="005E7BEC"/>
    <w:rsid w:val="005F074B"/>
    <w:rsid w:val="005F6857"/>
    <w:rsid w:val="006260C2"/>
    <w:rsid w:val="006352B0"/>
    <w:rsid w:val="006401EB"/>
    <w:rsid w:val="00643487"/>
    <w:rsid w:val="006464A8"/>
    <w:rsid w:val="006556B4"/>
    <w:rsid w:val="00687906"/>
    <w:rsid w:val="006A2370"/>
    <w:rsid w:val="006B3378"/>
    <w:rsid w:val="006C3062"/>
    <w:rsid w:val="006E617C"/>
    <w:rsid w:val="00717D1C"/>
    <w:rsid w:val="00733AF8"/>
    <w:rsid w:val="00734FA3"/>
    <w:rsid w:val="00735AB8"/>
    <w:rsid w:val="00735CCF"/>
    <w:rsid w:val="00736BF1"/>
    <w:rsid w:val="00754114"/>
    <w:rsid w:val="007671A7"/>
    <w:rsid w:val="00777FB9"/>
    <w:rsid w:val="00794F2A"/>
    <w:rsid w:val="007953D3"/>
    <w:rsid w:val="007A18E9"/>
    <w:rsid w:val="007C556D"/>
    <w:rsid w:val="007D1487"/>
    <w:rsid w:val="007D2E5C"/>
    <w:rsid w:val="007E39F1"/>
    <w:rsid w:val="007F7A0F"/>
    <w:rsid w:val="00820EC8"/>
    <w:rsid w:val="00826B75"/>
    <w:rsid w:val="00830657"/>
    <w:rsid w:val="00841249"/>
    <w:rsid w:val="00841A6B"/>
    <w:rsid w:val="00862795"/>
    <w:rsid w:val="00873D93"/>
    <w:rsid w:val="00876DE2"/>
    <w:rsid w:val="00883087"/>
    <w:rsid w:val="00885B6C"/>
    <w:rsid w:val="00897A23"/>
    <w:rsid w:val="008B6A11"/>
    <w:rsid w:val="008C174E"/>
    <w:rsid w:val="008D4956"/>
    <w:rsid w:val="008E0C0D"/>
    <w:rsid w:val="008F08D3"/>
    <w:rsid w:val="008F1E1E"/>
    <w:rsid w:val="00900322"/>
    <w:rsid w:val="0091291E"/>
    <w:rsid w:val="0091596A"/>
    <w:rsid w:val="00931353"/>
    <w:rsid w:val="0093165D"/>
    <w:rsid w:val="009343A5"/>
    <w:rsid w:val="009361D6"/>
    <w:rsid w:val="00961D5B"/>
    <w:rsid w:val="00962456"/>
    <w:rsid w:val="009637A6"/>
    <w:rsid w:val="009828FA"/>
    <w:rsid w:val="009861B3"/>
    <w:rsid w:val="0099425D"/>
    <w:rsid w:val="00997001"/>
    <w:rsid w:val="009A0F7C"/>
    <w:rsid w:val="009A0F81"/>
    <w:rsid w:val="009B42A0"/>
    <w:rsid w:val="009C59B7"/>
    <w:rsid w:val="009E2FBD"/>
    <w:rsid w:val="009E4BD5"/>
    <w:rsid w:val="009E7D26"/>
    <w:rsid w:val="00A07AAB"/>
    <w:rsid w:val="00A12EE3"/>
    <w:rsid w:val="00A3244C"/>
    <w:rsid w:val="00A45B6F"/>
    <w:rsid w:val="00A56E68"/>
    <w:rsid w:val="00A73F56"/>
    <w:rsid w:val="00A74BD2"/>
    <w:rsid w:val="00A760E4"/>
    <w:rsid w:val="00AA1A85"/>
    <w:rsid w:val="00AA29A9"/>
    <w:rsid w:val="00AB730A"/>
    <w:rsid w:val="00AC186A"/>
    <w:rsid w:val="00AD0031"/>
    <w:rsid w:val="00B11F61"/>
    <w:rsid w:val="00B20463"/>
    <w:rsid w:val="00B27826"/>
    <w:rsid w:val="00B60FA1"/>
    <w:rsid w:val="00B63856"/>
    <w:rsid w:val="00B70470"/>
    <w:rsid w:val="00B718F1"/>
    <w:rsid w:val="00B724BC"/>
    <w:rsid w:val="00B861F3"/>
    <w:rsid w:val="00B86CB6"/>
    <w:rsid w:val="00B9790F"/>
    <w:rsid w:val="00BB6DEE"/>
    <w:rsid w:val="00BC2E2E"/>
    <w:rsid w:val="00BD0E13"/>
    <w:rsid w:val="00BD312D"/>
    <w:rsid w:val="00BD5A87"/>
    <w:rsid w:val="00BD5B8F"/>
    <w:rsid w:val="00BD6A1C"/>
    <w:rsid w:val="00C07FC0"/>
    <w:rsid w:val="00C31034"/>
    <w:rsid w:val="00C40E96"/>
    <w:rsid w:val="00C5685F"/>
    <w:rsid w:val="00C76FDB"/>
    <w:rsid w:val="00C85294"/>
    <w:rsid w:val="00C8555C"/>
    <w:rsid w:val="00C85BFE"/>
    <w:rsid w:val="00CA770A"/>
    <w:rsid w:val="00CD4872"/>
    <w:rsid w:val="00CD68D5"/>
    <w:rsid w:val="00CF3EDB"/>
    <w:rsid w:val="00D11598"/>
    <w:rsid w:val="00D31A04"/>
    <w:rsid w:val="00D3556D"/>
    <w:rsid w:val="00D359CF"/>
    <w:rsid w:val="00D5480A"/>
    <w:rsid w:val="00D56794"/>
    <w:rsid w:val="00D65ED7"/>
    <w:rsid w:val="00D73349"/>
    <w:rsid w:val="00D73A74"/>
    <w:rsid w:val="00D770DB"/>
    <w:rsid w:val="00D95620"/>
    <w:rsid w:val="00DB3320"/>
    <w:rsid w:val="00DC5141"/>
    <w:rsid w:val="00DD36E1"/>
    <w:rsid w:val="00E01897"/>
    <w:rsid w:val="00E048CE"/>
    <w:rsid w:val="00E05A34"/>
    <w:rsid w:val="00E11DD0"/>
    <w:rsid w:val="00E14E93"/>
    <w:rsid w:val="00E1669A"/>
    <w:rsid w:val="00E21119"/>
    <w:rsid w:val="00E2133C"/>
    <w:rsid w:val="00E2243D"/>
    <w:rsid w:val="00E32350"/>
    <w:rsid w:val="00E3298F"/>
    <w:rsid w:val="00E32F7E"/>
    <w:rsid w:val="00E55E5F"/>
    <w:rsid w:val="00E6490A"/>
    <w:rsid w:val="00E71214"/>
    <w:rsid w:val="00E877CC"/>
    <w:rsid w:val="00E911F5"/>
    <w:rsid w:val="00EA2F9F"/>
    <w:rsid w:val="00EA7FFD"/>
    <w:rsid w:val="00EB6C69"/>
    <w:rsid w:val="00EC32D5"/>
    <w:rsid w:val="00ED08A7"/>
    <w:rsid w:val="00EE79EA"/>
    <w:rsid w:val="00EF3E6D"/>
    <w:rsid w:val="00EF4E5D"/>
    <w:rsid w:val="00EF544D"/>
    <w:rsid w:val="00F043DC"/>
    <w:rsid w:val="00F12273"/>
    <w:rsid w:val="00F51646"/>
    <w:rsid w:val="00F52EAD"/>
    <w:rsid w:val="00F57CF9"/>
    <w:rsid w:val="00F65A8D"/>
    <w:rsid w:val="00F85F53"/>
    <w:rsid w:val="00FD3C14"/>
    <w:rsid w:val="00FE2453"/>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BD2C62F-D990-4F2E-B393-779FA9CDBA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00183"/>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qFormat/>
    <w:rsid w:val="00500183"/>
    <w:pPr>
      <w:keepNext/>
      <w:jc w:val="center"/>
      <w:outlineLvl w:val="0"/>
    </w:pPr>
    <w:rPr>
      <w:sz w:val="32"/>
      <w:szCs w:val="20"/>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00183"/>
    <w:rPr>
      <w:rFonts w:ascii="Times New Roman" w:eastAsia="Times New Roman" w:hAnsi="Times New Roman" w:cs="Times New Roman"/>
      <w:sz w:val="32"/>
      <w:szCs w:val="20"/>
    </w:rPr>
  </w:style>
  <w:style w:type="paragraph" w:styleId="Footer">
    <w:name w:val="footer"/>
    <w:basedOn w:val="Normal"/>
    <w:link w:val="FooterChar"/>
    <w:rsid w:val="00500183"/>
    <w:pPr>
      <w:tabs>
        <w:tab w:val="center" w:pos="4320"/>
        <w:tab w:val="right" w:pos="8640"/>
      </w:tabs>
    </w:pPr>
  </w:style>
  <w:style w:type="character" w:customStyle="1" w:styleId="FooterChar">
    <w:name w:val="Footer Char"/>
    <w:basedOn w:val="DefaultParagraphFont"/>
    <w:link w:val="Footer"/>
    <w:rsid w:val="00500183"/>
    <w:rPr>
      <w:rFonts w:ascii="Times New Roman" w:eastAsia="Times New Roman" w:hAnsi="Times New Roman" w:cs="Times New Roman"/>
      <w:sz w:val="24"/>
      <w:szCs w:val="24"/>
      <w:lang w:val="en-US"/>
    </w:rPr>
  </w:style>
  <w:style w:type="character" w:styleId="PageNumber">
    <w:name w:val="page number"/>
    <w:basedOn w:val="DefaultParagraphFont"/>
    <w:rsid w:val="00500183"/>
  </w:style>
  <w:style w:type="paragraph" w:styleId="ListParagraph">
    <w:name w:val="List Paragraph"/>
    <w:basedOn w:val="Normal"/>
    <w:uiPriority w:val="34"/>
    <w:qFormat/>
    <w:rsid w:val="00472396"/>
    <w:pPr>
      <w:overflowPunct w:val="0"/>
      <w:autoSpaceDE w:val="0"/>
      <w:autoSpaceDN w:val="0"/>
      <w:adjustRightInd w:val="0"/>
      <w:ind w:left="720"/>
      <w:contextualSpacing/>
    </w:pPr>
    <w:rPr>
      <w:szCs w:val="20"/>
      <w:lang w:val="ro-RO" w:eastAsia="ro-RO"/>
    </w:rPr>
  </w:style>
  <w:style w:type="paragraph" w:styleId="BalloonText">
    <w:name w:val="Balloon Text"/>
    <w:basedOn w:val="Normal"/>
    <w:link w:val="BalloonTextChar"/>
    <w:uiPriority w:val="99"/>
    <w:semiHidden/>
    <w:unhideWhenUsed/>
    <w:rsid w:val="000845C7"/>
    <w:rPr>
      <w:rFonts w:ascii="Tahoma" w:hAnsi="Tahoma" w:cs="Tahoma"/>
      <w:sz w:val="16"/>
      <w:szCs w:val="16"/>
    </w:rPr>
  </w:style>
  <w:style w:type="character" w:customStyle="1" w:styleId="BalloonTextChar">
    <w:name w:val="Balloon Text Char"/>
    <w:basedOn w:val="DefaultParagraphFont"/>
    <w:link w:val="BalloonText"/>
    <w:uiPriority w:val="99"/>
    <w:semiHidden/>
    <w:rsid w:val="000845C7"/>
    <w:rPr>
      <w:rFonts w:ascii="Tahoma" w:eastAsia="Times New Roman" w:hAnsi="Tahoma" w:cs="Tahoma"/>
      <w:sz w:val="16"/>
      <w:szCs w:val="16"/>
      <w:lang w:val="en-US"/>
    </w:rPr>
  </w:style>
  <w:style w:type="character" w:styleId="PlaceholderText">
    <w:name w:val="Placeholder Text"/>
    <w:basedOn w:val="DefaultParagraphFont"/>
    <w:uiPriority w:val="99"/>
    <w:semiHidden/>
    <w:rsid w:val="004B6D74"/>
    <w:rPr>
      <w:color w:val="808080"/>
    </w:rPr>
  </w:style>
  <w:style w:type="character" w:customStyle="1" w:styleId="slit">
    <w:name w:val="s_lit"/>
    <w:rsid w:val="005D722E"/>
  </w:style>
  <w:style w:type="paragraph" w:styleId="NoSpacing">
    <w:name w:val="No Spacing"/>
    <w:uiPriority w:val="1"/>
    <w:qFormat/>
    <w:rsid w:val="00E14E93"/>
    <w:pPr>
      <w:spacing w:after="0" w:line="240" w:lineRule="auto"/>
    </w:pPr>
    <w:rPr>
      <w:rFonts w:ascii="Times New Roman" w:eastAsia="Times New Roman" w:hAnsi="Times New Roman" w:cs="Times New Roman"/>
      <w:sz w:val="24"/>
      <w:szCs w:val="24"/>
      <w:lang w:val="en-US"/>
    </w:rPr>
  </w:style>
  <w:style w:type="paragraph" w:customStyle="1" w:styleId="Default">
    <w:name w:val="Default"/>
    <w:rsid w:val="002D2398"/>
    <w:pPr>
      <w:autoSpaceDE w:val="0"/>
      <w:autoSpaceDN w:val="0"/>
      <w:adjustRightInd w:val="0"/>
      <w:spacing w:after="0" w:line="240" w:lineRule="auto"/>
    </w:pPr>
    <w:rPr>
      <w:rFonts w:ascii="Cambria" w:hAnsi="Cambria" w:cs="Cambria"/>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43625">
      <w:bodyDiv w:val="1"/>
      <w:marLeft w:val="0"/>
      <w:marRight w:val="0"/>
      <w:marTop w:val="0"/>
      <w:marBottom w:val="0"/>
      <w:divBdr>
        <w:top w:val="none" w:sz="0" w:space="0" w:color="auto"/>
        <w:left w:val="none" w:sz="0" w:space="0" w:color="auto"/>
        <w:bottom w:val="none" w:sz="0" w:space="0" w:color="auto"/>
        <w:right w:val="none" w:sz="0" w:space="0" w:color="auto"/>
      </w:divBdr>
    </w:div>
    <w:div w:id="1645814529">
      <w:bodyDiv w:val="1"/>
      <w:marLeft w:val="0"/>
      <w:marRight w:val="0"/>
      <w:marTop w:val="0"/>
      <w:marBottom w:val="0"/>
      <w:divBdr>
        <w:top w:val="none" w:sz="0" w:space="0" w:color="auto"/>
        <w:left w:val="none" w:sz="0" w:space="0" w:color="auto"/>
        <w:bottom w:val="none" w:sz="0" w:space="0" w:color="auto"/>
        <w:right w:val="none" w:sz="0" w:space="0" w:color="auto"/>
      </w:divBdr>
    </w:div>
    <w:div w:id="1948464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A96BE4B-41F9-492B-BE8B-C340B6605E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3285</Words>
  <Characters>18725</Characters>
  <Application>Microsoft Office Word</Application>
  <DocSecurity>0</DocSecurity>
  <Lines>156</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anca.stegerean</dc:creator>
  <cp:lastModifiedBy>Mariana Husar</cp:lastModifiedBy>
  <cp:revision>2</cp:revision>
  <cp:lastPrinted>2018-07-17T07:21:00Z</cp:lastPrinted>
  <dcterms:created xsi:type="dcterms:W3CDTF">2018-07-18T05:19:00Z</dcterms:created>
  <dcterms:modified xsi:type="dcterms:W3CDTF">2018-07-18T05:19:00Z</dcterms:modified>
</cp:coreProperties>
</file>