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6F2156" w:rsidRDefault="00794DE3" w:rsidP="00535DD5">
      <w:pPr>
        <w:spacing w:before="360" w:after="240"/>
        <w:jc w:val="center"/>
        <w:rPr>
          <w:b/>
          <w:kern w:val="20"/>
          <w:sz w:val="28"/>
          <w:szCs w:val="28"/>
        </w:rPr>
      </w:pPr>
      <w:r w:rsidRPr="006F2156">
        <w:rPr>
          <w:b/>
          <w:kern w:val="20"/>
          <w:sz w:val="28"/>
          <w:szCs w:val="28"/>
        </w:rPr>
        <w:t>ANEXA NR. 1</w:t>
      </w:r>
    </w:p>
    <w:p w:rsidR="00794DE3" w:rsidRPr="006F2156" w:rsidRDefault="00794DE3" w:rsidP="00535DD5">
      <w:pPr>
        <w:spacing w:after="120"/>
        <w:jc w:val="center"/>
        <w:rPr>
          <w:b/>
          <w:kern w:val="20"/>
          <w:sz w:val="28"/>
          <w:szCs w:val="28"/>
        </w:rPr>
      </w:pPr>
      <w:r w:rsidRPr="006F2156">
        <w:rPr>
          <w:b/>
          <w:kern w:val="20"/>
          <w:sz w:val="28"/>
          <w:szCs w:val="28"/>
        </w:rPr>
        <w:t xml:space="preserve">la Hotărârea Consiliului </w:t>
      </w:r>
      <w:r w:rsidR="00535DD5" w:rsidRPr="006F2156">
        <w:rPr>
          <w:b/>
          <w:kern w:val="20"/>
          <w:sz w:val="28"/>
          <w:szCs w:val="28"/>
        </w:rPr>
        <w:t>L</w:t>
      </w:r>
      <w:r w:rsidRPr="006F2156">
        <w:rPr>
          <w:b/>
          <w:kern w:val="20"/>
          <w:sz w:val="28"/>
          <w:szCs w:val="28"/>
        </w:rPr>
        <w:t>ocal al municipiului Satu Mare</w:t>
      </w:r>
    </w:p>
    <w:p w:rsidR="00794DE3" w:rsidRPr="006F2156" w:rsidRDefault="00794DE3" w:rsidP="00794DE3">
      <w:pPr>
        <w:jc w:val="center"/>
        <w:rPr>
          <w:b/>
          <w:kern w:val="20"/>
          <w:sz w:val="28"/>
          <w:szCs w:val="28"/>
        </w:rPr>
      </w:pPr>
      <w:r w:rsidRPr="006F2156">
        <w:rPr>
          <w:b/>
          <w:kern w:val="20"/>
          <w:sz w:val="28"/>
          <w:szCs w:val="28"/>
        </w:rPr>
        <w:t>Nr.</w:t>
      </w:r>
      <w:r w:rsidR="006F2156" w:rsidRPr="006F2156">
        <w:rPr>
          <w:b/>
          <w:kern w:val="20"/>
          <w:sz w:val="28"/>
          <w:szCs w:val="28"/>
        </w:rPr>
        <w:t xml:space="preserve">141/31.05.2018 </w:t>
      </w:r>
    </w:p>
    <w:p w:rsidR="00794DE3" w:rsidRPr="000214E6" w:rsidRDefault="00794DE3" w:rsidP="00535DD5">
      <w:pPr>
        <w:spacing w:before="480" w:after="120"/>
        <w:jc w:val="center"/>
        <w:rPr>
          <w:kern w:val="20"/>
          <w:szCs w:val="24"/>
        </w:rPr>
      </w:pPr>
      <w:r w:rsidRPr="000214E6">
        <w:rPr>
          <w:kern w:val="20"/>
          <w:szCs w:val="24"/>
        </w:rPr>
        <w:t>Caracteristicile principale şi indicatorii tehnico-economic</w:t>
      </w:r>
      <w:r w:rsidR="00535DD5">
        <w:rPr>
          <w:kern w:val="20"/>
          <w:szCs w:val="24"/>
        </w:rPr>
        <w:t>i ai obiectivului de investiţie</w:t>
      </w:r>
      <w:r w:rsidRPr="000214E6">
        <w:rPr>
          <w:kern w:val="20"/>
          <w:szCs w:val="24"/>
        </w:rPr>
        <w:t>:</w:t>
      </w:r>
    </w:p>
    <w:p w:rsidR="009442D2" w:rsidRPr="009442D2" w:rsidRDefault="001A73DA" w:rsidP="009442D2">
      <w:pPr>
        <w:overflowPunct/>
        <w:autoSpaceDE/>
        <w:adjustRightInd/>
        <w:ind w:left="360"/>
        <w:jc w:val="center"/>
        <w:rPr>
          <w:b/>
          <w:bCs/>
          <w:sz w:val="28"/>
          <w:szCs w:val="28"/>
        </w:rPr>
      </w:pPr>
      <w:r w:rsidRPr="001A73DA">
        <w:rPr>
          <w:b/>
          <w:sz w:val="28"/>
          <w:szCs w:val="28"/>
        </w:rPr>
        <w:t>„</w:t>
      </w:r>
      <w:r w:rsidR="009442D2" w:rsidRPr="009442D2">
        <w:rPr>
          <w:b/>
          <w:bCs/>
          <w:sz w:val="28"/>
          <w:szCs w:val="28"/>
        </w:rPr>
        <w:t>AMENAJAREA ȘI CONSTRUIREA DE PISTE DE BICICLETE ÎN MUNICIPIU:</w:t>
      </w:r>
    </w:p>
    <w:p w:rsidR="009442D2" w:rsidRPr="009442D2" w:rsidRDefault="009442D2" w:rsidP="009442D2">
      <w:pPr>
        <w:overflowPunct/>
        <w:autoSpaceDE/>
        <w:adjustRightInd/>
        <w:ind w:left="360"/>
        <w:jc w:val="center"/>
        <w:rPr>
          <w:b/>
          <w:bCs/>
          <w:sz w:val="28"/>
          <w:szCs w:val="28"/>
        </w:rPr>
      </w:pPr>
      <w:r w:rsidRPr="009442D2">
        <w:rPr>
          <w:b/>
          <w:bCs/>
          <w:sz w:val="28"/>
          <w:szCs w:val="28"/>
        </w:rPr>
        <w:t>TRASEU 1: STR. GH. BARIŢIU (PUNCT DE PLECARE COLŢ CU STR. ADY ENDRE) - STR. RODNEI - STR. FABRICII - STR. ODOREULUI;</w:t>
      </w:r>
    </w:p>
    <w:p w:rsidR="009442D2" w:rsidRPr="009442D2" w:rsidRDefault="009442D2" w:rsidP="009442D2">
      <w:pPr>
        <w:overflowPunct/>
        <w:autoSpaceDE/>
        <w:adjustRightInd/>
        <w:ind w:left="360"/>
        <w:jc w:val="center"/>
        <w:rPr>
          <w:b/>
          <w:bCs/>
          <w:sz w:val="28"/>
          <w:szCs w:val="28"/>
        </w:rPr>
      </w:pPr>
      <w:r w:rsidRPr="009442D2">
        <w:rPr>
          <w:b/>
          <w:bCs/>
          <w:sz w:val="28"/>
          <w:szCs w:val="28"/>
        </w:rPr>
        <w:t>TRASEU 2: STR. GH. BARIŢIU (PUNCT DE PLECARE COLŢ CU STR. ADY ENDRE) - STR. LĂCRIMIOAREI - STR. PORUMBEILOR - STR. LIVIU REBREANU - STR. PANSELUŢEI – P-ŢA TITULESCU - STR. IULIU MANIU - CENTRU;</w:t>
      </w:r>
    </w:p>
    <w:p w:rsidR="009442D2" w:rsidRPr="009442D2" w:rsidRDefault="009442D2" w:rsidP="009442D2">
      <w:pPr>
        <w:overflowPunct/>
        <w:autoSpaceDE/>
        <w:adjustRightInd/>
        <w:ind w:left="360"/>
        <w:jc w:val="center"/>
        <w:rPr>
          <w:b/>
          <w:bCs/>
          <w:sz w:val="28"/>
          <w:szCs w:val="28"/>
        </w:rPr>
      </w:pPr>
      <w:r w:rsidRPr="009442D2">
        <w:rPr>
          <w:b/>
          <w:bCs/>
          <w:sz w:val="28"/>
          <w:szCs w:val="28"/>
        </w:rPr>
        <w:t>TRASEU 3: (PUNCT DE PLECARE STR. PANSELUŢEI) STR. L. REBREANU - STR. MILENIULUI - STR. HOREA - CENTRU VECHI;</w:t>
      </w:r>
    </w:p>
    <w:p w:rsidR="001A73DA" w:rsidRDefault="009442D2" w:rsidP="009442D2">
      <w:pPr>
        <w:overflowPunct/>
        <w:autoSpaceDE/>
        <w:adjustRightInd/>
        <w:ind w:left="360"/>
        <w:jc w:val="center"/>
        <w:rPr>
          <w:b/>
          <w:sz w:val="28"/>
          <w:szCs w:val="28"/>
        </w:rPr>
      </w:pPr>
      <w:r w:rsidRPr="009442D2">
        <w:rPr>
          <w:b/>
          <w:bCs/>
          <w:sz w:val="28"/>
          <w:szCs w:val="28"/>
        </w:rPr>
        <w:t>PRECUM ŞI REALIZAREA A 6 SISTEME DE ȊNCHIRIAT BICICLETE</w:t>
      </w:r>
      <w:r w:rsidR="001A73DA" w:rsidRPr="001A73DA">
        <w:rPr>
          <w:b/>
          <w:sz w:val="28"/>
          <w:szCs w:val="28"/>
        </w:rPr>
        <w:t>”,</w:t>
      </w:r>
    </w:p>
    <w:p w:rsidR="00794DE3" w:rsidRPr="000214E6" w:rsidRDefault="00812735" w:rsidP="00535DD5">
      <w:pPr>
        <w:overflowPunct/>
        <w:autoSpaceDE/>
        <w:adjustRightInd/>
        <w:spacing w:after="480"/>
        <w:ind w:left="357"/>
        <w:jc w:val="center"/>
        <w:rPr>
          <w:kern w:val="20"/>
          <w:sz w:val="28"/>
          <w:szCs w:val="28"/>
        </w:rPr>
      </w:pPr>
      <w:r w:rsidRPr="000214E6">
        <w:rPr>
          <w:b/>
          <w:sz w:val="28"/>
          <w:szCs w:val="28"/>
        </w:rPr>
        <w:t>din Municipiul Satu Mare</w:t>
      </w:r>
      <w:r w:rsidR="009B152A" w:rsidRPr="000214E6">
        <w:rPr>
          <w:b/>
          <w:sz w:val="28"/>
          <w:szCs w:val="28"/>
        </w:rPr>
        <w:t>.</w:t>
      </w:r>
    </w:p>
    <w:p w:rsidR="00535DD5" w:rsidRDefault="00794DE3" w:rsidP="00535DD5">
      <w:pPr>
        <w:spacing w:before="240" w:after="120"/>
        <w:jc w:val="both"/>
        <w:rPr>
          <w:kern w:val="20"/>
          <w:szCs w:val="24"/>
        </w:rPr>
      </w:pPr>
      <w:r w:rsidRPr="000214E6">
        <w:rPr>
          <w:kern w:val="20"/>
          <w:szCs w:val="24"/>
        </w:rPr>
        <w:t>Denumirea obiectivului de investiţie:</w:t>
      </w:r>
    </w:p>
    <w:p w:rsidR="00E92C72" w:rsidRPr="00E92C72" w:rsidRDefault="00535DD5" w:rsidP="00E92C72">
      <w:pPr>
        <w:jc w:val="both"/>
        <w:rPr>
          <w:b/>
          <w:bCs/>
          <w:kern w:val="20"/>
          <w:szCs w:val="24"/>
        </w:rPr>
      </w:pPr>
      <w:r w:rsidRPr="00535DD5">
        <w:rPr>
          <w:b/>
          <w:kern w:val="20"/>
          <w:szCs w:val="24"/>
        </w:rPr>
        <w:t>„</w:t>
      </w:r>
      <w:r w:rsidR="00E92C72" w:rsidRPr="00E92C72">
        <w:rPr>
          <w:b/>
          <w:bCs/>
          <w:kern w:val="20"/>
          <w:szCs w:val="24"/>
        </w:rPr>
        <w:t>AMENAJAREA ȘI CONSTRUIREA DE PISTE DE BICICLETE ÎN MUNICIPIU:</w:t>
      </w:r>
    </w:p>
    <w:p w:rsidR="00E92C72" w:rsidRPr="00E92C72" w:rsidRDefault="00E92C72" w:rsidP="00E92C72">
      <w:pPr>
        <w:jc w:val="both"/>
        <w:rPr>
          <w:b/>
          <w:bCs/>
          <w:kern w:val="20"/>
          <w:szCs w:val="24"/>
        </w:rPr>
      </w:pPr>
      <w:r w:rsidRPr="00E92C72">
        <w:rPr>
          <w:b/>
          <w:bCs/>
          <w:kern w:val="20"/>
          <w:szCs w:val="24"/>
        </w:rPr>
        <w:t>TRASEU 1: STR. GH. BARIŢIU (PUNCT DE PLECARE COLŢ CU STR. ADY ENDRE) - STR. RODNEI - STR. FABRICII - STR. ODOREULUI;</w:t>
      </w:r>
    </w:p>
    <w:p w:rsidR="00E92C72" w:rsidRPr="00E92C72" w:rsidRDefault="00E92C72" w:rsidP="00E92C72">
      <w:pPr>
        <w:jc w:val="both"/>
        <w:rPr>
          <w:b/>
          <w:bCs/>
          <w:kern w:val="20"/>
          <w:szCs w:val="24"/>
        </w:rPr>
      </w:pPr>
      <w:r w:rsidRPr="00E92C72">
        <w:rPr>
          <w:b/>
          <w:bCs/>
          <w:kern w:val="20"/>
          <w:szCs w:val="24"/>
        </w:rPr>
        <w:t>TRASEU 2: STR. GH. BARIŢIU (PUNCT DE PLECARE COLŢ CU STR. ADY ENDRE) - STR. LĂCRIMIOAREI - STR. PORUMBEILOR - STR. LIVIU REBREANU - STR. PANSELUŢEI – P-ŢA TITULESCU - STR. IULIU MANIU - CENTRU;</w:t>
      </w:r>
    </w:p>
    <w:p w:rsidR="00E92C72" w:rsidRPr="00E92C72" w:rsidRDefault="00E92C72" w:rsidP="00E92C72">
      <w:pPr>
        <w:jc w:val="both"/>
        <w:rPr>
          <w:b/>
          <w:bCs/>
          <w:kern w:val="20"/>
          <w:szCs w:val="24"/>
        </w:rPr>
      </w:pPr>
      <w:r w:rsidRPr="00E92C72">
        <w:rPr>
          <w:b/>
          <w:bCs/>
          <w:kern w:val="20"/>
          <w:szCs w:val="24"/>
        </w:rPr>
        <w:t>TRASEU 3: (PUNCT DE PLECARE STR. PANSELUŢEI) STR. L. REBREANU - STR. MILENIULUI - STR. HOREA - CENTRU VECHI;</w:t>
      </w:r>
    </w:p>
    <w:p w:rsidR="00535DD5" w:rsidRPr="00535DD5" w:rsidRDefault="00E92C72" w:rsidP="00E92C72">
      <w:pPr>
        <w:jc w:val="both"/>
        <w:rPr>
          <w:b/>
          <w:kern w:val="20"/>
          <w:szCs w:val="24"/>
        </w:rPr>
      </w:pPr>
      <w:r w:rsidRPr="00E92C72">
        <w:rPr>
          <w:b/>
          <w:bCs/>
          <w:kern w:val="20"/>
          <w:szCs w:val="24"/>
        </w:rPr>
        <w:t>PRECUM ŞI REALIZAREA A 6 SISTEME DE ȊNCHIRIAT BICICLETE</w:t>
      </w:r>
      <w:r w:rsidR="00535DD5">
        <w:rPr>
          <w:b/>
          <w:kern w:val="20"/>
          <w:szCs w:val="24"/>
        </w:rPr>
        <w:t>”.</w:t>
      </w:r>
    </w:p>
    <w:p w:rsidR="00812735" w:rsidRPr="00535DD5" w:rsidRDefault="00794DE3" w:rsidP="00535DD5">
      <w:pPr>
        <w:spacing w:before="240" w:after="120"/>
        <w:jc w:val="both"/>
        <w:rPr>
          <w:kern w:val="20"/>
          <w:szCs w:val="24"/>
        </w:rPr>
      </w:pPr>
      <w:r w:rsidRPr="000214E6">
        <w:rPr>
          <w:kern w:val="20"/>
          <w:szCs w:val="24"/>
        </w:rPr>
        <w:t>Elaborator:</w:t>
      </w:r>
      <w:r w:rsidR="00131A25">
        <w:rPr>
          <w:kern w:val="20"/>
          <w:szCs w:val="24"/>
        </w:rPr>
        <w:t xml:space="preserve"> </w:t>
      </w:r>
      <w:r w:rsidR="00812735" w:rsidRPr="00535DD5">
        <w:rPr>
          <w:kern w:val="20"/>
          <w:szCs w:val="24"/>
        </w:rPr>
        <w:t xml:space="preserve">SC </w:t>
      </w:r>
      <w:r w:rsidR="001A73DA" w:rsidRPr="00535DD5">
        <w:rPr>
          <w:kern w:val="20"/>
          <w:szCs w:val="24"/>
        </w:rPr>
        <w:t xml:space="preserve">CIVIL ART PROIECT </w:t>
      </w:r>
      <w:r w:rsidR="00812735" w:rsidRPr="00535DD5">
        <w:rPr>
          <w:kern w:val="20"/>
          <w:szCs w:val="24"/>
        </w:rPr>
        <w:t>SRL</w:t>
      </w:r>
      <w:r w:rsidR="00535DD5">
        <w:rPr>
          <w:kern w:val="20"/>
          <w:szCs w:val="24"/>
        </w:rPr>
        <w:t>;</w:t>
      </w:r>
    </w:p>
    <w:p w:rsidR="00794DE3" w:rsidRPr="00535DD5" w:rsidRDefault="00794DE3" w:rsidP="00535DD5">
      <w:pPr>
        <w:spacing w:before="240" w:after="120"/>
        <w:jc w:val="both"/>
        <w:rPr>
          <w:kern w:val="20"/>
          <w:szCs w:val="24"/>
        </w:rPr>
      </w:pPr>
      <w:r w:rsidRPr="000214E6">
        <w:rPr>
          <w:kern w:val="20"/>
          <w:szCs w:val="24"/>
        </w:rPr>
        <w:t xml:space="preserve">Proiect nr. </w:t>
      </w:r>
      <w:r w:rsidR="00E92C72">
        <w:rPr>
          <w:kern w:val="20"/>
          <w:szCs w:val="24"/>
        </w:rPr>
        <w:t>3</w:t>
      </w:r>
      <w:r w:rsidR="00EC6A16" w:rsidRPr="00535DD5">
        <w:rPr>
          <w:kern w:val="20"/>
          <w:szCs w:val="24"/>
        </w:rPr>
        <w:t>/201</w:t>
      </w:r>
      <w:r w:rsidR="00053F88" w:rsidRPr="00535DD5">
        <w:rPr>
          <w:kern w:val="20"/>
          <w:szCs w:val="24"/>
        </w:rPr>
        <w:t>8</w:t>
      </w:r>
      <w:r w:rsidR="00535DD5">
        <w:rPr>
          <w:kern w:val="20"/>
          <w:szCs w:val="24"/>
        </w:rPr>
        <w:t>;</w:t>
      </w:r>
    </w:p>
    <w:p w:rsidR="00794DE3" w:rsidRPr="000214E6" w:rsidRDefault="00794DE3" w:rsidP="00535DD5">
      <w:pPr>
        <w:spacing w:before="240" w:after="120"/>
        <w:jc w:val="both"/>
        <w:rPr>
          <w:kern w:val="20"/>
          <w:szCs w:val="24"/>
        </w:rPr>
      </w:pPr>
      <w:r w:rsidRPr="000214E6">
        <w:rPr>
          <w:kern w:val="20"/>
          <w:szCs w:val="24"/>
        </w:rPr>
        <w:t xml:space="preserve">Persoana juridică achizitoare: Municipiul </w:t>
      </w:r>
      <w:r w:rsidR="00535DD5">
        <w:rPr>
          <w:kern w:val="20"/>
          <w:szCs w:val="24"/>
        </w:rPr>
        <w:t>Satu Mare;</w:t>
      </w:r>
    </w:p>
    <w:p w:rsidR="00794DE3" w:rsidRPr="000214E6" w:rsidRDefault="00794DE3" w:rsidP="00535DD5">
      <w:pPr>
        <w:spacing w:before="240" w:after="120"/>
        <w:jc w:val="both"/>
        <w:rPr>
          <w:kern w:val="20"/>
          <w:szCs w:val="24"/>
        </w:rPr>
      </w:pPr>
      <w:r w:rsidRPr="000214E6">
        <w:rPr>
          <w:kern w:val="20"/>
          <w:szCs w:val="24"/>
        </w:rPr>
        <w:t>Ordonatorul principal de credite: Prim</w:t>
      </w:r>
      <w:r w:rsidR="003A2EA2">
        <w:rPr>
          <w:kern w:val="20"/>
          <w:szCs w:val="24"/>
        </w:rPr>
        <w:t xml:space="preserve">arul </w:t>
      </w:r>
      <w:r w:rsidRPr="000214E6">
        <w:rPr>
          <w:kern w:val="20"/>
          <w:szCs w:val="24"/>
        </w:rPr>
        <w:t xml:space="preserve"> municipiului Satu Mare</w:t>
      </w:r>
      <w:r w:rsidR="00535DD5">
        <w:rPr>
          <w:kern w:val="20"/>
          <w:szCs w:val="24"/>
        </w:rPr>
        <w:t>;</w:t>
      </w:r>
    </w:p>
    <w:p w:rsidR="00535DD5" w:rsidRDefault="00794DE3" w:rsidP="00535DD5">
      <w:pPr>
        <w:spacing w:before="240"/>
        <w:jc w:val="both"/>
        <w:rPr>
          <w:kern w:val="20"/>
          <w:szCs w:val="24"/>
        </w:rPr>
      </w:pPr>
      <w:r w:rsidRPr="000214E6">
        <w:rPr>
          <w:kern w:val="20"/>
          <w:szCs w:val="24"/>
        </w:rPr>
        <w:t>Amplasamentul obiectivului:</w:t>
      </w:r>
    </w:p>
    <w:p w:rsidR="00E92C72" w:rsidRPr="00E92C72" w:rsidRDefault="00E92C72" w:rsidP="00E92C72">
      <w:pPr>
        <w:jc w:val="both"/>
        <w:rPr>
          <w:kern w:val="20"/>
          <w:szCs w:val="24"/>
        </w:rPr>
      </w:pPr>
      <w:r w:rsidRPr="00E92C72">
        <w:rPr>
          <w:kern w:val="20"/>
          <w:szCs w:val="24"/>
        </w:rPr>
        <w:t xml:space="preserve">Traseu 1: </w:t>
      </w:r>
      <w:r>
        <w:rPr>
          <w:kern w:val="20"/>
          <w:szCs w:val="24"/>
        </w:rPr>
        <w:t>S</w:t>
      </w:r>
      <w:r w:rsidRPr="00E92C72">
        <w:rPr>
          <w:kern w:val="20"/>
          <w:szCs w:val="24"/>
        </w:rPr>
        <w:t xml:space="preserve">tr. Rodnei - (punct de plecare colţ cu str. Ady </w:t>
      </w:r>
      <w:r>
        <w:rPr>
          <w:kern w:val="20"/>
          <w:szCs w:val="24"/>
        </w:rPr>
        <w:t>E</w:t>
      </w:r>
      <w:r w:rsidRPr="00E92C72">
        <w:rPr>
          <w:kern w:val="20"/>
          <w:szCs w:val="24"/>
        </w:rPr>
        <w:t xml:space="preserve">ndre) - </w:t>
      </w:r>
      <w:r>
        <w:rPr>
          <w:kern w:val="20"/>
          <w:szCs w:val="24"/>
        </w:rPr>
        <w:t>S</w:t>
      </w:r>
      <w:r w:rsidRPr="00E92C72">
        <w:rPr>
          <w:kern w:val="20"/>
          <w:szCs w:val="24"/>
        </w:rPr>
        <w:t xml:space="preserve">tr. Fabricii - </w:t>
      </w:r>
      <w:r>
        <w:rPr>
          <w:kern w:val="20"/>
          <w:szCs w:val="24"/>
        </w:rPr>
        <w:t>S</w:t>
      </w:r>
      <w:r w:rsidRPr="00E92C72">
        <w:rPr>
          <w:kern w:val="20"/>
          <w:szCs w:val="24"/>
        </w:rPr>
        <w:t>tr. Odoreului;</w:t>
      </w:r>
    </w:p>
    <w:p w:rsidR="00E92C72" w:rsidRPr="00E92C72" w:rsidRDefault="00E92C72" w:rsidP="00E92C72">
      <w:pPr>
        <w:jc w:val="both"/>
        <w:rPr>
          <w:kern w:val="20"/>
          <w:szCs w:val="24"/>
        </w:rPr>
      </w:pPr>
      <w:r w:rsidRPr="00E92C72">
        <w:rPr>
          <w:kern w:val="20"/>
          <w:szCs w:val="24"/>
        </w:rPr>
        <w:t xml:space="preserve">Traseu 2: </w:t>
      </w:r>
      <w:r>
        <w:rPr>
          <w:kern w:val="20"/>
          <w:szCs w:val="24"/>
        </w:rPr>
        <w:t>S</w:t>
      </w:r>
      <w:r w:rsidRPr="00E92C72">
        <w:rPr>
          <w:kern w:val="20"/>
          <w:szCs w:val="24"/>
        </w:rPr>
        <w:t xml:space="preserve">tr. Lăcrimioarei (punct de plecare colţ cu str. Ady </w:t>
      </w:r>
      <w:r>
        <w:rPr>
          <w:kern w:val="20"/>
          <w:szCs w:val="24"/>
        </w:rPr>
        <w:t>E</w:t>
      </w:r>
      <w:r w:rsidR="00D870D3">
        <w:rPr>
          <w:kern w:val="20"/>
          <w:szCs w:val="24"/>
        </w:rPr>
        <w:t>ndre) –</w:t>
      </w:r>
      <w:r w:rsidRPr="00E92C72">
        <w:rPr>
          <w:kern w:val="20"/>
          <w:szCs w:val="24"/>
        </w:rPr>
        <w:t xml:space="preserve"> </w:t>
      </w:r>
      <w:r>
        <w:rPr>
          <w:kern w:val="20"/>
          <w:szCs w:val="24"/>
        </w:rPr>
        <w:t>S</w:t>
      </w:r>
      <w:r w:rsidRPr="00E92C72">
        <w:rPr>
          <w:kern w:val="20"/>
          <w:szCs w:val="24"/>
        </w:rPr>
        <w:t xml:space="preserve">tr. Porumbeilor - </w:t>
      </w:r>
      <w:r>
        <w:rPr>
          <w:kern w:val="20"/>
          <w:szCs w:val="24"/>
        </w:rPr>
        <w:t>S</w:t>
      </w:r>
      <w:r w:rsidRPr="00E92C72">
        <w:rPr>
          <w:kern w:val="20"/>
          <w:szCs w:val="24"/>
        </w:rPr>
        <w:t xml:space="preserve">tr. Liviu </w:t>
      </w:r>
      <w:r>
        <w:rPr>
          <w:kern w:val="20"/>
          <w:szCs w:val="24"/>
        </w:rPr>
        <w:t>R</w:t>
      </w:r>
      <w:r w:rsidRPr="00E92C72">
        <w:rPr>
          <w:kern w:val="20"/>
          <w:szCs w:val="24"/>
        </w:rPr>
        <w:t xml:space="preserve">ebreanu - </w:t>
      </w:r>
      <w:r>
        <w:rPr>
          <w:kern w:val="20"/>
          <w:szCs w:val="24"/>
        </w:rPr>
        <w:t>S</w:t>
      </w:r>
      <w:r w:rsidRPr="00E92C72">
        <w:rPr>
          <w:kern w:val="20"/>
          <w:szCs w:val="24"/>
        </w:rPr>
        <w:t xml:space="preserve">tr. Panseluţei – </w:t>
      </w:r>
      <w:r>
        <w:rPr>
          <w:kern w:val="20"/>
          <w:szCs w:val="24"/>
        </w:rPr>
        <w:t>P</w:t>
      </w:r>
      <w:r w:rsidRPr="00E92C72">
        <w:rPr>
          <w:kern w:val="20"/>
          <w:szCs w:val="24"/>
        </w:rPr>
        <w:t xml:space="preserve">-ţa </w:t>
      </w:r>
      <w:r>
        <w:rPr>
          <w:kern w:val="20"/>
          <w:szCs w:val="24"/>
        </w:rPr>
        <w:t>T</w:t>
      </w:r>
      <w:r w:rsidRPr="00E92C72">
        <w:rPr>
          <w:kern w:val="20"/>
          <w:szCs w:val="24"/>
        </w:rPr>
        <w:t>itulescu</w:t>
      </w:r>
      <w:r>
        <w:rPr>
          <w:kern w:val="20"/>
          <w:szCs w:val="24"/>
        </w:rPr>
        <w:t xml:space="preserve"> – Str. Rândunelelor – Str. Caișilor</w:t>
      </w:r>
      <w:r w:rsidRPr="00E92C72">
        <w:rPr>
          <w:kern w:val="20"/>
          <w:szCs w:val="24"/>
        </w:rPr>
        <w:t xml:space="preserve"> </w:t>
      </w:r>
      <w:r>
        <w:rPr>
          <w:kern w:val="20"/>
          <w:szCs w:val="24"/>
        </w:rPr>
        <w:t>–</w:t>
      </w:r>
      <w:r w:rsidRPr="00E92C72">
        <w:rPr>
          <w:kern w:val="20"/>
          <w:szCs w:val="24"/>
        </w:rPr>
        <w:t xml:space="preserve"> str. Iuliu </w:t>
      </w:r>
      <w:r>
        <w:rPr>
          <w:kern w:val="20"/>
          <w:szCs w:val="24"/>
        </w:rPr>
        <w:t>M</w:t>
      </w:r>
      <w:r w:rsidRPr="00E92C72">
        <w:rPr>
          <w:kern w:val="20"/>
          <w:szCs w:val="24"/>
        </w:rPr>
        <w:t>aniu</w:t>
      </w:r>
      <w:r>
        <w:rPr>
          <w:kern w:val="20"/>
          <w:szCs w:val="24"/>
        </w:rPr>
        <w:t xml:space="preserve"> – Str. Ștefan cel Mare</w:t>
      </w:r>
      <w:r w:rsidRPr="00E92C72">
        <w:rPr>
          <w:kern w:val="20"/>
          <w:szCs w:val="24"/>
        </w:rPr>
        <w:t xml:space="preserve"> </w:t>
      </w:r>
      <w:r>
        <w:rPr>
          <w:kern w:val="20"/>
          <w:szCs w:val="24"/>
        </w:rPr>
        <w:t>–</w:t>
      </w:r>
      <w:r w:rsidRPr="00E92C72">
        <w:rPr>
          <w:kern w:val="20"/>
          <w:szCs w:val="24"/>
        </w:rPr>
        <w:t xml:space="preserve"> </w:t>
      </w:r>
      <w:r>
        <w:rPr>
          <w:kern w:val="20"/>
          <w:szCs w:val="24"/>
        </w:rPr>
        <w:t>C</w:t>
      </w:r>
      <w:r w:rsidRPr="00E92C72">
        <w:rPr>
          <w:kern w:val="20"/>
          <w:szCs w:val="24"/>
        </w:rPr>
        <w:t>entru</w:t>
      </w:r>
      <w:r>
        <w:rPr>
          <w:kern w:val="20"/>
          <w:szCs w:val="24"/>
        </w:rPr>
        <w:t xml:space="preserve"> Vechi</w:t>
      </w:r>
      <w:r w:rsidRPr="00E92C72">
        <w:rPr>
          <w:kern w:val="20"/>
          <w:szCs w:val="24"/>
        </w:rPr>
        <w:t>;</w:t>
      </w:r>
    </w:p>
    <w:p w:rsidR="00E92C72" w:rsidRPr="00E92C72" w:rsidRDefault="00E92C72" w:rsidP="00E92C72">
      <w:pPr>
        <w:spacing w:after="120"/>
        <w:jc w:val="both"/>
        <w:rPr>
          <w:kern w:val="20"/>
          <w:szCs w:val="24"/>
        </w:rPr>
      </w:pPr>
      <w:r w:rsidRPr="00E92C72">
        <w:rPr>
          <w:kern w:val="20"/>
          <w:szCs w:val="24"/>
        </w:rPr>
        <w:lastRenderedPageBreak/>
        <w:t xml:space="preserve">Traseu 3: </w:t>
      </w:r>
      <w:r>
        <w:rPr>
          <w:kern w:val="20"/>
          <w:szCs w:val="24"/>
        </w:rPr>
        <w:t>S</w:t>
      </w:r>
      <w:r w:rsidRPr="00E92C72">
        <w:rPr>
          <w:kern w:val="20"/>
          <w:szCs w:val="24"/>
        </w:rPr>
        <w:t xml:space="preserve">tr. L. Rebreanu (punct de plecare str. Panseluţei) </w:t>
      </w:r>
      <w:r>
        <w:rPr>
          <w:kern w:val="20"/>
          <w:szCs w:val="24"/>
        </w:rPr>
        <w:t>–</w:t>
      </w:r>
      <w:r w:rsidRPr="00E92C72">
        <w:rPr>
          <w:kern w:val="20"/>
          <w:szCs w:val="24"/>
        </w:rPr>
        <w:t xml:space="preserve"> </w:t>
      </w:r>
      <w:r>
        <w:rPr>
          <w:kern w:val="20"/>
          <w:szCs w:val="24"/>
        </w:rPr>
        <w:t>S</w:t>
      </w:r>
      <w:r w:rsidRPr="00E92C72">
        <w:rPr>
          <w:kern w:val="20"/>
          <w:szCs w:val="24"/>
        </w:rPr>
        <w:t xml:space="preserve">tr. Mileniului </w:t>
      </w:r>
      <w:r>
        <w:rPr>
          <w:kern w:val="20"/>
          <w:szCs w:val="24"/>
        </w:rPr>
        <w:t>–</w:t>
      </w:r>
      <w:r w:rsidRPr="00E92C72">
        <w:rPr>
          <w:kern w:val="20"/>
          <w:szCs w:val="24"/>
        </w:rPr>
        <w:t xml:space="preserve"> </w:t>
      </w:r>
      <w:r>
        <w:rPr>
          <w:kern w:val="20"/>
          <w:szCs w:val="24"/>
        </w:rPr>
        <w:t>S</w:t>
      </w:r>
      <w:r w:rsidRPr="00E92C72">
        <w:rPr>
          <w:kern w:val="20"/>
          <w:szCs w:val="24"/>
        </w:rPr>
        <w:t xml:space="preserve">tr. Horea </w:t>
      </w:r>
      <w:r>
        <w:rPr>
          <w:kern w:val="20"/>
          <w:szCs w:val="24"/>
        </w:rPr>
        <w:t>–</w:t>
      </w:r>
      <w:r w:rsidRPr="00E92C72">
        <w:rPr>
          <w:kern w:val="20"/>
          <w:szCs w:val="24"/>
        </w:rPr>
        <w:t xml:space="preserve"> </w:t>
      </w:r>
      <w:r>
        <w:rPr>
          <w:kern w:val="20"/>
          <w:szCs w:val="24"/>
        </w:rPr>
        <w:t>C</w:t>
      </w:r>
      <w:r w:rsidRPr="00E92C72">
        <w:rPr>
          <w:kern w:val="20"/>
          <w:szCs w:val="24"/>
        </w:rPr>
        <w:t xml:space="preserve">entru </w:t>
      </w:r>
      <w:r>
        <w:rPr>
          <w:kern w:val="20"/>
          <w:szCs w:val="24"/>
        </w:rPr>
        <w:t>V</w:t>
      </w:r>
      <w:r w:rsidRPr="00E92C72">
        <w:rPr>
          <w:kern w:val="20"/>
          <w:szCs w:val="24"/>
        </w:rPr>
        <w:t>echi;</w:t>
      </w:r>
    </w:p>
    <w:p w:rsidR="00794DE3" w:rsidRPr="000214E6" w:rsidRDefault="00794DE3" w:rsidP="00CF6BC4">
      <w:pPr>
        <w:spacing w:before="240" w:after="120"/>
        <w:rPr>
          <w:kern w:val="20"/>
          <w:szCs w:val="24"/>
        </w:rPr>
      </w:pPr>
      <w:r w:rsidRPr="000214E6">
        <w:rPr>
          <w:b/>
          <w:kern w:val="20"/>
          <w:szCs w:val="24"/>
        </w:rPr>
        <w:t>INDICATORII TEHNICO</w:t>
      </w:r>
      <w:r w:rsidR="00CF6BC4">
        <w:rPr>
          <w:b/>
          <w:kern w:val="20"/>
          <w:szCs w:val="24"/>
        </w:rPr>
        <w:t>-</w:t>
      </w:r>
      <w:r w:rsidRPr="000214E6">
        <w:rPr>
          <w:b/>
          <w:kern w:val="20"/>
          <w:szCs w:val="24"/>
        </w:rPr>
        <w:t>ECONOMICI</w:t>
      </w:r>
      <w:r w:rsidRPr="000214E6">
        <w:rPr>
          <w:kern w:val="20"/>
          <w:szCs w:val="24"/>
        </w:rPr>
        <w:t>:</w:t>
      </w:r>
    </w:p>
    <w:p w:rsidR="000C0B95" w:rsidRPr="000214E6" w:rsidRDefault="000C0B95" w:rsidP="00CF6BC4">
      <w:pPr>
        <w:tabs>
          <w:tab w:val="left" w:pos="3402"/>
        </w:tabs>
        <w:overflowPunct/>
        <w:autoSpaceDE/>
        <w:autoSpaceDN/>
        <w:adjustRightInd/>
        <w:jc w:val="both"/>
        <w:rPr>
          <w:szCs w:val="24"/>
        </w:rPr>
      </w:pPr>
      <w:r w:rsidRPr="000214E6">
        <w:rPr>
          <w:szCs w:val="24"/>
        </w:rPr>
        <w:t>Valoarea</w:t>
      </w:r>
      <w:r w:rsidR="00AE4902" w:rsidRPr="000214E6">
        <w:rPr>
          <w:szCs w:val="24"/>
        </w:rPr>
        <w:t xml:space="preserve"> totală a investiției:</w:t>
      </w:r>
      <w:r w:rsidR="00AE4902" w:rsidRPr="000214E6">
        <w:rPr>
          <w:szCs w:val="24"/>
        </w:rPr>
        <w:tab/>
      </w:r>
      <w:r w:rsidR="00D870D3" w:rsidRPr="00D870D3">
        <w:rPr>
          <w:szCs w:val="24"/>
        </w:rPr>
        <w:t>8.538.886,17</w:t>
      </w:r>
      <w:r w:rsidR="007B6C5F" w:rsidRPr="007B6C5F">
        <w:rPr>
          <w:szCs w:val="24"/>
        </w:rPr>
        <w:t xml:space="preserve"> </w:t>
      </w:r>
      <w:r w:rsidRPr="000214E6">
        <w:rPr>
          <w:szCs w:val="24"/>
        </w:rPr>
        <w:t>lei (fără TVA)</w:t>
      </w:r>
    </w:p>
    <w:p w:rsidR="000C0B95" w:rsidRPr="000214E6" w:rsidRDefault="000C0B95" w:rsidP="00CF6BC4">
      <w:pPr>
        <w:tabs>
          <w:tab w:val="left" w:pos="3402"/>
        </w:tabs>
        <w:overflowPunct/>
        <w:autoSpaceDE/>
        <w:autoSpaceDN/>
        <w:adjustRightInd/>
        <w:ind w:firstLine="360"/>
        <w:jc w:val="both"/>
        <w:rPr>
          <w:szCs w:val="24"/>
        </w:rPr>
      </w:pPr>
      <w:r w:rsidRPr="000214E6">
        <w:rPr>
          <w:szCs w:val="24"/>
        </w:rPr>
        <w:t>din care</w:t>
      </w:r>
    </w:p>
    <w:p w:rsidR="000C0B95" w:rsidRPr="000214E6" w:rsidRDefault="00AE4902" w:rsidP="00CF6BC4">
      <w:pPr>
        <w:tabs>
          <w:tab w:val="left" w:pos="3402"/>
        </w:tabs>
        <w:overflowPunct/>
        <w:autoSpaceDE/>
        <w:autoSpaceDN/>
        <w:adjustRightInd/>
        <w:ind w:firstLine="360"/>
        <w:jc w:val="both"/>
        <w:rPr>
          <w:szCs w:val="24"/>
        </w:rPr>
      </w:pPr>
      <w:r w:rsidRPr="000214E6">
        <w:rPr>
          <w:szCs w:val="24"/>
        </w:rPr>
        <w:t>construcții-montaj</w:t>
      </w:r>
      <w:r w:rsidR="000C0B95" w:rsidRPr="000214E6">
        <w:rPr>
          <w:szCs w:val="24"/>
        </w:rPr>
        <w:t>:</w:t>
      </w:r>
      <w:r w:rsidRPr="000214E6">
        <w:rPr>
          <w:szCs w:val="24"/>
        </w:rPr>
        <w:tab/>
      </w:r>
      <w:r w:rsidR="00D870D3" w:rsidRPr="00D870D3">
        <w:rPr>
          <w:szCs w:val="24"/>
        </w:rPr>
        <w:t>7.524.433,71</w:t>
      </w:r>
      <w:r w:rsidR="001A73DA" w:rsidRPr="001A73DA">
        <w:rPr>
          <w:szCs w:val="24"/>
        </w:rPr>
        <w:t xml:space="preserve"> </w:t>
      </w:r>
      <w:r w:rsidR="000C0B95" w:rsidRPr="000214E6">
        <w:rPr>
          <w:szCs w:val="24"/>
        </w:rPr>
        <w:t>lei (fără TVA)</w:t>
      </w:r>
    </w:p>
    <w:p w:rsidR="000C0B95" w:rsidRPr="000214E6" w:rsidRDefault="000C0B95" w:rsidP="00CF6BC4">
      <w:pPr>
        <w:overflowPunct/>
        <w:autoSpaceDE/>
        <w:autoSpaceDN/>
        <w:adjustRightInd/>
        <w:spacing w:before="240" w:after="120"/>
        <w:jc w:val="both"/>
        <w:rPr>
          <w:szCs w:val="24"/>
        </w:rPr>
      </w:pPr>
      <w:r w:rsidRPr="000214E6">
        <w:rPr>
          <w:b/>
          <w:szCs w:val="24"/>
        </w:rPr>
        <w:t>Durata de realizare a investiției</w:t>
      </w:r>
      <w:r w:rsidRPr="000214E6">
        <w:rPr>
          <w:szCs w:val="24"/>
        </w:rPr>
        <w:t>: 2</w:t>
      </w:r>
      <w:r w:rsidR="001A73DA">
        <w:rPr>
          <w:szCs w:val="24"/>
        </w:rPr>
        <w:t>4</w:t>
      </w:r>
      <w:r w:rsidRPr="000214E6">
        <w:rPr>
          <w:szCs w:val="24"/>
        </w:rPr>
        <w:t xml:space="preserve"> luni</w:t>
      </w:r>
    </w:p>
    <w:p w:rsidR="00EC6A16" w:rsidRPr="000214E6" w:rsidRDefault="000C0B95" w:rsidP="000C0B95">
      <w:pPr>
        <w:pStyle w:val="ListParagraph"/>
        <w:numPr>
          <w:ilvl w:val="0"/>
          <w:numId w:val="3"/>
        </w:numPr>
        <w:overflowPunct/>
        <w:autoSpaceDE/>
        <w:autoSpaceDN/>
        <w:adjustRightInd/>
        <w:jc w:val="both"/>
        <w:rPr>
          <w:szCs w:val="24"/>
        </w:rPr>
      </w:pPr>
      <w:r w:rsidRPr="000214E6">
        <w:rPr>
          <w:szCs w:val="24"/>
        </w:rPr>
        <w:t>3</w:t>
      </w:r>
      <w:r w:rsidR="00EC6A16" w:rsidRPr="000214E6">
        <w:rPr>
          <w:szCs w:val="24"/>
        </w:rPr>
        <w:t xml:space="preserve"> luni sunt necesare realizării proiectului tehnic,</w:t>
      </w:r>
    </w:p>
    <w:p w:rsidR="00EC6A16" w:rsidRPr="000214E6" w:rsidRDefault="001A73DA" w:rsidP="00EC6A16">
      <w:pPr>
        <w:pStyle w:val="ListParagraph"/>
        <w:numPr>
          <w:ilvl w:val="0"/>
          <w:numId w:val="3"/>
        </w:numPr>
        <w:overflowPunct/>
        <w:autoSpaceDE/>
        <w:autoSpaceDN/>
        <w:adjustRightInd/>
        <w:jc w:val="both"/>
        <w:rPr>
          <w:szCs w:val="24"/>
        </w:rPr>
      </w:pPr>
      <w:r>
        <w:rPr>
          <w:szCs w:val="24"/>
        </w:rPr>
        <w:t>21</w:t>
      </w:r>
      <w:r w:rsidR="00EC6A16" w:rsidRPr="000214E6">
        <w:rPr>
          <w:szCs w:val="24"/>
        </w:rPr>
        <w:t xml:space="preserve"> luni faza de execuție.</w:t>
      </w:r>
    </w:p>
    <w:p w:rsidR="00EC6A16" w:rsidRPr="000214E6" w:rsidRDefault="00EC6A16" w:rsidP="00CF6BC4">
      <w:pPr>
        <w:keepNext/>
        <w:keepLines/>
        <w:spacing w:before="240" w:after="120"/>
        <w:jc w:val="both"/>
        <w:rPr>
          <w:b/>
          <w:szCs w:val="24"/>
        </w:rPr>
      </w:pPr>
      <w:r w:rsidRPr="000214E6">
        <w:rPr>
          <w:b/>
          <w:szCs w:val="24"/>
        </w:rPr>
        <w:t>CARACTERISTICI:</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Lucrările care se propun în cadrul proiectului constau în:</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Traseu 1: Str. Gh. Bariţiu (punct de plecare colţ cu Str. Ady Endre) - Str. Rodnei - Str. Fabricii - Str. Odoreului;</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Traseu 2: Str. Gh. Bariţiu (punct de plecare colţ cu Str. Ady Endre) - Str. Lăcrimioarei - Str. Porumbeilor - Str. Liviu Rebreanu - Str. Panseluţei – P-ţa Titulescu - Str. Iuliu Maniu - Centru;</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Traseu 3: (punct de plecare Str. Panseluţei) Str. L. Rebreanu - Str. Mileniului - Str. Horea - Centru Vechi</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Rodnei: 930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Fabricii: 420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Odoreului: 1180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Lăcrimioarei (inclusiv traversare Bd. Unirii): 890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Porumbeilor: 270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Liviu Rebreanu: 810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Panseluței: 170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P-ța Titulescu: 160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Caișilor: 180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Iuliu Maniu: 470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Ștefan cel Mare: 170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P-ța Eroilor Revoluției: 320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Mileniului: 510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Mihai Viteazul: 60 m;</w:t>
      </w:r>
    </w:p>
    <w:p w:rsidR="00D870D3" w:rsidRPr="00D870D3" w:rsidRDefault="00D870D3" w:rsidP="00D870D3">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Horea: 170 m.</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Traseul 1:</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Rodnei:</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Pe această stradă se va amplasa un sistem de închiriat biciclete, iar pista de biciclete se va realiza pe partea stângă (înspre Stadion Olimpia). Aceasta va avea dublu sens și o lățime de 2,50 m. La intersecția pistei de biciclete cu străzile secundare, pista se va trasa cu linie întrerupta de culoare albă, pentru a atenționa conducătorii auto. Pista de biciclete va fi delimitată de trotuar prin intermediul unei linii continue de culoare albă. Pe strada Rodnei există conducte din azbociment </w:t>
      </w:r>
      <w:r w:rsidRPr="00D870D3">
        <w:rPr>
          <w:rFonts w:eastAsia="SimSun"/>
          <w:bCs/>
          <w:lang w:val="it-IT" w:eastAsia="zh-CN"/>
        </w:rPr>
        <w:t>Ø100 mm pe o lungime totală de 430 m. Acestea vor fi înlocuite cu cele din HDPE Ø110 mm.</w:t>
      </w:r>
    </w:p>
    <w:p w:rsidR="00D870D3" w:rsidRPr="00D870D3" w:rsidRDefault="00D870D3" w:rsidP="00D870D3">
      <w:pPr>
        <w:overflowPunct/>
        <w:autoSpaceDE/>
        <w:autoSpaceDN/>
        <w:adjustRightInd/>
        <w:ind w:firstLine="709"/>
        <w:jc w:val="both"/>
        <w:rPr>
          <w:rFonts w:eastAsia="SimSun"/>
          <w:bCs/>
          <w:u w:val="single"/>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Fabricii:</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Pe această stradă pista de biciclete continuă pe ambele sensuri ale carosabilului cu o lățime de 1,25 m (un singur sens) până la intersecâia cu strada Avram Iancu. De la această </w:t>
      </w:r>
      <w:r w:rsidRPr="00D870D3">
        <w:rPr>
          <w:rFonts w:eastAsia="SimSun"/>
          <w:bCs/>
          <w:lang w:eastAsia="zh-CN"/>
        </w:rPr>
        <w:lastRenderedPageBreak/>
        <w:t>intersecție pista continuă doar pe partea dreaptă cu o lățime de 2,00 m până la strada Grigore Ureche.</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Odoreului:</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Pe această strada există în momentul de față o pistă de biciclete care vine dinspre str. Botizului până la intersecția cu str. Fabricii. Aici va fi amplasat un sistem pentru închiriat biciclete. Pista nouă de biciclete continuă pe partea stângă (înspre comuna Odoreu) prin intermediul unei treceri de pietoni existente, care va fi marcată în prealabil cu linie întreruptă de culoare albă. Pista va fi cu sens dublu, lățime de 2,50 m și continuă pe partea stângă până la prima trecere de pietoni. De aici se trece pe partea dreaptă a carosabilului tot prin intermediul unei treceri de pietoni existente marcata cu linie întreruptă de culoare albă. Pista de biciclete continuă până la ieșirea din localitate spre Odoreu.</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Pe strada Odoreului există conducte de azbociment </w:t>
      </w:r>
      <w:r w:rsidRPr="00D870D3">
        <w:rPr>
          <w:rFonts w:eastAsia="SimSun"/>
          <w:bCs/>
          <w:lang w:val="it-IT" w:eastAsia="zh-CN"/>
        </w:rPr>
        <w:t>Ø150 mm</w:t>
      </w:r>
      <w:r w:rsidRPr="00D870D3">
        <w:rPr>
          <w:rFonts w:eastAsia="SimSun"/>
          <w:bCs/>
          <w:lang w:eastAsia="zh-CN"/>
        </w:rPr>
        <w:t xml:space="preserve"> cu o lungime totală de 200 m precum și conducte din azbociment </w:t>
      </w:r>
      <w:r w:rsidRPr="00D870D3">
        <w:rPr>
          <w:rFonts w:eastAsia="SimSun"/>
          <w:bCs/>
          <w:lang w:val="it-IT" w:eastAsia="zh-CN"/>
        </w:rPr>
        <w:t>Ø100 mm pe o lungime de 625 m</w:t>
      </w:r>
      <w:r w:rsidRPr="00D870D3">
        <w:rPr>
          <w:rFonts w:eastAsia="SimSun"/>
          <w:bCs/>
          <w:lang w:eastAsia="zh-CN"/>
        </w:rPr>
        <w:t xml:space="preserve">. Acestea vor fi înlocuite cu conducte din HDPE </w:t>
      </w:r>
      <w:r w:rsidRPr="00D870D3">
        <w:rPr>
          <w:rFonts w:eastAsia="SimSun"/>
          <w:bCs/>
          <w:lang w:val="it-IT" w:eastAsia="zh-CN"/>
        </w:rPr>
        <w:t>Ø110mm.</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Traseul 2:</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Lăcrimioarei:</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Pe această stradă pista de biciclete se va realiza pe partea dreaptă a carosabilului (înspre Direcția Sanitar-Veterinară), va avea o lățime de 2,00 m, și va avea dublu sens. La capătul străzii Lăcrimioarei se va amplasa un sistem de închiriere biciclete, bicicliștii vor traversa bulevardul Unirii cu ajutorul trecerii de pietoni existente, marcată corespunzător.</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Aici există conducte din azbociment </w:t>
      </w:r>
      <w:r w:rsidRPr="00D870D3">
        <w:rPr>
          <w:rFonts w:eastAsia="SimSun"/>
          <w:bCs/>
          <w:lang w:val="it-IT" w:eastAsia="zh-CN"/>
        </w:rPr>
        <w:t>Ø150 mm pe o lungime de 845 m. Acestea vor fi înlocuite cu cele din HDPE Ø110 mm.</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Porumbeilor:</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Pista de bicicliști continuă pe această stradă, pe ambele sensuri ale carosabilului cu o lățime de 1,25 m. La capătul străzii se propune realizarea unei treceri de pietoni marcată cu linie întreruptă de culoare albă. De aici se va traversa strada pentru a continua traseul.</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Liviu Rebreanu:</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Pe această stradă pista de biciclete continuă pe ambele sensuri ale carosabilului (înspre Spitalul Vechi), până la intersecția cu str. Panseluței. Aici există conducte din azbociment </w:t>
      </w:r>
      <w:r w:rsidRPr="00D870D3">
        <w:rPr>
          <w:rFonts w:eastAsia="SimSun"/>
          <w:bCs/>
          <w:lang w:val="it-IT" w:eastAsia="zh-CN"/>
        </w:rPr>
        <w:t>Ø150 mm pe o lungime de 230 m. Acestea vor fi înlocuite cu cele din HDPE Ø110 mm</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Panseluței:</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Această stradă este în momentul de față o stradă cu un singur sens (spre P-ța Titulescu). Se propune amenajarea pistei de biciclete pe partea dreaptă a carosabilului și amenajarea unor parcări destinate autoturismelor. Ajunși în P-ța Titulescu, bicicliștii vor traversa 3 intersecții marcate cu linie întreruptă de culoare albă, pentru a-și continua drumul pe str. Rândunelelor. Aici există conducte din azbociment </w:t>
      </w:r>
      <w:r w:rsidRPr="00D870D3">
        <w:rPr>
          <w:rFonts w:eastAsia="SimSun"/>
          <w:bCs/>
          <w:lang w:val="it-IT" w:eastAsia="zh-CN"/>
        </w:rPr>
        <w:t>Ø100 mm pe o lungime de 200 m. Acestea vor fi înlocuite cu cele din HDPE Ø110 mm.</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Rândunelelor:</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Pe această stradă pista de biciclete se va realiza pe partea dreaptă a carosabilului, având două direcții de mers și o lățime de 2,00 m până la intersecția cu strada Caișilor. Pista de biciclete va fi delimitată de trotuar și între benzi prin intermediul unei linii continue de culoare albă.</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Caișilor:</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lastRenderedPageBreak/>
        <w:t>Pe această stradă pista se va realiza pe ambele sensuri ale carosabilului, cu o lățime de 1,00 m și continuă până la intersectarea cu strada Iuliu Maniu. Intersecțiile cu străzile adiacente se vor marca cu linie întreruptă de culoare albă.</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Iuliu Maniu:</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Aici pista continuă doar pe partea dreaptă a carosabilului, având lățimea de 2,00 m și dublul sens. Pe această porțiune, pista de biciclete va fi pigmentată în culoare albastră. Trotuarele de pe ambele părți vor fi pavate. Aceasta continuă până la intersecția cu str. Ștefan cel Mare. Aici va fi amplasat un sistem pentru închiriat biciclete.</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Ștefan cel Mare:</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Această stradă este în momentul de față o stradă pe care se circulă pe ambele sensuri. Prin proiect se propune închiderea acestei străzi, însă permite circulația pietonală prin intermediul trotuarului existent, a bicicliștilor și a transportului în comun. Bicicliștii vor folosi același traseu precum mijloacele de transport în comun, benzile fiind marcate de semnele „BUS” si „traseu sugerat pentru bicicliști”.</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Traseul 3:</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Liviu Rebreanu:</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Acest traseu are ca punct de plecare str. Liviu Rebreanu colț cu str. Panseluței. Traseul se va desfășura pe ambele sensuri ale carosabilului până la parcul Eroii Revoluției. De aici vor vira la dreapta spre Spitalul Vechi, pe o stradă care este în momentul de față sens unic. Aici nu se va construi pista de biciclete ci se va marca drumul cu semnul „traseu sugerat pentru bicicliști”. Același lucru se va întampla și pe strada B. Ș. Delavrancea. Aici există conducte din azbociment </w:t>
      </w:r>
      <w:r w:rsidRPr="00D870D3">
        <w:rPr>
          <w:rFonts w:eastAsia="SimSun"/>
          <w:bCs/>
          <w:lang w:val="it-IT" w:eastAsia="zh-CN"/>
        </w:rPr>
        <w:t>Ø100 mm pe o lungime de 135 m. Acestea vor fi înlocuite cu cele din HDPE Ø110 mm.</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Mileniului:</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 xml:space="preserve">Traseul continuă pe ambele părți a parcului Eroii Revoluției. Aici se va realiza pista de bicicliști cu un singur sens și lățimea de 1,00-1,50 m. Tot aici se va amplasa un sistem pentru închiriat biciclete. La capătul parcului se propune amplasarea unei treceri de pietoni (la intersecția cu str. Ceahlăului), marcată corespunzător. De aici bicicliștii își vor continua traseul pe carosabil, marcat corespunzător, până la intersecția cu str. Ceahlăului. De aici pista de biciclete continuă pe ambele părți ale carosabilului, cu un singur sens până la intersecția cu str. Mihai Viteazu, cu o lățime de 1,00 m. Aici va fi amplasată o trecere de pietoni, marcată cu linie întreruptă de culoare albă. Aici există conducte din azbociment </w:t>
      </w:r>
      <w:r w:rsidRPr="00D870D3">
        <w:rPr>
          <w:rFonts w:eastAsia="SimSun"/>
          <w:bCs/>
          <w:lang w:val="it-IT" w:eastAsia="zh-CN"/>
        </w:rPr>
        <w:t>Ø150 mm pe o lungime de 125 m. Acestea vor fi înlocuite cu cele din HDPE Ø110 mm.</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u w:val="single"/>
          <w:lang w:eastAsia="zh-CN"/>
        </w:rPr>
      </w:pPr>
      <w:r w:rsidRPr="00D870D3">
        <w:rPr>
          <w:rFonts w:eastAsia="SimSun"/>
          <w:bCs/>
          <w:u w:val="single"/>
          <w:lang w:eastAsia="zh-CN"/>
        </w:rPr>
        <w:t>Str. Horea:</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Pista continuă pe str. Horea, care în prezent este o stradă cu sens unic, însă care prin proiect se propune a fi doar pietonală și pentru biciclete. Pe această stradă, pista de biciclete se propune pe partea dreaptă a drumului până la Casa de Modă, în Centrul Vechi unde va fi amplasat un sistem pentru închiriat biciclete.</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Se propune realizarea pistei de biciclete prin următoarele intervenții:</w:t>
      </w:r>
    </w:p>
    <w:p w:rsidR="00D870D3" w:rsidRPr="00D870D3" w:rsidRDefault="00D870D3" w:rsidP="00D870D3">
      <w:pPr>
        <w:numPr>
          <w:ilvl w:val="0"/>
          <w:numId w:val="10"/>
        </w:numPr>
        <w:overflowPunct/>
        <w:autoSpaceDE/>
        <w:autoSpaceDN/>
        <w:adjustRightInd/>
        <w:ind w:left="993" w:hanging="284"/>
        <w:jc w:val="both"/>
        <w:rPr>
          <w:rFonts w:eastAsia="SimSun"/>
          <w:bCs/>
          <w:lang w:eastAsia="zh-CN"/>
        </w:rPr>
      </w:pPr>
      <w:r w:rsidRPr="00D870D3">
        <w:rPr>
          <w:rFonts w:eastAsia="SimSun"/>
          <w:bCs/>
          <w:lang w:eastAsia="zh-CN"/>
        </w:rPr>
        <w:t>Decopertare teren;</w:t>
      </w:r>
    </w:p>
    <w:p w:rsidR="00D870D3" w:rsidRPr="00D870D3" w:rsidRDefault="00D870D3" w:rsidP="00D870D3">
      <w:pPr>
        <w:numPr>
          <w:ilvl w:val="0"/>
          <w:numId w:val="10"/>
        </w:numPr>
        <w:overflowPunct/>
        <w:autoSpaceDE/>
        <w:autoSpaceDN/>
        <w:adjustRightInd/>
        <w:ind w:left="993" w:hanging="284"/>
        <w:jc w:val="both"/>
        <w:rPr>
          <w:rFonts w:eastAsia="SimSun"/>
          <w:bCs/>
          <w:lang w:eastAsia="zh-CN"/>
        </w:rPr>
      </w:pPr>
      <w:r w:rsidRPr="00D870D3">
        <w:rPr>
          <w:rFonts w:eastAsia="SimSun"/>
          <w:bCs/>
          <w:lang w:eastAsia="zh-CN"/>
        </w:rPr>
        <w:t>Umplere cu strat balast, balast stabilizat 4%;</w:t>
      </w:r>
    </w:p>
    <w:p w:rsidR="00D870D3" w:rsidRPr="00D870D3" w:rsidRDefault="00D870D3" w:rsidP="00D870D3">
      <w:pPr>
        <w:numPr>
          <w:ilvl w:val="0"/>
          <w:numId w:val="10"/>
        </w:numPr>
        <w:overflowPunct/>
        <w:autoSpaceDE/>
        <w:autoSpaceDN/>
        <w:adjustRightInd/>
        <w:ind w:left="993" w:hanging="284"/>
        <w:jc w:val="both"/>
        <w:rPr>
          <w:rFonts w:eastAsia="SimSun"/>
          <w:bCs/>
          <w:lang w:eastAsia="zh-CN"/>
        </w:rPr>
      </w:pPr>
      <w:r w:rsidRPr="00D870D3">
        <w:rPr>
          <w:rFonts w:eastAsia="SimSun"/>
          <w:bCs/>
          <w:lang w:eastAsia="zh-CN"/>
        </w:rPr>
        <w:t>Turnare strat asfalt BA8;</w:t>
      </w:r>
    </w:p>
    <w:p w:rsidR="00D870D3" w:rsidRPr="00D870D3" w:rsidRDefault="00D870D3" w:rsidP="00D870D3">
      <w:pPr>
        <w:numPr>
          <w:ilvl w:val="0"/>
          <w:numId w:val="10"/>
        </w:numPr>
        <w:overflowPunct/>
        <w:autoSpaceDE/>
        <w:autoSpaceDN/>
        <w:adjustRightInd/>
        <w:ind w:left="993" w:hanging="284"/>
        <w:jc w:val="both"/>
        <w:rPr>
          <w:rFonts w:eastAsia="SimSun"/>
          <w:bCs/>
          <w:lang w:eastAsia="zh-CN"/>
        </w:rPr>
      </w:pPr>
      <w:r w:rsidRPr="00D870D3">
        <w:rPr>
          <w:rFonts w:eastAsia="SimSun"/>
          <w:bCs/>
          <w:lang w:eastAsia="zh-CN"/>
        </w:rPr>
        <w:t>Montare stâlpișori de metal (în zona tribunalului Satu Mare);</w:t>
      </w:r>
    </w:p>
    <w:p w:rsidR="00D870D3" w:rsidRPr="00D870D3" w:rsidRDefault="00D870D3" w:rsidP="00D870D3">
      <w:pPr>
        <w:numPr>
          <w:ilvl w:val="0"/>
          <w:numId w:val="10"/>
        </w:numPr>
        <w:overflowPunct/>
        <w:autoSpaceDE/>
        <w:autoSpaceDN/>
        <w:adjustRightInd/>
        <w:ind w:left="993" w:hanging="284"/>
        <w:jc w:val="both"/>
        <w:rPr>
          <w:rFonts w:eastAsia="SimSun"/>
          <w:bCs/>
          <w:lang w:eastAsia="zh-CN"/>
        </w:rPr>
      </w:pPr>
      <w:r w:rsidRPr="00D870D3">
        <w:rPr>
          <w:rFonts w:eastAsia="SimSun"/>
          <w:bCs/>
          <w:lang w:eastAsia="zh-CN"/>
        </w:rPr>
        <w:t>Montarea bordurilor (unde este cazul);</w:t>
      </w:r>
    </w:p>
    <w:p w:rsidR="00D870D3" w:rsidRPr="00D870D3" w:rsidRDefault="00D870D3" w:rsidP="00D870D3">
      <w:pPr>
        <w:numPr>
          <w:ilvl w:val="0"/>
          <w:numId w:val="10"/>
        </w:numPr>
        <w:overflowPunct/>
        <w:autoSpaceDE/>
        <w:autoSpaceDN/>
        <w:adjustRightInd/>
        <w:ind w:left="993" w:hanging="284"/>
        <w:jc w:val="both"/>
        <w:rPr>
          <w:rFonts w:eastAsia="SimSun"/>
          <w:bCs/>
          <w:lang w:eastAsia="zh-CN"/>
        </w:rPr>
      </w:pPr>
      <w:r w:rsidRPr="00D870D3">
        <w:rPr>
          <w:rFonts w:eastAsia="SimSun"/>
          <w:bCs/>
          <w:lang w:eastAsia="zh-CN"/>
        </w:rPr>
        <w:t>Marcarea traseelor cu vopsea albă, respectiv pigment albastru (unde este cazul).</w:t>
      </w:r>
    </w:p>
    <w:p w:rsidR="00D870D3" w:rsidRPr="00D870D3" w:rsidRDefault="00D870D3" w:rsidP="00D870D3">
      <w:pPr>
        <w:overflowPunct/>
        <w:autoSpaceDE/>
        <w:autoSpaceDN/>
        <w:adjustRightInd/>
        <w:ind w:firstLine="709"/>
        <w:jc w:val="both"/>
        <w:rPr>
          <w:rFonts w:eastAsia="SimSun"/>
          <w:bCs/>
          <w:u w:val="single"/>
          <w:lang w:eastAsia="zh-CN"/>
        </w:rPr>
      </w:pP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În situația în care nu va fi posibilă efectuarea pistelor de biciclete pe marginea carosabilului, acestea se vor amenaja lângă spațiul pietonal, astfel încât atât pietonii cât și bicicliștii vor putea circula în condiții de siguranță.</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S-au realizat 2 scenarii, varianta 1 și 2, proiectantul propunând spre aprobare varianta 1.</w:t>
      </w:r>
    </w:p>
    <w:p w:rsidR="00D870D3" w:rsidRPr="00D870D3" w:rsidRDefault="00D870D3" w:rsidP="00D870D3">
      <w:pPr>
        <w:overflowPunct/>
        <w:autoSpaceDE/>
        <w:autoSpaceDN/>
        <w:adjustRightInd/>
        <w:ind w:firstLine="709"/>
        <w:jc w:val="both"/>
        <w:rPr>
          <w:rFonts w:eastAsia="SimSun"/>
          <w:bCs/>
          <w:lang w:eastAsia="zh-CN"/>
        </w:rPr>
      </w:pP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În urma realizării prezentei investiții va rezulta o lungime totală de 6739,06m de pista de biciliști modernizată care se împarte în 3 trasee, respectiv primul traseu în doua tronsoane.</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Structura rutieră aplicată pe aceste trasee va fi următoarea:</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Pe o distanță de 5407,72m</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Beton asfaltic tip BA 8</w:t>
      </w:r>
      <w:r w:rsidRPr="00D870D3">
        <w:rPr>
          <w:rFonts w:eastAsia="SimSun"/>
          <w:bCs/>
          <w:lang w:eastAsia="zh-CN"/>
        </w:rPr>
        <w:tab/>
        <w:t>– 4 cm grosime</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 stabilizat cu ciment 4%</w:t>
      </w:r>
      <w:r w:rsidRPr="00D870D3">
        <w:rPr>
          <w:rFonts w:eastAsia="SimSun"/>
          <w:bCs/>
          <w:lang w:eastAsia="zh-CN"/>
        </w:rPr>
        <w:tab/>
        <w:t>– 10 cm grosime</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w:t>
      </w:r>
      <w:r w:rsidRPr="00D870D3">
        <w:rPr>
          <w:rFonts w:eastAsia="SimSun"/>
          <w:bCs/>
          <w:lang w:eastAsia="zh-CN"/>
        </w:rPr>
        <w:tab/>
        <w:t>– 15 cm grosime,</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Pe o distanță de 1170,00m</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Beton asfaltic pigmentat tip BA 8</w:t>
      </w:r>
      <w:r w:rsidRPr="00D870D3">
        <w:rPr>
          <w:rFonts w:eastAsia="SimSun"/>
          <w:bCs/>
          <w:lang w:eastAsia="zh-CN"/>
        </w:rPr>
        <w:tab/>
        <w:t>– 4 cm grosime</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 stabilizat cu ciment 4%</w:t>
      </w:r>
      <w:r w:rsidRPr="00D870D3">
        <w:rPr>
          <w:rFonts w:eastAsia="SimSun"/>
          <w:bCs/>
          <w:lang w:eastAsia="zh-CN"/>
        </w:rPr>
        <w:tab/>
        <w:t>– 10 cm grosime</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w:t>
      </w:r>
      <w:r w:rsidRPr="00D870D3">
        <w:rPr>
          <w:rFonts w:eastAsia="SimSun"/>
          <w:bCs/>
          <w:lang w:eastAsia="zh-CN"/>
        </w:rPr>
        <w:tab/>
        <w:t>– 22 cm grosime</w:t>
      </w:r>
    </w:p>
    <w:p w:rsidR="00D870D3" w:rsidRPr="00D870D3" w:rsidRDefault="00D870D3" w:rsidP="00D870D3">
      <w:pPr>
        <w:overflowPunct/>
        <w:autoSpaceDE/>
        <w:autoSpaceDN/>
        <w:adjustRightInd/>
        <w:ind w:firstLine="709"/>
        <w:jc w:val="both"/>
        <w:rPr>
          <w:rFonts w:eastAsia="SimSun"/>
          <w:bCs/>
          <w:lang w:eastAsia="zh-CN"/>
        </w:rPr>
      </w:pPr>
      <w:r w:rsidRPr="00D870D3">
        <w:rPr>
          <w:rFonts w:eastAsia="SimSun"/>
          <w:bCs/>
          <w:lang w:eastAsia="zh-CN"/>
        </w:rPr>
        <w:t>Pe o distanță de 161,34m</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Beton asfaltic pigmentat tip BA 8</w:t>
      </w:r>
      <w:r w:rsidRPr="00D870D3">
        <w:rPr>
          <w:rFonts w:eastAsia="SimSun"/>
          <w:bCs/>
          <w:lang w:eastAsia="zh-CN"/>
        </w:rPr>
        <w:tab/>
        <w:t>– 4 cm grosime</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 stabilizat cu ciment 4%</w:t>
      </w:r>
      <w:r w:rsidRPr="00D870D3">
        <w:rPr>
          <w:rFonts w:eastAsia="SimSun"/>
          <w:bCs/>
          <w:lang w:eastAsia="zh-CN"/>
        </w:rPr>
        <w:tab/>
        <w:t>– 10 cm grosime</w:t>
      </w:r>
    </w:p>
    <w:p w:rsidR="00D870D3" w:rsidRPr="00D870D3" w:rsidRDefault="00D870D3" w:rsidP="00D870D3">
      <w:pPr>
        <w:numPr>
          <w:ilvl w:val="0"/>
          <w:numId w:val="10"/>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w:t>
      </w:r>
      <w:r w:rsidRPr="00D870D3">
        <w:rPr>
          <w:rFonts w:eastAsia="SimSun"/>
          <w:bCs/>
          <w:lang w:eastAsia="zh-CN"/>
        </w:rPr>
        <w:tab/>
        <w:t>– 30 cm grosime.</w:t>
      </w:r>
    </w:p>
    <w:p w:rsidR="00794DE3" w:rsidRPr="000214E6" w:rsidRDefault="00794DE3" w:rsidP="005B42E9">
      <w:pPr>
        <w:spacing w:before="240" w:after="120"/>
        <w:jc w:val="both"/>
        <w:rPr>
          <w:szCs w:val="24"/>
        </w:rPr>
      </w:pPr>
      <w:r w:rsidRPr="000214E6">
        <w:rPr>
          <w:b/>
          <w:kern w:val="20"/>
          <w:szCs w:val="24"/>
        </w:rPr>
        <w:t>Finanţarea obiectivului:</w:t>
      </w:r>
      <w:r w:rsidR="005B42E9">
        <w:rPr>
          <w:b/>
          <w:kern w:val="20"/>
          <w:szCs w:val="24"/>
        </w:rPr>
        <w:t xml:space="preserve"> </w:t>
      </w:r>
      <w:r w:rsidR="00E40AA1" w:rsidRPr="000214E6">
        <w:rPr>
          <w:szCs w:val="24"/>
        </w:rPr>
        <w:t>POR 2014-2020</w:t>
      </w:r>
    </w:p>
    <w:p w:rsidR="00794DE3" w:rsidRPr="000214E6" w:rsidRDefault="005B42E9" w:rsidP="005B42E9">
      <w:pPr>
        <w:tabs>
          <w:tab w:val="center" w:pos="1985"/>
          <w:tab w:val="center" w:pos="6237"/>
        </w:tabs>
        <w:spacing w:before="720"/>
        <w:jc w:val="both"/>
        <w:rPr>
          <w:kern w:val="20"/>
          <w:szCs w:val="24"/>
        </w:rPr>
      </w:pPr>
      <w:r>
        <w:rPr>
          <w:kern w:val="20"/>
          <w:szCs w:val="24"/>
        </w:rPr>
        <w:tab/>
      </w:r>
      <w:r w:rsidR="00687D25" w:rsidRPr="000214E6">
        <w:rPr>
          <w:kern w:val="20"/>
          <w:szCs w:val="24"/>
        </w:rPr>
        <w:t>Primar,</w:t>
      </w:r>
      <w:r w:rsidR="00687D25" w:rsidRPr="000214E6">
        <w:rPr>
          <w:kern w:val="20"/>
          <w:szCs w:val="24"/>
        </w:rPr>
        <w:tab/>
      </w:r>
      <w:r w:rsidR="00664C61" w:rsidRPr="000214E6">
        <w:rPr>
          <w:kern w:val="20"/>
          <w:szCs w:val="24"/>
        </w:rPr>
        <w:t xml:space="preserve">Şef </w:t>
      </w:r>
      <w:r w:rsidR="00E40AA1" w:rsidRPr="000214E6">
        <w:rPr>
          <w:kern w:val="20"/>
          <w:szCs w:val="24"/>
        </w:rPr>
        <w:t>Birou Consultanță Tehnică și Supervizare Lucrări</w:t>
      </w:r>
      <w:r w:rsidR="00BB14B4" w:rsidRPr="000214E6">
        <w:rPr>
          <w:kern w:val="20"/>
          <w:szCs w:val="24"/>
        </w:rPr>
        <w:t>,</w:t>
      </w:r>
    </w:p>
    <w:p w:rsidR="00687D25" w:rsidRDefault="00E40AA1" w:rsidP="005B42E9">
      <w:pPr>
        <w:tabs>
          <w:tab w:val="center" w:pos="1985"/>
          <w:tab w:val="center" w:pos="6237"/>
        </w:tabs>
        <w:jc w:val="both"/>
        <w:rPr>
          <w:kern w:val="20"/>
          <w:szCs w:val="24"/>
        </w:rPr>
      </w:pPr>
      <w:r w:rsidRPr="000214E6">
        <w:rPr>
          <w:kern w:val="20"/>
          <w:szCs w:val="24"/>
        </w:rPr>
        <w:tab/>
      </w:r>
      <w:r w:rsidR="00EC6A16" w:rsidRPr="000214E6">
        <w:rPr>
          <w:szCs w:val="24"/>
        </w:rPr>
        <w:t>Kereskényi Gábor</w:t>
      </w:r>
      <w:r w:rsidR="00687D25" w:rsidRPr="000214E6">
        <w:rPr>
          <w:kern w:val="20"/>
          <w:szCs w:val="24"/>
        </w:rPr>
        <w:tab/>
      </w:r>
      <w:r w:rsidR="00794DE3" w:rsidRPr="000214E6">
        <w:rPr>
          <w:kern w:val="20"/>
          <w:szCs w:val="24"/>
        </w:rPr>
        <w:t xml:space="preserve">ing. </w:t>
      </w:r>
      <w:r w:rsidR="00692A06" w:rsidRPr="000214E6">
        <w:rPr>
          <w:kern w:val="20"/>
          <w:szCs w:val="24"/>
        </w:rPr>
        <w:t>Criste Florin Călin</w:t>
      </w:r>
    </w:p>
    <w:p w:rsidR="006F2156" w:rsidRDefault="006F2156" w:rsidP="005B42E9">
      <w:pPr>
        <w:tabs>
          <w:tab w:val="center" w:pos="1985"/>
          <w:tab w:val="center" w:pos="6237"/>
        </w:tabs>
        <w:jc w:val="both"/>
      </w:pPr>
    </w:p>
    <w:p w:rsidR="006F2156" w:rsidRDefault="006F2156" w:rsidP="005B42E9">
      <w:pPr>
        <w:tabs>
          <w:tab w:val="center" w:pos="1985"/>
          <w:tab w:val="center" w:pos="6237"/>
        </w:tabs>
        <w:jc w:val="both"/>
      </w:pPr>
    </w:p>
    <w:p w:rsidR="006F2156" w:rsidRDefault="006F2156" w:rsidP="005B42E9">
      <w:pPr>
        <w:tabs>
          <w:tab w:val="center" w:pos="1985"/>
          <w:tab w:val="center" w:pos="6237"/>
        </w:tabs>
        <w:jc w:val="both"/>
      </w:pPr>
    </w:p>
    <w:p w:rsidR="006F2156" w:rsidRDefault="006F2156" w:rsidP="005B42E9">
      <w:pPr>
        <w:tabs>
          <w:tab w:val="center" w:pos="1985"/>
          <w:tab w:val="center" w:pos="6237"/>
        </w:tabs>
        <w:jc w:val="both"/>
      </w:pPr>
    </w:p>
    <w:p w:rsidR="006F2156" w:rsidRDefault="006F2156" w:rsidP="005B42E9">
      <w:pPr>
        <w:tabs>
          <w:tab w:val="center" w:pos="1985"/>
          <w:tab w:val="center" w:pos="6237"/>
        </w:tabs>
        <w:jc w:val="both"/>
      </w:pPr>
    </w:p>
    <w:p w:rsidR="006F2156" w:rsidRDefault="006F2156" w:rsidP="005B42E9">
      <w:pPr>
        <w:tabs>
          <w:tab w:val="center" w:pos="1985"/>
          <w:tab w:val="center" w:pos="6237"/>
        </w:tabs>
        <w:jc w:val="both"/>
      </w:pPr>
    </w:p>
    <w:p w:rsidR="006F2156" w:rsidRDefault="006F2156" w:rsidP="005B42E9">
      <w:pPr>
        <w:tabs>
          <w:tab w:val="center" w:pos="1985"/>
          <w:tab w:val="center" w:pos="6237"/>
        </w:tabs>
        <w:jc w:val="both"/>
      </w:pPr>
    </w:p>
    <w:p w:rsidR="006F2156" w:rsidRDefault="006F2156" w:rsidP="006F2156"/>
    <w:p w:rsidR="006F2156" w:rsidRDefault="006F2156" w:rsidP="006F2156"/>
    <w:p w:rsidR="006F2156" w:rsidRDefault="006F2156" w:rsidP="006F2156">
      <w:r>
        <w:t>Președinte de ședință                                                                                          Secretar</w:t>
      </w:r>
    </w:p>
    <w:p w:rsidR="006F2156" w:rsidRPr="003B2B3E" w:rsidRDefault="006F2156" w:rsidP="006F2156">
      <w:r>
        <w:t>Ardelean Octavian Iulian                                                                      Mihaela Maria Racolța</w:t>
      </w:r>
    </w:p>
    <w:p w:rsidR="006F2156" w:rsidRPr="000214E6" w:rsidRDefault="006F2156" w:rsidP="005B42E9">
      <w:pPr>
        <w:tabs>
          <w:tab w:val="center" w:pos="1985"/>
          <w:tab w:val="center" w:pos="6237"/>
        </w:tabs>
        <w:jc w:val="both"/>
      </w:pPr>
      <w:bookmarkStart w:id="0" w:name="_GoBack"/>
      <w:bookmarkEnd w:id="0"/>
    </w:p>
    <w:sectPr w:rsidR="006F2156" w:rsidRPr="000214E6" w:rsidSect="00B47A20">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4980F28"/>
    <w:multiLevelType w:val="hybridMultilevel"/>
    <w:tmpl w:val="1E9CCF46"/>
    <w:lvl w:ilvl="0" w:tplc="1CF4096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7417B2F"/>
    <w:multiLevelType w:val="hybridMultilevel"/>
    <w:tmpl w:val="59765D56"/>
    <w:lvl w:ilvl="0" w:tplc="A0FC67CC">
      <w:start w:val="19"/>
      <w:numFmt w:val="bullet"/>
      <w:lvlText w:val=""/>
      <w:lvlJc w:val="left"/>
      <w:pPr>
        <w:ind w:left="924" w:hanging="360"/>
      </w:pPr>
      <w:rPr>
        <w:rFonts w:ascii="Symbol" w:eastAsia="Times New Roman" w:hAnsi="Symbol" w:cs="Courier New" w:hint="default"/>
        <w:b w:val="0"/>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2"/>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4DE3"/>
    <w:rsid w:val="00006480"/>
    <w:rsid w:val="000214E6"/>
    <w:rsid w:val="000412F6"/>
    <w:rsid w:val="00044491"/>
    <w:rsid w:val="0004719E"/>
    <w:rsid w:val="000504E5"/>
    <w:rsid w:val="00053F88"/>
    <w:rsid w:val="00067647"/>
    <w:rsid w:val="00071415"/>
    <w:rsid w:val="00073872"/>
    <w:rsid w:val="000C0B95"/>
    <w:rsid w:val="000D1461"/>
    <w:rsid w:val="001165EA"/>
    <w:rsid w:val="00131A25"/>
    <w:rsid w:val="001647C7"/>
    <w:rsid w:val="00185F45"/>
    <w:rsid w:val="00196DB0"/>
    <w:rsid w:val="001A3E72"/>
    <w:rsid w:val="001A73DA"/>
    <w:rsid w:val="001E2CD2"/>
    <w:rsid w:val="001E41AD"/>
    <w:rsid w:val="001F1300"/>
    <w:rsid w:val="001F5BA3"/>
    <w:rsid w:val="001F7037"/>
    <w:rsid w:val="002A62F7"/>
    <w:rsid w:val="002B0BEE"/>
    <w:rsid w:val="002B5EA2"/>
    <w:rsid w:val="002B6799"/>
    <w:rsid w:val="002C5CBE"/>
    <w:rsid w:val="002D5555"/>
    <w:rsid w:val="00331DB6"/>
    <w:rsid w:val="00357804"/>
    <w:rsid w:val="0039495B"/>
    <w:rsid w:val="003A2EA2"/>
    <w:rsid w:val="003B2B3E"/>
    <w:rsid w:val="003B2C7C"/>
    <w:rsid w:val="003C2AC2"/>
    <w:rsid w:val="004324A1"/>
    <w:rsid w:val="00476F81"/>
    <w:rsid w:val="004B227F"/>
    <w:rsid w:val="004D0483"/>
    <w:rsid w:val="004D3D2D"/>
    <w:rsid w:val="004D4131"/>
    <w:rsid w:val="004F0B71"/>
    <w:rsid w:val="00535DD5"/>
    <w:rsid w:val="005477A8"/>
    <w:rsid w:val="005B42E9"/>
    <w:rsid w:val="00661ECE"/>
    <w:rsid w:val="00664C61"/>
    <w:rsid w:val="00687D25"/>
    <w:rsid w:val="00692A06"/>
    <w:rsid w:val="006952B6"/>
    <w:rsid w:val="006979D3"/>
    <w:rsid w:val="006D7918"/>
    <w:rsid w:val="006F2156"/>
    <w:rsid w:val="006F7B5B"/>
    <w:rsid w:val="00733898"/>
    <w:rsid w:val="00751316"/>
    <w:rsid w:val="007722B1"/>
    <w:rsid w:val="00794DE3"/>
    <w:rsid w:val="007B6C5F"/>
    <w:rsid w:val="007E055E"/>
    <w:rsid w:val="007F530F"/>
    <w:rsid w:val="00812735"/>
    <w:rsid w:val="00854C80"/>
    <w:rsid w:val="00891EBC"/>
    <w:rsid w:val="008E233E"/>
    <w:rsid w:val="008F6A8B"/>
    <w:rsid w:val="009054DF"/>
    <w:rsid w:val="00927A53"/>
    <w:rsid w:val="00936668"/>
    <w:rsid w:val="009442D2"/>
    <w:rsid w:val="009453D9"/>
    <w:rsid w:val="0098205B"/>
    <w:rsid w:val="00982571"/>
    <w:rsid w:val="00983D10"/>
    <w:rsid w:val="009917FB"/>
    <w:rsid w:val="009B152A"/>
    <w:rsid w:val="009D490C"/>
    <w:rsid w:val="00A24535"/>
    <w:rsid w:val="00A555EE"/>
    <w:rsid w:val="00A61233"/>
    <w:rsid w:val="00A81F7E"/>
    <w:rsid w:val="00AE4902"/>
    <w:rsid w:val="00B47A20"/>
    <w:rsid w:val="00BA4068"/>
    <w:rsid w:val="00BB14B4"/>
    <w:rsid w:val="00BC38E5"/>
    <w:rsid w:val="00BD0425"/>
    <w:rsid w:val="00C14836"/>
    <w:rsid w:val="00C20808"/>
    <w:rsid w:val="00CA791B"/>
    <w:rsid w:val="00CB0FF7"/>
    <w:rsid w:val="00CB4CF8"/>
    <w:rsid w:val="00CD7663"/>
    <w:rsid w:val="00CE67E7"/>
    <w:rsid w:val="00CE75FC"/>
    <w:rsid w:val="00CF6BC4"/>
    <w:rsid w:val="00D07932"/>
    <w:rsid w:val="00D25F2D"/>
    <w:rsid w:val="00D34D11"/>
    <w:rsid w:val="00D870D3"/>
    <w:rsid w:val="00DC5EC8"/>
    <w:rsid w:val="00DF2499"/>
    <w:rsid w:val="00E0652B"/>
    <w:rsid w:val="00E40AA1"/>
    <w:rsid w:val="00E6005F"/>
    <w:rsid w:val="00E86266"/>
    <w:rsid w:val="00E90C6A"/>
    <w:rsid w:val="00E92C72"/>
    <w:rsid w:val="00EC5619"/>
    <w:rsid w:val="00EC6761"/>
    <w:rsid w:val="00EC6A16"/>
    <w:rsid w:val="00EE2993"/>
    <w:rsid w:val="00F40F46"/>
    <w:rsid w:val="00F50010"/>
    <w:rsid w:val="00F720B6"/>
    <w:rsid w:val="00FB2576"/>
    <w:rsid w:val="00FE1050"/>
    <w:rsid w:val="00FF298F"/>
    <w:rsid w:val="00FF3C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85B7"/>
  <w15:docId w15:val="{32B0C365-93E1-4E84-A31C-0F3E673C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styleId="NoSpacing">
    <w:name w:val="No Spacing"/>
    <w:uiPriority w:val="1"/>
    <w:qFormat/>
    <w:rsid w:val="00D25F2D"/>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9927A-CA0F-49EE-AFE4-C14797C1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8</cp:revision>
  <cp:lastPrinted>2015-01-29T08:26:00Z</cp:lastPrinted>
  <dcterms:created xsi:type="dcterms:W3CDTF">2018-05-29T03:30:00Z</dcterms:created>
  <dcterms:modified xsi:type="dcterms:W3CDTF">2018-06-12T08:39:00Z</dcterms:modified>
</cp:coreProperties>
</file>