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9984" w14:textId="77777777" w:rsidR="00C82C74" w:rsidRPr="009D07A8" w:rsidRDefault="00C82C74" w:rsidP="00C82C74">
      <w:pPr>
        <w:jc w:val="right"/>
        <w:rPr>
          <w:rFonts w:cs="Times New Roman"/>
          <w:b/>
          <w:bCs/>
          <w:sz w:val="24"/>
          <w:szCs w:val="24"/>
        </w:rPr>
      </w:pPr>
      <w:r w:rsidRPr="009D07A8">
        <w:rPr>
          <w:rFonts w:cs="Times New Roman"/>
          <w:b/>
          <w:bCs/>
          <w:sz w:val="24"/>
          <w:szCs w:val="24"/>
        </w:rPr>
        <w:t>Anexa nr. 1</w:t>
      </w:r>
    </w:p>
    <w:p w14:paraId="66703285" w14:textId="11F87BC8" w:rsidR="00C82C74" w:rsidRPr="009D07A8" w:rsidRDefault="00C82C74" w:rsidP="00C82C74">
      <w:pPr>
        <w:keepNext/>
        <w:jc w:val="right"/>
        <w:outlineLvl w:val="0"/>
        <w:rPr>
          <w:rFonts w:cs="Times New Roman"/>
          <w:b/>
          <w:bCs/>
          <w:sz w:val="24"/>
          <w:szCs w:val="24"/>
        </w:rPr>
      </w:pPr>
      <w:r w:rsidRPr="009D07A8">
        <w:rPr>
          <w:rFonts w:cs="Times New Roman"/>
          <w:b/>
          <w:bCs/>
          <w:sz w:val="24"/>
          <w:szCs w:val="24"/>
        </w:rPr>
        <w:t>La HC</w:t>
      </w:r>
      <w:r>
        <w:rPr>
          <w:rFonts w:cs="Times New Roman"/>
          <w:b/>
          <w:bCs/>
          <w:sz w:val="24"/>
          <w:szCs w:val="24"/>
        </w:rPr>
        <w:t>L</w:t>
      </w:r>
      <w:r w:rsidRPr="009D07A8">
        <w:rPr>
          <w:rFonts w:cs="Times New Roman"/>
          <w:b/>
          <w:bCs/>
          <w:sz w:val="24"/>
          <w:szCs w:val="24"/>
        </w:rPr>
        <w:t xml:space="preserve"> nr. </w:t>
      </w:r>
      <w:r>
        <w:rPr>
          <w:rFonts w:cs="Times New Roman"/>
          <w:b/>
          <w:bCs/>
          <w:sz w:val="24"/>
          <w:szCs w:val="24"/>
        </w:rPr>
        <w:t>...</w:t>
      </w:r>
      <w:r w:rsidRPr="009D07A8">
        <w:rPr>
          <w:rFonts w:cs="Times New Roman"/>
          <w:b/>
          <w:bCs/>
          <w:sz w:val="24"/>
          <w:szCs w:val="24"/>
        </w:rPr>
        <w:t>/</w:t>
      </w:r>
      <w:r>
        <w:rPr>
          <w:rFonts w:cs="Times New Roman"/>
          <w:b/>
          <w:bCs/>
          <w:sz w:val="24"/>
          <w:szCs w:val="24"/>
        </w:rPr>
        <w:t>29.01</w:t>
      </w:r>
      <w:r w:rsidRPr="009D07A8">
        <w:rPr>
          <w:rFonts w:cs="Times New Roman"/>
          <w:b/>
          <w:bCs/>
          <w:sz w:val="24"/>
          <w:szCs w:val="24"/>
        </w:rPr>
        <w:t>.202</w:t>
      </w:r>
      <w:r>
        <w:rPr>
          <w:rFonts w:cs="Times New Roman"/>
          <w:b/>
          <w:bCs/>
          <w:sz w:val="24"/>
          <w:szCs w:val="24"/>
        </w:rPr>
        <w:t>5</w:t>
      </w:r>
    </w:p>
    <w:p w14:paraId="12937AE0" w14:textId="77777777" w:rsidR="00982D2E" w:rsidRPr="00656F87" w:rsidRDefault="00982D2E" w:rsidP="00982D2E">
      <w:pPr>
        <w:numPr>
          <w:ilvl w:val="0"/>
          <w:numId w:val="28"/>
        </w:numPr>
        <w:autoSpaceDE w:val="0"/>
        <w:autoSpaceDN w:val="0"/>
        <w:adjustRightInd w:val="0"/>
        <w:spacing w:before="100" w:beforeAutospacing="1" w:after="100" w:afterAutospacing="1" w:line="276" w:lineRule="auto"/>
        <w:ind w:left="-90" w:right="-138" w:firstLine="450"/>
        <w:jc w:val="both"/>
        <w:rPr>
          <w:rFonts w:cs="Times New Roman"/>
          <w:sz w:val="24"/>
          <w:szCs w:val="24"/>
          <w:lang w:eastAsia="en-US"/>
        </w:rPr>
      </w:pPr>
      <w:r w:rsidRPr="00656F87">
        <w:rPr>
          <w:rFonts w:cs="Times New Roman"/>
          <w:sz w:val="24"/>
          <w:szCs w:val="24"/>
          <w:lang w:eastAsia="en-US"/>
        </w:rPr>
        <w:t>Ca urmare a cererii depuse de d</w:t>
      </w:r>
      <w:r>
        <w:rPr>
          <w:rFonts w:cs="Times New Roman"/>
          <w:sz w:val="24"/>
          <w:szCs w:val="24"/>
          <w:lang w:eastAsia="en-US"/>
        </w:rPr>
        <w:t>omnii FĂTU IOAN și FĂTU LUMINIȚA</w:t>
      </w:r>
      <w:r w:rsidRPr="00656F87">
        <w:rPr>
          <w:rFonts w:cs="Times New Roman"/>
          <w:sz w:val="24"/>
          <w:szCs w:val="24"/>
          <w:lang w:eastAsia="en-US"/>
        </w:rPr>
        <w:t>, în calitate de proprietar</w:t>
      </w:r>
      <w:r>
        <w:rPr>
          <w:rFonts w:cs="Times New Roman"/>
          <w:sz w:val="24"/>
          <w:szCs w:val="24"/>
          <w:lang w:eastAsia="en-US"/>
        </w:rPr>
        <w:t>i</w:t>
      </w:r>
      <w:r w:rsidRPr="00656F87">
        <w:rPr>
          <w:rFonts w:cs="Times New Roman"/>
          <w:sz w:val="24"/>
          <w:szCs w:val="24"/>
          <w:lang w:eastAsia="en-US"/>
        </w:rPr>
        <w:t xml:space="preserve"> – identifica</w:t>
      </w:r>
      <w:r>
        <w:rPr>
          <w:rFonts w:cs="Times New Roman"/>
          <w:sz w:val="24"/>
          <w:szCs w:val="24"/>
          <w:lang w:eastAsia="en-US"/>
        </w:rPr>
        <w:t>ți</w:t>
      </w:r>
      <w:r w:rsidRPr="00656F87">
        <w:rPr>
          <w:rFonts w:cs="Times New Roman"/>
          <w:sz w:val="24"/>
          <w:szCs w:val="24"/>
          <w:lang w:eastAsia="en-US"/>
        </w:rPr>
        <w:t xml:space="preserve"> în </w:t>
      </w:r>
      <w:r w:rsidRPr="007766E3">
        <w:rPr>
          <w:rFonts w:cs="Times New Roman"/>
          <w:sz w:val="24"/>
          <w:szCs w:val="24"/>
          <w:lang w:eastAsia="en-US"/>
        </w:rPr>
        <w:t>CF nr. 10</w:t>
      </w:r>
      <w:r>
        <w:rPr>
          <w:rFonts w:cs="Times New Roman"/>
          <w:sz w:val="24"/>
          <w:szCs w:val="24"/>
          <w:lang w:eastAsia="en-US"/>
        </w:rPr>
        <w:t>1666</w:t>
      </w:r>
      <w:r w:rsidRPr="007766E3">
        <w:rPr>
          <w:rFonts w:cs="Times New Roman"/>
          <w:sz w:val="24"/>
          <w:szCs w:val="24"/>
          <w:lang w:eastAsia="en-US"/>
        </w:rPr>
        <w:t xml:space="preserve"> Poiana Mărului</w:t>
      </w:r>
      <w:r w:rsidRPr="00656F87">
        <w:rPr>
          <w:iCs/>
          <w:sz w:val="24"/>
          <w:szCs w:val="24"/>
          <w:lang w:eastAsia="en-US"/>
        </w:rPr>
        <w:t xml:space="preserve">, </w:t>
      </w:r>
      <w:r w:rsidRPr="00656F87">
        <w:rPr>
          <w:rFonts w:eastAsia="Calibri" w:cs="Times New Roman"/>
          <w:sz w:val="24"/>
          <w:szCs w:val="24"/>
          <w:lang w:eastAsia="en-US"/>
        </w:rPr>
        <w:t>înregistrată la Prim</w:t>
      </w:r>
      <w:r>
        <w:rPr>
          <w:rFonts w:eastAsia="Calibri" w:cs="Times New Roman"/>
          <w:sz w:val="24"/>
          <w:szCs w:val="24"/>
          <w:lang w:eastAsia="en-US"/>
        </w:rPr>
        <w:t>ă</w:t>
      </w:r>
      <w:r w:rsidRPr="00656F87">
        <w:rPr>
          <w:rFonts w:eastAsia="Calibri" w:cs="Times New Roman"/>
          <w:sz w:val="24"/>
          <w:szCs w:val="24"/>
          <w:lang w:eastAsia="en-US"/>
        </w:rPr>
        <w:t xml:space="preserve">ria Comunei Poiana Mărului </w:t>
      </w:r>
      <w:r w:rsidRPr="00656F87">
        <w:rPr>
          <w:rFonts w:cs="Times New Roman"/>
          <w:sz w:val="24"/>
          <w:szCs w:val="24"/>
          <w:lang w:eastAsia="en-US"/>
        </w:rPr>
        <w:t xml:space="preserve">sub </w:t>
      </w:r>
      <w:r w:rsidRPr="007909A6">
        <w:rPr>
          <w:rFonts w:cs="Times New Roman"/>
          <w:sz w:val="24"/>
          <w:szCs w:val="24"/>
          <w:lang w:val="en-US" w:eastAsia="en-US"/>
        </w:rPr>
        <w:t>nr.</w:t>
      </w:r>
      <w:r w:rsidRPr="007909A6">
        <w:rPr>
          <w:rFonts w:eastAsia="Calibri" w:cs="Times New Roman"/>
          <w:sz w:val="24"/>
          <w:szCs w:val="24"/>
          <w:lang w:val="en-US" w:eastAsia="en-US"/>
        </w:rPr>
        <w:t xml:space="preserve"> </w:t>
      </w:r>
      <w:r>
        <w:rPr>
          <w:rFonts w:eastAsia="Calibri" w:cs="Times New Roman"/>
          <w:sz w:val="24"/>
          <w:szCs w:val="24"/>
          <w:lang w:val="en-US" w:eastAsia="en-US"/>
        </w:rPr>
        <w:t xml:space="preserve">7986 </w:t>
      </w:r>
      <w:proofErr w:type="gramStart"/>
      <w:r w:rsidRPr="007909A6">
        <w:rPr>
          <w:rFonts w:eastAsia="Calibri" w:cs="Times New Roman"/>
          <w:sz w:val="24"/>
          <w:szCs w:val="24"/>
          <w:lang w:val="en-US" w:eastAsia="en-US"/>
        </w:rPr>
        <w:t>din</w:t>
      </w:r>
      <w:proofErr w:type="gramEnd"/>
      <w:r>
        <w:rPr>
          <w:rFonts w:eastAsia="Calibri" w:cs="Times New Roman"/>
          <w:sz w:val="24"/>
          <w:szCs w:val="24"/>
          <w:lang w:val="en-US" w:eastAsia="en-US"/>
        </w:rPr>
        <w:t xml:space="preserve"> 12.11.</w:t>
      </w:r>
      <w:r w:rsidRPr="007909A6">
        <w:rPr>
          <w:rFonts w:eastAsia="Calibri" w:cs="Times New Roman"/>
          <w:sz w:val="24"/>
          <w:szCs w:val="24"/>
          <w:lang w:val="en-US" w:eastAsia="en-US"/>
        </w:rPr>
        <w:t>202</w:t>
      </w:r>
      <w:r>
        <w:rPr>
          <w:rFonts w:eastAsia="Calibri" w:cs="Times New Roman"/>
          <w:sz w:val="24"/>
          <w:szCs w:val="24"/>
          <w:lang w:val="en-US" w:eastAsia="en-US"/>
        </w:rPr>
        <w:t xml:space="preserve">4, </w:t>
      </w:r>
      <w:r w:rsidRPr="00656F87">
        <w:rPr>
          <w:rFonts w:cs="Times New Roman"/>
          <w:sz w:val="24"/>
          <w:szCs w:val="24"/>
          <w:lang w:eastAsia="en-US"/>
        </w:rPr>
        <w:t xml:space="preserve">prin care se solicită emiterea avizului de oportunitate pentru </w:t>
      </w:r>
      <w:bookmarkStart w:id="0" w:name="_Hlk116906648"/>
      <w:r w:rsidRPr="00656F87">
        <w:rPr>
          <w:b/>
          <w:bCs/>
          <w:sz w:val="24"/>
          <w:szCs w:val="24"/>
          <w:lang w:eastAsia="en-US"/>
        </w:rPr>
        <w:t>„ELABORARE PUZ</w:t>
      </w:r>
      <w:bookmarkEnd w:id="0"/>
      <w:r>
        <w:rPr>
          <w:b/>
          <w:bCs/>
          <w:sz w:val="24"/>
          <w:szCs w:val="24"/>
          <w:lang w:eastAsia="en-US"/>
        </w:rPr>
        <w:t xml:space="preserve"> - </w:t>
      </w:r>
      <w:r w:rsidRPr="007766E3">
        <w:rPr>
          <w:b/>
          <w:bCs/>
          <w:sz w:val="24"/>
          <w:szCs w:val="24"/>
        </w:rPr>
        <w:t xml:space="preserve">CONSTRUIRE LOCUINȚE INDIVIDUALE ȘI </w:t>
      </w:r>
      <w:r>
        <w:rPr>
          <w:b/>
          <w:bCs/>
          <w:sz w:val="24"/>
          <w:szCs w:val="24"/>
        </w:rPr>
        <w:t>FUNCȚIUNI TURISM</w:t>
      </w:r>
      <w:r w:rsidRPr="00425F11">
        <w:rPr>
          <w:b/>
          <w:bCs/>
          <w:i/>
          <w:iCs/>
          <w:sz w:val="24"/>
          <w:szCs w:val="24"/>
        </w:rPr>
        <w:t xml:space="preserve"> </w:t>
      </w:r>
      <w:r>
        <w:rPr>
          <w:b/>
          <w:bCs/>
          <w:i/>
          <w:iCs/>
          <w:sz w:val="24"/>
          <w:szCs w:val="24"/>
        </w:rPr>
        <w:t>la adresa di</w:t>
      </w:r>
      <w:r w:rsidRPr="00425F11">
        <w:rPr>
          <w:b/>
          <w:bCs/>
          <w:i/>
          <w:iCs/>
          <w:sz w:val="24"/>
          <w:szCs w:val="24"/>
        </w:rPr>
        <w:t xml:space="preserve">n comuna Poiana Mărului, satul Poiana Mărului, identificat prin extras de Carte Funciară: </w:t>
      </w:r>
      <w:r w:rsidRPr="002C00BA">
        <w:rPr>
          <w:b/>
          <w:bCs/>
          <w:i/>
          <w:iCs/>
          <w:sz w:val="24"/>
          <w:szCs w:val="24"/>
        </w:rPr>
        <w:t>CF nr. 10</w:t>
      </w:r>
      <w:r>
        <w:rPr>
          <w:b/>
          <w:bCs/>
          <w:i/>
          <w:iCs/>
          <w:sz w:val="24"/>
          <w:szCs w:val="24"/>
        </w:rPr>
        <w:t>1666</w:t>
      </w:r>
      <w:r w:rsidRPr="002C00BA">
        <w:rPr>
          <w:b/>
          <w:bCs/>
          <w:i/>
          <w:iCs/>
          <w:sz w:val="24"/>
          <w:szCs w:val="24"/>
        </w:rPr>
        <w:t xml:space="preserve"> Poiana Mărului, nr. cadastral 10</w:t>
      </w:r>
      <w:r>
        <w:rPr>
          <w:b/>
          <w:bCs/>
          <w:i/>
          <w:iCs/>
          <w:sz w:val="24"/>
          <w:szCs w:val="24"/>
        </w:rPr>
        <w:t>1666</w:t>
      </w:r>
      <w:r w:rsidRPr="00656F87">
        <w:rPr>
          <w:rFonts w:cs="Times New Roman"/>
          <w:b/>
          <w:i/>
          <w:sz w:val="24"/>
          <w:szCs w:val="24"/>
          <w:lang w:eastAsia="en-US"/>
        </w:rPr>
        <w:t>,</w:t>
      </w:r>
      <w:r w:rsidRPr="00656F87">
        <w:rPr>
          <w:rFonts w:cs="Times New Roman"/>
          <w:bCs/>
          <w:sz w:val="24"/>
          <w:szCs w:val="24"/>
          <w:lang w:eastAsia="en-US"/>
        </w:rPr>
        <w:t xml:space="preserve"> </w:t>
      </w:r>
      <w:r w:rsidRPr="00656F87">
        <w:rPr>
          <w:rFonts w:eastAsia="Calibri" w:cs="Times New Roman"/>
          <w:sz w:val="24"/>
          <w:szCs w:val="24"/>
          <w:lang w:eastAsia="en-US"/>
        </w:rPr>
        <w:t xml:space="preserve">întocmită de </w:t>
      </w:r>
      <w:r>
        <w:rPr>
          <w:rFonts w:eastAsia="Calibri" w:cs="Times New Roman"/>
          <w:sz w:val="24"/>
          <w:szCs w:val="24"/>
          <w:lang w:eastAsia="en-US"/>
        </w:rPr>
        <w:t>SC ARHIMAKER STUDIO SRL</w:t>
      </w:r>
      <w:r w:rsidRPr="00656F87">
        <w:rPr>
          <w:rFonts w:eastAsia="Calibri" w:cs="Times New Roman"/>
          <w:sz w:val="24"/>
          <w:szCs w:val="24"/>
          <w:lang w:eastAsia="en-US"/>
        </w:rPr>
        <w:t xml:space="preserve"> pentru beneficiar</w:t>
      </w:r>
      <w:r>
        <w:rPr>
          <w:rFonts w:eastAsia="Calibri" w:cs="Times New Roman"/>
          <w:sz w:val="24"/>
          <w:szCs w:val="24"/>
          <w:lang w:eastAsia="en-US"/>
        </w:rPr>
        <w:t>ii</w:t>
      </w:r>
      <w:r w:rsidRPr="00656F87">
        <w:rPr>
          <w:rFonts w:eastAsia="Calibri" w:cs="Times New Roman"/>
          <w:sz w:val="24"/>
          <w:szCs w:val="24"/>
          <w:lang w:eastAsia="en-US"/>
        </w:rPr>
        <w:t xml:space="preserve"> </w:t>
      </w:r>
      <w:r>
        <w:rPr>
          <w:rFonts w:eastAsia="Calibri" w:cs="Times New Roman"/>
          <w:sz w:val="24"/>
          <w:szCs w:val="24"/>
          <w:lang w:eastAsia="en-US"/>
        </w:rPr>
        <w:t xml:space="preserve">FĂTU IOAN și FĂTU LUMINIȚA </w:t>
      </w:r>
      <w:r w:rsidRPr="00656F87">
        <w:rPr>
          <w:rFonts w:cs="Times New Roman"/>
          <w:sz w:val="24"/>
          <w:szCs w:val="24"/>
          <w:lang w:eastAsia="en-US"/>
        </w:rPr>
        <w:t>pentru terenu</w:t>
      </w:r>
      <w:r>
        <w:rPr>
          <w:rFonts w:cs="Times New Roman"/>
          <w:sz w:val="24"/>
          <w:szCs w:val="24"/>
          <w:lang w:eastAsia="en-US"/>
        </w:rPr>
        <w:t>l</w:t>
      </w:r>
      <w:r w:rsidRPr="00656F87">
        <w:rPr>
          <w:rFonts w:cs="Times New Roman"/>
          <w:sz w:val="24"/>
          <w:szCs w:val="24"/>
          <w:lang w:eastAsia="en-US"/>
        </w:rPr>
        <w:t xml:space="preserve"> identificat în </w:t>
      </w:r>
      <w:r w:rsidRPr="007766E3">
        <w:rPr>
          <w:rFonts w:cs="Times New Roman"/>
          <w:sz w:val="24"/>
          <w:szCs w:val="24"/>
          <w:lang w:eastAsia="en-US"/>
        </w:rPr>
        <w:t>CF nr. 10</w:t>
      </w:r>
      <w:r>
        <w:rPr>
          <w:rFonts w:cs="Times New Roman"/>
          <w:sz w:val="24"/>
          <w:szCs w:val="24"/>
          <w:lang w:eastAsia="en-US"/>
        </w:rPr>
        <w:t xml:space="preserve">1666 </w:t>
      </w:r>
      <w:r w:rsidRPr="007766E3">
        <w:rPr>
          <w:rFonts w:cs="Times New Roman"/>
          <w:sz w:val="24"/>
          <w:szCs w:val="24"/>
          <w:lang w:eastAsia="en-US"/>
        </w:rPr>
        <w:t>Poiana Mărului, nr. cadastral 10</w:t>
      </w:r>
      <w:r>
        <w:rPr>
          <w:rFonts w:cs="Times New Roman"/>
          <w:sz w:val="24"/>
          <w:szCs w:val="24"/>
          <w:lang w:eastAsia="en-US"/>
        </w:rPr>
        <w:t>1666</w:t>
      </w:r>
      <w:r w:rsidRPr="007766E3">
        <w:rPr>
          <w:rFonts w:cs="Times New Roman"/>
          <w:sz w:val="24"/>
          <w:szCs w:val="24"/>
          <w:lang w:eastAsia="en-US"/>
        </w:rPr>
        <w:t xml:space="preserve"> în suprafață totală de </w:t>
      </w:r>
      <w:r>
        <w:rPr>
          <w:rFonts w:cs="Times New Roman"/>
          <w:sz w:val="24"/>
          <w:szCs w:val="24"/>
          <w:lang w:eastAsia="en-US"/>
        </w:rPr>
        <w:t xml:space="preserve">6396 </w:t>
      </w:r>
      <w:r w:rsidRPr="007766E3">
        <w:rPr>
          <w:rFonts w:cs="Times New Roman"/>
          <w:sz w:val="24"/>
          <w:szCs w:val="24"/>
          <w:lang w:eastAsia="en-US"/>
        </w:rPr>
        <w:t xml:space="preserve">mp </w:t>
      </w:r>
      <w:r w:rsidRPr="00656F87">
        <w:rPr>
          <w:rFonts w:cs="Times New Roman"/>
          <w:sz w:val="24"/>
          <w:szCs w:val="24"/>
          <w:lang w:eastAsia="en-US"/>
        </w:rPr>
        <w:t>situat în extravilanul Comunei Poiana Mărului jud. Brașov</w:t>
      </w:r>
      <w:r>
        <w:rPr>
          <w:rFonts w:cs="Times New Roman"/>
          <w:sz w:val="24"/>
          <w:szCs w:val="24"/>
          <w:lang w:eastAsia="en-US"/>
        </w:rPr>
        <w:t>.</w:t>
      </w:r>
    </w:p>
    <w:p w14:paraId="3EDDA8AF" w14:textId="77777777" w:rsidR="00982D2E" w:rsidRPr="007D7206" w:rsidRDefault="00982D2E" w:rsidP="00982D2E">
      <w:pPr>
        <w:numPr>
          <w:ilvl w:val="0"/>
          <w:numId w:val="28"/>
        </w:numPr>
        <w:autoSpaceDE w:val="0"/>
        <w:autoSpaceDN w:val="0"/>
        <w:adjustRightInd w:val="0"/>
        <w:spacing w:before="100" w:beforeAutospacing="1" w:after="100" w:afterAutospacing="1" w:line="276" w:lineRule="auto"/>
        <w:ind w:left="-90" w:right="-138" w:firstLine="450"/>
        <w:jc w:val="both"/>
        <w:rPr>
          <w:rFonts w:cs="Times New Roman"/>
          <w:sz w:val="24"/>
          <w:szCs w:val="24"/>
          <w:lang w:eastAsia="en-US"/>
        </w:rPr>
      </w:pPr>
      <w:r w:rsidRPr="00656F87">
        <w:rPr>
          <w:rFonts w:cs="Times New Roman"/>
          <w:sz w:val="24"/>
          <w:szCs w:val="24"/>
          <w:lang w:eastAsia="en-US"/>
        </w:rPr>
        <w:t>Având în vedere Certificatul de urbanism emis de Prim</w:t>
      </w:r>
      <w:r>
        <w:rPr>
          <w:rFonts w:cs="Times New Roman"/>
          <w:sz w:val="24"/>
          <w:szCs w:val="24"/>
          <w:lang w:eastAsia="en-US"/>
        </w:rPr>
        <w:t>ă</w:t>
      </w:r>
      <w:r w:rsidRPr="00656F87">
        <w:rPr>
          <w:rFonts w:cs="Times New Roman"/>
          <w:sz w:val="24"/>
          <w:szCs w:val="24"/>
          <w:lang w:eastAsia="en-US"/>
        </w:rPr>
        <w:t xml:space="preserve">ria Comunei Poiana Mărului sub nr. </w:t>
      </w:r>
      <w:r>
        <w:rPr>
          <w:rFonts w:cs="Times New Roman"/>
          <w:sz w:val="24"/>
          <w:szCs w:val="24"/>
          <w:lang w:eastAsia="en-US"/>
        </w:rPr>
        <w:t>56</w:t>
      </w:r>
      <w:r w:rsidRPr="009D07A8">
        <w:rPr>
          <w:rFonts w:cs="Times New Roman"/>
          <w:sz w:val="24"/>
          <w:szCs w:val="24"/>
          <w:lang w:eastAsia="en-US"/>
        </w:rPr>
        <w:t>/</w:t>
      </w:r>
      <w:r>
        <w:rPr>
          <w:rFonts w:cs="Times New Roman"/>
          <w:sz w:val="24"/>
          <w:szCs w:val="24"/>
          <w:lang w:eastAsia="en-US"/>
        </w:rPr>
        <w:t>31.07.2023</w:t>
      </w:r>
      <w:r w:rsidRPr="00656F87">
        <w:rPr>
          <w:rFonts w:cs="Times New Roman"/>
          <w:sz w:val="24"/>
          <w:szCs w:val="24"/>
          <w:lang w:eastAsia="en-US"/>
        </w:rPr>
        <w:t>, piesele scrise și desenate anexate cererii în conformitate cu prevederile Legii nr.350/2001 privind amenajarea teritoriului și urbanismului cu modificările și completările ulterioare, se emite/nu se emite următorul:</w:t>
      </w:r>
    </w:p>
    <w:p w14:paraId="589D1C16" w14:textId="77777777" w:rsidR="00982D2E" w:rsidRPr="00656F87" w:rsidRDefault="00982D2E" w:rsidP="00982D2E">
      <w:pPr>
        <w:pStyle w:val="NoSpacing"/>
        <w:rPr>
          <w:rFonts w:ascii="Times New Roman" w:hAnsi="Times New Roman"/>
          <w:b/>
          <w:bCs/>
          <w:sz w:val="24"/>
          <w:szCs w:val="24"/>
        </w:rPr>
      </w:pPr>
      <w:r>
        <w:tab/>
      </w:r>
      <w:r>
        <w:tab/>
      </w:r>
      <w:r>
        <w:tab/>
      </w:r>
      <w:r>
        <w:tab/>
      </w:r>
      <w:r>
        <w:tab/>
      </w:r>
      <w:r>
        <w:tab/>
      </w:r>
      <w:r>
        <w:tab/>
      </w:r>
      <w:r>
        <w:tab/>
      </w:r>
      <w:r w:rsidRPr="00656F87">
        <w:rPr>
          <w:rFonts w:ascii="Times New Roman" w:hAnsi="Times New Roman"/>
          <w:b/>
          <w:bCs/>
          <w:sz w:val="24"/>
          <w:szCs w:val="24"/>
        </w:rPr>
        <w:t>APROBAT</w:t>
      </w:r>
    </w:p>
    <w:p w14:paraId="1E4B6205" w14:textId="77777777" w:rsidR="00982D2E" w:rsidRPr="00656F87" w:rsidRDefault="00982D2E" w:rsidP="00982D2E">
      <w:pPr>
        <w:pStyle w:val="NoSpacing"/>
        <w:rPr>
          <w:rFonts w:ascii="Times New Roman" w:hAnsi="Times New Roman"/>
          <w:b/>
          <w:bCs/>
          <w:sz w:val="24"/>
          <w:szCs w:val="24"/>
        </w:rPr>
      </w:pPr>
      <w:r w:rsidRPr="00656F87">
        <w:rPr>
          <w:rFonts w:ascii="Times New Roman" w:hAnsi="Times New Roman"/>
          <w:b/>
          <w:bCs/>
          <w:sz w:val="24"/>
          <w:szCs w:val="24"/>
        </w:rPr>
        <w:tab/>
      </w:r>
      <w:r w:rsidRPr="00656F87">
        <w:rPr>
          <w:rFonts w:ascii="Times New Roman" w:hAnsi="Times New Roman"/>
          <w:b/>
          <w:bCs/>
          <w:sz w:val="24"/>
          <w:szCs w:val="24"/>
        </w:rPr>
        <w:tab/>
      </w:r>
      <w:r w:rsidRPr="00656F87">
        <w:rPr>
          <w:rFonts w:ascii="Times New Roman" w:hAnsi="Times New Roman"/>
          <w:b/>
          <w:bCs/>
          <w:sz w:val="24"/>
          <w:szCs w:val="24"/>
        </w:rPr>
        <w:tab/>
      </w:r>
      <w:r w:rsidRPr="00656F87">
        <w:rPr>
          <w:rFonts w:ascii="Times New Roman" w:hAnsi="Times New Roman"/>
          <w:b/>
          <w:bCs/>
          <w:sz w:val="24"/>
          <w:szCs w:val="24"/>
        </w:rPr>
        <w:tab/>
      </w:r>
      <w:r w:rsidRPr="00656F87">
        <w:rPr>
          <w:rFonts w:ascii="Times New Roman" w:hAnsi="Times New Roman"/>
          <w:b/>
          <w:bCs/>
          <w:sz w:val="24"/>
          <w:szCs w:val="24"/>
        </w:rPr>
        <w:tab/>
        <w:t>PRIMAR ALEXANDRU CĂTĂLIN PERȘOIU</w:t>
      </w:r>
    </w:p>
    <w:p w14:paraId="4CFC0E1E" w14:textId="77777777" w:rsidR="00982D2E" w:rsidRDefault="00982D2E" w:rsidP="00982D2E">
      <w:pPr>
        <w:spacing w:before="100" w:beforeAutospacing="1" w:after="100" w:afterAutospacing="1" w:line="276" w:lineRule="auto"/>
        <w:jc w:val="center"/>
        <w:rPr>
          <w:rFonts w:cs="Times New Roman"/>
          <w:b/>
          <w:bCs/>
          <w:i/>
          <w:iCs/>
          <w:sz w:val="24"/>
          <w:szCs w:val="24"/>
          <w:lang w:val="en-US" w:eastAsia="en-US"/>
        </w:rPr>
      </w:pPr>
    </w:p>
    <w:p w14:paraId="7CB6667E" w14:textId="77777777" w:rsidR="00982D2E" w:rsidRDefault="00982D2E" w:rsidP="00982D2E">
      <w:pPr>
        <w:spacing w:before="100" w:beforeAutospacing="1" w:after="100" w:afterAutospacing="1" w:line="276" w:lineRule="auto"/>
        <w:jc w:val="center"/>
        <w:rPr>
          <w:rFonts w:cs="Times New Roman"/>
          <w:b/>
          <w:bCs/>
          <w:i/>
          <w:iCs/>
          <w:sz w:val="24"/>
          <w:szCs w:val="24"/>
          <w:lang w:val="en-US" w:eastAsia="en-US"/>
        </w:rPr>
      </w:pPr>
    </w:p>
    <w:p w14:paraId="7C86E88E" w14:textId="77777777" w:rsidR="00982D2E" w:rsidRPr="009D07A8" w:rsidRDefault="00982D2E" w:rsidP="00982D2E">
      <w:pPr>
        <w:spacing w:before="100" w:beforeAutospacing="1" w:after="100" w:afterAutospacing="1" w:line="276" w:lineRule="auto"/>
        <w:jc w:val="center"/>
        <w:rPr>
          <w:rFonts w:cs="Times New Roman"/>
          <w:sz w:val="24"/>
          <w:szCs w:val="24"/>
          <w:lang w:val="en-US" w:eastAsia="en-US"/>
        </w:rPr>
      </w:pPr>
      <w:r w:rsidRPr="009D07A8">
        <w:rPr>
          <w:rFonts w:cs="Times New Roman"/>
          <w:b/>
          <w:bCs/>
          <w:i/>
          <w:iCs/>
          <w:sz w:val="24"/>
          <w:szCs w:val="24"/>
          <w:lang w:val="en-US" w:eastAsia="en-US"/>
        </w:rPr>
        <w:t>AVIZ DE OPORTUNITATE</w:t>
      </w:r>
      <w:r>
        <w:rPr>
          <w:rFonts w:cs="Times New Roman"/>
          <w:b/>
          <w:bCs/>
          <w:i/>
          <w:iCs/>
          <w:sz w:val="24"/>
          <w:szCs w:val="24"/>
          <w:lang w:val="en-US" w:eastAsia="en-US"/>
        </w:rPr>
        <w:t xml:space="preserve"> FAVORABIL</w:t>
      </w:r>
    </w:p>
    <w:p w14:paraId="5E94884B" w14:textId="77777777" w:rsidR="00982D2E" w:rsidRPr="00656F87" w:rsidRDefault="00982D2E" w:rsidP="00982D2E">
      <w:pPr>
        <w:jc w:val="both"/>
        <w:rPr>
          <w:rFonts w:cs="Times New Roman"/>
          <w:sz w:val="24"/>
          <w:szCs w:val="24"/>
          <w:lang w:eastAsia="en-US"/>
        </w:rPr>
      </w:pPr>
      <w:r w:rsidRPr="00656F87">
        <w:rPr>
          <w:rFonts w:cs="Times New Roman"/>
          <w:b/>
          <w:sz w:val="24"/>
          <w:szCs w:val="24"/>
          <w:lang w:eastAsia="en-US"/>
        </w:rPr>
        <w:t xml:space="preserve">pentru elaborarea Planului Urbanistic Zonal </w:t>
      </w:r>
      <w:r w:rsidRPr="00656F87">
        <w:rPr>
          <w:b/>
          <w:bCs/>
          <w:sz w:val="24"/>
          <w:szCs w:val="24"/>
          <w:lang w:eastAsia="en-US"/>
        </w:rPr>
        <w:t>„ELABORARE PUZ</w:t>
      </w:r>
      <w:r>
        <w:rPr>
          <w:b/>
          <w:bCs/>
          <w:sz w:val="24"/>
          <w:szCs w:val="24"/>
          <w:lang w:eastAsia="en-US"/>
        </w:rPr>
        <w:t xml:space="preserve"> - </w:t>
      </w:r>
      <w:r w:rsidRPr="007766E3">
        <w:rPr>
          <w:b/>
          <w:bCs/>
          <w:sz w:val="24"/>
          <w:szCs w:val="24"/>
        </w:rPr>
        <w:t xml:space="preserve">CONSTRUIRE LOCUINȚE INDIVIDUALE ȘI </w:t>
      </w:r>
      <w:r>
        <w:rPr>
          <w:b/>
          <w:bCs/>
          <w:sz w:val="24"/>
          <w:szCs w:val="24"/>
        </w:rPr>
        <w:t>FUNCȚIUNI TURISM</w:t>
      </w:r>
      <w:r w:rsidRPr="007766E3">
        <w:rPr>
          <w:b/>
          <w:bCs/>
          <w:sz w:val="24"/>
          <w:szCs w:val="24"/>
        </w:rPr>
        <w:t>,,</w:t>
      </w:r>
      <w:r w:rsidRPr="00425F11">
        <w:rPr>
          <w:b/>
          <w:bCs/>
          <w:i/>
          <w:iCs/>
          <w:sz w:val="24"/>
          <w:szCs w:val="24"/>
        </w:rPr>
        <w:t xml:space="preserve"> </w:t>
      </w:r>
      <w:r>
        <w:rPr>
          <w:b/>
          <w:bCs/>
          <w:i/>
          <w:iCs/>
          <w:sz w:val="24"/>
          <w:szCs w:val="24"/>
        </w:rPr>
        <w:t>la adresa di</w:t>
      </w:r>
      <w:r w:rsidRPr="00425F11">
        <w:rPr>
          <w:b/>
          <w:bCs/>
          <w:i/>
          <w:iCs/>
          <w:sz w:val="24"/>
          <w:szCs w:val="24"/>
        </w:rPr>
        <w:t>n comuna Poiana Mărului, satul Poiana Mărului</w:t>
      </w:r>
      <w:bookmarkStart w:id="1" w:name="_Hlk177578608"/>
      <w:r w:rsidRPr="00425F11">
        <w:rPr>
          <w:b/>
          <w:bCs/>
          <w:i/>
          <w:iCs/>
          <w:sz w:val="24"/>
          <w:szCs w:val="24"/>
        </w:rPr>
        <w:t xml:space="preserve">, identificat prin extras de Carte Funciară: </w:t>
      </w:r>
      <w:r w:rsidRPr="002C00BA">
        <w:rPr>
          <w:b/>
          <w:bCs/>
          <w:i/>
          <w:iCs/>
          <w:sz w:val="24"/>
          <w:szCs w:val="24"/>
        </w:rPr>
        <w:t>CF nr. 10</w:t>
      </w:r>
      <w:r>
        <w:rPr>
          <w:b/>
          <w:bCs/>
          <w:i/>
          <w:iCs/>
          <w:sz w:val="24"/>
          <w:szCs w:val="24"/>
        </w:rPr>
        <w:t>1666</w:t>
      </w:r>
      <w:r w:rsidRPr="002C00BA">
        <w:rPr>
          <w:b/>
          <w:bCs/>
          <w:i/>
          <w:iCs/>
          <w:sz w:val="24"/>
          <w:szCs w:val="24"/>
        </w:rPr>
        <w:t xml:space="preserve"> Poiana Mărului, nr. cadastral 10</w:t>
      </w:r>
      <w:r>
        <w:rPr>
          <w:b/>
          <w:bCs/>
          <w:i/>
          <w:iCs/>
          <w:sz w:val="24"/>
          <w:szCs w:val="24"/>
        </w:rPr>
        <w:t>1666</w:t>
      </w:r>
      <w:r w:rsidRPr="002C00BA">
        <w:rPr>
          <w:b/>
          <w:bCs/>
          <w:i/>
          <w:iCs/>
          <w:sz w:val="24"/>
          <w:szCs w:val="24"/>
        </w:rPr>
        <w:t xml:space="preserve"> </w:t>
      </w:r>
      <w:bookmarkEnd w:id="1"/>
      <w:r w:rsidRPr="00656F87">
        <w:rPr>
          <w:rFonts w:cs="Times New Roman"/>
          <w:bCs/>
          <w:sz w:val="24"/>
          <w:szCs w:val="24"/>
          <w:lang w:eastAsia="en-US"/>
        </w:rPr>
        <w:t>g</w:t>
      </w:r>
      <w:r w:rsidRPr="00656F87">
        <w:rPr>
          <w:rFonts w:cs="Times New Roman"/>
          <w:sz w:val="24"/>
          <w:szCs w:val="24"/>
          <w:lang w:eastAsia="en-US"/>
        </w:rPr>
        <w:t>enerat de imobil</w:t>
      </w:r>
      <w:r>
        <w:rPr>
          <w:rFonts w:cs="Times New Roman"/>
          <w:sz w:val="24"/>
          <w:szCs w:val="24"/>
          <w:lang w:eastAsia="en-US"/>
        </w:rPr>
        <w:t>ul</w:t>
      </w:r>
      <w:r w:rsidRPr="00656F87">
        <w:rPr>
          <w:rFonts w:cs="Times New Roman"/>
          <w:sz w:val="24"/>
          <w:szCs w:val="24"/>
          <w:lang w:eastAsia="en-US"/>
        </w:rPr>
        <w:t xml:space="preserve"> - teren  în suprafață totală din acte de </w:t>
      </w:r>
      <w:r>
        <w:rPr>
          <w:rFonts w:cs="Times New Roman"/>
          <w:sz w:val="24"/>
          <w:szCs w:val="24"/>
          <w:lang w:eastAsia="en-US"/>
        </w:rPr>
        <w:t>6396</w:t>
      </w:r>
      <w:r w:rsidRPr="00656F87">
        <w:rPr>
          <w:rFonts w:cs="Times New Roman"/>
          <w:sz w:val="24"/>
          <w:szCs w:val="24"/>
          <w:lang w:eastAsia="en-US"/>
        </w:rPr>
        <w:t xml:space="preserve">  mp</w:t>
      </w:r>
      <w:r>
        <w:rPr>
          <w:rFonts w:cs="Times New Roman"/>
          <w:sz w:val="24"/>
          <w:szCs w:val="24"/>
          <w:lang w:eastAsia="en-US"/>
        </w:rPr>
        <w:t>,</w:t>
      </w:r>
      <w:r w:rsidRPr="00656F87">
        <w:rPr>
          <w:rFonts w:cs="Times New Roman"/>
          <w:sz w:val="24"/>
          <w:szCs w:val="24"/>
          <w:lang w:eastAsia="en-US"/>
        </w:rPr>
        <w:t xml:space="preserve"> conform certificatului de urbanism emis în care este solicitată obținerea avizului de oportunitate.</w:t>
      </w:r>
    </w:p>
    <w:p w14:paraId="033D9711" w14:textId="77777777" w:rsidR="00982D2E" w:rsidRDefault="00982D2E" w:rsidP="00982D2E">
      <w:pPr>
        <w:pStyle w:val="NoSpacing"/>
        <w:ind w:firstLine="708"/>
        <w:rPr>
          <w:b/>
          <w:bCs/>
          <w:sz w:val="24"/>
          <w:szCs w:val="24"/>
          <w:u w:val="single"/>
        </w:rPr>
      </w:pPr>
    </w:p>
    <w:p w14:paraId="6CD91747" w14:textId="77777777" w:rsidR="00982D2E" w:rsidRPr="00656F87" w:rsidRDefault="00982D2E" w:rsidP="00982D2E">
      <w:pPr>
        <w:pStyle w:val="NoSpacing"/>
        <w:ind w:firstLine="708"/>
        <w:rPr>
          <w:rFonts w:ascii="Times New Roman" w:hAnsi="Times New Roman"/>
          <w:b/>
          <w:bCs/>
          <w:sz w:val="24"/>
          <w:szCs w:val="24"/>
          <w:u w:val="single"/>
          <w:lang w:val="ro-RO"/>
        </w:rPr>
      </w:pPr>
      <w:r>
        <w:rPr>
          <w:rFonts w:ascii="Times New Roman" w:hAnsi="Times New Roman"/>
          <w:b/>
          <w:bCs/>
          <w:sz w:val="24"/>
          <w:szCs w:val="24"/>
          <w:u w:val="single"/>
          <w:lang w:val="ro-RO"/>
        </w:rPr>
        <w:t>Avizul de Oportunitate Favorabil se emite c</w:t>
      </w:r>
      <w:r w:rsidRPr="00656F87">
        <w:rPr>
          <w:rFonts w:ascii="Times New Roman" w:hAnsi="Times New Roman"/>
          <w:b/>
          <w:bCs/>
          <w:sz w:val="24"/>
          <w:szCs w:val="24"/>
          <w:u w:val="single"/>
          <w:lang w:val="ro-RO"/>
        </w:rPr>
        <w:t>u respectarea următoarelor condiții:</w:t>
      </w:r>
    </w:p>
    <w:p w14:paraId="5F5EF029" w14:textId="77777777" w:rsidR="00982D2E" w:rsidRPr="00656F87" w:rsidRDefault="00982D2E" w:rsidP="00982D2E">
      <w:pPr>
        <w:pStyle w:val="NoSpacing"/>
        <w:rPr>
          <w:rFonts w:ascii="Times New Roman" w:hAnsi="Times New Roman"/>
          <w:b/>
          <w:bCs/>
          <w:sz w:val="24"/>
          <w:szCs w:val="24"/>
          <w:u w:val="single"/>
          <w:lang w:val="ro-RO"/>
        </w:rPr>
      </w:pPr>
    </w:p>
    <w:p w14:paraId="58303EEB" w14:textId="77777777" w:rsidR="00982D2E" w:rsidRPr="00656F87" w:rsidRDefault="00982D2E" w:rsidP="00982D2E">
      <w:pPr>
        <w:pStyle w:val="NoSpacing"/>
        <w:ind w:firstLine="708"/>
        <w:jc w:val="both"/>
        <w:rPr>
          <w:rFonts w:ascii="Times New Roman" w:hAnsi="Times New Roman"/>
          <w:b/>
          <w:bCs/>
          <w:sz w:val="24"/>
          <w:szCs w:val="24"/>
          <w:lang w:val="ro-RO"/>
        </w:rPr>
      </w:pPr>
      <w:r w:rsidRPr="00656F87">
        <w:rPr>
          <w:rFonts w:ascii="Times New Roman" w:hAnsi="Times New Roman"/>
          <w:b/>
          <w:bCs/>
          <w:sz w:val="24"/>
          <w:szCs w:val="24"/>
          <w:lang w:val="ro-RO"/>
        </w:rPr>
        <w:t>1.Teritoriul care urmează să fie reglementat prin P.U.Z.</w:t>
      </w:r>
    </w:p>
    <w:p w14:paraId="4DEA9809" w14:textId="77777777" w:rsidR="00982D2E" w:rsidRPr="00656F87" w:rsidRDefault="00982D2E" w:rsidP="00982D2E">
      <w:pPr>
        <w:pStyle w:val="NoSpacing"/>
        <w:ind w:firstLine="708"/>
        <w:jc w:val="both"/>
        <w:rPr>
          <w:rFonts w:ascii="Times New Roman" w:hAnsi="Times New Roman"/>
          <w:bCs/>
          <w:sz w:val="24"/>
          <w:szCs w:val="24"/>
          <w:lang w:val="ro-RO"/>
        </w:rPr>
      </w:pPr>
      <w:r w:rsidRPr="00656F87">
        <w:rPr>
          <w:rFonts w:ascii="Times New Roman" w:hAnsi="Times New Roman"/>
          <w:sz w:val="24"/>
          <w:szCs w:val="24"/>
          <w:lang w:val="ro-RO"/>
        </w:rPr>
        <w:t>Teritoriul care urmează a fi reglementat prin PUZ este situat în Comuna Poiana Mărului astfel: teren cu nr. cadastral 10</w:t>
      </w:r>
      <w:r>
        <w:rPr>
          <w:rFonts w:ascii="Times New Roman" w:hAnsi="Times New Roman"/>
          <w:sz w:val="24"/>
          <w:szCs w:val="24"/>
          <w:lang w:val="ro-RO"/>
        </w:rPr>
        <w:t xml:space="preserve">1666 </w:t>
      </w:r>
      <w:r w:rsidRPr="00656F87">
        <w:rPr>
          <w:rFonts w:ascii="Times New Roman" w:hAnsi="Times New Roman"/>
          <w:sz w:val="24"/>
          <w:szCs w:val="24"/>
          <w:lang w:val="ro-RO"/>
        </w:rPr>
        <w:t>din C.F. 10</w:t>
      </w:r>
      <w:r>
        <w:rPr>
          <w:rFonts w:ascii="Times New Roman" w:hAnsi="Times New Roman"/>
          <w:sz w:val="24"/>
          <w:szCs w:val="24"/>
          <w:lang w:val="ro-RO"/>
        </w:rPr>
        <w:t>1666</w:t>
      </w:r>
      <w:r w:rsidRPr="00656F87">
        <w:rPr>
          <w:rFonts w:ascii="Times New Roman" w:hAnsi="Times New Roman"/>
          <w:sz w:val="24"/>
          <w:szCs w:val="24"/>
          <w:lang w:val="ro-RO"/>
        </w:rPr>
        <w:t xml:space="preserve"> Poiana Mărului este teren extravilan</w:t>
      </w:r>
      <w:r>
        <w:rPr>
          <w:rFonts w:ascii="Times New Roman" w:hAnsi="Times New Roman"/>
          <w:sz w:val="24"/>
          <w:szCs w:val="24"/>
          <w:lang w:val="ro-RO"/>
        </w:rPr>
        <w:t xml:space="preserve"> conform PUG Comuna Poiana Mărului și conform Extras de Carte Funciară.</w:t>
      </w:r>
    </w:p>
    <w:p w14:paraId="3BD762DE" w14:textId="77777777" w:rsidR="00982D2E" w:rsidRPr="00656F87" w:rsidRDefault="00982D2E" w:rsidP="00982D2E">
      <w:pPr>
        <w:pStyle w:val="NoSpacing"/>
        <w:ind w:firstLine="708"/>
        <w:jc w:val="both"/>
        <w:rPr>
          <w:rFonts w:ascii="Times New Roman" w:hAnsi="Times New Roman"/>
          <w:bCs/>
          <w:sz w:val="24"/>
          <w:szCs w:val="24"/>
          <w:lang w:val="ro-RO"/>
        </w:rPr>
      </w:pPr>
      <w:r w:rsidRPr="00656F87">
        <w:rPr>
          <w:rFonts w:ascii="Times New Roman" w:hAnsi="Times New Roman"/>
          <w:bCs/>
          <w:sz w:val="24"/>
          <w:szCs w:val="24"/>
          <w:lang w:val="ro-RO"/>
        </w:rPr>
        <w:t>Teritoriul care urmează să fie reglementat prin PUZ este delimitat astfel:</w:t>
      </w:r>
    </w:p>
    <w:p w14:paraId="50F8B112" w14:textId="77777777" w:rsidR="00982D2E" w:rsidRPr="00656F87" w:rsidRDefault="00982D2E" w:rsidP="00982D2E">
      <w:pPr>
        <w:pStyle w:val="NoSpacing"/>
        <w:ind w:firstLine="708"/>
        <w:jc w:val="both"/>
        <w:rPr>
          <w:rFonts w:ascii="Times New Roman" w:hAnsi="Times New Roman"/>
          <w:bCs/>
          <w:sz w:val="24"/>
          <w:szCs w:val="24"/>
          <w:lang w:val="ro-RO"/>
        </w:rPr>
      </w:pPr>
      <w:r w:rsidRPr="00656F87">
        <w:rPr>
          <w:rFonts w:ascii="Times New Roman" w:hAnsi="Times New Roman"/>
          <w:bCs/>
          <w:sz w:val="24"/>
          <w:szCs w:val="24"/>
          <w:lang w:val="ro-RO"/>
        </w:rPr>
        <w:t>-</w:t>
      </w:r>
      <w:r>
        <w:rPr>
          <w:rFonts w:ascii="Times New Roman" w:hAnsi="Times New Roman"/>
          <w:bCs/>
          <w:sz w:val="24"/>
          <w:szCs w:val="24"/>
          <w:lang w:val="ro-RO"/>
        </w:rPr>
        <w:t xml:space="preserve"> </w:t>
      </w:r>
      <w:r w:rsidRPr="00656F87">
        <w:rPr>
          <w:rFonts w:ascii="Times New Roman" w:hAnsi="Times New Roman"/>
          <w:bCs/>
          <w:sz w:val="24"/>
          <w:szCs w:val="24"/>
          <w:lang w:val="ro-RO"/>
        </w:rPr>
        <w:t xml:space="preserve">la nord – </w:t>
      </w:r>
      <w:r>
        <w:rPr>
          <w:rFonts w:ascii="Times New Roman" w:hAnsi="Times New Roman"/>
          <w:bCs/>
          <w:sz w:val="24"/>
          <w:szCs w:val="24"/>
          <w:lang w:val="ro-RO"/>
        </w:rPr>
        <w:t xml:space="preserve">drum de acces </w:t>
      </w:r>
    </w:p>
    <w:p w14:paraId="6FADD1E2" w14:textId="77777777" w:rsidR="00982D2E" w:rsidRPr="00656F87" w:rsidRDefault="00982D2E" w:rsidP="00982D2E">
      <w:pPr>
        <w:pStyle w:val="NoSpacing"/>
        <w:ind w:firstLine="708"/>
        <w:jc w:val="both"/>
        <w:rPr>
          <w:rFonts w:ascii="Times New Roman" w:hAnsi="Times New Roman"/>
          <w:bCs/>
          <w:sz w:val="24"/>
          <w:szCs w:val="24"/>
          <w:lang w:val="ro-RO"/>
        </w:rPr>
      </w:pPr>
      <w:r w:rsidRPr="00656F87">
        <w:rPr>
          <w:rFonts w:ascii="Times New Roman" w:hAnsi="Times New Roman"/>
          <w:bCs/>
          <w:sz w:val="24"/>
          <w:szCs w:val="24"/>
          <w:lang w:val="ro-RO"/>
        </w:rPr>
        <w:t>- la vest</w:t>
      </w:r>
      <w:r>
        <w:rPr>
          <w:rFonts w:ascii="Times New Roman" w:hAnsi="Times New Roman"/>
          <w:bCs/>
          <w:sz w:val="24"/>
          <w:szCs w:val="24"/>
          <w:lang w:val="ro-RO"/>
        </w:rPr>
        <w:t xml:space="preserve"> – </w:t>
      </w:r>
      <w:bookmarkStart w:id="2" w:name="_Hlk177577282"/>
      <w:r>
        <w:rPr>
          <w:rFonts w:ascii="Times New Roman" w:hAnsi="Times New Roman"/>
          <w:bCs/>
          <w:sz w:val="24"/>
          <w:szCs w:val="24"/>
          <w:lang w:val="ro-RO"/>
        </w:rPr>
        <w:t xml:space="preserve">teren proprietate privată </w:t>
      </w:r>
      <w:bookmarkEnd w:id="2"/>
      <w:r>
        <w:rPr>
          <w:rFonts w:ascii="Times New Roman" w:hAnsi="Times New Roman"/>
          <w:bCs/>
          <w:sz w:val="24"/>
          <w:szCs w:val="24"/>
          <w:lang w:val="ro-RO"/>
        </w:rPr>
        <w:t xml:space="preserve">cu nr. Top: 818/3, 819/3, 822/3 și nr. Top: 818/7, 819/7, </w:t>
      </w:r>
      <w:r>
        <w:rPr>
          <w:rFonts w:ascii="Times New Roman" w:hAnsi="Times New Roman"/>
          <w:bCs/>
          <w:sz w:val="24"/>
          <w:szCs w:val="24"/>
          <w:lang w:val="ro-RO"/>
        </w:rPr>
        <w:tab/>
        <w:t>822/7</w:t>
      </w:r>
    </w:p>
    <w:p w14:paraId="7A59BCD7" w14:textId="77777777" w:rsidR="00982D2E" w:rsidRPr="00656F87" w:rsidRDefault="00982D2E" w:rsidP="00982D2E">
      <w:pPr>
        <w:pStyle w:val="NoSpacing"/>
        <w:ind w:firstLine="708"/>
        <w:jc w:val="both"/>
        <w:rPr>
          <w:rFonts w:ascii="Times New Roman" w:hAnsi="Times New Roman"/>
          <w:bCs/>
          <w:sz w:val="24"/>
          <w:szCs w:val="24"/>
          <w:lang w:val="ro-RO"/>
        </w:rPr>
      </w:pPr>
      <w:r w:rsidRPr="00656F87">
        <w:rPr>
          <w:rFonts w:ascii="Times New Roman" w:hAnsi="Times New Roman"/>
          <w:bCs/>
          <w:sz w:val="24"/>
          <w:szCs w:val="24"/>
          <w:lang w:val="ro-RO"/>
        </w:rPr>
        <w:t xml:space="preserve">- la sud – </w:t>
      </w:r>
      <w:r>
        <w:rPr>
          <w:rFonts w:ascii="Times New Roman" w:hAnsi="Times New Roman"/>
          <w:bCs/>
          <w:sz w:val="24"/>
          <w:szCs w:val="24"/>
          <w:lang w:val="ro-RO"/>
        </w:rPr>
        <w:t>terenuri proprietate privată și nr. Top: 823/1, 824/1 și nr. Top: 818/5,819/5, 822/5</w:t>
      </w:r>
    </w:p>
    <w:p w14:paraId="5FAE7A1E" w14:textId="77777777" w:rsidR="00982D2E" w:rsidRPr="00656F87" w:rsidRDefault="00982D2E" w:rsidP="00982D2E">
      <w:pPr>
        <w:pStyle w:val="NoSpacing"/>
        <w:ind w:firstLine="708"/>
        <w:jc w:val="both"/>
        <w:rPr>
          <w:rFonts w:ascii="Times New Roman" w:hAnsi="Times New Roman"/>
          <w:bCs/>
          <w:sz w:val="24"/>
          <w:szCs w:val="24"/>
          <w:lang w:val="ro-RO"/>
        </w:rPr>
      </w:pPr>
      <w:r w:rsidRPr="00656F87">
        <w:rPr>
          <w:rFonts w:ascii="Times New Roman" w:hAnsi="Times New Roman"/>
          <w:bCs/>
          <w:sz w:val="24"/>
          <w:szCs w:val="24"/>
          <w:lang w:val="ro-RO"/>
        </w:rPr>
        <w:lastRenderedPageBreak/>
        <w:t xml:space="preserve">- la est – </w:t>
      </w:r>
      <w:r>
        <w:rPr>
          <w:rFonts w:ascii="Times New Roman" w:hAnsi="Times New Roman"/>
          <w:bCs/>
          <w:sz w:val="24"/>
          <w:szCs w:val="24"/>
          <w:lang w:val="ro-RO"/>
        </w:rPr>
        <w:t>drum de acces</w:t>
      </w:r>
    </w:p>
    <w:p w14:paraId="438FAE09" w14:textId="77777777" w:rsidR="00982D2E" w:rsidRDefault="00982D2E" w:rsidP="00982D2E">
      <w:pPr>
        <w:pStyle w:val="NoSpacing"/>
        <w:ind w:firstLine="708"/>
        <w:jc w:val="both"/>
        <w:rPr>
          <w:b/>
          <w:bCs/>
          <w:sz w:val="24"/>
          <w:szCs w:val="24"/>
        </w:rPr>
      </w:pPr>
    </w:p>
    <w:p w14:paraId="7A1460A3" w14:textId="77777777" w:rsidR="00982D2E" w:rsidRPr="00656F87" w:rsidRDefault="00982D2E" w:rsidP="00982D2E">
      <w:pPr>
        <w:pStyle w:val="NoSpacing"/>
        <w:ind w:firstLine="708"/>
        <w:jc w:val="both"/>
        <w:rPr>
          <w:rFonts w:ascii="Times New Roman" w:hAnsi="Times New Roman"/>
          <w:b/>
          <w:bCs/>
          <w:sz w:val="24"/>
          <w:szCs w:val="24"/>
        </w:rPr>
      </w:pPr>
      <w:r w:rsidRPr="00656F87">
        <w:rPr>
          <w:rFonts w:ascii="Times New Roman" w:hAnsi="Times New Roman"/>
          <w:b/>
          <w:bCs/>
          <w:sz w:val="24"/>
          <w:szCs w:val="24"/>
        </w:rPr>
        <w:t xml:space="preserve">2. </w:t>
      </w:r>
      <w:proofErr w:type="spellStart"/>
      <w:r w:rsidRPr="00656F87">
        <w:rPr>
          <w:rFonts w:ascii="Times New Roman" w:hAnsi="Times New Roman"/>
          <w:b/>
          <w:bCs/>
          <w:sz w:val="24"/>
          <w:szCs w:val="24"/>
        </w:rPr>
        <w:t>Categoriile</w:t>
      </w:r>
      <w:proofErr w:type="spellEnd"/>
      <w:r w:rsidRPr="00656F87">
        <w:rPr>
          <w:rFonts w:ascii="Times New Roman" w:hAnsi="Times New Roman"/>
          <w:b/>
          <w:bCs/>
          <w:sz w:val="24"/>
          <w:szCs w:val="24"/>
        </w:rPr>
        <w:t xml:space="preserve"> </w:t>
      </w:r>
      <w:proofErr w:type="spellStart"/>
      <w:r w:rsidRPr="00656F87">
        <w:rPr>
          <w:rFonts w:ascii="Times New Roman" w:hAnsi="Times New Roman"/>
          <w:b/>
          <w:bCs/>
          <w:sz w:val="24"/>
          <w:szCs w:val="24"/>
        </w:rPr>
        <w:t>funcționale</w:t>
      </w:r>
      <w:proofErr w:type="spellEnd"/>
      <w:r w:rsidRPr="00656F87">
        <w:rPr>
          <w:rFonts w:ascii="Times New Roman" w:hAnsi="Times New Roman"/>
          <w:b/>
          <w:bCs/>
          <w:sz w:val="24"/>
          <w:szCs w:val="24"/>
        </w:rPr>
        <w:t xml:space="preserve"> ale </w:t>
      </w:r>
      <w:proofErr w:type="spellStart"/>
      <w:r w:rsidRPr="00656F87">
        <w:rPr>
          <w:rFonts w:ascii="Times New Roman" w:hAnsi="Times New Roman"/>
          <w:b/>
          <w:bCs/>
          <w:sz w:val="24"/>
          <w:szCs w:val="24"/>
        </w:rPr>
        <w:t>dezvoltării</w:t>
      </w:r>
      <w:proofErr w:type="spellEnd"/>
      <w:r w:rsidRPr="00656F87">
        <w:rPr>
          <w:rFonts w:ascii="Times New Roman" w:hAnsi="Times New Roman"/>
          <w:b/>
          <w:bCs/>
          <w:sz w:val="24"/>
          <w:szCs w:val="24"/>
        </w:rPr>
        <w:t xml:space="preserve"> </w:t>
      </w:r>
      <w:proofErr w:type="spellStart"/>
      <w:r w:rsidRPr="00656F87">
        <w:rPr>
          <w:rFonts w:ascii="Times New Roman" w:hAnsi="Times New Roman"/>
          <w:b/>
          <w:bCs/>
          <w:sz w:val="24"/>
          <w:szCs w:val="24"/>
        </w:rPr>
        <w:t>și</w:t>
      </w:r>
      <w:proofErr w:type="spellEnd"/>
      <w:r w:rsidRPr="00656F87">
        <w:rPr>
          <w:rFonts w:ascii="Times New Roman" w:hAnsi="Times New Roman"/>
          <w:b/>
          <w:bCs/>
          <w:sz w:val="24"/>
          <w:szCs w:val="24"/>
        </w:rPr>
        <w:t xml:space="preserve"> </w:t>
      </w:r>
      <w:proofErr w:type="spellStart"/>
      <w:r w:rsidRPr="00656F87">
        <w:rPr>
          <w:rFonts w:ascii="Times New Roman" w:hAnsi="Times New Roman"/>
          <w:b/>
          <w:bCs/>
          <w:sz w:val="24"/>
          <w:szCs w:val="24"/>
        </w:rPr>
        <w:t>eventuale</w:t>
      </w:r>
      <w:proofErr w:type="spellEnd"/>
      <w:r w:rsidRPr="00656F87">
        <w:rPr>
          <w:rFonts w:ascii="Times New Roman" w:hAnsi="Times New Roman"/>
          <w:b/>
          <w:bCs/>
          <w:sz w:val="24"/>
          <w:szCs w:val="24"/>
        </w:rPr>
        <w:t xml:space="preserve"> </w:t>
      </w:r>
      <w:proofErr w:type="spellStart"/>
      <w:r w:rsidRPr="00656F87">
        <w:rPr>
          <w:rFonts w:ascii="Times New Roman" w:hAnsi="Times New Roman"/>
          <w:b/>
          <w:bCs/>
          <w:sz w:val="24"/>
          <w:szCs w:val="24"/>
        </w:rPr>
        <w:t>servituți</w:t>
      </w:r>
      <w:proofErr w:type="spellEnd"/>
    </w:p>
    <w:p w14:paraId="7ACC5774" w14:textId="77777777" w:rsidR="00982D2E" w:rsidRPr="00656F87" w:rsidRDefault="00982D2E" w:rsidP="00982D2E">
      <w:pPr>
        <w:pStyle w:val="NoSpacing"/>
        <w:ind w:firstLine="708"/>
        <w:jc w:val="both"/>
        <w:rPr>
          <w:rFonts w:ascii="Times New Roman" w:hAnsi="Times New Roman"/>
          <w:b/>
          <w:bCs/>
          <w:sz w:val="24"/>
          <w:szCs w:val="24"/>
        </w:rPr>
      </w:pPr>
    </w:p>
    <w:p w14:paraId="0C44024B" w14:textId="77777777" w:rsidR="00982D2E" w:rsidRDefault="00982D2E" w:rsidP="00982D2E">
      <w:pPr>
        <w:pStyle w:val="NoSpacing"/>
        <w:ind w:firstLine="708"/>
        <w:jc w:val="both"/>
        <w:rPr>
          <w:rFonts w:ascii="Times New Roman" w:hAnsi="Times New Roman"/>
          <w:b/>
          <w:bCs/>
          <w:sz w:val="24"/>
          <w:szCs w:val="24"/>
          <w:u w:val="single"/>
        </w:rPr>
      </w:pPr>
      <w:r w:rsidRPr="00656F87">
        <w:rPr>
          <w:rFonts w:ascii="Times New Roman" w:hAnsi="Times New Roman"/>
          <w:b/>
          <w:bCs/>
          <w:sz w:val="24"/>
          <w:szCs w:val="24"/>
          <w:u w:val="single"/>
        </w:rPr>
        <w:t xml:space="preserve">2.1 </w:t>
      </w:r>
      <w:proofErr w:type="spellStart"/>
      <w:r w:rsidRPr="00656F87">
        <w:rPr>
          <w:rFonts w:ascii="Times New Roman" w:hAnsi="Times New Roman"/>
          <w:b/>
          <w:bCs/>
          <w:sz w:val="24"/>
          <w:szCs w:val="24"/>
          <w:u w:val="single"/>
        </w:rPr>
        <w:t>Categoria</w:t>
      </w:r>
      <w:proofErr w:type="spellEnd"/>
      <w:r w:rsidRPr="00656F87">
        <w:rPr>
          <w:rFonts w:ascii="Times New Roman" w:hAnsi="Times New Roman"/>
          <w:b/>
          <w:bCs/>
          <w:sz w:val="24"/>
          <w:szCs w:val="24"/>
          <w:u w:val="single"/>
        </w:rPr>
        <w:t xml:space="preserve"> </w:t>
      </w:r>
      <w:proofErr w:type="spellStart"/>
      <w:r w:rsidRPr="00656F87">
        <w:rPr>
          <w:rFonts w:ascii="Times New Roman" w:hAnsi="Times New Roman"/>
          <w:b/>
          <w:bCs/>
          <w:sz w:val="24"/>
          <w:szCs w:val="24"/>
          <w:u w:val="single"/>
        </w:rPr>
        <w:t>funcțională</w:t>
      </w:r>
      <w:proofErr w:type="spellEnd"/>
      <w:r w:rsidRPr="00656F87">
        <w:rPr>
          <w:rFonts w:ascii="Times New Roman" w:hAnsi="Times New Roman"/>
          <w:b/>
          <w:bCs/>
          <w:sz w:val="24"/>
          <w:szCs w:val="24"/>
          <w:u w:val="single"/>
        </w:rPr>
        <w:t xml:space="preserve"> </w:t>
      </w:r>
      <w:proofErr w:type="spellStart"/>
      <w:r w:rsidRPr="00656F87">
        <w:rPr>
          <w:rFonts w:ascii="Times New Roman" w:hAnsi="Times New Roman"/>
          <w:b/>
          <w:bCs/>
          <w:sz w:val="24"/>
          <w:szCs w:val="24"/>
          <w:u w:val="single"/>
        </w:rPr>
        <w:t>existentă</w:t>
      </w:r>
      <w:proofErr w:type="spellEnd"/>
      <w:r w:rsidRPr="00656F87">
        <w:rPr>
          <w:rFonts w:ascii="Times New Roman" w:hAnsi="Times New Roman"/>
          <w:b/>
          <w:bCs/>
          <w:sz w:val="24"/>
          <w:szCs w:val="24"/>
          <w:u w:val="single"/>
        </w:rPr>
        <w:t>:</w:t>
      </w:r>
    </w:p>
    <w:p w14:paraId="2818A22F" w14:textId="77777777" w:rsidR="00982D2E" w:rsidRPr="00656F87" w:rsidRDefault="00982D2E" w:rsidP="00982D2E">
      <w:pPr>
        <w:pStyle w:val="NoSpacing"/>
        <w:ind w:firstLine="708"/>
        <w:jc w:val="both"/>
        <w:rPr>
          <w:rFonts w:ascii="Times New Roman" w:hAnsi="Times New Roman"/>
          <w:b/>
          <w:bCs/>
          <w:sz w:val="24"/>
          <w:szCs w:val="24"/>
          <w:u w:val="single"/>
        </w:rPr>
      </w:pPr>
    </w:p>
    <w:p w14:paraId="54129B9F" w14:textId="77777777" w:rsidR="00982D2E" w:rsidRPr="00F121E1" w:rsidRDefault="00982D2E" w:rsidP="00982D2E">
      <w:pPr>
        <w:ind w:firstLine="720"/>
        <w:jc w:val="both"/>
        <w:rPr>
          <w:rFonts w:cs="Times New Roman"/>
          <w:sz w:val="22"/>
          <w:szCs w:val="22"/>
        </w:rPr>
      </w:pPr>
      <w:r w:rsidRPr="00656F87">
        <w:rPr>
          <w:sz w:val="24"/>
          <w:szCs w:val="24"/>
        </w:rPr>
        <w:t>Conform PUG Poiana Mărului</w:t>
      </w:r>
      <w:r w:rsidRPr="00656F87">
        <w:rPr>
          <w:color w:val="000004"/>
          <w:sz w:val="24"/>
          <w:szCs w:val="24"/>
        </w:rPr>
        <w:t xml:space="preserve"> aprobat cu Hotărârea Consiliului Judeţean Braşov nr. 110/23.12.99 si HCL Poiana Mărului nr 56/2019</w:t>
      </w:r>
      <w:r w:rsidRPr="00F121E1">
        <w:rPr>
          <w:rFonts w:cs="Times New Roman"/>
          <w:sz w:val="22"/>
          <w:szCs w:val="22"/>
        </w:rPr>
        <w:t xml:space="preserve"> </w:t>
      </w:r>
      <w:r w:rsidRPr="00EA3DBF">
        <w:rPr>
          <w:rFonts w:cs="Times New Roman"/>
          <w:sz w:val="24"/>
          <w:szCs w:val="24"/>
        </w:rPr>
        <w:t>și HCL Poiana Mărului nr. 95 din 29.11.2023</w:t>
      </w:r>
      <w:r w:rsidRPr="00EA3DBF">
        <w:rPr>
          <w:sz w:val="24"/>
          <w:szCs w:val="24"/>
        </w:rPr>
        <w:t>,</w:t>
      </w:r>
      <w:r w:rsidRPr="00656F87">
        <w:rPr>
          <w:sz w:val="24"/>
          <w:szCs w:val="24"/>
        </w:rPr>
        <w:t xml:space="preserve"> terenu</w:t>
      </w:r>
      <w:r>
        <w:rPr>
          <w:sz w:val="24"/>
          <w:szCs w:val="24"/>
        </w:rPr>
        <w:t xml:space="preserve">rile </w:t>
      </w:r>
      <w:r w:rsidRPr="00656F87">
        <w:rPr>
          <w:sz w:val="24"/>
          <w:szCs w:val="24"/>
        </w:rPr>
        <w:t xml:space="preserve">se află în Comuna Poiana Mărului astfel: </w:t>
      </w:r>
    </w:p>
    <w:p w14:paraId="68E90597" w14:textId="77777777" w:rsidR="00982D2E" w:rsidRPr="00656F87" w:rsidRDefault="00982D2E" w:rsidP="00982D2E">
      <w:pPr>
        <w:pStyle w:val="NoSpacing"/>
        <w:numPr>
          <w:ilvl w:val="0"/>
          <w:numId w:val="32"/>
        </w:numPr>
        <w:jc w:val="both"/>
        <w:rPr>
          <w:rFonts w:ascii="Times New Roman" w:hAnsi="Times New Roman"/>
          <w:b/>
          <w:bCs/>
          <w:sz w:val="24"/>
          <w:szCs w:val="24"/>
          <w:lang w:val="ro-RO"/>
        </w:rPr>
      </w:pPr>
      <w:r w:rsidRPr="00656F87">
        <w:rPr>
          <w:rFonts w:ascii="Times New Roman" w:hAnsi="Times New Roman"/>
          <w:bCs/>
          <w:sz w:val="24"/>
          <w:szCs w:val="24"/>
          <w:lang w:val="ro-RO"/>
        </w:rPr>
        <w:t>Imobi</w:t>
      </w:r>
      <w:r>
        <w:rPr>
          <w:rFonts w:ascii="Times New Roman" w:hAnsi="Times New Roman"/>
          <w:bCs/>
          <w:sz w:val="24"/>
          <w:szCs w:val="24"/>
          <w:lang w:val="ro-RO"/>
        </w:rPr>
        <w:t xml:space="preserve">lul </w:t>
      </w:r>
      <w:r w:rsidRPr="00656F87">
        <w:rPr>
          <w:rFonts w:ascii="Times New Roman" w:hAnsi="Times New Roman"/>
          <w:bCs/>
          <w:sz w:val="24"/>
          <w:szCs w:val="24"/>
          <w:lang w:val="ro-RO"/>
        </w:rPr>
        <w:t>teren în suprafață</w:t>
      </w:r>
      <w:r>
        <w:rPr>
          <w:rFonts w:ascii="Times New Roman" w:hAnsi="Times New Roman"/>
          <w:bCs/>
          <w:sz w:val="24"/>
          <w:szCs w:val="24"/>
          <w:lang w:val="ro-RO"/>
        </w:rPr>
        <w:t xml:space="preserve"> totală</w:t>
      </w:r>
      <w:r w:rsidRPr="00656F87">
        <w:rPr>
          <w:rFonts w:ascii="Times New Roman" w:hAnsi="Times New Roman"/>
          <w:bCs/>
          <w:sz w:val="24"/>
          <w:szCs w:val="24"/>
          <w:lang w:val="ro-RO"/>
        </w:rPr>
        <w:t xml:space="preserve"> de </w:t>
      </w:r>
      <w:r>
        <w:rPr>
          <w:rFonts w:ascii="Times New Roman" w:hAnsi="Times New Roman"/>
          <w:bCs/>
          <w:sz w:val="24"/>
          <w:szCs w:val="24"/>
          <w:lang w:val="ro-RO"/>
        </w:rPr>
        <w:t xml:space="preserve">6396 </w:t>
      </w:r>
      <w:r w:rsidRPr="00656F87">
        <w:rPr>
          <w:rFonts w:ascii="Times New Roman" w:hAnsi="Times New Roman"/>
          <w:bCs/>
          <w:sz w:val="24"/>
          <w:szCs w:val="24"/>
          <w:lang w:val="ro-RO"/>
        </w:rPr>
        <w:t>mp</w:t>
      </w:r>
      <w:r>
        <w:rPr>
          <w:rFonts w:ascii="Times New Roman" w:hAnsi="Times New Roman"/>
          <w:bCs/>
          <w:sz w:val="24"/>
          <w:szCs w:val="24"/>
          <w:lang w:val="ro-RO"/>
        </w:rPr>
        <w:t xml:space="preserve"> </w:t>
      </w:r>
      <w:r>
        <w:rPr>
          <w:rFonts w:ascii="Times New Roman" w:hAnsi="Times New Roman"/>
          <w:sz w:val="24"/>
          <w:szCs w:val="24"/>
          <w:lang w:val="ro-RO"/>
        </w:rPr>
        <w:t>cu</w:t>
      </w:r>
      <w:r w:rsidRPr="00656F87">
        <w:rPr>
          <w:rFonts w:ascii="Times New Roman" w:hAnsi="Times New Roman"/>
          <w:sz w:val="24"/>
          <w:szCs w:val="24"/>
          <w:lang w:val="ro-RO"/>
        </w:rPr>
        <w:t xml:space="preserve"> categorie de folosință </w:t>
      </w:r>
      <w:r>
        <w:rPr>
          <w:rFonts w:ascii="Times New Roman" w:hAnsi="Times New Roman"/>
          <w:i/>
          <w:iCs/>
          <w:sz w:val="24"/>
          <w:szCs w:val="24"/>
          <w:lang w:val="ro-RO"/>
        </w:rPr>
        <w:t>fâneață</w:t>
      </w:r>
      <w:bookmarkStart w:id="3" w:name="_Hlk141101173"/>
      <w:r>
        <w:rPr>
          <w:rFonts w:ascii="Times New Roman" w:hAnsi="Times New Roman"/>
          <w:i/>
          <w:iCs/>
          <w:sz w:val="24"/>
          <w:szCs w:val="24"/>
          <w:lang w:val="ro-RO"/>
        </w:rPr>
        <w:t>,</w:t>
      </w:r>
      <w:r>
        <w:rPr>
          <w:rFonts w:ascii="Times New Roman" w:hAnsi="Times New Roman"/>
          <w:bCs/>
          <w:sz w:val="24"/>
          <w:szCs w:val="24"/>
          <w:lang w:val="ro-RO"/>
        </w:rPr>
        <w:t xml:space="preserve"> </w:t>
      </w:r>
      <w:r w:rsidRPr="00656F87">
        <w:rPr>
          <w:rFonts w:ascii="Times New Roman" w:hAnsi="Times New Roman"/>
          <w:bCs/>
          <w:sz w:val="24"/>
          <w:szCs w:val="24"/>
          <w:lang w:val="ro-RO"/>
        </w:rPr>
        <w:t>se află în extravilanul comunei Poiana Mărului.</w:t>
      </w:r>
      <w:r w:rsidRPr="00656F87">
        <w:rPr>
          <w:rFonts w:ascii="Times New Roman" w:hAnsi="Times New Roman"/>
          <w:sz w:val="24"/>
          <w:szCs w:val="24"/>
          <w:lang w:val="ro-RO"/>
        </w:rPr>
        <w:t xml:space="preserve"> Conform PUG și RLU aprobat: </w:t>
      </w:r>
      <w:r w:rsidRPr="00656F87">
        <w:rPr>
          <w:rFonts w:ascii="Times New Roman" w:hAnsi="Times New Roman"/>
          <w:b/>
          <w:bCs/>
          <w:sz w:val="24"/>
          <w:szCs w:val="24"/>
          <w:lang w:val="ro-RO"/>
        </w:rPr>
        <w:t xml:space="preserve">teren extravilan – fără reglementări </w:t>
      </w:r>
      <w:bookmarkEnd w:id="3"/>
      <w:r>
        <w:rPr>
          <w:rFonts w:ascii="Times New Roman" w:hAnsi="Times New Roman"/>
          <w:b/>
          <w:bCs/>
          <w:sz w:val="24"/>
          <w:szCs w:val="24"/>
          <w:lang w:val="ro-RO"/>
        </w:rPr>
        <w:t>urbanistice</w:t>
      </w:r>
      <w:r w:rsidRPr="00656F87">
        <w:rPr>
          <w:rFonts w:ascii="Times New Roman" w:hAnsi="Times New Roman"/>
          <w:b/>
          <w:bCs/>
          <w:sz w:val="24"/>
          <w:szCs w:val="24"/>
          <w:lang w:val="ro-RO"/>
        </w:rPr>
        <w:t>.</w:t>
      </w:r>
    </w:p>
    <w:p w14:paraId="4E886219" w14:textId="77777777" w:rsidR="00982D2E" w:rsidRPr="00656F87" w:rsidRDefault="00982D2E" w:rsidP="00982D2E">
      <w:pPr>
        <w:pStyle w:val="NoSpacing"/>
        <w:ind w:left="1068"/>
        <w:jc w:val="both"/>
        <w:rPr>
          <w:rFonts w:ascii="Times New Roman" w:hAnsi="Times New Roman"/>
          <w:b/>
          <w:bCs/>
          <w:sz w:val="24"/>
          <w:szCs w:val="24"/>
          <w:lang w:val="ro-RO"/>
        </w:rPr>
      </w:pPr>
    </w:p>
    <w:p w14:paraId="612836AA" w14:textId="77777777" w:rsidR="00982D2E" w:rsidRDefault="00982D2E" w:rsidP="00982D2E">
      <w:pPr>
        <w:pStyle w:val="NoSpacing"/>
        <w:ind w:left="708"/>
        <w:jc w:val="both"/>
        <w:rPr>
          <w:rFonts w:ascii="Times New Roman" w:hAnsi="Times New Roman"/>
          <w:b/>
          <w:bCs/>
          <w:sz w:val="24"/>
          <w:szCs w:val="24"/>
          <w:u w:val="single"/>
          <w:lang w:val="ro-RO"/>
        </w:rPr>
      </w:pPr>
      <w:r w:rsidRPr="00656F87">
        <w:rPr>
          <w:rFonts w:ascii="Times New Roman" w:hAnsi="Times New Roman"/>
          <w:b/>
          <w:bCs/>
          <w:sz w:val="24"/>
          <w:szCs w:val="24"/>
          <w:u w:val="single"/>
          <w:lang w:val="ro-RO"/>
        </w:rPr>
        <w:t>2.2 Categoria funcțională propusă:</w:t>
      </w:r>
    </w:p>
    <w:p w14:paraId="5EC612F0" w14:textId="77777777" w:rsidR="00982D2E" w:rsidRPr="00656F87" w:rsidRDefault="00982D2E" w:rsidP="00982D2E">
      <w:pPr>
        <w:pStyle w:val="NoSpacing"/>
        <w:ind w:left="708"/>
        <w:jc w:val="both"/>
        <w:rPr>
          <w:rFonts w:ascii="Times New Roman" w:hAnsi="Times New Roman"/>
          <w:b/>
          <w:bCs/>
          <w:sz w:val="24"/>
          <w:szCs w:val="24"/>
          <w:u w:val="single"/>
          <w:lang w:val="ro-RO"/>
        </w:rPr>
      </w:pPr>
    </w:p>
    <w:p w14:paraId="6FD172B4" w14:textId="77777777" w:rsidR="00982D2E" w:rsidRDefault="00982D2E" w:rsidP="00982D2E">
      <w:pPr>
        <w:pStyle w:val="NoSpacing"/>
        <w:ind w:firstLine="708"/>
        <w:jc w:val="both"/>
        <w:rPr>
          <w:rFonts w:ascii="Times New Roman" w:hAnsi="Times New Roman"/>
          <w:b/>
          <w:bCs/>
          <w:sz w:val="24"/>
          <w:szCs w:val="24"/>
          <w:lang w:val="ro-RO"/>
        </w:rPr>
      </w:pPr>
      <w:r w:rsidRPr="00656F87">
        <w:rPr>
          <w:rFonts w:ascii="Times New Roman" w:hAnsi="Times New Roman"/>
          <w:sz w:val="24"/>
          <w:szCs w:val="24"/>
          <w:lang w:val="ro-RO"/>
        </w:rPr>
        <w:t xml:space="preserve">Pe terenurile studiate se propune: </w:t>
      </w:r>
      <w:r w:rsidRPr="00656F87">
        <w:rPr>
          <w:rFonts w:ascii="Times New Roman" w:hAnsi="Times New Roman"/>
          <w:b/>
          <w:bCs/>
          <w:sz w:val="24"/>
          <w:szCs w:val="24"/>
          <w:lang w:val="ro-RO"/>
        </w:rPr>
        <w:t xml:space="preserve">ELABORARE PUZ - </w:t>
      </w:r>
      <w:r w:rsidRPr="007766E3">
        <w:rPr>
          <w:rFonts w:ascii="Times New Roman" w:hAnsi="Times New Roman"/>
          <w:b/>
          <w:bCs/>
          <w:sz w:val="24"/>
          <w:szCs w:val="24"/>
          <w:lang w:val="ro-RO"/>
        </w:rPr>
        <w:t xml:space="preserve">CONSTRUIRE LOCUINȚE INDIVIDUALE ȘI </w:t>
      </w:r>
      <w:r>
        <w:rPr>
          <w:rFonts w:ascii="Times New Roman" w:hAnsi="Times New Roman"/>
          <w:b/>
          <w:bCs/>
          <w:sz w:val="24"/>
          <w:szCs w:val="24"/>
          <w:lang w:val="ro-RO"/>
        </w:rPr>
        <w:t>FUNCȚIUNI TURISM</w:t>
      </w:r>
    </w:p>
    <w:p w14:paraId="512A4459" w14:textId="77777777" w:rsidR="00982D2E" w:rsidRPr="00656F87" w:rsidRDefault="00982D2E" w:rsidP="00982D2E">
      <w:pPr>
        <w:pStyle w:val="NoSpacing"/>
        <w:ind w:firstLine="708"/>
        <w:jc w:val="both"/>
        <w:rPr>
          <w:rFonts w:ascii="Times New Roman" w:hAnsi="Times New Roman"/>
          <w:b/>
          <w:bCs/>
          <w:sz w:val="24"/>
          <w:szCs w:val="24"/>
          <w:lang w:val="ro-RO"/>
        </w:rPr>
      </w:pPr>
      <w:r w:rsidRPr="00656F87">
        <w:rPr>
          <w:rFonts w:ascii="Times New Roman" w:hAnsi="Times New Roman"/>
          <w:b/>
          <w:bCs/>
          <w:sz w:val="24"/>
          <w:szCs w:val="24"/>
          <w:lang w:val="ro-RO"/>
        </w:rPr>
        <w:t>Propunerea vizează introducerea din extravilan</w:t>
      </w:r>
      <w:r>
        <w:rPr>
          <w:rFonts w:ascii="Times New Roman" w:hAnsi="Times New Roman"/>
          <w:b/>
          <w:bCs/>
          <w:sz w:val="24"/>
          <w:szCs w:val="24"/>
          <w:lang w:val="ro-RO"/>
        </w:rPr>
        <w:t>ul</w:t>
      </w:r>
      <w:r w:rsidRPr="00656F87">
        <w:rPr>
          <w:rFonts w:ascii="Times New Roman" w:hAnsi="Times New Roman"/>
          <w:b/>
          <w:bCs/>
          <w:sz w:val="24"/>
          <w:szCs w:val="24"/>
          <w:lang w:val="ro-RO"/>
        </w:rPr>
        <w:t xml:space="preserve"> în intravilanul localității Poiana Mărului a </w:t>
      </w:r>
      <w:r>
        <w:rPr>
          <w:rFonts w:ascii="Times New Roman" w:hAnsi="Times New Roman"/>
          <w:b/>
          <w:bCs/>
          <w:sz w:val="24"/>
          <w:szCs w:val="24"/>
          <w:lang w:val="ro-RO"/>
        </w:rPr>
        <w:t>imobilului teren</w:t>
      </w:r>
      <w:r w:rsidRPr="00051743">
        <w:rPr>
          <w:rFonts w:ascii="Times New Roman" w:hAnsi="Times New Roman"/>
          <w:b/>
          <w:bCs/>
          <w:sz w:val="24"/>
          <w:szCs w:val="24"/>
          <w:lang w:val="ro-RO"/>
        </w:rPr>
        <w:t xml:space="preserve"> identificat </w:t>
      </w:r>
      <w:r>
        <w:rPr>
          <w:rFonts w:ascii="Times New Roman" w:hAnsi="Times New Roman"/>
          <w:b/>
          <w:bCs/>
          <w:sz w:val="24"/>
          <w:szCs w:val="24"/>
          <w:lang w:val="ro-RO"/>
        </w:rPr>
        <w:t>în</w:t>
      </w:r>
      <w:r w:rsidRPr="00051743">
        <w:rPr>
          <w:rFonts w:ascii="Times New Roman" w:hAnsi="Times New Roman"/>
          <w:b/>
          <w:bCs/>
          <w:sz w:val="24"/>
          <w:szCs w:val="24"/>
          <w:lang w:val="ro-RO"/>
        </w:rPr>
        <w:t xml:space="preserve"> CF nr. 10</w:t>
      </w:r>
      <w:r>
        <w:rPr>
          <w:rFonts w:ascii="Times New Roman" w:hAnsi="Times New Roman"/>
          <w:b/>
          <w:bCs/>
          <w:sz w:val="24"/>
          <w:szCs w:val="24"/>
          <w:lang w:val="ro-RO"/>
        </w:rPr>
        <w:t>1666</w:t>
      </w:r>
      <w:r w:rsidRPr="00051743">
        <w:rPr>
          <w:rFonts w:ascii="Times New Roman" w:hAnsi="Times New Roman"/>
          <w:b/>
          <w:bCs/>
          <w:sz w:val="24"/>
          <w:szCs w:val="24"/>
          <w:lang w:val="ro-RO"/>
        </w:rPr>
        <w:t xml:space="preserve"> Poiana Mărului</w:t>
      </w:r>
      <w:r>
        <w:rPr>
          <w:rFonts w:ascii="Times New Roman" w:hAnsi="Times New Roman"/>
          <w:b/>
          <w:bCs/>
          <w:sz w:val="24"/>
          <w:szCs w:val="24"/>
          <w:lang w:val="ro-RO"/>
        </w:rPr>
        <w:t xml:space="preserve"> și </w:t>
      </w:r>
      <w:r w:rsidRPr="00656F87">
        <w:rPr>
          <w:rFonts w:ascii="Times New Roman" w:hAnsi="Times New Roman"/>
          <w:b/>
          <w:bCs/>
          <w:sz w:val="24"/>
          <w:szCs w:val="24"/>
          <w:lang w:val="ro-RO"/>
        </w:rPr>
        <w:t xml:space="preserve">zonificarea funcțională și reglementarea </w:t>
      </w:r>
      <w:r>
        <w:rPr>
          <w:rFonts w:ascii="Times New Roman" w:hAnsi="Times New Roman"/>
          <w:b/>
          <w:bCs/>
          <w:sz w:val="24"/>
          <w:szCs w:val="24"/>
          <w:lang w:val="ro-RO"/>
        </w:rPr>
        <w:t>terenului</w:t>
      </w:r>
      <w:r w:rsidRPr="00656F87">
        <w:rPr>
          <w:rFonts w:ascii="Times New Roman" w:hAnsi="Times New Roman"/>
          <w:b/>
          <w:bCs/>
          <w:sz w:val="24"/>
          <w:szCs w:val="24"/>
          <w:lang w:val="ro-RO"/>
        </w:rPr>
        <w:t xml:space="preserve"> în vederea construirii obiectiv</w:t>
      </w:r>
      <w:r>
        <w:rPr>
          <w:rFonts w:ascii="Times New Roman" w:hAnsi="Times New Roman"/>
          <w:b/>
          <w:bCs/>
          <w:sz w:val="24"/>
          <w:szCs w:val="24"/>
          <w:lang w:val="ro-RO"/>
        </w:rPr>
        <w:t xml:space="preserve">elor </w:t>
      </w:r>
      <w:r w:rsidRPr="00656F87">
        <w:rPr>
          <w:rFonts w:ascii="Times New Roman" w:hAnsi="Times New Roman"/>
          <w:b/>
          <w:bCs/>
          <w:sz w:val="24"/>
          <w:szCs w:val="24"/>
          <w:lang w:val="ro-RO"/>
        </w:rPr>
        <w:t>solicitat</w:t>
      </w:r>
      <w:r>
        <w:rPr>
          <w:rFonts w:ascii="Times New Roman" w:hAnsi="Times New Roman"/>
          <w:b/>
          <w:bCs/>
          <w:sz w:val="24"/>
          <w:szCs w:val="24"/>
          <w:lang w:val="ro-RO"/>
        </w:rPr>
        <w:t>e</w:t>
      </w:r>
      <w:r w:rsidRPr="00656F87">
        <w:rPr>
          <w:rFonts w:ascii="Times New Roman" w:hAnsi="Times New Roman"/>
          <w:b/>
          <w:bCs/>
          <w:sz w:val="24"/>
          <w:szCs w:val="24"/>
          <w:lang w:val="ro-RO"/>
        </w:rPr>
        <w:t>.</w:t>
      </w:r>
    </w:p>
    <w:p w14:paraId="5D8CE5F8" w14:textId="77777777" w:rsidR="00982D2E" w:rsidRPr="00656F87" w:rsidRDefault="00982D2E" w:rsidP="00982D2E">
      <w:pPr>
        <w:spacing w:after="160" w:line="276" w:lineRule="auto"/>
        <w:ind w:firstLine="708"/>
        <w:jc w:val="both"/>
        <w:rPr>
          <w:rFonts w:cs="Times New Roman"/>
          <w:b/>
          <w:bCs/>
          <w:sz w:val="24"/>
          <w:szCs w:val="24"/>
          <w:lang w:eastAsia="en-US"/>
        </w:rPr>
      </w:pPr>
      <w:r w:rsidRPr="00656F87">
        <w:rPr>
          <w:rFonts w:cs="Times New Roman"/>
          <w:b/>
          <w:bCs/>
          <w:sz w:val="24"/>
          <w:szCs w:val="24"/>
          <w:lang w:eastAsia="en-US"/>
        </w:rPr>
        <w:t xml:space="preserve">Categoria funcțională propusă pe terenurile beneficiarului - Zonă </w:t>
      </w:r>
      <w:r>
        <w:rPr>
          <w:rFonts w:cs="Times New Roman"/>
          <w:b/>
          <w:bCs/>
          <w:sz w:val="24"/>
          <w:szCs w:val="24"/>
          <w:lang w:eastAsia="en-US"/>
        </w:rPr>
        <w:t>L</w:t>
      </w:r>
      <w:r w:rsidRPr="00656F87">
        <w:rPr>
          <w:rFonts w:cs="Times New Roman"/>
          <w:b/>
          <w:bCs/>
          <w:sz w:val="24"/>
          <w:szCs w:val="24"/>
          <w:lang w:eastAsia="en-US"/>
        </w:rPr>
        <w:t xml:space="preserve"> – locuințe individuale și </w:t>
      </w:r>
      <w:r>
        <w:rPr>
          <w:rFonts w:cs="Times New Roman"/>
          <w:b/>
          <w:bCs/>
          <w:sz w:val="24"/>
          <w:szCs w:val="24"/>
          <w:lang w:eastAsia="en-US"/>
        </w:rPr>
        <w:t>funcțiuni complementare</w:t>
      </w:r>
      <w:r w:rsidRPr="00656F87">
        <w:rPr>
          <w:rFonts w:cs="Times New Roman"/>
          <w:b/>
          <w:bCs/>
          <w:sz w:val="24"/>
          <w:szCs w:val="24"/>
          <w:lang w:eastAsia="en-US"/>
        </w:rPr>
        <w:t>.</w:t>
      </w:r>
    </w:p>
    <w:p w14:paraId="015F3A8E" w14:textId="77777777" w:rsidR="00982D2E" w:rsidRPr="00656F87" w:rsidRDefault="00982D2E" w:rsidP="00982D2E">
      <w:pPr>
        <w:numPr>
          <w:ilvl w:val="0"/>
          <w:numId w:val="32"/>
        </w:numPr>
        <w:spacing w:after="160" w:line="276" w:lineRule="auto"/>
        <w:jc w:val="both"/>
        <w:rPr>
          <w:rFonts w:cs="Times New Roman"/>
          <w:b/>
          <w:bCs/>
          <w:sz w:val="24"/>
          <w:szCs w:val="24"/>
          <w:lang w:eastAsia="en-US"/>
        </w:rPr>
      </w:pPr>
      <w:r w:rsidRPr="00656F87">
        <w:rPr>
          <w:rFonts w:cs="Times New Roman"/>
          <w:b/>
          <w:bCs/>
          <w:sz w:val="24"/>
          <w:szCs w:val="24"/>
          <w:lang w:eastAsia="en-US"/>
        </w:rPr>
        <w:t xml:space="preserve">Accesul la </w:t>
      </w:r>
      <w:r>
        <w:rPr>
          <w:rFonts w:cs="Times New Roman"/>
          <w:b/>
          <w:bCs/>
          <w:sz w:val="24"/>
          <w:szCs w:val="24"/>
          <w:lang w:eastAsia="en-US"/>
        </w:rPr>
        <w:t>amplasamentul studiat prin PUZ</w:t>
      </w:r>
      <w:r w:rsidRPr="00656F87">
        <w:rPr>
          <w:rFonts w:cs="Times New Roman"/>
          <w:b/>
          <w:bCs/>
          <w:sz w:val="24"/>
          <w:szCs w:val="24"/>
          <w:lang w:eastAsia="en-US"/>
        </w:rPr>
        <w:t xml:space="preserve"> se face </w:t>
      </w:r>
      <w:r>
        <w:rPr>
          <w:rFonts w:cs="Times New Roman"/>
          <w:b/>
          <w:bCs/>
          <w:sz w:val="24"/>
          <w:szCs w:val="24"/>
          <w:lang w:eastAsia="en-US"/>
        </w:rPr>
        <w:t>prin intermediul drumului vicinal conform Extrase de Plan Cadastral.</w:t>
      </w:r>
    </w:p>
    <w:p w14:paraId="3D561CCC" w14:textId="77777777" w:rsidR="00982D2E" w:rsidRPr="00656F87" w:rsidRDefault="00982D2E" w:rsidP="00982D2E">
      <w:pPr>
        <w:pStyle w:val="NoSpacing"/>
        <w:jc w:val="both"/>
        <w:rPr>
          <w:rFonts w:ascii="Times New Roman" w:hAnsi="Times New Roman"/>
          <w:b/>
          <w:bCs/>
          <w:sz w:val="24"/>
          <w:szCs w:val="24"/>
          <w:lang w:val="ro-RO"/>
        </w:rPr>
      </w:pPr>
      <w:r>
        <w:rPr>
          <w:b/>
          <w:bCs/>
          <w:sz w:val="24"/>
          <w:szCs w:val="24"/>
        </w:rPr>
        <w:tab/>
      </w:r>
      <w:r w:rsidRPr="00656F87">
        <w:rPr>
          <w:rFonts w:ascii="Times New Roman" w:hAnsi="Times New Roman"/>
          <w:b/>
          <w:sz w:val="24"/>
          <w:szCs w:val="24"/>
          <w:lang w:val="ro-RO"/>
        </w:rPr>
        <w:t>3.</w:t>
      </w:r>
      <w:r>
        <w:rPr>
          <w:rFonts w:ascii="Times New Roman" w:hAnsi="Times New Roman"/>
          <w:b/>
          <w:sz w:val="24"/>
          <w:szCs w:val="24"/>
          <w:lang w:val="ro-RO"/>
        </w:rPr>
        <w:t xml:space="preserve"> </w:t>
      </w:r>
      <w:r w:rsidRPr="00656F87">
        <w:rPr>
          <w:rFonts w:ascii="Times New Roman" w:hAnsi="Times New Roman"/>
          <w:b/>
          <w:bCs/>
          <w:sz w:val="24"/>
          <w:szCs w:val="24"/>
          <w:lang w:val="ro-RO"/>
        </w:rPr>
        <w:t xml:space="preserve">Indicatori urbanistici obligatorii (limite valori minime și maxime) </w:t>
      </w:r>
    </w:p>
    <w:p w14:paraId="2B9B9554" w14:textId="77777777" w:rsidR="00982D2E" w:rsidRPr="00656F87" w:rsidRDefault="00982D2E" w:rsidP="00982D2E">
      <w:pPr>
        <w:pStyle w:val="NoSpacing"/>
        <w:jc w:val="both"/>
        <w:rPr>
          <w:rFonts w:ascii="Times New Roman" w:hAnsi="Times New Roman"/>
          <w:b/>
          <w:sz w:val="24"/>
          <w:szCs w:val="24"/>
          <w:lang w:val="ro-RO"/>
        </w:rPr>
      </w:pPr>
    </w:p>
    <w:p w14:paraId="0ABC86F1" w14:textId="77777777" w:rsidR="00982D2E" w:rsidRPr="00656F87" w:rsidRDefault="00982D2E" w:rsidP="00982D2E">
      <w:pPr>
        <w:pStyle w:val="NoSpacing"/>
        <w:ind w:firstLine="708"/>
        <w:jc w:val="both"/>
        <w:rPr>
          <w:rFonts w:ascii="Times New Roman" w:hAnsi="Times New Roman"/>
          <w:sz w:val="24"/>
          <w:szCs w:val="24"/>
          <w:lang w:val="ro-RO"/>
        </w:rPr>
      </w:pPr>
      <w:r w:rsidRPr="00656F87">
        <w:rPr>
          <w:rFonts w:ascii="Times New Roman" w:hAnsi="Times New Roman"/>
          <w:sz w:val="24"/>
          <w:szCs w:val="24"/>
          <w:lang w:val="ro-RO"/>
        </w:rPr>
        <w:t>Procentul maxim de ocupare al terenului se stabilește în funcție de destinația zonei în care urmează să fie amplasate construcțiile și dotările propuse pe teren stabilite prin regulamentul de urbanism.</w:t>
      </w:r>
    </w:p>
    <w:p w14:paraId="7D9193B4" w14:textId="77777777" w:rsidR="00982D2E" w:rsidRPr="00656F87" w:rsidRDefault="00982D2E" w:rsidP="00982D2E">
      <w:pPr>
        <w:pStyle w:val="NoSpacing"/>
        <w:ind w:firstLine="708"/>
        <w:jc w:val="both"/>
        <w:rPr>
          <w:rFonts w:ascii="Times New Roman" w:hAnsi="Times New Roman"/>
          <w:sz w:val="24"/>
          <w:szCs w:val="24"/>
          <w:lang w:val="ro-RO"/>
        </w:rPr>
      </w:pPr>
      <w:r w:rsidRPr="00656F87">
        <w:rPr>
          <w:rFonts w:ascii="Times New Roman" w:hAnsi="Times New Roman"/>
          <w:sz w:val="24"/>
          <w:szCs w:val="24"/>
          <w:lang w:val="ro-RO"/>
        </w:rPr>
        <w:t>Procentul de ocupare al terenului (POT%), completat de coeficientul de utilizare al terenului (CUT), de regimul de înălțime și de retragerile față de aliniament și față de limitele laterale, formează un ansamblu de valori obligatorii în autorizarea executării construcției.</w:t>
      </w:r>
    </w:p>
    <w:p w14:paraId="54DC5D85" w14:textId="77777777" w:rsidR="00982D2E" w:rsidRPr="00656F87" w:rsidRDefault="00982D2E" w:rsidP="00982D2E">
      <w:pPr>
        <w:pStyle w:val="NoSpacing"/>
        <w:ind w:firstLine="708"/>
        <w:jc w:val="both"/>
        <w:rPr>
          <w:rFonts w:ascii="Times New Roman" w:hAnsi="Times New Roman"/>
          <w:sz w:val="24"/>
          <w:szCs w:val="24"/>
          <w:lang w:val="ro-RO"/>
        </w:rPr>
      </w:pPr>
      <w:r w:rsidRPr="00656F87">
        <w:rPr>
          <w:rFonts w:ascii="Times New Roman" w:hAnsi="Times New Roman"/>
          <w:sz w:val="24"/>
          <w:szCs w:val="24"/>
          <w:lang w:val="ro-RO"/>
        </w:rPr>
        <w:t xml:space="preserve">Terenurile studiate situate în extravilanul Comunei Poiana Mărului respectiv teren cu nr. cadastral </w:t>
      </w:r>
      <w:r>
        <w:rPr>
          <w:rFonts w:ascii="Times New Roman" w:hAnsi="Times New Roman"/>
          <w:sz w:val="24"/>
          <w:szCs w:val="24"/>
          <w:lang w:val="ro-RO"/>
        </w:rPr>
        <w:t xml:space="preserve">104276 și </w:t>
      </w:r>
      <w:r w:rsidRPr="00656F87">
        <w:rPr>
          <w:rFonts w:ascii="Times New Roman" w:hAnsi="Times New Roman"/>
          <w:sz w:val="24"/>
          <w:szCs w:val="24"/>
          <w:lang w:val="ro-RO"/>
        </w:rPr>
        <w:t>teren cu nr. cadastral 10</w:t>
      </w:r>
      <w:r>
        <w:rPr>
          <w:rFonts w:ascii="Times New Roman" w:hAnsi="Times New Roman"/>
          <w:sz w:val="24"/>
          <w:szCs w:val="24"/>
          <w:lang w:val="ro-RO"/>
        </w:rPr>
        <w:t>4068</w:t>
      </w:r>
      <w:r w:rsidRPr="00656F87">
        <w:rPr>
          <w:rFonts w:ascii="Times New Roman" w:hAnsi="Times New Roman"/>
          <w:sz w:val="24"/>
          <w:szCs w:val="24"/>
          <w:lang w:val="ro-RO"/>
        </w:rPr>
        <w:t xml:space="preserve">, </w:t>
      </w:r>
      <w:r w:rsidRPr="00656F87">
        <w:rPr>
          <w:rFonts w:ascii="Times New Roman" w:hAnsi="Times New Roman"/>
          <w:color w:val="000004"/>
          <w:sz w:val="24"/>
          <w:szCs w:val="24"/>
          <w:lang w:val="ro-RO"/>
        </w:rPr>
        <w:t>conform documentaţiei de urbanism nr. 34090/98, faza PUG, aprobată cu Hotărârea Consiliului Judeţean Braşov nr. 110/23.12.99 și HCL Poiana Mărului nr 56/2019</w:t>
      </w:r>
      <w:r>
        <w:rPr>
          <w:rFonts w:ascii="Times New Roman" w:hAnsi="Times New Roman"/>
          <w:color w:val="000004"/>
          <w:sz w:val="24"/>
          <w:szCs w:val="24"/>
          <w:lang w:val="ro-RO"/>
        </w:rPr>
        <w:t xml:space="preserve"> și</w:t>
      </w:r>
      <w:r w:rsidRPr="009D0293">
        <w:t xml:space="preserve"> </w:t>
      </w:r>
      <w:r w:rsidRPr="009D0293">
        <w:rPr>
          <w:rFonts w:ascii="Times New Roman" w:hAnsi="Times New Roman"/>
          <w:color w:val="000004"/>
          <w:sz w:val="24"/>
          <w:szCs w:val="24"/>
          <w:lang w:val="ro-RO"/>
        </w:rPr>
        <w:t>HCL Poiana Mărului nr. 95 din 29.11.2023</w:t>
      </w:r>
      <w:r w:rsidRPr="00656F87">
        <w:rPr>
          <w:rFonts w:ascii="Times New Roman" w:hAnsi="Times New Roman"/>
          <w:color w:val="000004"/>
          <w:sz w:val="24"/>
          <w:szCs w:val="24"/>
          <w:lang w:val="ro-RO"/>
        </w:rPr>
        <w:t xml:space="preserve">, </w:t>
      </w:r>
      <w:r w:rsidRPr="00656F87">
        <w:rPr>
          <w:rFonts w:ascii="Times New Roman" w:hAnsi="Times New Roman"/>
          <w:b/>
          <w:bCs/>
          <w:color w:val="000004"/>
          <w:sz w:val="24"/>
          <w:szCs w:val="24"/>
          <w:lang w:val="ro-RO"/>
        </w:rPr>
        <w:t xml:space="preserve">terenuri în extravilan </w:t>
      </w:r>
      <w:r w:rsidRPr="00656F87">
        <w:rPr>
          <w:rFonts w:ascii="Times New Roman" w:hAnsi="Times New Roman"/>
          <w:b/>
          <w:bCs/>
          <w:sz w:val="24"/>
          <w:szCs w:val="24"/>
          <w:lang w:val="ro-RO"/>
        </w:rPr>
        <w:t>sunt terenuri fără reglementări de urbanism</w:t>
      </w:r>
      <w:r w:rsidRPr="00656F87">
        <w:rPr>
          <w:rFonts w:ascii="Times New Roman" w:hAnsi="Times New Roman"/>
          <w:b/>
          <w:bCs/>
          <w:color w:val="000004"/>
          <w:sz w:val="24"/>
          <w:szCs w:val="24"/>
          <w:lang w:val="ro-RO"/>
        </w:rPr>
        <w:t>.</w:t>
      </w:r>
    </w:p>
    <w:p w14:paraId="24FC9E58" w14:textId="77777777" w:rsidR="00982D2E" w:rsidRPr="00656F87" w:rsidRDefault="00982D2E" w:rsidP="00982D2E">
      <w:pPr>
        <w:pStyle w:val="NoSpacing"/>
        <w:ind w:firstLine="708"/>
        <w:jc w:val="both"/>
        <w:rPr>
          <w:rFonts w:ascii="Times New Roman" w:hAnsi="Times New Roman"/>
          <w:b/>
          <w:bCs/>
          <w:sz w:val="24"/>
          <w:szCs w:val="24"/>
          <w:lang w:val="ro-RO"/>
        </w:rPr>
      </w:pPr>
      <w:r w:rsidRPr="00656F87">
        <w:rPr>
          <w:rFonts w:ascii="Times New Roman" w:hAnsi="Times New Roman"/>
          <w:sz w:val="24"/>
          <w:szCs w:val="24"/>
          <w:lang w:val="ro-RO"/>
        </w:rPr>
        <w:t xml:space="preserve">În comuna Poiana Mărului, conform Regulamentului local de urbanism, </w:t>
      </w:r>
      <w:r w:rsidRPr="00656F87">
        <w:rPr>
          <w:rFonts w:ascii="Times New Roman" w:hAnsi="Times New Roman"/>
          <w:b/>
          <w:bCs/>
          <w:sz w:val="24"/>
          <w:szCs w:val="24"/>
          <w:lang w:val="ro-RO"/>
        </w:rPr>
        <w:t>pentru zonele de locuințe individuale și funcțiuni complementare, pentru zonele cu structură răsfirată (în lungul drumurilor publice DN și DC) POT maxim este 20%-30% și CUT maxim este de 0,45-0,60.</w:t>
      </w:r>
    </w:p>
    <w:p w14:paraId="0A536672" w14:textId="77777777" w:rsidR="00982D2E" w:rsidRPr="00656F87" w:rsidRDefault="00982D2E" w:rsidP="00982D2E">
      <w:pPr>
        <w:pStyle w:val="NoSpacing"/>
        <w:ind w:firstLine="708"/>
        <w:jc w:val="both"/>
        <w:rPr>
          <w:rFonts w:ascii="Times New Roman" w:hAnsi="Times New Roman"/>
          <w:bCs/>
          <w:sz w:val="24"/>
          <w:szCs w:val="24"/>
          <w:lang w:val="ro-RO"/>
        </w:rPr>
      </w:pPr>
      <w:r w:rsidRPr="00656F87">
        <w:rPr>
          <w:rFonts w:ascii="Times New Roman" w:hAnsi="Times New Roman"/>
          <w:sz w:val="24"/>
          <w:szCs w:val="24"/>
          <w:lang w:val="ro-RO"/>
        </w:rPr>
        <w:t xml:space="preserve">Folosința actuală a terenurilor studiate: </w:t>
      </w:r>
      <w:r w:rsidRPr="00656F87">
        <w:rPr>
          <w:rFonts w:ascii="Times New Roman" w:hAnsi="Times New Roman"/>
          <w:b/>
          <w:sz w:val="24"/>
          <w:szCs w:val="24"/>
          <w:lang w:val="ro-RO"/>
        </w:rPr>
        <w:t>teren cu nr. cad 10</w:t>
      </w:r>
      <w:r>
        <w:rPr>
          <w:rFonts w:ascii="Times New Roman" w:hAnsi="Times New Roman"/>
          <w:b/>
          <w:sz w:val="24"/>
          <w:szCs w:val="24"/>
          <w:lang w:val="ro-RO"/>
        </w:rPr>
        <w:t xml:space="preserve">1666 </w:t>
      </w:r>
      <w:r w:rsidRPr="00656F87">
        <w:rPr>
          <w:rFonts w:ascii="Times New Roman" w:hAnsi="Times New Roman"/>
          <w:b/>
          <w:sz w:val="24"/>
          <w:szCs w:val="24"/>
          <w:lang w:val="ro-RO"/>
        </w:rPr>
        <w:t>în suprafață de</w:t>
      </w:r>
      <w:r>
        <w:rPr>
          <w:rFonts w:ascii="Times New Roman" w:hAnsi="Times New Roman"/>
          <w:b/>
          <w:sz w:val="24"/>
          <w:szCs w:val="24"/>
          <w:lang w:val="ro-RO"/>
        </w:rPr>
        <w:t xml:space="preserve"> 6396 </w:t>
      </w:r>
      <w:r w:rsidRPr="00656F87">
        <w:rPr>
          <w:rFonts w:ascii="Times New Roman" w:hAnsi="Times New Roman"/>
          <w:b/>
          <w:bCs/>
          <w:sz w:val="24"/>
          <w:szCs w:val="24"/>
          <w:lang w:val="ro-RO"/>
        </w:rPr>
        <w:t xml:space="preserve">mp are categorie de folosință </w:t>
      </w:r>
      <w:r>
        <w:rPr>
          <w:rFonts w:ascii="Times New Roman" w:hAnsi="Times New Roman"/>
          <w:b/>
          <w:bCs/>
          <w:i/>
          <w:iCs/>
          <w:sz w:val="24"/>
          <w:szCs w:val="24"/>
          <w:lang w:val="ro-RO"/>
        </w:rPr>
        <w:t>fâneață.</w:t>
      </w:r>
      <w:r>
        <w:rPr>
          <w:rFonts w:ascii="Times New Roman" w:hAnsi="Times New Roman"/>
          <w:b/>
          <w:bCs/>
          <w:sz w:val="24"/>
          <w:szCs w:val="24"/>
          <w:lang w:val="ro-RO"/>
        </w:rPr>
        <w:t xml:space="preserve"> </w:t>
      </w:r>
    </w:p>
    <w:p w14:paraId="7825C8EE" w14:textId="77777777" w:rsidR="00982D2E" w:rsidRDefault="00982D2E" w:rsidP="00982D2E">
      <w:pPr>
        <w:spacing w:before="100" w:beforeAutospacing="1" w:after="100" w:afterAutospacing="1" w:line="276" w:lineRule="auto"/>
        <w:ind w:firstLine="708"/>
        <w:jc w:val="both"/>
        <w:rPr>
          <w:rFonts w:cs="Times New Roman"/>
          <w:b/>
          <w:sz w:val="24"/>
          <w:szCs w:val="24"/>
          <w:u w:val="single"/>
          <w:lang w:eastAsia="en-US"/>
        </w:rPr>
      </w:pPr>
    </w:p>
    <w:p w14:paraId="3C8DDA0A" w14:textId="21F61239" w:rsidR="00982D2E" w:rsidRPr="00656F87" w:rsidRDefault="00982D2E" w:rsidP="00982D2E">
      <w:pPr>
        <w:spacing w:before="100" w:beforeAutospacing="1" w:after="100" w:afterAutospacing="1" w:line="276" w:lineRule="auto"/>
        <w:ind w:firstLine="708"/>
        <w:jc w:val="both"/>
        <w:rPr>
          <w:rFonts w:cs="Times New Roman"/>
          <w:b/>
          <w:sz w:val="24"/>
          <w:szCs w:val="24"/>
          <w:u w:val="single"/>
          <w:lang w:eastAsia="en-US"/>
        </w:rPr>
      </w:pPr>
      <w:r w:rsidRPr="00656F87">
        <w:rPr>
          <w:rFonts w:cs="Times New Roman"/>
          <w:b/>
          <w:sz w:val="24"/>
          <w:szCs w:val="24"/>
          <w:u w:val="single"/>
          <w:lang w:eastAsia="en-US"/>
        </w:rPr>
        <w:lastRenderedPageBreak/>
        <w:t>SITUAȚIE PROPUSĂ:</w:t>
      </w:r>
    </w:p>
    <w:p w14:paraId="28F27512" w14:textId="77777777" w:rsidR="00982D2E" w:rsidRPr="00656F87" w:rsidRDefault="00982D2E" w:rsidP="00982D2E">
      <w:pPr>
        <w:pStyle w:val="NoSpacing"/>
        <w:ind w:firstLine="360"/>
        <w:jc w:val="both"/>
        <w:rPr>
          <w:rFonts w:ascii="Times New Roman" w:hAnsi="Times New Roman"/>
          <w:sz w:val="24"/>
          <w:szCs w:val="24"/>
          <w:lang w:val="ro-RO"/>
        </w:rPr>
      </w:pPr>
      <w:r w:rsidRPr="00656F87">
        <w:rPr>
          <w:rFonts w:ascii="Times New Roman" w:hAnsi="Times New Roman"/>
          <w:sz w:val="24"/>
          <w:szCs w:val="24"/>
          <w:lang w:val="ro-RO"/>
        </w:rPr>
        <w:t>Pentru TEREN</w:t>
      </w:r>
      <w:r>
        <w:rPr>
          <w:rFonts w:ascii="Times New Roman" w:hAnsi="Times New Roman"/>
          <w:sz w:val="24"/>
          <w:szCs w:val="24"/>
          <w:lang w:val="ro-RO"/>
        </w:rPr>
        <w:t>UL</w:t>
      </w:r>
      <w:r w:rsidRPr="00656F87">
        <w:rPr>
          <w:rFonts w:ascii="Times New Roman" w:hAnsi="Times New Roman"/>
          <w:sz w:val="24"/>
          <w:szCs w:val="24"/>
          <w:lang w:val="ro-RO"/>
        </w:rPr>
        <w:t xml:space="preserve"> STUDIAT în suprafață totală de </w:t>
      </w:r>
      <w:r>
        <w:rPr>
          <w:rFonts w:ascii="Times New Roman" w:hAnsi="Times New Roman"/>
          <w:sz w:val="24"/>
          <w:szCs w:val="24"/>
          <w:lang w:val="ro-RO"/>
        </w:rPr>
        <w:t xml:space="preserve">6396 </w:t>
      </w:r>
      <w:r w:rsidRPr="00656F87">
        <w:rPr>
          <w:rFonts w:ascii="Times New Roman" w:hAnsi="Times New Roman"/>
          <w:sz w:val="24"/>
          <w:szCs w:val="24"/>
          <w:lang w:val="ro-RO"/>
        </w:rPr>
        <w:t>mp (teren cu nr. cad. 10</w:t>
      </w:r>
      <w:r>
        <w:rPr>
          <w:rFonts w:ascii="Times New Roman" w:hAnsi="Times New Roman"/>
          <w:sz w:val="24"/>
          <w:szCs w:val="24"/>
          <w:lang w:val="ro-RO"/>
        </w:rPr>
        <w:t>1666</w:t>
      </w:r>
      <w:r w:rsidRPr="00656F87">
        <w:rPr>
          <w:rFonts w:ascii="Times New Roman" w:hAnsi="Times New Roman"/>
          <w:sz w:val="24"/>
          <w:szCs w:val="24"/>
          <w:lang w:val="ro-RO"/>
        </w:rPr>
        <w:t xml:space="preserve"> - suprafață </w:t>
      </w:r>
      <w:r>
        <w:rPr>
          <w:rFonts w:ascii="Times New Roman" w:hAnsi="Times New Roman"/>
          <w:sz w:val="24"/>
          <w:szCs w:val="24"/>
          <w:lang w:val="ro-RO"/>
        </w:rPr>
        <w:t xml:space="preserve">6396 </w:t>
      </w:r>
      <w:r w:rsidRPr="00656F87">
        <w:rPr>
          <w:rFonts w:ascii="Times New Roman" w:hAnsi="Times New Roman"/>
          <w:sz w:val="24"/>
          <w:szCs w:val="24"/>
          <w:lang w:val="ro-RO"/>
        </w:rPr>
        <w:t>mp):</w:t>
      </w:r>
    </w:p>
    <w:p w14:paraId="7881F94B" w14:textId="77777777" w:rsidR="00982D2E" w:rsidRPr="008239FF" w:rsidRDefault="00982D2E" w:rsidP="00982D2E">
      <w:pPr>
        <w:pStyle w:val="ListParagraph"/>
        <w:numPr>
          <w:ilvl w:val="0"/>
          <w:numId w:val="45"/>
        </w:numPr>
        <w:rPr>
          <w:b/>
          <w:bCs/>
          <w:sz w:val="24"/>
          <w:szCs w:val="24"/>
        </w:rPr>
      </w:pPr>
      <w:r w:rsidRPr="008239FF">
        <w:rPr>
          <w:b/>
          <w:bCs/>
          <w:sz w:val="24"/>
          <w:szCs w:val="24"/>
        </w:rPr>
        <w:t>2 locuințe individuale cu regim de înălțime S/D+P (</w:t>
      </w:r>
      <w:r w:rsidRPr="008239FF">
        <w:rPr>
          <w:sz w:val="24"/>
          <w:szCs w:val="24"/>
        </w:rPr>
        <w:t xml:space="preserve">subsol sau demisol și parter) </w:t>
      </w:r>
      <w:r w:rsidRPr="008239FF">
        <w:rPr>
          <w:b/>
          <w:bCs/>
          <w:sz w:val="24"/>
          <w:szCs w:val="24"/>
        </w:rPr>
        <w:t>sau  P+E/M</w:t>
      </w:r>
      <w:r w:rsidRPr="008239FF">
        <w:rPr>
          <w:sz w:val="24"/>
          <w:szCs w:val="24"/>
        </w:rPr>
        <w:t xml:space="preserve"> (parter, etaj sau mansardă) cu Hmax coamă = 9.00 m</w:t>
      </w:r>
      <w:r w:rsidRPr="008239FF">
        <w:rPr>
          <w:sz w:val="24"/>
          <w:szCs w:val="24"/>
          <w:lang w:val="en-US"/>
        </w:rPr>
        <w:t xml:space="preserve"> </w:t>
      </w:r>
      <w:r w:rsidRPr="008239FF">
        <w:rPr>
          <w:sz w:val="24"/>
          <w:szCs w:val="24"/>
        </w:rPr>
        <w:t>de la cota ±0.00 și Hmax cornișă/streașină = 7.00 m de la cota ±0.00 (cota ± 0.00 fiind cota de călcare la parter)</w:t>
      </w:r>
    </w:p>
    <w:p w14:paraId="2D45B692" w14:textId="77777777" w:rsidR="00982D2E" w:rsidRPr="008239FF" w:rsidRDefault="00982D2E" w:rsidP="00982D2E">
      <w:pPr>
        <w:pStyle w:val="ListParagraph"/>
        <w:numPr>
          <w:ilvl w:val="0"/>
          <w:numId w:val="45"/>
        </w:numPr>
        <w:jc w:val="both"/>
        <w:rPr>
          <w:rFonts w:eastAsia="Calibri" w:cs="Times New Roman"/>
          <w:b/>
          <w:bCs/>
          <w:sz w:val="24"/>
          <w:szCs w:val="24"/>
          <w:lang w:eastAsia="en-US"/>
        </w:rPr>
      </w:pPr>
      <w:r w:rsidRPr="008239FF">
        <w:rPr>
          <w:rFonts w:eastAsia="Calibri" w:cs="Times New Roman"/>
          <w:b/>
          <w:bCs/>
          <w:sz w:val="24"/>
          <w:szCs w:val="24"/>
          <w:lang w:eastAsia="en-US"/>
        </w:rPr>
        <w:t>suprafața construită la sol aferentă fiecărei locuințe individuale nu va depăși 120 mp</w:t>
      </w:r>
    </w:p>
    <w:p w14:paraId="6679D07C" w14:textId="77777777" w:rsidR="00982D2E" w:rsidRPr="008239FF" w:rsidRDefault="00982D2E" w:rsidP="00982D2E">
      <w:pPr>
        <w:pStyle w:val="ListParagraph"/>
        <w:numPr>
          <w:ilvl w:val="0"/>
          <w:numId w:val="45"/>
        </w:numPr>
        <w:jc w:val="both"/>
        <w:rPr>
          <w:rFonts w:eastAsia="Calibri" w:cs="Times New Roman"/>
          <w:b/>
          <w:bCs/>
          <w:sz w:val="24"/>
          <w:szCs w:val="24"/>
          <w:lang w:eastAsia="en-US"/>
        </w:rPr>
      </w:pPr>
      <w:r w:rsidRPr="008239FF">
        <w:rPr>
          <w:rFonts w:eastAsia="Calibri" w:cs="Times New Roman"/>
          <w:b/>
          <w:bCs/>
          <w:sz w:val="24"/>
          <w:szCs w:val="24"/>
          <w:lang w:eastAsia="en-US"/>
        </w:rPr>
        <w:t xml:space="preserve">maxim 4 anexe gospodărești tip foișor, garaj, etc care nu vor avea fiecare dintre ele suprafață construită la sol mai mare de 80 mp </w:t>
      </w:r>
    </w:p>
    <w:p w14:paraId="6A400FE4" w14:textId="77777777" w:rsidR="00982D2E" w:rsidRPr="008239FF" w:rsidRDefault="00982D2E" w:rsidP="00982D2E">
      <w:pPr>
        <w:pStyle w:val="ListParagraph"/>
        <w:numPr>
          <w:ilvl w:val="0"/>
          <w:numId w:val="45"/>
        </w:numPr>
        <w:jc w:val="both"/>
        <w:rPr>
          <w:rFonts w:eastAsia="Calibri" w:cs="Times New Roman"/>
          <w:sz w:val="24"/>
          <w:szCs w:val="24"/>
          <w:lang w:eastAsia="en-US"/>
        </w:rPr>
      </w:pPr>
      <w:r w:rsidRPr="008239FF">
        <w:rPr>
          <w:rFonts w:eastAsia="Calibri" w:cs="Times New Roman"/>
          <w:b/>
          <w:bCs/>
          <w:sz w:val="24"/>
          <w:szCs w:val="24"/>
          <w:lang w:eastAsia="en-US"/>
        </w:rPr>
        <w:t>circulații auto și pietonale</w:t>
      </w:r>
      <w:r w:rsidRPr="008239FF">
        <w:rPr>
          <w:rFonts w:eastAsia="Calibri" w:cs="Times New Roman"/>
          <w:sz w:val="24"/>
          <w:szCs w:val="24"/>
          <w:lang w:eastAsia="en-US"/>
        </w:rPr>
        <w:t xml:space="preserve"> </w:t>
      </w:r>
    </w:p>
    <w:p w14:paraId="36AE9EC8" w14:textId="77777777" w:rsidR="00982D2E" w:rsidRPr="008239FF" w:rsidRDefault="00982D2E" w:rsidP="00982D2E">
      <w:pPr>
        <w:pStyle w:val="ListParagraph"/>
        <w:numPr>
          <w:ilvl w:val="0"/>
          <w:numId w:val="45"/>
        </w:numPr>
        <w:jc w:val="both"/>
        <w:rPr>
          <w:rFonts w:eastAsia="Calibri" w:cs="Times New Roman"/>
          <w:b/>
          <w:bCs/>
          <w:sz w:val="24"/>
          <w:szCs w:val="24"/>
          <w:lang w:eastAsia="en-US"/>
        </w:rPr>
      </w:pPr>
      <w:r w:rsidRPr="008239FF">
        <w:rPr>
          <w:rFonts w:eastAsia="Calibri" w:cs="Times New Roman"/>
          <w:b/>
          <w:bCs/>
          <w:sz w:val="24"/>
          <w:szCs w:val="24"/>
          <w:lang w:eastAsia="en-US"/>
        </w:rPr>
        <w:t>minim 2 parcaje auto pentru fiecare locuință</w:t>
      </w:r>
    </w:p>
    <w:p w14:paraId="640E2948" w14:textId="77777777" w:rsidR="00982D2E" w:rsidRPr="008239FF" w:rsidRDefault="00982D2E" w:rsidP="00982D2E">
      <w:pPr>
        <w:pStyle w:val="ListParagraph"/>
        <w:numPr>
          <w:ilvl w:val="0"/>
          <w:numId w:val="45"/>
        </w:numPr>
        <w:jc w:val="both"/>
        <w:rPr>
          <w:rFonts w:eastAsia="Calibri" w:cs="Times New Roman"/>
          <w:sz w:val="24"/>
          <w:szCs w:val="24"/>
          <w:lang w:eastAsia="en-US"/>
        </w:rPr>
      </w:pPr>
      <w:r w:rsidRPr="008239FF">
        <w:rPr>
          <w:rFonts w:eastAsia="Calibri" w:cs="Times New Roman"/>
          <w:b/>
          <w:bCs/>
          <w:sz w:val="24"/>
          <w:szCs w:val="24"/>
          <w:lang w:eastAsia="en-US"/>
        </w:rPr>
        <w:t>regim maxim de înălțime:</w:t>
      </w:r>
      <w:r w:rsidRPr="008239FF">
        <w:rPr>
          <w:rFonts w:eastAsia="Calibri" w:cs="Times New Roman"/>
          <w:sz w:val="24"/>
          <w:szCs w:val="24"/>
          <w:lang w:eastAsia="en-US"/>
        </w:rPr>
        <w:t xml:space="preserve"> P+E/M (parter, etaj sau mansardă) cu Hmax coamă = 9.00 m</w:t>
      </w:r>
      <w:r w:rsidRPr="008239FF">
        <w:rPr>
          <w:rFonts w:eastAsia="Calibri" w:cs="Times New Roman"/>
          <w:sz w:val="24"/>
          <w:szCs w:val="24"/>
          <w:lang w:val="en-US" w:eastAsia="en-US"/>
        </w:rPr>
        <w:t xml:space="preserve"> </w:t>
      </w:r>
      <w:r w:rsidRPr="008239FF">
        <w:rPr>
          <w:rFonts w:eastAsia="Calibri" w:cs="Times New Roman"/>
          <w:sz w:val="24"/>
          <w:szCs w:val="24"/>
          <w:lang w:eastAsia="en-US"/>
        </w:rPr>
        <w:t xml:space="preserve">de la cota ±0.00 și Hmax cornișă/streașină = 7.00 m de la cota ±0.00 </w:t>
      </w:r>
    </w:p>
    <w:p w14:paraId="0E52AC11" w14:textId="77777777" w:rsidR="00982D2E" w:rsidRPr="008239FF" w:rsidRDefault="00982D2E" w:rsidP="00982D2E">
      <w:pPr>
        <w:pStyle w:val="ListParagraph"/>
        <w:numPr>
          <w:ilvl w:val="0"/>
          <w:numId w:val="45"/>
        </w:numPr>
        <w:jc w:val="both"/>
        <w:rPr>
          <w:rFonts w:eastAsia="Calibri" w:cs="Times New Roman"/>
          <w:sz w:val="24"/>
          <w:szCs w:val="24"/>
          <w:lang w:eastAsia="en-US"/>
        </w:rPr>
      </w:pPr>
      <w:r w:rsidRPr="008239FF">
        <w:rPr>
          <w:rFonts w:eastAsia="Calibri" w:cs="Times New Roman"/>
          <w:sz w:val="24"/>
          <w:szCs w:val="24"/>
          <w:lang w:eastAsia="en-US"/>
        </w:rPr>
        <w:tab/>
        <w:t>(cota ± 0.00 fiind cota de călcare la parter)</w:t>
      </w:r>
    </w:p>
    <w:p w14:paraId="149FB3C9" w14:textId="77777777" w:rsidR="00982D2E" w:rsidRPr="008239FF" w:rsidRDefault="00982D2E" w:rsidP="00982D2E">
      <w:pPr>
        <w:pStyle w:val="ListParagraph"/>
        <w:numPr>
          <w:ilvl w:val="0"/>
          <w:numId w:val="45"/>
        </w:numPr>
        <w:jc w:val="both"/>
        <w:rPr>
          <w:rFonts w:eastAsia="Calibri" w:cs="Times New Roman"/>
          <w:sz w:val="24"/>
          <w:szCs w:val="24"/>
          <w:lang w:eastAsia="en-US"/>
        </w:rPr>
      </w:pPr>
      <w:r w:rsidRPr="008239FF">
        <w:rPr>
          <w:rFonts w:eastAsia="Calibri" w:cs="Times New Roman"/>
          <w:b/>
          <w:bCs/>
          <w:sz w:val="24"/>
          <w:szCs w:val="24"/>
          <w:lang w:eastAsia="en-US"/>
        </w:rPr>
        <w:t>procent maxim de ocupare teren:</w:t>
      </w:r>
      <w:r w:rsidRPr="008239FF">
        <w:rPr>
          <w:rFonts w:eastAsia="Calibri" w:cs="Times New Roman"/>
          <w:sz w:val="24"/>
          <w:szCs w:val="24"/>
          <w:lang w:eastAsia="en-US"/>
        </w:rPr>
        <w:t xml:space="preserve"> POT max = 8%</w:t>
      </w:r>
    </w:p>
    <w:p w14:paraId="4DC0F4EB" w14:textId="77777777" w:rsidR="00982D2E" w:rsidRPr="008239FF" w:rsidRDefault="00982D2E" w:rsidP="00982D2E">
      <w:pPr>
        <w:pStyle w:val="ListParagraph"/>
        <w:numPr>
          <w:ilvl w:val="0"/>
          <w:numId w:val="45"/>
        </w:numPr>
        <w:jc w:val="both"/>
        <w:rPr>
          <w:rFonts w:eastAsia="Calibri" w:cs="Times New Roman"/>
          <w:b/>
          <w:bCs/>
          <w:sz w:val="24"/>
          <w:szCs w:val="24"/>
          <w:lang w:eastAsia="en-US"/>
        </w:rPr>
      </w:pPr>
      <w:r w:rsidRPr="008239FF">
        <w:rPr>
          <w:rFonts w:eastAsia="Calibri" w:cs="Times New Roman"/>
          <w:b/>
          <w:bCs/>
          <w:sz w:val="24"/>
          <w:szCs w:val="24"/>
          <w:lang w:eastAsia="en-US"/>
        </w:rPr>
        <w:t xml:space="preserve">coeficient de utilizare teren maxim: </w:t>
      </w:r>
      <w:r w:rsidRPr="008239FF">
        <w:rPr>
          <w:rFonts w:eastAsia="Calibri" w:cs="Times New Roman"/>
          <w:sz w:val="24"/>
          <w:szCs w:val="24"/>
          <w:lang w:eastAsia="en-US"/>
        </w:rPr>
        <w:t>CUT max =  0,2</w:t>
      </w:r>
      <w:r w:rsidRPr="008239FF">
        <w:rPr>
          <w:rFonts w:eastAsia="Calibri" w:cs="Times New Roman"/>
          <w:b/>
          <w:bCs/>
          <w:sz w:val="24"/>
          <w:szCs w:val="24"/>
          <w:lang w:eastAsia="en-US"/>
        </w:rPr>
        <w:tab/>
      </w:r>
    </w:p>
    <w:p w14:paraId="7E80BF79" w14:textId="77777777" w:rsidR="00982D2E" w:rsidRPr="00D12296" w:rsidRDefault="00982D2E" w:rsidP="00982D2E">
      <w:pPr>
        <w:pStyle w:val="NoSpacing"/>
        <w:ind w:left="720"/>
        <w:jc w:val="both"/>
        <w:rPr>
          <w:rFonts w:ascii="Times New Roman" w:hAnsi="Times New Roman"/>
          <w:b/>
          <w:bCs/>
          <w:sz w:val="24"/>
          <w:szCs w:val="24"/>
          <w:lang w:val="ro-RO"/>
        </w:rPr>
      </w:pPr>
    </w:p>
    <w:p w14:paraId="2C3E7893" w14:textId="77777777" w:rsidR="00982D2E" w:rsidRPr="00D12296" w:rsidRDefault="00982D2E" w:rsidP="00982D2E">
      <w:pPr>
        <w:pStyle w:val="NoSpacing"/>
        <w:ind w:left="720"/>
        <w:jc w:val="both"/>
        <w:rPr>
          <w:rFonts w:ascii="Times New Roman" w:hAnsi="Times New Roman"/>
          <w:b/>
          <w:bCs/>
          <w:sz w:val="24"/>
          <w:szCs w:val="24"/>
          <w:lang w:val="ro-RO"/>
        </w:rPr>
      </w:pPr>
      <w:r>
        <w:rPr>
          <w:rFonts w:ascii="Times New Roman" w:hAnsi="Times New Roman"/>
          <w:b/>
          <w:bCs/>
          <w:sz w:val="24"/>
          <w:szCs w:val="24"/>
          <w:lang w:val="ro-RO"/>
        </w:rPr>
        <w:t xml:space="preserve">- </w:t>
      </w:r>
      <w:r w:rsidRPr="00D12296">
        <w:rPr>
          <w:rFonts w:ascii="Times New Roman" w:hAnsi="Times New Roman"/>
          <w:b/>
          <w:bCs/>
          <w:sz w:val="24"/>
          <w:szCs w:val="24"/>
          <w:u w:val="single"/>
          <w:lang w:val="ro-RO"/>
        </w:rPr>
        <w:t>se instituie interdicția de lotizare/parcelare ulterioară aprobării PUZ a loturilor propuse prin  documentația de urbanism -PUZ</w:t>
      </w:r>
    </w:p>
    <w:p w14:paraId="73A45D5D" w14:textId="77777777" w:rsidR="00982D2E" w:rsidRPr="00D12296" w:rsidRDefault="00982D2E" w:rsidP="00982D2E">
      <w:pPr>
        <w:pStyle w:val="NoSpacing"/>
        <w:ind w:left="720"/>
        <w:jc w:val="both"/>
        <w:rPr>
          <w:rFonts w:ascii="Times New Roman" w:hAnsi="Times New Roman"/>
          <w:b/>
          <w:bCs/>
          <w:sz w:val="24"/>
          <w:szCs w:val="24"/>
          <w:lang w:val="ro-RO"/>
        </w:rPr>
      </w:pPr>
    </w:p>
    <w:p w14:paraId="039EC14F" w14:textId="77777777" w:rsidR="00982D2E" w:rsidRPr="002F1F87" w:rsidRDefault="00982D2E" w:rsidP="00982D2E">
      <w:pPr>
        <w:pStyle w:val="NoSpacing"/>
        <w:ind w:left="720"/>
        <w:rPr>
          <w:b/>
          <w:bCs/>
          <w:color w:val="000000"/>
          <w:sz w:val="24"/>
          <w:szCs w:val="24"/>
          <w:u w:val="single"/>
        </w:rPr>
      </w:pPr>
    </w:p>
    <w:p w14:paraId="7C6AA560" w14:textId="77777777" w:rsidR="00982D2E" w:rsidRPr="00656F87" w:rsidRDefault="00982D2E" w:rsidP="00982D2E">
      <w:pPr>
        <w:pStyle w:val="NoSpacing"/>
        <w:ind w:left="360"/>
        <w:rPr>
          <w:rFonts w:ascii="Times New Roman" w:hAnsi="Times New Roman"/>
          <w:b/>
          <w:bCs/>
          <w:color w:val="000000"/>
          <w:sz w:val="24"/>
          <w:szCs w:val="24"/>
          <w:u w:val="single"/>
          <w:lang w:val="ro-RO"/>
        </w:rPr>
      </w:pPr>
      <w:r w:rsidRPr="00656F87">
        <w:rPr>
          <w:rFonts w:ascii="Times New Roman" w:hAnsi="Times New Roman"/>
          <w:b/>
          <w:bCs/>
          <w:color w:val="000000"/>
          <w:sz w:val="24"/>
          <w:szCs w:val="24"/>
          <w:u w:val="single"/>
          <w:lang w:val="ro-RO"/>
        </w:rPr>
        <w:t>REGLEMENTĂRI OBLIGATORII:</w:t>
      </w:r>
    </w:p>
    <w:p w14:paraId="22573E20" w14:textId="77777777" w:rsidR="00982D2E" w:rsidRPr="00656F87" w:rsidRDefault="00982D2E" w:rsidP="00982D2E">
      <w:pPr>
        <w:pStyle w:val="NoSpacing"/>
        <w:ind w:left="360"/>
        <w:rPr>
          <w:rFonts w:ascii="Times New Roman" w:hAnsi="Times New Roman"/>
          <w:b/>
          <w:bCs/>
          <w:color w:val="000000"/>
          <w:sz w:val="24"/>
          <w:szCs w:val="24"/>
          <w:u w:val="single"/>
          <w:lang w:val="ro-RO"/>
        </w:rPr>
      </w:pPr>
    </w:p>
    <w:p w14:paraId="07F71AFC" w14:textId="77777777" w:rsidR="00982D2E" w:rsidRDefault="00982D2E" w:rsidP="00982D2E">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dispunerea construcțiilor pe terenuri va ține cont de specificul și caracterul zonei Poiana Mărului. Poiana Mărului prezintă atât structură de sat de tip răsfirat cât și structură de sat de tip risipit, ambele fiind specifice zonelor de munte și de dealuri. Terenurile studiate sunt situate într-o zonă de tip risipit a Comunei Poiana Mărului în proximitatea zonei de tip răsfirat</w:t>
      </w:r>
      <w:r>
        <w:rPr>
          <w:rFonts w:ascii="Times New Roman" w:hAnsi="Times New Roman"/>
          <w:b/>
          <w:bCs/>
          <w:color w:val="000000"/>
          <w:sz w:val="24"/>
          <w:szCs w:val="24"/>
          <w:lang w:val="ro-RO"/>
        </w:rPr>
        <w:t xml:space="preserve"> și într-o zonă în care locuințele de tip risipit au regim de înălțime maxim P+E/M ( parter, etaj sau mansardă)</w:t>
      </w:r>
      <w:r w:rsidRPr="00656F87">
        <w:rPr>
          <w:rFonts w:ascii="Times New Roman" w:hAnsi="Times New Roman"/>
          <w:b/>
          <w:bCs/>
          <w:color w:val="000000"/>
          <w:sz w:val="24"/>
          <w:szCs w:val="24"/>
          <w:lang w:val="ro-RO"/>
        </w:rPr>
        <w:t xml:space="preserve">. </w:t>
      </w:r>
    </w:p>
    <w:p w14:paraId="2DD2E25B" w14:textId="77777777" w:rsidR="00982D2E" w:rsidRPr="00656F87" w:rsidRDefault="00982D2E" w:rsidP="00982D2E">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Satele cu structură de tip risipit sunt așezări specifice zonelor cu dealuri și munți și sunt formate din gospodării izolate (locuințe și anexe), fiecare având în jur propriul teren de folosință. În structura de tip risipit, gospodăriile izolate se află de obicei la distanță unele de altele. În structura de tip răsfirat, gospodăriile se află amplasate în front compact.</w:t>
      </w:r>
    </w:p>
    <w:p w14:paraId="0E42885D" w14:textId="77777777" w:rsidR="00982D2E" w:rsidRPr="00656F87" w:rsidRDefault="00982D2E" w:rsidP="00982D2E">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aspectul construcțiilor propuse va ține cont de specificul zonei și de arhitectura specifică construcțiilor din zonele de munte, prin proporții adecvate ale volumelor, prin calitatea materialelor utilizate și prin alegerea cromatică;</w:t>
      </w:r>
    </w:p>
    <w:p w14:paraId="29762051" w14:textId="77777777" w:rsidR="00982D2E" w:rsidRPr="00656F87" w:rsidRDefault="00982D2E" w:rsidP="00982D2E">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se va acorda o atenție sporită tratării corecte și coerente a fațadelor;</w:t>
      </w:r>
    </w:p>
    <w:p w14:paraId="33C296AC" w14:textId="77777777" w:rsidR="00982D2E" w:rsidRPr="00656F87" w:rsidRDefault="00982D2E" w:rsidP="00982D2E">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xml:space="preserve">- se interzice folosirea materialelor care imită materialele naturale, în special folosirea de materiale plastice și de materiale care pot avea un impact negative asupra mediului înconjurător. </w:t>
      </w:r>
    </w:p>
    <w:p w14:paraId="4B1B16C1" w14:textId="77777777" w:rsidR="00982D2E" w:rsidRPr="00656F87" w:rsidRDefault="00982D2E" w:rsidP="00982D2E">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lastRenderedPageBreak/>
        <w:t>- se va acorda atenție sporită tratării acoperișului în șarpantă în concordanță cu specificul zonei</w:t>
      </w:r>
      <w:r>
        <w:rPr>
          <w:rFonts w:ascii="Times New Roman" w:hAnsi="Times New Roman"/>
          <w:b/>
          <w:bCs/>
          <w:color w:val="000000"/>
          <w:sz w:val="24"/>
          <w:szCs w:val="24"/>
          <w:lang w:val="ro-RO"/>
        </w:rPr>
        <w:t xml:space="preserve">, sunt admise construcțiile cu acoperiș în șarpantă și nu se admit construcții cu acoperiș tip terasă </w:t>
      </w:r>
    </w:p>
    <w:p w14:paraId="6944D4E2" w14:textId="77777777" w:rsidR="00982D2E" w:rsidRPr="00656F87" w:rsidRDefault="00982D2E" w:rsidP="00982D2E">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prin PUZ se vor stabili reguli privind volumetria și aspectul general al construcțiilor propuse astfel încât acestea să nu intre în contradicție cu aspectul/caracterul general al zonei. Conform RLU modului în care construcțiile noi urmează să se înscrie în specificul zonei, cu respectarea principiilor de estetică arhitecturală, precum şi a tradiţiilor locale, va avea în vedere următoarele:</w:t>
      </w:r>
    </w:p>
    <w:p w14:paraId="10A7DC17" w14:textId="77777777" w:rsidR="00982D2E" w:rsidRPr="00656F87" w:rsidRDefault="00982D2E" w:rsidP="00982D2E">
      <w:pPr>
        <w:pStyle w:val="NoSpacing"/>
        <w:ind w:left="360"/>
        <w:jc w:val="both"/>
        <w:rPr>
          <w:rFonts w:ascii="Times New Roman" w:hAnsi="Times New Roman"/>
          <w:b/>
          <w:bCs/>
          <w:color w:val="000000"/>
          <w:sz w:val="24"/>
          <w:szCs w:val="24"/>
          <w:lang w:val="ro-RO"/>
        </w:rPr>
      </w:pPr>
      <w:r>
        <w:rPr>
          <w:rFonts w:ascii="Times New Roman" w:hAnsi="Times New Roman"/>
          <w:b/>
          <w:bCs/>
          <w:color w:val="000000"/>
          <w:sz w:val="24"/>
          <w:szCs w:val="24"/>
          <w:lang w:val="ro-RO"/>
        </w:rPr>
        <w:tab/>
      </w:r>
      <w:r w:rsidRPr="00656F87">
        <w:rPr>
          <w:rFonts w:ascii="Times New Roman" w:hAnsi="Times New Roman"/>
          <w:b/>
          <w:bCs/>
          <w:color w:val="000000"/>
          <w:sz w:val="24"/>
          <w:szCs w:val="24"/>
          <w:lang w:val="ro-RO"/>
        </w:rPr>
        <w:t xml:space="preserve">conformarea construcţiei; materialele de construcţie utilizate pentru învelitori şi finisaje exterioare, culorile ansamblului şi ale detaliilor, conformarea faţadelor şi amplasarea golurilor. Sunt interzise realizarea pe faţadele clădirilor existente sau propuse imitaţii de materiale naturale sau placaje cu materiale nenaturale. </w:t>
      </w:r>
    </w:p>
    <w:p w14:paraId="12B306BF" w14:textId="77777777" w:rsidR="00982D2E" w:rsidRPr="00656F87" w:rsidRDefault="00982D2E" w:rsidP="00982D2E">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se interzice alterarea aspectului arhitectural al construcțiilor propuse prin montarea/dispunerea de panouri de tip reclamă pe fațade, balcoane,</w:t>
      </w:r>
      <w:r>
        <w:rPr>
          <w:rFonts w:ascii="Times New Roman" w:hAnsi="Times New Roman"/>
          <w:b/>
          <w:bCs/>
          <w:color w:val="000000"/>
          <w:sz w:val="24"/>
          <w:szCs w:val="24"/>
          <w:lang w:val="ro-RO"/>
        </w:rPr>
        <w:t xml:space="preserve"> acoperiș,</w:t>
      </w:r>
      <w:r w:rsidRPr="00656F87">
        <w:rPr>
          <w:rFonts w:ascii="Times New Roman" w:hAnsi="Times New Roman"/>
          <w:b/>
          <w:bCs/>
          <w:color w:val="000000"/>
          <w:sz w:val="24"/>
          <w:szCs w:val="24"/>
          <w:lang w:val="ro-RO"/>
        </w:rPr>
        <w:t xml:space="preserve"> parapeți, etc</w:t>
      </w:r>
    </w:p>
    <w:p w14:paraId="79167D30" w14:textId="77777777" w:rsidR="00982D2E" w:rsidRDefault="00982D2E" w:rsidP="00982D2E">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în caz de împrejmuire, împrejmuirea se va realiza în concordanță cu specificul zonei,</w:t>
      </w:r>
      <w:r w:rsidRPr="00656F87">
        <w:rPr>
          <w:rFonts w:ascii="Times New Roman" w:hAnsi="Times New Roman"/>
          <w:lang w:val="ro-RO"/>
        </w:rPr>
        <w:t xml:space="preserve"> </w:t>
      </w:r>
      <w:r w:rsidRPr="00656F87">
        <w:rPr>
          <w:rFonts w:ascii="Times New Roman" w:hAnsi="Times New Roman"/>
          <w:b/>
          <w:bCs/>
          <w:color w:val="000000"/>
          <w:sz w:val="24"/>
          <w:szCs w:val="24"/>
          <w:lang w:val="ro-RO"/>
        </w:rPr>
        <w:t>se va urmări pe cât posibil ca dimensiunile şi aspectul împrejmuirilor să fie cele tradiţionale iar în situaţia unor împrejmuiri transparente (lemn, plasă de sârmă, etc.) se va practica o dublare a acestora cu garduri vii (din vegetaţie) amplasate înspre interiorul proprietăţii.</w:t>
      </w:r>
    </w:p>
    <w:p w14:paraId="6ECD964B" w14:textId="77777777" w:rsidR="00982D2E" w:rsidRPr="00656F87" w:rsidRDefault="00982D2E" w:rsidP="00982D2E">
      <w:pPr>
        <w:pStyle w:val="NoSpacing"/>
        <w:ind w:left="360"/>
        <w:jc w:val="both"/>
        <w:rPr>
          <w:rFonts w:ascii="Times New Roman" w:hAnsi="Times New Roman"/>
          <w:b/>
          <w:bCs/>
          <w:color w:val="000000"/>
          <w:sz w:val="24"/>
          <w:szCs w:val="24"/>
          <w:lang w:val="ro-RO"/>
        </w:rPr>
      </w:pPr>
      <w:r>
        <w:rPr>
          <w:rFonts w:ascii="Times New Roman" w:hAnsi="Times New Roman"/>
          <w:b/>
          <w:bCs/>
          <w:color w:val="000000"/>
          <w:sz w:val="24"/>
          <w:szCs w:val="24"/>
          <w:lang w:val="ro-RO"/>
        </w:rPr>
        <w:t>- împrejmuirile vor respecta caracterul zonei și se vor conforma la împrejmurile din vecinătate atât din punct de vedere al materialelor din care sunt executate cât și ca înălțime Sunt interzise împrejmuirile opace, care nu permit vizibilitatea. Se vor folosi tipuri de împrejmuiri transparente și semi -transparente. Înălțimea împrejmurilor se va stabili în funcție de înălțimea împrejmuirilor din zonă și nu vor depăși înălțimea de 1,00 m.</w:t>
      </w:r>
    </w:p>
    <w:p w14:paraId="600B9ED3" w14:textId="77777777" w:rsidR="00982D2E" w:rsidRPr="00656F87" w:rsidRDefault="00982D2E" w:rsidP="00982D2E">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se va acorda o importanță crescută proporțiilor de spațiu verde - spațiu construit în vederea menținerii unui caracter unitar al zonei, respectând cerințele Avizului de Protecția Mediului.</w:t>
      </w:r>
    </w:p>
    <w:p w14:paraId="38D8EDED" w14:textId="77777777" w:rsidR="00982D2E" w:rsidRPr="0088540A" w:rsidRDefault="00982D2E" w:rsidP="00982D2E">
      <w:pPr>
        <w:spacing w:before="100" w:beforeAutospacing="1" w:after="100" w:afterAutospacing="1" w:line="276" w:lineRule="auto"/>
        <w:jc w:val="both"/>
        <w:rPr>
          <w:rFonts w:cs="Times New Roman"/>
          <w:b/>
          <w:bCs/>
          <w:sz w:val="24"/>
          <w:szCs w:val="24"/>
          <w:lang w:eastAsia="en-US"/>
        </w:rPr>
      </w:pPr>
      <w:r w:rsidRPr="0088540A">
        <w:rPr>
          <w:rFonts w:cs="Times New Roman"/>
          <w:b/>
          <w:sz w:val="24"/>
          <w:szCs w:val="24"/>
          <w:lang w:eastAsia="en-US"/>
        </w:rPr>
        <w:t xml:space="preserve">4. </w:t>
      </w:r>
      <w:r w:rsidRPr="0088540A">
        <w:rPr>
          <w:rFonts w:cs="Times New Roman"/>
          <w:b/>
          <w:bCs/>
          <w:sz w:val="24"/>
          <w:szCs w:val="24"/>
          <w:lang w:eastAsia="en-US"/>
        </w:rPr>
        <w:t>Dotările de interes public necesare, asigurarea acceselor, parcajelor, utilităților</w:t>
      </w:r>
    </w:p>
    <w:p w14:paraId="752C7ECD" w14:textId="77777777" w:rsidR="00982D2E" w:rsidRPr="0088540A" w:rsidRDefault="00982D2E" w:rsidP="00982D2E">
      <w:pPr>
        <w:spacing w:before="100" w:beforeAutospacing="1" w:after="100" w:afterAutospacing="1" w:line="276" w:lineRule="auto"/>
        <w:ind w:firstLine="360"/>
        <w:jc w:val="both"/>
        <w:rPr>
          <w:rFonts w:cs="Times New Roman"/>
          <w:b/>
          <w:bCs/>
          <w:sz w:val="24"/>
          <w:szCs w:val="24"/>
          <w:lang w:eastAsia="en-US"/>
        </w:rPr>
      </w:pPr>
      <w:r w:rsidRPr="0088540A">
        <w:rPr>
          <w:rFonts w:cs="Times New Roman"/>
          <w:b/>
          <w:bCs/>
          <w:sz w:val="24"/>
          <w:szCs w:val="24"/>
          <w:lang w:eastAsia="en-US"/>
        </w:rPr>
        <w:t>Pentru realizarea investiției este necesară elaborarea unei documentații de urbanism Plan Urbanistic Zonal (PUZ) ce se va întocmi în conformitate cu prevederile Legii 350/2001 cu modificările și completările ulterioare, a Legii 50/1991 cu modificările și completările ulterioare, a Ordinului 839/2009 cu modificările și completările ulterioare, a Ordinului</w:t>
      </w:r>
      <w:r>
        <w:rPr>
          <w:rFonts w:cs="Times New Roman"/>
          <w:b/>
          <w:bCs/>
          <w:sz w:val="24"/>
          <w:szCs w:val="24"/>
          <w:lang w:val="en-US" w:eastAsia="en-US"/>
        </w:rPr>
        <w:t xml:space="preserve"> </w:t>
      </w:r>
      <w:r w:rsidRPr="0088540A">
        <w:rPr>
          <w:rFonts w:cs="Times New Roman"/>
          <w:b/>
          <w:bCs/>
          <w:sz w:val="24"/>
          <w:szCs w:val="24"/>
          <w:lang w:eastAsia="en-US"/>
        </w:rPr>
        <w:t>233/2016 cu modificările și completările ulterioare și a normelor și normativelor în vigoare. Documentația se va corela cu documentațiile de urbanism aprobate în zonă.</w:t>
      </w:r>
    </w:p>
    <w:p w14:paraId="47097948" w14:textId="77777777" w:rsidR="00982D2E" w:rsidRPr="0088540A" w:rsidRDefault="00982D2E" w:rsidP="00982D2E">
      <w:pPr>
        <w:pStyle w:val="NoSpacing"/>
        <w:numPr>
          <w:ilvl w:val="0"/>
          <w:numId w:val="21"/>
        </w:numPr>
        <w:jc w:val="both"/>
        <w:rPr>
          <w:rFonts w:ascii="Times New Roman" w:hAnsi="Times New Roman"/>
          <w:b/>
          <w:bCs/>
          <w:sz w:val="24"/>
          <w:szCs w:val="24"/>
          <w:lang w:val="ro-RO"/>
        </w:rPr>
      </w:pPr>
      <w:r w:rsidRPr="0088540A">
        <w:rPr>
          <w:rFonts w:ascii="Times New Roman" w:hAnsi="Times New Roman"/>
          <w:b/>
          <w:bCs/>
          <w:sz w:val="24"/>
          <w:szCs w:val="24"/>
          <w:lang w:val="ro-RO"/>
        </w:rPr>
        <w:t>Amplasarea cladirilor față de limitele laterale și posterioare ale parcelelor:</w:t>
      </w:r>
    </w:p>
    <w:p w14:paraId="517E8DE8" w14:textId="77777777" w:rsidR="00982D2E" w:rsidRPr="0088540A" w:rsidRDefault="00982D2E" w:rsidP="00982D2E">
      <w:pPr>
        <w:pStyle w:val="NoSpacing"/>
        <w:numPr>
          <w:ilvl w:val="1"/>
          <w:numId w:val="21"/>
        </w:numPr>
        <w:jc w:val="both"/>
        <w:rPr>
          <w:rFonts w:ascii="Times New Roman" w:hAnsi="Times New Roman"/>
          <w:bCs/>
          <w:sz w:val="24"/>
          <w:szCs w:val="24"/>
          <w:lang w:val="ro-RO"/>
        </w:rPr>
      </w:pPr>
      <w:r w:rsidRPr="0088540A">
        <w:rPr>
          <w:rFonts w:ascii="Times New Roman" w:hAnsi="Times New Roman"/>
          <w:bCs/>
          <w:sz w:val="24"/>
          <w:szCs w:val="24"/>
          <w:lang w:val="ro-RO"/>
        </w:rPr>
        <w:t>Se vor realiza conform normelor și normativelor în vigoare și conform avizelor specifice.</w:t>
      </w:r>
    </w:p>
    <w:p w14:paraId="7F16D372" w14:textId="77777777" w:rsidR="00982D2E" w:rsidRPr="0088540A" w:rsidRDefault="00982D2E" w:rsidP="00982D2E">
      <w:pPr>
        <w:pStyle w:val="NoSpacing"/>
        <w:ind w:left="1440"/>
        <w:jc w:val="both"/>
        <w:rPr>
          <w:rFonts w:ascii="Times New Roman" w:hAnsi="Times New Roman"/>
          <w:bCs/>
          <w:sz w:val="24"/>
          <w:szCs w:val="24"/>
          <w:lang w:val="ro-RO"/>
        </w:rPr>
      </w:pPr>
    </w:p>
    <w:p w14:paraId="29BAB846" w14:textId="77777777" w:rsidR="00982D2E" w:rsidRPr="0088540A" w:rsidRDefault="00982D2E" w:rsidP="00982D2E">
      <w:pPr>
        <w:pStyle w:val="NoSpacing"/>
        <w:numPr>
          <w:ilvl w:val="0"/>
          <w:numId w:val="21"/>
        </w:numPr>
        <w:jc w:val="both"/>
        <w:rPr>
          <w:rFonts w:ascii="Times New Roman" w:hAnsi="Times New Roman"/>
          <w:b/>
          <w:bCs/>
          <w:sz w:val="24"/>
          <w:szCs w:val="24"/>
          <w:lang w:val="ro-RO"/>
        </w:rPr>
      </w:pPr>
      <w:r w:rsidRPr="0088540A">
        <w:rPr>
          <w:rFonts w:ascii="Times New Roman" w:hAnsi="Times New Roman"/>
          <w:b/>
          <w:bCs/>
          <w:sz w:val="24"/>
          <w:szCs w:val="24"/>
          <w:lang w:val="ro-RO"/>
        </w:rPr>
        <w:t>Asigurarea utilitatilor:</w:t>
      </w:r>
    </w:p>
    <w:p w14:paraId="7B3C12A5" w14:textId="77777777" w:rsidR="00982D2E" w:rsidRPr="00DD319B" w:rsidRDefault="00982D2E" w:rsidP="00982D2E">
      <w:pPr>
        <w:pStyle w:val="NoSpacing"/>
        <w:numPr>
          <w:ilvl w:val="1"/>
          <w:numId w:val="21"/>
        </w:numPr>
        <w:jc w:val="both"/>
        <w:rPr>
          <w:rFonts w:ascii="Times New Roman" w:hAnsi="Times New Roman"/>
          <w:b/>
          <w:bCs/>
          <w:sz w:val="24"/>
          <w:szCs w:val="24"/>
          <w:lang w:val="ro-RO"/>
        </w:rPr>
      </w:pPr>
      <w:r w:rsidRPr="0088540A">
        <w:rPr>
          <w:rFonts w:ascii="Times New Roman" w:hAnsi="Times New Roman"/>
          <w:sz w:val="24"/>
          <w:szCs w:val="24"/>
          <w:lang w:val="ro-RO"/>
        </w:rPr>
        <w:t xml:space="preserve">Terenul nu este racordat la utilități. Echiparea tehnico - edilitară se va face conform avizelor specifice (conform Aviz Primăria Comunei Poiana Mărului Apa-Canalizare-Salubritate, Aviz Sistemul de Gospodărire a Apelor, etc) și a normelor și normativelor </w:t>
      </w:r>
      <w:r w:rsidRPr="0088540A">
        <w:rPr>
          <w:rFonts w:ascii="Times New Roman" w:hAnsi="Times New Roman"/>
          <w:sz w:val="24"/>
          <w:szCs w:val="24"/>
          <w:lang w:val="ro-RO"/>
        </w:rPr>
        <w:lastRenderedPageBreak/>
        <w:t xml:space="preserve">în vigoare. </w:t>
      </w:r>
      <w:r w:rsidRPr="00742722">
        <w:rPr>
          <w:rFonts w:ascii="Times New Roman" w:hAnsi="Times New Roman"/>
          <w:b/>
          <w:bCs/>
          <w:sz w:val="24"/>
          <w:szCs w:val="24"/>
          <w:u w:val="single"/>
          <w:lang w:val="ro-RO"/>
        </w:rPr>
        <w:t>Echiparea tehnico – edilitară cade în exclusivitate în sarcina beneficiarului. În acest sens, pentru emiterea autorizației de construire, beneficiarul va prezenta o declarație în formă autentică, în care își asumă cheltuielile necesare echipării tehnico – edilitare a imobilelor care fac obiectul documentației de urbanism PUZ.</w:t>
      </w:r>
    </w:p>
    <w:p w14:paraId="4AA42D24" w14:textId="77777777" w:rsidR="00982D2E" w:rsidRPr="0088540A" w:rsidRDefault="00982D2E" w:rsidP="00982D2E">
      <w:pPr>
        <w:pStyle w:val="NoSpacing"/>
        <w:ind w:left="1440"/>
        <w:jc w:val="both"/>
        <w:rPr>
          <w:rFonts w:ascii="Times New Roman" w:hAnsi="Times New Roman"/>
          <w:sz w:val="24"/>
          <w:szCs w:val="24"/>
          <w:lang w:val="ro-RO"/>
        </w:rPr>
      </w:pPr>
    </w:p>
    <w:p w14:paraId="176498D2" w14:textId="77777777" w:rsidR="00982D2E" w:rsidRPr="0088540A" w:rsidRDefault="00982D2E" w:rsidP="00982D2E">
      <w:pPr>
        <w:pStyle w:val="NoSpacing"/>
        <w:numPr>
          <w:ilvl w:val="0"/>
          <w:numId w:val="21"/>
        </w:numPr>
        <w:jc w:val="both"/>
        <w:rPr>
          <w:rFonts w:ascii="Times New Roman" w:hAnsi="Times New Roman"/>
          <w:b/>
          <w:bCs/>
          <w:sz w:val="24"/>
          <w:szCs w:val="24"/>
          <w:lang w:val="ro-RO"/>
        </w:rPr>
      </w:pPr>
      <w:r w:rsidRPr="0088540A">
        <w:rPr>
          <w:rFonts w:ascii="Times New Roman" w:hAnsi="Times New Roman"/>
          <w:b/>
          <w:bCs/>
          <w:sz w:val="24"/>
          <w:szCs w:val="24"/>
          <w:lang w:val="ro-RO"/>
        </w:rPr>
        <w:t>Accese și circulații:</w:t>
      </w:r>
    </w:p>
    <w:p w14:paraId="0947627F" w14:textId="77777777" w:rsidR="00982D2E" w:rsidRPr="0088540A" w:rsidRDefault="00982D2E" w:rsidP="00982D2E">
      <w:pPr>
        <w:pStyle w:val="NoSpacing"/>
        <w:numPr>
          <w:ilvl w:val="1"/>
          <w:numId w:val="21"/>
        </w:numPr>
        <w:jc w:val="both"/>
        <w:rPr>
          <w:rFonts w:ascii="Times New Roman" w:hAnsi="Times New Roman"/>
          <w:sz w:val="24"/>
          <w:szCs w:val="24"/>
          <w:lang w:val="ro-RO"/>
        </w:rPr>
      </w:pPr>
      <w:r w:rsidRPr="0088540A">
        <w:rPr>
          <w:rFonts w:ascii="Times New Roman" w:hAnsi="Times New Roman"/>
          <w:sz w:val="24"/>
          <w:szCs w:val="24"/>
          <w:lang w:val="ro-RO"/>
        </w:rPr>
        <w:t xml:space="preserve">Prin P.U.Z. se </w:t>
      </w:r>
      <w:r>
        <w:rPr>
          <w:rFonts w:ascii="Times New Roman" w:hAnsi="Times New Roman"/>
          <w:sz w:val="24"/>
          <w:szCs w:val="24"/>
          <w:lang w:val="ro-RO"/>
        </w:rPr>
        <w:t xml:space="preserve">va </w:t>
      </w:r>
      <w:r w:rsidRPr="0088540A">
        <w:rPr>
          <w:rFonts w:ascii="Times New Roman" w:hAnsi="Times New Roman"/>
          <w:sz w:val="24"/>
          <w:szCs w:val="24"/>
          <w:lang w:val="ro-RO"/>
        </w:rPr>
        <w:t>studia inclusiv accesul la un drum public.</w:t>
      </w:r>
    </w:p>
    <w:p w14:paraId="129A4A14" w14:textId="77777777" w:rsidR="00982D2E" w:rsidRPr="0088540A" w:rsidRDefault="00982D2E" w:rsidP="00982D2E">
      <w:pPr>
        <w:pStyle w:val="NoSpacing"/>
        <w:numPr>
          <w:ilvl w:val="1"/>
          <w:numId w:val="21"/>
        </w:numPr>
        <w:jc w:val="both"/>
        <w:rPr>
          <w:rFonts w:ascii="Times New Roman" w:hAnsi="Times New Roman"/>
          <w:sz w:val="24"/>
          <w:szCs w:val="24"/>
          <w:lang w:val="ro-RO"/>
        </w:rPr>
      </w:pPr>
      <w:r w:rsidRPr="0088540A">
        <w:rPr>
          <w:rFonts w:ascii="Times New Roman" w:hAnsi="Times New Roman"/>
          <w:sz w:val="24"/>
          <w:szCs w:val="24"/>
          <w:lang w:val="ro-RO"/>
        </w:rPr>
        <w:t xml:space="preserve">Se vor </w:t>
      </w:r>
      <w:r>
        <w:rPr>
          <w:rFonts w:ascii="Times New Roman" w:hAnsi="Times New Roman"/>
          <w:sz w:val="24"/>
          <w:szCs w:val="24"/>
          <w:lang w:val="ro-RO"/>
        </w:rPr>
        <w:t xml:space="preserve">putea </w:t>
      </w:r>
      <w:r w:rsidRPr="0088540A">
        <w:rPr>
          <w:rFonts w:ascii="Times New Roman" w:hAnsi="Times New Roman"/>
          <w:sz w:val="24"/>
          <w:szCs w:val="24"/>
          <w:lang w:val="ro-RO"/>
        </w:rPr>
        <w:t>ceda suprafețele necesare modernizării drumurilor în funcție de normele și normativele în vigoare și de avizele specifice.</w:t>
      </w:r>
    </w:p>
    <w:p w14:paraId="44188DA0" w14:textId="77777777" w:rsidR="00982D2E" w:rsidRPr="0088540A" w:rsidRDefault="00982D2E" w:rsidP="00982D2E">
      <w:pPr>
        <w:pStyle w:val="NoSpacing"/>
        <w:numPr>
          <w:ilvl w:val="1"/>
          <w:numId w:val="21"/>
        </w:numPr>
        <w:jc w:val="both"/>
        <w:rPr>
          <w:rFonts w:ascii="Times New Roman" w:hAnsi="Times New Roman"/>
          <w:sz w:val="24"/>
          <w:szCs w:val="24"/>
          <w:lang w:val="ro-RO"/>
        </w:rPr>
      </w:pPr>
      <w:r w:rsidRPr="0088540A">
        <w:rPr>
          <w:rFonts w:ascii="Times New Roman" w:hAnsi="Times New Roman"/>
          <w:sz w:val="24"/>
          <w:szCs w:val="24"/>
          <w:lang w:val="ro-RO"/>
        </w:rPr>
        <w:t>Parcările necesare funcțiunilor propuse se vor realiza exclusiv pe terenul beneficiarului. Parcările în incintă vor fi dimensionate corespunzător normativelor și regulamentelor în vigoare;</w:t>
      </w:r>
    </w:p>
    <w:p w14:paraId="7CFDFAFA" w14:textId="77777777" w:rsidR="00982D2E" w:rsidRPr="0088540A" w:rsidRDefault="00982D2E" w:rsidP="00982D2E">
      <w:pPr>
        <w:pStyle w:val="NoSpacing"/>
        <w:numPr>
          <w:ilvl w:val="1"/>
          <w:numId w:val="21"/>
        </w:numPr>
        <w:jc w:val="both"/>
        <w:rPr>
          <w:rFonts w:ascii="Times New Roman" w:hAnsi="Times New Roman"/>
          <w:sz w:val="24"/>
          <w:szCs w:val="24"/>
          <w:lang w:val="ro-RO"/>
        </w:rPr>
      </w:pPr>
      <w:r w:rsidRPr="0088540A">
        <w:rPr>
          <w:rFonts w:ascii="Times New Roman" w:hAnsi="Times New Roman"/>
          <w:sz w:val="24"/>
          <w:szCs w:val="24"/>
          <w:lang w:val="ro-RO"/>
        </w:rPr>
        <w:t>Vor fi respectate căile de intervenție pentru mașinile de pompieri conform normativelor în vigoare;</w:t>
      </w:r>
    </w:p>
    <w:p w14:paraId="36925071" w14:textId="77777777" w:rsidR="00982D2E" w:rsidRPr="00B178D5" w:rsidRDefault="00982D2E" w:rsidP="00982D2E">
      <w:pPr>
        <w:pStyle w:val="NoSpacing"/>
        <w:ind w:left="1440"/>
        <w:jc w:val="both"/>
        <w:rPr>
          <w:sz w:val="24"/>
          <w:szCs w:val="24"/>
        </w:rPr>
      </w:pPr>
    </w:p>
    <w:p w14:paraId="2624D033" w14:textId="77777777" w:rsidR="00982D2E" w:rsidRPr="006B030B" w:rsidRDefault="00982D2E" w:rsidP="00982D2E">
      <w:pPr>
        <w:numPr>
          <w:ilvl w:val="0"/>
          <w:numId w:val="21"/>
        </w:numPr>
        <w:spacing w:before="100" w:beforeAutospacing="1" w:after="100" w:afterAutospacing="1" w:line="276" w:lineRule="auto"/>
        <w:jc w:val="both"/>
        <w:rPr>
          <w:rFonts w:cs="Times New Roman"/>
          <w:sz w:val="24"/>
          <w:szCs w:val="24"/>
          <w:lang w:eastAsia="en-US"/>
        </w:rPr>
      </w:pPr>
      <w:r>
        <w:rPr>
          <w:rFonts w:cs="Times New Roman"/>
          <w:b/>
          <w:sz w:val="24"/>
          <w:szCs w:val="24"/>
          <w:lang w:eastAsia="en-US"/>
        </w:rPr>
        <w:t>Spații verzi</w:t>
      </w:r>
      <w:r w:rsidRPr="006B030B">
        <w:rPr>
          <w:rFonts w:cs="Times New Roman"/>
          <w:sz w:val="24"/>
          <w:szCs w:val="24"/>
          <w:lang w:eastAsia="en-US"/>
        </w:rPr>
        <w:t>:</w:t>
      </w:r>
    </w:p>
    <w:p w14:paraId="6D540380" w14:textId="77777777" w:rsidR="00982D2E" w:rsidRPr="00A94709" w:rsidRDefault="00982D2E" w:rsidP="00982D2E">
      <w:pPr>
        <w:numPr>
          <w:ilvl w:val="1"/>
          <w:numId w:val="21"/>
        </w:numPr>
        <w:spacing w:before="100" w:beforeAutospacing="1" w:after="100" w:afterAutospacing="1" w:line="276" w:lineRule="auto"/>
        <w:jc w:val="both"/>
        <w:rPr>
          <w:rFonts w:cs="Times New Roman"/>
          <w:bCs/>
          <w:sz w:val="24"/>
          <w:szCs w:val="24"/>
          <w:lang w:eastAsia="en-US"/>
        </w:rPr>
      </w:pPr>
      <w:r w:rsidRPr="00B178D5">
        <w:rPr>
          <w:rFonts w:cs="Times New Roman"/>
          <w:bCs/>
          <w:sz w:val="24"/>
          <w:szCs w:val="24"/>
          <w:lang w:eastAsia="en-US"/>
        </w:rPr>
        <w:t xml:space="preserve">Acestea se vor realiza conform normelor și normativelor </w:t>
      </w:r>
      <w:r>
        <w:rPr>
          <w:rFonts w:cs="Times New Roman"/>
          <w:bCs/>
          <w:sz w:val="24"/>
          <w:szCs w:val="24"/>
          <w:lang w:eastAsia="en-US"/>
        </w:rPr>
        <w:t>î</w:t>
      </w:r>
      <w:r w:rsidRPr="00B178D5">
        <w:rPr>
          <w:rFonts w:cs="Times New Roman"/>
          <w:bCs/>
          <w:sz w:val="24"/>
          <w:szCs w:val="24"/>
          <w:lang w:eastAsia="en-US"/>
        </w:rPr>
        <w:t xml:space="preserve">n vigoare și conform </w:t>
      </w:r>
      <w:r>
        <w:rPr>
          <w:rFonts w:cs="Times New Roman"/>
          <w:bCs/>
          <w:sz w:val="24"/>
          <w:szCs w:val="24"/>
          <w:lang w:eastAsia="en-US"/>
        </w:rPr>
        <w:t>A</w:t>
      </w:r>
      <w:r w:rsidRPr="00B178D5">
        <w:rPr>
          <w:rFonts w:cs="Times New Roman"/>
          <w:bCs/>
          <w:sz w:val="24"/>
          <w:szCs w:val="24"/>
          <w:lang w:eastAsia="en-US"/>
        </w:rPr>
        <w:t xml:space="preserve">vizului de </w:t>
      </w:r>
      <w:r>
        <w:rPr>
          <w:rFonts w:cs="Times New Roman"/>
          <w:bCs/>
          <w:sz w:val="24"/>
          <w:szCs w:val="24"/>
          <w:lang w:eastAsia="en-US"/>
        </w:rPr>
        <w:t>la Agenția de Protecția Mediului</w:t>
      </w:r>
      <w:r w:rsidRPr="00B178D5">
        <w:rPr>
          <w:rFonts w:cs="Times New Roman"/>
          <w:bCs/>
          <w:sz w:val="24"/>
          <w:szCs w:val="24"/>
          <w:lang w:eastAsia="en-US"/>
        </w:rPr>
        <w:t>.</w:t>
      </w:r>
    </w:p>
    <w:p w14:paraId="4B173092" w14:textId="77777777" w:rsidR="00982D2E" w:rsidRPr="0088540A" w:rsidRDefault="00982D2E" w:rsidP="00982D2E">
      <w:pPr>
        <w:spacing w:after="160" w:line="276" w:lineRule="auto"/>
        <w:jc w:val="both"/>
        <w:rPr>
          <w:rFonts w:cs="Times New Roman"/>
          <w:b/>
          <w:sz w:val="24"/>
          <w:szCs w:val="24"/>
          <w:lang w:eastAsia="en-US"/>
        </w:rPr>
      </w:pPr>
      <w:r w:rsidRPr="009D07A8">
        <w:rPr>
          <w:rFonts w:cs="Times New Roman"/>
          <w:b/>
          <w:sz w:val="24"/>
          <w:szCs w:val="24"/>
          <w:lang w:val="en-US" w:eastAsia="en-US"/>
        </w:rPr>
        <w:t>5.</w:t>
      </w:r>
      <w:r>
        <w:rPr>
          <w:rFonts w:cs="Times New Roman"/>
          <w:b/>
          <w:sz w:val="24"/>
          <w:szCs w:val="24"/>
          <w:lang w:val="en-US" w:eastAsia="en-US"/>
        </w:rPr>
        <w:t xml:space="preserve"> </w:t>
      </w:r>
      <w:r w:rsidRPr="0088540A">
        <w:rPr>
          <w:rFonts w:cs="Times New Roman"/>
          <w:b/>
          <w:bCs/>
          <w:sz w:val="24"/>
          <w:szCs w:val="24"/>
          <w:lang w:eastAsia="en-US"/>
        </w:rPr>
        <w:t>Capacitățile de transport admise</w:t>
      </w:r>
    </w:p>
    <w:p w14:paraId="53AF409B" w14:textId="77777777" w:rsidR="00982D2E" w:rsidRPr="0088540A" w:rsidRDefault="00982D2E" w:rsidP="00982D2E">
      <w:pPr>
        <w:spacing w:before="100" w:beforeAutospacing="1" w:after="100" w:afterAutospacing="1" w:line="276" w:lineRule="auto"/>
        <w:ind w:firstLine="720"/>
        <w:jc w:val="both"/>
        <w:rPr>
          <w:rFonts w:cs="Times New Roman"/>
          <w:sz w:val="24"/>
          <w:szCs w:val="24"/>
          <w:lang w:eastAsia="en-US"/>
        </w:rPr>
      </w:pPr>
      <w:r w:rsidRPr="0088540A">
        <w:rPr>
          <w:rFonts w:cs="Times New Roman"/>
          <w:sz w:val="24"/>
          <w:szCs w:val="24"/>
          <w:lang w:eastAsia="en-US"/>
        </w:rPr>
        <w:t>Capacitatea de transport a drumurilor/străzilor și pentru aleile propuse va fi realizată prin PUZ în funcție de legislația în vigoare pentru funcțiunea propusă. Se vor amenaja circulații carosabile și pietonale, precum și locuri de parcare.</w:t>
      </w:r>
    </w:p>
    <w:p w14:paraId="054E65E9" w14:textId="77777777" w:rsidR="00982D2E" w:rsidRPr="00DD319B" w:rsidRDefault="00982D2E" w:rsidP="00982D2E">
      <w:pPr>
        <w:spacing w:before="100" w:beforeAutospacing="1" w:after="100" w:afterAutospacing="1" w:line="276" w:lineRule="auto"/>
        <w:jc w:val="both"/>
        <w:rPr>
          <w:rFonts w:cs="Times New Roman"/>
          <w:b/>
          <w:bCs/>
          <w:sz w:val="24"/>
          <w:szCs w:val="24"/>
          <w:lang w:eastAsia="en-US"/>
        </w:rPr>
      </w:pPr>
      <w:r w:rsidRPr="0088540A">
        <w:rPr>
          <w:rFonts w:cs="Times New Roman"/>
          <w:b/>
          <w:sz w:val="24"/>
          <w:szCs w:val="24"/>
          <w:lang w:eastAsia="en-US"/>
        </w:rPr>
        <w:t xml:space="preserve">6. </w:t>
      </w:r>
      <w:r w:rsidRPr="0088540A">
        <w:rPr>
          <w:rFonts w:cs="Times New Roman"/>
          <w:b/>
          <w:bCs/>
          <w:sz w:val="24"/>
          <w:szCs w:val="24"/>
          <w:lang w:eastAsia="en-US"/>
        </w:rPr>
        <w:t xml:space="preserve">Acorduri/Avize specifice ale organismelor centrale și/sau teritoriale pentru P.U.Z. conform certificatului de urbanism nr. </w:t>
      </w:r>
      <w:r>
        <w:rPr>
          <w:rFonts w:cs="Times New Roman"/>
          <w:b/>
          <w:bCs/>
          <w:sz w:val="24"/>
          <w:szCs w:val="24"/>
          <w:lang w:eastAsia="en-US"/>
        </w:rPr>
        <w:t>56</w:t>
      </w:r>
      <w:r w:rsidRPr="0088540A">
        <w:rPr>
          <w:rFonts w:cs="Times New Roman"/>
          <w:b/>
          <w:bCs/>
          <w:sz w:val="24"/>
          <w:szCs w:val="24"/>
          <w:lang w:eastAsia="en-US"/>
        </w:rPr>
        <w:t>/</w:t>
      </w:r>
      <w:r>
        <w:rPr>
          <w:rFonts w:cs="Times New Roman"/>
          <w:b/>
          <w:bCs/>
          <w:sz w:val="24"/>
          <w:szCs w:val="24"/>
          <w:lang w:eastAsia="en-US"/>
        </w:rPr>
        <w:t>31</w:t>
      </w:r>
      <w:r w:rsidRPr="0088540A">
        <w:rPr>
          <w:rFonts w:cs="Times New Roman"/>
          <w:b/>
          <w:bCs/>
          <w:sz w:val="24"/>
          <w:szCs w:val="24"/>
          <w:lang w:eastAsia="en-US"/>
        </w:rPr>
        <w:t>.</w:t>
      </w:r>
      <w:r>
        <w:rPr>
          <w:rFonts w:cs="Times New Roman"/>
          <w:b/>
          <w:bCs/>
          <w:sz w:val="24"/>
          <w:szCs w:val="24"/>
          <w:lang w:eastAsia="en-US"/>
        </w:rPr>
        <w:t>07</w:t>
      </w:r>
      <w:r w:rsidRPr="0088540A">
        <w:rPr>
          <w:rFonts w:cs="Times New Roman"/>
          <w:b/>
          <w:bCs/>
          <w:sz w:val="24"/>
          <w:szCs w:val="24"/>
          <w:lang w:eastAsia="en-US"/>
        </w:rPr>
        <w:t>.202</w:t>
      </w:r>
      <w:r>
        <w:rPr>
          <w:rFonts w:cs="Times New Roman"/>
          <w:b/>
          <w:bCs/>
          <w:sz w:val="24"/>
          <w:szCs w:val="24"/>
          <w:lang w:eastAsia="en-US"/>
        </w:rPr>
        <w:t>3</w:t>
      </w:r>
      <w:r w:rsidRPr="0088540A">
        <w:rPr>
          <w:rFonts w:cs="Times New Roman"/>
          <w:b/>
          <w:bCs/>
          <w:sz w:val="24"/>
          <w:szCs w:val="24"/>
          <w:lang w:eastAsia="en-US"/>
        </w:rPr>
        <w:t>:</w:t>
      </w:r>
      <w:r>
        <w:rPr>
          <w:sz w:val="24"/>
          <w:szCs w:val="24"/>
        </w:rPr>
        <w:tab/>
      </w:r>
    </w:p>
    <w:p w14:paraId="2BA848D4" w14:textId="77777777" w:rsidR="00982D2E" w:rsidRDefault="00982D2E" w:rsidP="00982D2E">
      <w:pPr>
        <w:pStyle w:val="NoSpacing"/>
        <w:jc w:val="both"/>
        <w:rPr>
          <w:rFonts w:ascii="Times New Roman" w:hAnsi="Times New Roman"/>
          <w:b/>
          <w:bCs/>
          <w:sz w:val="24"/>
          <w:szCs w:val="24"/>
          <w:lang w:val="ro-RO"/>
        </w:rPr>
      </w:pPr>
      <w:r w:rsidRPr="0088540A">
        <w:rPr>
          <w:rFonts w:ascii="Times New Roman" w:hAnsi="Times New Roman"/>
          <w:b/>
          <w:bCs/>
          <w:sz w:val="24"/>
          <w:szCs w:val="24"/>
          <w:lang w:val="ro-RO"/>
        </w:rPr>
        <w:t xml:space="preserve">Avize necesare pentru PUZ: </w:t>
      </w:r>
    </w:p>
    <w:p w14:paraId="71FEB4CB" w14:textId="77777777" w:rsidR="00982D2E" w:rsidRPr="0088540A" w:rsidRDefault="00982D2E" w:rsidP="00982D2E">
      <w:pPr>
        <w:pStyle w:val="NoSpacing"/>
        <w:jc w:val="both"/>
        <w:rPr>
          <w:rFonts w:ascii="Times New Roman" w:hAnsi="Times New Roman"/>
          <w:b/>
          <w:bCs/>
          <w:sz w:val="24"/>
          <w:szCs w:val="24"/>
          <w:lang w:val="ro-RO"/>
        </w:rPr>
      </w:pPr>
    </w:p>
    <w:p w14:paraId="536AD066" w14:textId="77777777" w:rsidR="00982D2E" w:rsidRPr="0088540A" w:rsidRDefault="00982D2E" w:rsidP="00982D2E">
      <w:pPr>
        <w:pStyle w:val="NoSpacing"/>
        <w:numPr>
          <w:ilvl w:val="0"/>
          <w:numId w:val="20"/>
        </w:numPr>
        <w:jc w:val="both"/>
        <w:rPr>
          <w:rFonts w:ascii="Times New Roman" w:hAnsi="Times New Roman"/>
          <w:sz w:val="24"/>
          <w:szCs w:val="24"/>
          <w:lang w:val="ro-RO"/>
        </w:rPr>
      </w:pPr>
      <w:r w:rsidRPr="0088540A">
        <w:rPr>
          <w:rFonts w:ascii="Times New Roman" w:hAnsi="Times New Roman"/>
          <w:b/>
          <w:bCs/>
          <w:sz w:val="24"/>
          <w:szCs w:val="24"/>
          <w:u w:val="single"/>
          <w:lang w:val="ro-RO"/>
        </w:rPr>
        <w:t>Avize şi acorduri privind utilităţile urbane şi infrastructura:</w:t>
      </w:r>
      <w:r w:rsidRPr="0088540A">
        <w:rPr>
          <w:rFonts w:ascii="Times New Roman" w:hAnsi="Times New Roman"/>
          <w:sz w:val="24"/>
          <w:szCs w:val="24"/>
          <w:lang w:val="ro-RO"/>
        </w:rPr>
        <w:t xml:space="preserve"> alimentare cu apă, canalizare,</w:t>
      </w:r>
      <w:r>
        <w:rPr>
          <w:rFonts w:ascii="Times New Roman" w:hAnsi="Times New Roman"/>
          <w:sz w:val="24"/>
          <w:szCs w:val="24"/>
          <w:lang w:val="ro-RO"/>
        </w:rPr>
        <w:t xml:space="preserve"> salubritate – Aviz apă-canal-salubritate Primăria Comunei Poiana Mărului;</w:t>
      </w:r>
      <w:r w:rsidRPr="0088540A">
        <w:rPr>
          <w:rFonts w:ascii="Times New Roman" w:hAnsi="Times New Roman"/>
          <w:sz w:val="24"/>
          <w:szCs w:val="24"/>
          <w:lang w:val="ro-RO"/>
        </w:rPr>
        <w:t xml:space="preserve"> alimentare cu energie electrică</w:t>
      </w:r>
      <w:r>
        <w:rPr>
          <w:rFonts w:ascii="Times New Roman" w:hAnsi="Times New Roman"/>
          <w:sz w:val="24"/>
          <w:szCs w:val="24"/>
          <w:lang w:val="ro-RO"/>
        </w:rPr>
        <w:t xml:space="preserve"> – Aviz Electrica SA; alimentare cu gaze naturale – Aviz Distrigaz; Drumuri Comunale acces și branșamente – Aviz Drumuri Comunale Primăria Comunei Poiana Mărului</w:t>
      </w:r>
      <w:r w:rsidRPr="0088540A">
        <w:rPr>
          <w:rFonts w:ascii="Times New Roman" w:hAnsi="Times New Roman"/>
          <w:sz w:val="24"/>
          <w:szCs w:val="24"/>
          <w:lang w:val="ro-RO"/>
        </w:rPr>
        <w:t>.</w:t>
      </w:r>
    </w:p>
    <w:p w14:paraId="43C9AE40" w14:textId="77777777" w:rsidR="00982D2E" w:rsidRPr="0088540A" w:rsidRDefault="00982D2E" w:rsidP="00982D2E">
      <w:pPr>
        <w:pStyle w:val="NoSpacing"/>
        <w:numPr>
          <w:ilvl w:val="0"/>
          <w:numId w:val="20"/>
        </w:numPr>
        <w:jc w:val="both"/>
        <w:rPr>
          <w:rFonts w:ascii="Times New Roman" w:hAnsi="Times New Roman"/>
          <w:sz w:val="24"/>
          <w:szCs w:val="24"/>
          <w:lang w:val="ro-RO"/>
        </w:rPr>
      </w:pPr>
      <w:r w:rsidRPr="0088540A">
        <w:rPr>
          <w:rFonts w:ascii="Times New Roman" w:hAnsi="Times New Roman"/>
          <w:b/>
          <w:bCs/>
          <w:sz w:val="24"/>
          <w:szCs w:val="24"/>
          <w:u w:val="single"/>
          <w:lang w:val="ro-RO"/>
        </w:rPr>
        <w:t>Avize și acorduri privind:</w:t>
      </w:r>
      <w:r w:rsidRPr="0088540A">
        <w:rPr>
          <w:rFonts w:ascii="Times New Roman" w:hAnsi="Times New Roman"/>
          <w:sz w:val="24"/>
          <w:szCs w:val="24"/>
          <w:lang w:val="ro-RO"/>
        </w:rPr>
        <w:t xml:space="preserve"> Aviz Securitatea la incendiu</w:t>
      </w:r>
      <w:r>
        <w:rPr>
          <w:rFonts w:ascii="Times New Roman" w:hAnsi="Times New Roman"/>
          <w:sz w:val="24"/>
          <w:szCs w:val="24"/>
          <w:lang w:val="ro-RO"/>
        </w:rPr>
        <w:t xml:space="preserve"> – ISU Brașov</w:t>
      </w:r>
      <w:r w:rsidRPr="0088540A">
        <w:rPr>
          <w:rFonts w:ascii="Times New Roman" w:hAnsi="Times New Roman"/>
          <w:sz w:val="24"/>
          <w:szCs w:val="24"/>
          <w:lang w:val="ro-RO"/>
        </w:rPr>
        <w:t xml:space="preserve">, </w:t>
      </w:r>
      <w:r w:rsidRPr="00A0727B">
        <w:rPr>
          <w:rFonts w:ascii="Times New Roman" w:hAnsi="Times New Roman"/>
          <w:sz w:val="24"/>
          <w:szCs w:val="24"/>
        </w:rPr>
        <w:t xml:space="preserve">Aviz </w:t>
      </w:r>
      <w:r w:rsidRPr="00A0727B">
        <w:rPr>
          <w:rFonts w:ascii="Times New Roman" w:hAnsi="Times New Roman"/>
          <w:sz w:val="24"/>
          <w:szCs w:val="24"/>
          <w:lang w:val="ro-RO"/>
        </w:rPr>
        <w:t>Protecţia civilă – ISU Brașov</w:t>
      </w:r>
      <w:r>
        <w:rPr>
          <w:rFonts w:ascii="Times New Roman" w:hAnsi="Times New Roman"/>
          <w:sz w:val="24"/>
          <w:szCs w:val="24"/>
          <w:lang w:val="ro-RO"/>
        </w:rPr>
        <w:t xml:space="preserve">, Aviz Sănătatea populației – Direcția de Sănătate Publică Brașov, </w:t>
      </w:r>
      <w:r w:rsidRPr="0088540A">
        <w:rPr>
          <w:rFonts w:ascii="Times New Roman" w:hAnsi="Times New Roman"/>
          <w:sz w:val="24"/>
          <w:szCs w:val="24"/>
          <w:lang w:val="ro-RO"/>
        </w:rPr>
        <w:t>Aviz Agenția pentru Protecția Mediului Brașov</w:t>
      </w:r>
      <w:r>
        <w:rPr>
          <w:rFonts w:ascii="Times New Roman" w:hAnsi="Times New Roman"/>
          <w:sz w:val="24"/>
          <w:szCs w:val="24"/>
          <w:lang w:val="ro-RO"/>
        </w:rPr>
        <w:t xml:space="preserve"> – APM Brașov</w:t>
      </w:r>
      <w:r w:rsidRPr="0088540A">
        <w:rPr>
          <w:rFonts w:ascii="Times New Roman" w:hAnsi="Times New Roman"/>
          <w:sz w:val="24"/>
          <w:szCs w:val="24"/>
          <w:lang w:val="ro-RO"/>
        </w:rPr>
        <w:t>.</w:t>
      </w:r>
    </w:p>
    <w:p w14:paraId="2B2E94E2" w14:textId="77777777" w:rsidR="00982D2E" w:rsidRPr="0088540A" w:rsidRDefault="00982D2E" w:rsidP="00982D2E">
      <w:pPr>
        <w:pStyle w:val="NoSpacing"/>
        <w:numPr>
          <w:ilvl w:val="0"/>
          <w:numId w:val="20"/>
        </w:numPr>
        <w:jc w:val="both"/>
        <w:rPr>
          <w:rFonts w:ascii="Times New Roman" w:hAnsi="Times New Roman"/>
          <w:sz w:val="24"/>
          <w:szCs w:val="24"/>
          <w:lang w:val="ro-RO"/>
        </w:rPr>
      </w:pPr>
      <w:r w:rsidRPr="0088540A">
        <w:rPr>
          <w:rFonts w:ascii="Times New Roman" w:hAnsi="Times New Roman"/>
          <w:b/>
          <w:bCs/>
          <w:sz w:val="24"/>
          <w:szCs w:val="24"/>
          <w:u w:val="single"/>
          <w:lang w:val="ro-RO"/>
        </w:rPr>
        <w:t>Avizele/acordurile specifice administraţiei publice centrale şi/sau ale serviciilor descentralizate ale acestora</w:t>
      </w:r>
      <w:r w:rsidRPr="0088540A">
        <w:rPr>
          <w:rFonts w:ascii="Times New Roman" w:hAnsi="Times New Roman"/>
          <w:sz w:val="24"/>
          <w:szCs w:val="24"/>
          <w:lang w:val="ro-RO"/>
        </w:rPr>
        <w:t>: dovada titlului asupra imobilului, Aviz Sistemu</w:t>
      </w:r>
      <w:r>
        <w:rPr>
          <w:rFonts w:ascii="Times New Roman" w:hAnsi="Times New Roman"/>
          <w:sz w:val="24"/>
          <w:szCs w:val="24"/>
          <w:lang w:val="ro-RO"/>
        </w:rPr>
        <w:t>l</w:t>
      </w:r>
      <w:r w:rsidRPr="0088540A">
        <w:rPr>
          <w:rFonts w:ascii="Times New Roman" w:hAnsi="Times New Roman"/>
          <w:sz w:val="24"/>
          <w:szCs w:val="24"/>
          <w:lang w:val="ro-RO"/>
        </w:rPr>
        <w:t xml:space="preserve"> de Gospodărirea Apelor Brașov</w:t>
      </w:r>
      <w:r>
        <w:rPr>
          <w:rFonts w:ascii="Times New Roman" w:hAnsi="Times New Roman"/>
          <w:sz w:val="24"/>
          <w:szCs w:val="24"/>
          <w:lang w:val="ro-RO"/>
        </w:rPr>
        <w:t xml:space="preserve"> – SGA Brașov</w:t>
      </w:r>
      <w:r w:rsidRPr="0088540A">
        <w:rPr>
          <w:rFonts w:ascii="Times New Roman" w:hAnsi="Times New Roman"/>
          <w:sz w:val="24"/>
          <w:szCs w:val="24"/>
          <w:lang w:val="ro-RO"/>
        </w:rPr>
        <w:t>, Aviz M.A.D.R. – Direcția pentru Agricultură Județeană Brașov, Aviz A.N.I.F – Agenția Națională Îmbunătățiri Funciare</w:t>
      </w:r>
      <w:r>
        <w:rPr>
          <w:rFonts w:ascii="Times New Roman" w:hAnsi="Times New Roman"/>
          <w:sz w:val="24"/>
          <w:szCs w:val="24"/>
          <w:lang w:val="ro-RO"/>
        </w:rPr>
        <w:t xml:space="preserve"> Brașov</w:t>
      </w:r>
      <w:r w:rsidRPr="0088540A">
        <w:rPr>
          <w:rFonts w:ascii="Times New Roman" w:hAnsi="Times New Roman"/>
          <w:sz w:val="24"/>
          <w:szCs w:val="24"/>
          <w:lang w:val="ro-RO"/>
        </w:rPr>
        <w:t xml:space="preserve">, Aviz </w:t>
      </w:r>
      <w:r w:rsidRPr="0088540A">
        <w:rPr>
          <w:rFonts w:ascii="Times New Roman" w:hAnsi="Times New Roman"/>
          <w:sz w:val="24"/>
          <w:szCs w:val="24"/>
          <w:lang w:val="ro-RO"/>
        </w:rPr>
        <w:lastRenderedPageBreak/>
        <w:t>O.C.P.I</w:t>
      </w:r>
      <w:r>
        <w:rPr>
          <w:rFonts w:ascii="Times New Roman" w:hAnsi="Times New Roman"/>
          <w:sz w:val="24"/>
          <w:szCs w:val="24"/>
          <w:lang w:val="ro-RO"/>
        </w:rPr>
        <w:t xml:space="preserve"> Brașov</w:t>
      </w:r>
      <w:r w:rsidRPr="0088540A">
        <w:rPr>
          <w:rFonts w:ascii="Times New Roman" w:hAnsi="Times New Roman"/>
          <w:sz w:val="24"/>
          <w:szCs w:val="24"/>
          <w:lang w:val="ro-RO"/>
        </w:rPr>
        <w:t>, Aviz Direcția Județeană pentru Cultură Brașov</w:t>
      </w:r>
      <w:r>
        <w:rPr>
          <w:rFonts w:ascii="Times New Roman" w:hAnsi="Times New Roman"/>
          <w:sz w:val="24"/>
          <w:szCs w:val="24"/>
          <w:lang w:val="ro-RO"/>
        </w:rPr>
        <w:t xml:space="preserve">, </w:t>
      </w:r>
      <w:bookmarkStart w:id="4" w:name="_Hlk188886858"/>
      <w:r>
        <w:rPr>
          <w:rFonts w:ascii="Times New Roman" w:hAnsi="Times New Roman"/>
          <w:sz w:val="24"/>
          <w:szCs w:val="24"/>
          <w:lang w:val="ro-RO"/>
        </w:rPr>
        <w:t>Aviz Ministerul Turismului – Autoritatea Național pentru Turism</w:t>
      </w:r>
      <w:r w:rsidRPr="0088540A">
        <w:rPr>
          <w:rFonts w:ascii="Times New Roman" w:hAnsi="Times New Roman"/>
          <w:sz w:val="24"/>
          <w:szCs w:val="24"/>
          <w:lang w:val="ro-RO"/>
        </w:rPr>
        <w:t>.</w:t>
      </w:r>
      <w:bookmarkEnd w:id="4"/>
    </w:p>
    <w:p w14:paraId="35126E74" w14:textId="77777777" w:rsidR="00982D2E" w:rsidRPr="0088540A" w:rsidRDefault="00982D2E" w:rsidP="00982D2E">
      <w:pPr>
        <w:pStyle w:val="NoSpacing"/>
        <w:numPr>
          <w:ilvl w:val="0"/>
          <w:numId w:val="20"/>
        </w:numPr>
        <w:jc w:val="both"/>
        <w:rPr>
          <w:rFonts w:ascii="Times New Roman" w:hAnsi="Times New Roman"/>
          <w:sz w:val="24"/>
          <w:szCs w:val="24"/>
          <w:lang w:val="ro-RO"/>
        </w:rPr>
      </w:pPr>
      <w:r w:rsidRPr="0088540A">
        <w:rPr>
          <w:rFonts w:ascii="Times New Roman" w:hAnsi="Times New Roman"/>
          <w:b/>
          <w:bCs/>
          <w:sz w:val="24"/>
          <w:szCs w:val="24"/>
          <w:u w:val="single"/>
          <w:lang w:val="ro-RO"/>
        </w:rPr>
        <w:t>Studii de specialitate</w:t>
      </w:r>
      <w:r w:rsidRPr="0088540A">
        <w:rPr>
          <w:rFonts w:ascii="Times New Roman" w:hAnsi="Times New Roman"/>
          <w:sz w:val="24"/>
          <w:szCs w:val="24"/>
          <w:lang w:val="ro-RO"/>
        </w:rPr>
        <w:t>: P.UZ. – Plan urbanistic zonal, Studiu geotehnic</w:t>
      </w:r>
      <w:r>
        <w:rPr>
          <w:rFonts w:ascii="Times New Roman" w:hAnsi="Times New Roman"/>
          <w:sz w:val="24"/>
          <w:szCs w:val="24"/>
          <w:lang w:val="ro-RO"/>
        </w:rPr>
        <w:t xml:space="preserve"> verificat Af</w:t>
      </w:r>
      <w:r w:rsidRPr="0088540A">
        <w:rPr>
          <w:rFonts w:ascii="Times New Roman" w:hAnsi="Times New Roman"/>
          <w:sz w:val="24"/>
          <w:szCs w:val="24"/>
          <w:lang w:val="ro-RO"/>
        </w:rPr>
        <w:t>, Studiu topografic</w:t>
      </w:r>
      <w:r>
        <w:rPr>
          <w:rFonts w:ascii="Times New Roman" w:hAnsi="Times New Roman"/>
          <w:sz w:val="24"/>
          <w:szCs w:val="24"/>
          <w:lang w:val="ro-RO"/>
        </w:rPr>
        <w:t xml:space="preserve"> vizat OCPI, alte studii solicitate de instituțiile avizatoare, după caz</w:t>
      </w:r>
      <w:r w:rsidRPr="0088540A">
        <w:rPr>
          <w:rFonts w:ascii="Times New Roman" w:hAnsi="Times New Roman"/>
          <w:sz w:val="24"/>
          <w:szCs w:val="24"/>
          <w:lang w:val="ro-RO"/>
        </w:rPr>
        <w:t>.</w:t>
      </w:r>
    </w:p>
    <w:p w14:paraId="1F243581" w14:textId="77777777" w:rsidR="00982D2E" w:rsidRPr="0088540A" w:rsidRDefault="00982D2E" w:rsidP="00982D2E">
      <w:pPr>
        <w:pStyle w:val="NoSpacing"/>
        <w:numPr>
          <w:ilvl w:val="0"/>
          <w:numId w:val="20"/>
        </w:numPr>
        <w:jc w:val="both"/>
        <w:rPr>
          <w:rFonts w:ascii="Times New Roman" w:hAnsi="Times New Roman"/>
          <w:b/>
          <w:bCs/>
          <w:sz w:val="24"/>
          <w:szCs w:val="24"/>
          <w:lang w:val="ro-RO"/>
        </w:rPr>
      </w:pPr>
      <w:r w:rsidRPr="0088540A">
        <w:rPr>
          <w:rFonts w:ascii="Times New Roman" w:hAnsi="Times New Roman"/>
          <w:b/>
          <w:bCs/>
          <w:sz w:val="24"/>
          <w:szCs w:val="24"/>
          <w:u w:val="single"/>
          <w:lang w:val="ro-RO"/>
        </w:rPr>
        <w:t>Alte avize/acorduri</w:t>
      </w:r>
      <w:r w:rsidRPr="0088540A">
        <w:rPr>
          <w:rFonts w:ascii="Times New Roman" w:hAnsi="Times New Roman"/>
          <w:sz w:val="24"/>
          <w:szCs w:val="24"/>
          <w:lang w:val="ro-RO"/>
        </w:rPr>
        <w:t xml:space="preserve">: Hotărârea Consiliului Local privind aprobarea avizului de oportunitate, Hotărârea Consiliului Local de aprobare a P.U.Z., Aviz Consiliul Județean Brașov, Punctul de vedere al autorității competente pentru Protecția mediului; </w:t>
      </w:r>
      <w:r w:rsidRPr="0088540A">
        <w:rPr>
          <w:rFonts w:ascii="Times New Roman" w:hAnsi="Times New Roman"/>
          <w:b/>
          <w:bCs/>
          <w:sz w:val="24"/>
          <w:szCs w:val="24"/>
          <w:lang w:val="ro-RO"/>
        </w:rPr>
        <w:t>alte avize și acorduri conform legislației în vigoare, dacă este cazul.</w:t>
      </w:r>
    </w:p>
    <w:p w14:paraId="4B2555C7" w14:textId="77777777" w:rsidR="00982D2E" w:rsidRPr="0088540A" w:rsidRDefault="00982D2E" w:rsidP="00982D2E">
      <w:pPr>
        <w:pStyle w:val="NoSpacing"/>
        <w:ind w:left="360" w:firstLine="348"/>
        <w:jc w:val="both"/>
        <w:rPr>
          <w:rFonts w:ascii="Times New Roman" w:hAnsi="Times New Roman"/>
          <w:b/>
          <w:bCs/>
          <w:sz w:val="24"/>
          <w:szCs w:val="24"/>
          <w:lang w:val="ro-RO"/>
        </w:rPr>
      </w:pPr>
      <w:r w:rsidRPr="0088540A">
        <w:rPr>
          <w:rFonts w:ascii="Times New Roman" w:hAnsi="Times New Roman"/>
          <w:b/>
          <w:bCs/>
          <w:sz w:val="24"/>
          <w:szCs w:val="24"/>
          <w:lang w:val="ro-RO"/>
        </w:rPr>
        <w:t xml:space="preserve">Studiul topografic va fi vizat O.C.P.I. </w:t>
      </w:r>
    </w:p>
    <w:p w14:paraId="72588ACE" w14:textId="77777777" w:rsidR="00982D2E" w:rsidRPr="0088540A" w:rsidRDefault="00982D2E" w:rsidP="00982D2E">
      <w:pPr>
        <w:pStyle w:val="NoSpacing"/>
        <w:ind w:left="360" w:firstLine="348"/>
        <w:jc w:val="both"/>
        <w:rPr>
          <w:rFonts w:ascii="Times New Roman" w:hAnsi="Times New Roman"/>
          <w:b/>
          <w:bCs/>
          <w:sz w:val="24"/>
          <w:szCs w:val="24"/>
          <w:lang w:val="ro-RO"/>
        </w:rPr>
      </w:pPr>
      <w:r w:rsidRPr="0088540A">
        <w:rPr>
          <w:rFonts w:ascii="Times New Roman" w:hAnsi="Times New Roman"/>
          <w:b/>
          <w:bCs/>
          <w:sz w:val="24"/>
          <w:szCs w:val="24"/>
          <w:lang w:val="ro-RO"/>
        </w:rPr>
        <w:t xml:space="preserve">Studiul geotehnic va fi </w:t>
      </w:r>
      <w:r>
        <w:rPr>
          <w:rFonts w:ascii="Times New Roman" w:hAnsi="Times New Roman"/>
          <w:b/>
          <w:bCs/>
          <w:sz w:val="24"/>
          <w:szCs w:val="24"/>
          <w:lang w:val="ro-RO"/>
        </w:rPr>
        <w:t>verifica</w:t>
      </w:r>
      <w:r w:rsidRPr="0088540A">
        <w:rPr>
          <w:rFonts w:ascii="Times New Roman" w:hAnsi="Times New Roman"/>
          <w:b/>
          <w:bCs/>
          <w:sz w:val="24"/>
          <w:szCs w:val="24"/>
          <w:lang w:val="ro-RO"/>
        </w:rPr>
        <w:t>t la cerința Af.</w:t>
      </w:r>
    </w:p>
    <w:p w14:paraId="49D20708" w14:textId="77777777" w:rsidR="00982D2E" w:rsidRPr="00D8646E" w:rsidRDefault="00982D2E" w:rsidP="00982D2E">
      <w:pPr>
        <w:pStyle w:val="NoSpacing"/>
        <w:ind w:left="720"/>
        <w:jc w:val="both"/>
        <w:rPr>
          <w:sz w:val="24"/>
          <w:szCs w:val="24"/>
        </w:rPr>
      </w:pPr>
    </w:p>
    <w:p w14:paraId="1964A409" w14:textId="77777777" w:rsidR="00982D2E" w:rsidRPr="0088540A" w:rsidRDefault="00982D2E" w:rsidP="00982D2E">
      <w:pPr>
        <w:pStyle w:val="NoSpacing"/>
        <w:jc w:val="both"/>
        <w:rPr>
          <w:rFonts w:ascii="Times New Roman" w:hAnsi="Times New Roman"/>
          <w:b/>
          <w:bCs/>
          <w:sz w:val="24"/>
          <w:szCs w:val="24"/>
          <w:lang w:val="ro-RO"/>
        </w:rPr>
      </w:pPr>
      <w:r w:rsidRPr="0088540A">
        <w:rPr>
          <w:rFonts w:ascii="Times New Roman" w:hAnsi="Times New Roman"/>
          <w:sz w:val="24"/>
          <w:szCs w:val="24"/>
          <w:lang w:val="ro-RO"/>
        </w:rPr>
        <w:t xml:space="preserve"> </w:t>
      </w:r>
      <w:r w:rsidRPr="0088540A">
        <w:rPr>
          <w:rFonts w:ascii="Times New Roman" w:hAnsi="Times New Roman"/>
          <w:b/>
          <w:sz w:val="24"/>
          <w:szCs w:val="24"/>
          <w:lang w:val="ro-RO"/>
        </w:rPr>
        <w:t xml:space="preserve">7. </w:t>
      </w:r>
      <w:r w:rsidRPr="0088540A">
        <w:rPr>
          <w:rFonts w:ascii="Times New Roman" w:hAnsi="Times New Roman"/>
          <w:b/>
          <w:bCs/>
          <w:sz w:val="24"/>
          <w:szCs w:val="24"/>
          <w:lang w:val="ro-RO"/>
        </w:rPr>
        <w:t>Obligațiile inițiatorului P.U.Z. ce derivă din procedurile specifice de informare și consultare a publicului:</w:t>
      </w:r>
    </w:p>
    <w:p w14:paraId="44F5B6D9" w14:textId="77777777" w:rsidR="00982D2E" w:rsidRPr="0088540A" w:rsidRDefault="00982D2E" w:rsidP="00982D2E">
      <w:pPr>
        <w:pStyle w:val="NoSpacing"/>
        <w:jc w:val="both"/>
        <w:rPr>
          <w:rFonts w:ascii="Times New Roman" w:hAnsi="Times New Roman"/>
          <w:sz w:val="24"/>
          <w:szCs w:val="24"/>
          <w:lang w:val="ro-RO"/>
        </w:rPr>
      </w:pPr>
    </w:p>
    <w:p w14:paraId="21748AE9" w14:textId="77777777" w:rsidR="00982D2E" w:rsidRPr="0088540A" w:rsidRDefault="00982D2E" w:rsidP="00982D2E">
      <w:pPr>
        <w:spacing w:after="160" w:line="276" w:lineRule="auto"/>
        <w:ind w:firstLine="360"/>
        <w:jc w:val="both"/>
        <w:rPr>
          <w:rFonts w:cs="Times New Roman"/>
          <w:b/>
          <w:sz w:val="24"/>
          <w:szCs w:val="24"/>
          <w:lang w:eastAsia="en-US"/>
        </w:rPr>
      </w:pPr>
      <w:r w:rsidRPr="0088540A">
        <w:rPr>
          <w:rFonts w:cs="Times New Roman"/>
          <w:sz w:val="24"/>
          <w:szCs w:val="24"/>
          <w:lang w:eastAsia="en-US"/>
        </w:rPr>
        <w:t>Se vor parcurge etapele de consultare și informare a publicului în conformitate cu prevederile și procedurile indicate în Ordinul nr. 2701/2010 pentru aprobarea Metodologiei de informare şi consultare a publicului cu privire la elaborarea sau revizu</w:t>
      </w:r>
      <w:r>
        <w:rPr>
          <w:rFonts w:cs="Times New Roman"/>
          <w:sz w:val="24"/>
          <w:szCs w:val="24"/>
          <w:lang w:eastAsia="en-US"/>
        </w:rPr>
        <w:t>i</w:t>
      </w:r>
      <w:r w:rsidRPr="0088540A">
        <w:rPr>
          <w:rFonts w:cs="Times New Roman"/>
          <w:sz w:val="24"/>
          <w:szCs w:val="24"/>
          <w:lang w:eastAsia="en-US"/>
        </w:rPr>
        <w:t>rea planurilor de amenajare a teritoriului şi urbanism</w:t>
      </w:r>
    </w:p>
    <w:p w14:paraId="0F01CB96" w14:textId="77777777" w:rsidR="00982D2E" w:rsidRPr="0088540A" w:rsidRDefault="00982D2E" w:rsidP="00982D2E">
      <w:pPr>
        <w:spacing w:before="100" w:beforeAutospacing="1" w:after="100" w:afterAutospacing="1" w:line="276" w:lineRule="auto"/>
        <w:ind w:firstLine="360"/>
        <w:jc w:val="both"/>
        <w:rPr>
          <w:rFonts w:cs="Times New Roman"/>
          <w:sz w:val="24"/>
          <w:szCs w:val="24"/>
          <w:lang w:eastAsia="en-US"/>
        </w:rPr>
      </w:pPr>
      <w:r w:rsidRPr="0088540A">
        <w:rPr>
          <w:rFonts w:cs="Times New Roman"/>
          <w:b/>
          <w:bCs/>
          <w:sz w:val="24"/>
          <w:szCs w:val="24"/>
          <w:lang w:eastAsia="en-US"/>
        </w:rPr>
        <w:t>Cerințele de informare și consultare a publicului aplicabile unui PUZ vor cuprinde următoarele:</w:t>
      </w:r>
    </w:p>
    <w:p w14:paraId="52EC0325" w14:textId="77777777" w:rsidR="00982D2E" w:rsidRPr="0088540A" w:rsidRDefault="00982D2E" w:rsidP="00982D2E">
      <w:pPr>
        <w:numPr>
          <w:ilvl w:val="0"/>
          <w:numId w:val="22"/>
        </w:numPr>
        <w:spacing w:before="100" w:beforeAutospacing="1" w:after="100" w:afterAutospacing="1" w:line="276" w:lineRule="auto"/>
        <w:jc w:val="both"/>
        <w:rPr>
          <w:rFonts w:cs="Times New Roman"/>
          <w:sz w:val="24"/>
          <w:szCs w:val="24"/>
          <w:lang w:eastAsia="en-US"/>
        </w:rPr>
      </w:pPr>
      <w:r w:rsidRPr="0088540A">
        <w:rPr>
          <w:rFonts w:cs="Times New Roman"/>
          <w:sz w:val="24"/>
          <w:szCs w:val="24"/>
          <w:lang w:eastAsia="en-US"/>
        </w:rPr>
        <w:t>Grupurile țintă ce trebuie implicate pe parcursul procesului;</w:t>
      </w:r>
    </w:p>
    <w:p w14:paraId="4341917C" w14:textId="77777777" w:rsidR="00982D2E" w:rsidRPr="0088540A" w:rsidRDefault="00982D2E" w:rsidP="00982D2E">
      <w:pPr>
        <w:numPr>
          <w:ilvl w:val="0"/>
          <w:numId w:val="22"/>
        </w:numPr>
        <w:spacing w:before="100" w:beforeAutospacing="1" w:after="100" w:afterAutospacing="1" w:line="276" w:lineRule="auto"/>
        <w:jc w:val="both"/>
        <w:rPr>
          <w:rFonts w:cs="Times New Roman"/>
          <w:sz w:val="24"/>
          <w:szCs w:val="24"/>
          <w:lang w:eastAsia="en-US"/>
        </w:rPr>
      </w:pPr>
      <w:r w:rsidRPr="0088540A">
        <w:rPr>
          <w:rFonts w:cs="Times New Roman"/>
          <w:sz w:val="24"/>
          <w:szCs w:val="24"/>
          <w:lang w:eastAsia="en-US"/>
        </w:rPr>
        <w:t>Obiectivele, metode specifice și termene ale informării și consultării publicului pe parcursul elaborării PUZ;</w:t>
      </w:r>
    </w:p>
    <w:p w14:paraId="4577233B" w14:textId="77777777" w:rsidR="00982D2E" w:rsidRPr="0088540A" w:rsidRDefault="00982D2E" w:rsidP="00982D2E">
      <w:pPr>
        <w:numPr>
          <w:ilvl w:val="0"/>
          <w:numId w:val="22"/>
        </w:numPr>
        <w:spacing w:before="100" w:beforeAutospacing="1" w:after="100" w:afterAutospacing="1" w:line="276" w:lineRule="auto"/>
        <w:jc w:val="both"/>
        <w:rPr>
          <w:rFonts w:cs="Times New Roman"/>
          <w:sz w:val="24"/>
          <w:szCs w:val="24"/>
          <w:lang w:eastAsia="en-US"/>
        </w:rPr>
      </w:pPr>
      <w:r w:rsidRPr="0088540A">
        <w:rPr>
          <w:rFonts w:cs="Times New Roman"/>
          <w:sz w:val="24"/>
          <w:szCs w:val="24"/>
          <w:lang w:eastAsia="en-US"/>
        </w:rPr>
        <w:t>Metodele de analiză a rezultatelor și de prelucrare a acestor rezultate în documentația PUZ;</w:t>
      </w:r>
    </w:p>
    <w:p w14:paraId="068F5877" w14:textId="77777777" w:rsidR="00982D2E" w:rsidRPr="0088540A" w:rsidRDefault="00982D2E" w:rsidP="00982D2E">
      <w:pPr>
        <w:numPr>
          <w:ilvl w:val="0"/>
          <w:numId w:val="22"/>
        </w:numPr>
        <w:spacing w:before="100" w:beforeAutospacing="1" w:after="100" w:afterAutospacing="1" w:line="276" w:lineRule="auto"/>
        <w:jc w:val="both"/>
        <w:rPr>
          <w:rFonts w:cs="Times New Roman"/>
          <w:sz w:val="24"/>
          <w:szCs w:val="24"/>
          <w:lang w:eastAsia="en-US"/>
        </w:rPr>
      </w:pPr>
      <w:r w:rsidRPr="0088540A">
        <w:rPr>
          <w:rFonts w:cs="Times New Roman"/>
          <w:sz w:val="24"/>
          <w:szCs w:val="24"/>
          <w:lang w:eastAsia="en-US"/>
        </w:rPr>
        <w:t>Modalități și termene de aducere la cunoștința publicului a rezultatelor colectării informațiilor și ale consultărilor și introducerea acestora în documentația PUZ.</w:t>
      </w:r>
    </w:p>
    <w:p w14:paraId="44419264" w14:textId="77777777" w:rsidR="00982D2E" w:rsidRPr="00BD269B" w:rsidRDefault="00982D2E" w:rsidP="00982D2E">
      <w:pPr>
        <w:spacing w:before="100" w:beforeAutospacing="1" w:after="100" w:afterAutospacing="1" w:line="276" w:lineRule="auto"/>
        <w:ind w:firstLine="720"/>
        <w:jc w:val="both"/>
        <w:rPr>
          <w:rFonts w:cs="Times New Roman"/>
          <w:sz w:val="24"/>
          <w:szCs w:val="24"/>
          <w:lang w:val="en-US" w:eastAsia="en-US"/>
        </w:rPr>
      </w:pPr>
      <w:proofErr w:type="spellStart"/>
      <w:r w:rsidRPr="00BD269B">
        <w:rPr>
          <w:rFonts w:cs="Times New Roman"/>
          <w:sz w:val="24"/>
          <w:szCs w:val="24"/>
          <w:lang w:val="en-US" w:eastAsia="en-US"/>
        </w:rPr>
        <w:t>Prezentul</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aviz</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este</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valabil</w:t>
      </w:r>
      <w:proofErr w:type="spellEnd"/>
      <w:r w:rsidRPr="00BD269B">
        <w:rPr>
          <w:rFonts w:cs="Times New Roman"/>
          <w:sz w:val="24"/>
          <w:szCs w:val="24"/>
          <w:lang w:val="en-US" w:eastAsia="en-US"/>
        </w:rPr>
        <w:t xml:space="preserve"> de la data </w:t>
      </w:r>
      <w:proofErr w:type="spellStart"/>
      <w:r w:rsidRPr="00BD269B">
        <w:rPr>
          <w:rFonts w:cs="Times New Roman"/>
          <w:sz w:val="24"/>
          <w:szCs w:val="24"/>
          <w:lang w:val="en-US" w:eastAsia="en-US"/>
        </w:rPr>
        <w:t>emiterii</w:t>
      </w:r>
      <w:proofErr w:type="spellEnd"/>
      <w:r w:rsidRPr="00BD269B">
        <w:rPr>
          <w:rFonts w:cs="Times New Roman"/>
          <w:sz w:val="24"/>
          <w:szCs w:val="24"/>
          <w:lang w:val="en-US" w:eastAsia="en-US"/>
        </w:rPr>
        <w:t xml:space="preserve"> sale pe </w:t>
      </w:r>
      <w:proofErr w:type="spellStart"/>
      <w:r w:rsidRPr="00BD269B">
        <w:rPr>
          <w:rFonts w:cs="Times New Roman"/>
          <w:sz w:val="24"/>
          <w:szCs w:val="24"/>
          <w:lang w:val="en-US" w:eastAsia="en-US"/>
        </w:rPr>
        <w:t>toată</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durata</w:t>
      </w:r>
      <w:proofErr w:type="spellEnd"/>
      <w:r w:rsidRPr="00BD269B">
        <w:rPr>
          <w:rFonts w:cs="Times New Roman"/>
          <w:sz w:val="24"/>
          <w:szCs w:val="24"/>
          <w:lang w:val="en-US" w:eastAsia="en-US"/>
        </w:rPr>
        <w:t xml:space="preserve"> de </w:t>
      </w:r>
      <w:proofErr w:type="spellStart"/>
      <w:r w:rsidRPr="00BD269B">
        <w:rPr>
          <w:rFonts w:cs="Times New Roman"/>
          <w:sz w:val="24"/>
          <w:szCs w:val="24"/>
          <w:lang w:val="en-US" w:eastAsia="en-US"/>
        </w:rPr>
        <w:t>valabilitate</w:t>
      </w:r>
      <w:proofErr w:type="spellEnd"/>
      <w:r w:rsidRPr="00BD269B">
        <w:rPr>
          <w:rFonts w:cs="Times New Roman"/>
          <w:sz w:val="24"/>
          <w:szCs w:val="24"/>
          <w:lang w:val="en-US" w:eastAsia="en-US"/>
        </w:rPr>
        <w:t xml:space="preserve"> a </w:t>
      </w:r>
      <w:proofErr w:type="spellStart"/>
      <w:r w:rsidRPr="00BD269B">
        <w:rPr>
          <w:rFonts w:cs="Times New Roman"/>
          <w:sz w:val="24"/>
          <w:szCs w:val="24"/>
          <w:lang w:val="en-US" w:eastAsia="en-US"/>
        </w:rPr>
        <w:t>Certificatului</w:t>
      </w:r>
      <w:proofErr w:type="spellEnd"/>
      <w:r w:rsidRPr="00BD269B">
        <w:rPr>
          <w:rFonts w:cs="Times New Roman"/>
          <w:sz w:val="24"/>
          <w:szCs w:val="24"/>
          <w:lang w:val="en-US" w:eastAsia="en-US"/>
        </w:rPr>
        <w:t xml:space="preserve"> de </w:t>
      </w:r>
      <w:r>
        <w:rPr>
          <w:rFonts w:cs="Times New Roman"/>
          <w:sz w:val="24"/>
          <w:szCs w:val="24"/>
          <w:lang w:val="en-US" w:eastAsia="en-US"/>
        </w:rPr>
        <w:t>u</w:t>
      </w:r>
      <w:r w:rsidRPr="00BD269B">
        <w:rPr>
          <w:rFonts w:cs="Times New Roman"/>
          <w:sz w:val="24"/>
          <w:szCs w:val="24"/>
          <w:lang w:val="en-US" w:eastAsia="en-US"/>
        </w:rPr>
        <w:t xml:space="preserve">rbanism </w:t>
      </w:r>
      <w:r>
        <w:rPr>
          <w:rFonts w:cs="Times New Roman"/>
          <w:sz w:val="24"/>
          <w:szCs w:val="24"/>
          <w:lang w:eastAsia="en-US"/>
        </w:rPr>
        <w:t>56</w:t>
      </w:r>
      <w:r w:rsidRPr="0088540A">
        <w:rPr>
          <w:rFonts w:cs="Times New Roman"/>
          <w:sz w:val="24"/>
          <w:szCs w:val="24"/>
          <w:lang w:eastAsia="en-US"/>
        </w:rPr>
        <w:t xml:space="preserve"> din </w:t>
      </w:r>
      <w:r>
        <w:rPr>
          <w:rFonts w:cs="Times New Roman"/>
          <w:sz w:val="24"/>
          <w:szCs w:val="24"/>
          <w:lang w:eastAsia="en-US"/>
        </w:rPr>
        <w:t>31</w:t>
      </w:r>
      <w:r w:rsidRPr="0088540A">
        <w:rPr>
          <w:rFonts w:cs="Times New Roman"/>
          <w:sz w:val="24"/>
          <w:szCs w:val="24"/>
          <w:lang w:eastAsia="en-US"/>
        </w:rPr>
        <w:t>.</w:t>
      </w:r>
      <w:r>
        <w:rPr>
          <w:rFonts w:cs="Times New Roman"/>
          <w:sz w:val="24"/>
          <w:szCs w:val="24"/>
          <w:lang w:eastAsia="en-US"/>
        </w:rPr>
        <w:t>07</w:t>
      </w:r>
      <w:r w:rsidRPr="0088540A">
        <w:rPr>
          <w:rFonts w:cs="Times New Roman"/>
          <w:sz w:val="24"/>
          <w:szCs w:val="24"/>
          <w:lang w:eastAsia="en-US"/>
        </w:rPr>
        <w:t>.202</w:t>
      </w:r>
      <w:r>
        <w:rPr>
          <w:rFonts w:cs="Times New Roman"/>
          <w:sz w:val="24"/>
          <w:szCs w:val="24"/>
          <w:lang w:eastAsia="en-US"/>
        </w:rPr>
        <w:t xml:space="preserve">3 </w:t>
      </w:r>
      <w:r w:rsidRPr="0088540A">
        <w:rPr>
          <w:rFonts w:cs="Times New Roman"/>
          <w:sz w:val="24"/>
          <w:szCs w:val="24"/>
          <w:lang w:eastAsia="en-US"/>
        </w:rPr>
        <w:t>emis de Primăria Comunei Poiana Mărului</w:t>
      </w:r>
      <w:r w:rsidRPr="00BD269B">
        <w:rPr>
          <w:rFonts w:cs="Times New Roman"/>
          <w:sz w:val="24"/>
          <w:szCs w:val="24"/>
          <w:lang w:val="en-US" w:eastAsia="en-US"/>
        </w:rPr>
        <w:t xml:space="preserve"> </w:t>
      </w:r>
      <w:proofErr w:type="spellStart"/>
      <w:r w:rsidRPr="00BD269B">
        <w:rPr>
          <w:rFonts w:cs="Times New Roman"/>
          <w:sz w:val="24"/>
          <w:szCs w:val="24"/>
          <w:lang w:val="en-US" w:eastAsia="en-US"/>
        </w:rPr>
        <w:t>și</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în</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cazul</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prelungirii</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certificatului</w:t>
      </w:r>
      <w:proofErr w:type="spellEnd"/>
      <w:r w:rsidRPr="00BD269B">
        <w:rPr>
          <w:rFonts w:cs="Times New Roman"/>
          <w:sz w:val="24"/>
          <w:szCs w:val="24"/>
          <w:lang w:val="en-US" w:eastAsia="en-US"/>
        </w:rPr>
        <w:t xml:space="preserve"> de urbanism </w:t>
      </w:r>
      <w:proofErr w:type="spellStart"/>
      <w:r w:rsidRPr="00BD269B">
        <w:rPr>
          <w:rFonts w:cs="Times New Roman"/>
          <w:sz w:val="24"/>
          <w:szCs w:val="24"/>
          <w:lang w:val="en-US" w:eastAsia="en-US"/>
        </w:rPr>
        <w:t>dar</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și</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în</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cazul</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emiterii</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unui</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nou</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Certificat</w:t>
      </w:r>
      <w:proofErr w:type="spellEnd"/>
      <w:r w:rsidRPr="00BD269B">
        <w:rPr>
          <w:rFonts w:cs="Times New Roman"/>
          <w:sz w:val="24"/>
          <w:szCs w:val="24"/>
          <w:lang w:val="en-US" w:eastAsia="en-US"/>
        </w:rPr>
        <w:t xml:space="preserve"> de </w:t>
      </w:r>
      <w:r>
        <w:rPr>
          <w:rFonts w:cs="Times New Roman"/>
          <w:sz w:val="24"/>
          <w:szCs w:val="24"/>
          <w:lang w:val="en-US" w:eastAsia="en-US"/>
        </w:rPr>
        <w:t>u</w:t>
      </w:r>
      <w:r w:rsidRPr="00BD269B">
        <w:rPr>
          <w:rFonts w:cs="Times New Roman"/>
          <w:sz w:val="24"/>
          <w:szCs w:val="24"/>
          <w:lang w:val="en-US" w:eastAsia="en-US"/>
        </w:rPr>
        <w:t xml:space="preserve">rbanism cu </w:t>
      </w:r>
      <w:proofErr w:type="spellStart"/>
      <w:r w:rsidRPr="00BD269B">
        <w:rPr>
          <w:rFonts w:cs="Times New Roman"/>
          <w:sz w:val="24"/>
          <w:szCs w:val="24"/>
          <w:lang w:val="en-US" w:eastAsia="en-US"/>
        </w:rPr>
        <w:t>menținerea</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avizelor</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aflate</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în</w:t>
      </w:r>
      <w:proofErr w:type="spellEnd"/>
      <w:r w:rsidRPr="00BD269B">
        <w:rPr>
          <w:rFonts w:cs="Times New Roman"/>
          <w:sz w:val="24"/>
          <w:szCs w:val="24"/>
          <w:lang w:val="en-US" w:eastAsia="en-US"/>
        </w:rPr>
        <w:t xml:space="preserve"> termen de </w:t>
      </w:r>
      <w:proofErr w:type="spellStart"/>
      <w:r w:rsidRPr="00BD269B">
        <w:rPr>
          <w:rFonts w:cs="Times New Roman"/>
          <w:sz w:val="24"/>
          <w:szCs w:val="24"/>
          <w:lang w:val="en-US" w:eastAsia="en-US"/>
        </w:rPr>
        <w:t>valabilitate</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emise</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în</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baza</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Certificatului</w:t>
      </w:r>
      <w:proofErr w:type="spellEnd"/>
      <w:r w:rsidRPr="00BD269B">
        <w:rPr>
          <w:rFonts w:cs="Times New Roman"/>
          <w:sz w:val="24"/>
          <w:szCs w:val="24"/>
          <w:lang w:val="en-US" w:eastAsia="en-US"/>
        </w:rPr>
        <w:t xml:space="preserve"> de </w:t>
      </w:r>
      <w:r>
        <w:rPr>
          <w:rFonts w:cs="Times New Roman"/>
          <w:sz w:val="24"/>
          <w:szCs w:val="24"/>
          <w:lang w:val="en-US" w:eastAsia="en-US"/>
        </w:rPr>
        <w:t>u</w:t>
      </w:r>
      <w:r w:rsidRPr="00BD269B">
        <w:rPr>
          <w:rFonts w:cs="Times New Roman"/>
          <w:sz w:val="24"/>
          <w:szCs w:val="24"/>
          <w:lang w:val="en-US" w:eastAsia="en-US"/>
        </w:rPr>
        <w:t xml:space="preserve">rbanism nr. </w:t>
      </w:r>
      <w:r>
        <w:rPr>
          <w:rFonts w:cs="Times New Roman"/>
          <w:sz w:val="24"/>
          <w:szCs w:val="24"/>
          <w:lang w:val="en-US" w:eastAsia="en-US"/>
        </w:rPr>
        <w:t xml:space="preserve">56 </w:t>
      </w:r>
      <w:proofErr w:type="gramStart"/>
      <w:r w:rsidRPr="00BD269B">
        <w:rPr>
          <w:rFonts w:cs="Times New Roman"/>
          <w:sz w:val="24"/>
          <w:szCs w:val="24"/>
          <w:lang w:val="en-US" w:eastAsia="en-US"/>
        </w:rPr>
        <w:t>din</w:t>
      </w:r>
      <w:proofErr w:type="gramEnd"/>
      <w:r w:rsidRPr="00BD269B">
        <w:rPr>
          <w:rFonts w:cs="Times New Roman"/>
          <w:sz w:val="24"/>
          <w:szCs w:val="24"/>
          <w:lang w:val="en-US" w:eastAsia="en-US"/>
        </w:rPr>
        <w:t xml:space="preserve"> 3</w:t>
      </w:r>
      <w:r>
        <w:rPr>
          <w:rFonts w:cs="Times New Roman"/>
          <w:sz w:val="24"/>
          <w:szCs w:val="24"/>
          <w:lang w:val="en-US" w:eastAsia="en-US"/>
        </w:rPr>
        <w:t>1</w:t>
      </w:r>
      <w:r w:rsidRPr="00BD269B">
        <w:rPr>
          <w:rFonts w:cs="Times New Roman"/>
          <w:sz w:val="24"/>
          <w:szCs w:val="24"/>
          <w:lang w:val="en-US" w:eastAsia="en-US"/>
        </w:rPr>
        <w:t>.0</w:t>
      </w:r>
      <w:r>
        <w:rPr>
          <w:rFonts w:cs="Times New Roman"/>
          <w:sz w:val="24"/>
          <w:szCs w:val="24"/>
          <w:lang w:val="en-US" w:eastAsia="en-US"/>
        </w:rPr>
        <w:t>7</w:t>
      </w:r>
      <w:r w:rsidRPr="00BD269B">
        <w:rPr>
          <w:rFonts w:cs="Times New Roman"/>
          <w:sz w:val="24"/>
          <w:szCs w:val="24"/>
          <w:lang w:val="en-US" w:eastAsia="en-US"/>
        </w:rPr>
        <w:t>.202</w:t>
      </w:r>
      <w:r>
        <w:rPr>
          <w:rFonts w:cs="Times New Roman"/>
          <w:sz w:val="24"/>
          <w:szCs w:val="24"/>
          <w:lang w:val="en-US" w:eastAsia="en-US"/>
        </w:rPr>
        <w:t>3</w:t>
      </w:r>
      <w:r w:rsidRPr="00BD269B">
        <w:rPr>
          <w:rFonts w:cs="Times New Roman"/>
          <w:sz w:val="24"/>
          <w:szCs w:val="24"/>
          <w:lang w:val="en-US" w:eastAsia="en-US"/>
        </w:rPr>
        <w:t xml:space="preserve">, cu </w:t>
      </w:r>
      <w:proofErr w:type="spellStart"/>
      <w:r w:rsidRPr="00BD269B">
        <w:rPr>
          <w:rFonts w:cs="Times New Roman"/>
          <w:sz w:val="24"/>
          <w:szCs w:val="24"/>
          <w:lang w:val="en-US" w:eastAsia="en-US"/>
        </w:rPr>
        <w:t>condiția</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menținerii</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scopului</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și</w:t>
      </w:r>
      <w:proofErr w:type="spellEnd"/>
      <w:r w:rsidRPr="00BD269B">
        <w:rPr>
          <w:rFonts w:cs="Times New Roman"/>
          <w:sz w:val="24"/>
          <w:szCs w:val="24"/>
          <w:lang w:val="en-US" w:eastAsia="en-US"/>
        </w:rPr>
        <w:t xml:space="preserve"> a </w:t>
      </w:r>
      <w:proofErr w:type="spellStart"/>
      <w:r w:rsidRPr="00BD269B">
        <w:rPr>
          <w:rFonts w:cs="Times New Roman"/>
          <w:sz w:val="24"/>
          <w:szCs w:val="24"/>
          <w:lang w:val="en-US" w:eastAsia="en-US"/>
        </w:rPr>
        <w:t>soluției</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pentru</w:t>
      </w:r>
      <w:proofErr w:type="spellEnd"/>
      <w:r w:rsidRPr="00BD269B">
        <w:rPr>
          <w:rFonts w:cs="Times New Roman"/>
          <w:sz w:val="24"/>
          <w:szCs w:val="24"/>
          <w:lang w:val="en-US" w:eastAsia="en-US"/>
        </w:rPr>
        <w:t xml:space="preserve"> care s-a </w:t>
      </w:r>
      <w:proofErr w:type="spellStart"/>
      <w:r w:rsidRPr="00BD269B">
        <w:rPr>
          <w:rFonts w:cs="Times New Roman"/>
          <w:sz w:val="24"/>
          <w:szCs w:val="24"/>
          <w:lang w:val="en-US" w:eastAsia="en-US"/>
        </w:rPr>
        <w:t>emis</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prezentul</w:t>
      </w:r>
      <w:proofErr w:type="spellEnd"/>
      <w:r w:rsidRPr="00BD269B">
        <w:rPr>
          <w:rFonts w:cs="Times New Roman"/>
          <w:sz w:val="24"/>
          <w:szCs w:val="24"/>
          <w:lang w:val="en-US" w:eastAsia="en-US"/>
        </w:rPr>
        <w:t xml:space="preserve"> </w:t>
      </w:r>
      <w:proofErr w:type="spellStart"/>
      <w:r w:rsidRPr="00BD269B">
        <w:rPr>
          <w:rFonts w:cs="Times New Roman"/>
          <w:sz w:val="24"/>
          <w:szCs w:val="24"/>
          <w:lang w:val="en-US" w:eastAsia="en-US"/>
        </w:rPr>
        <w:t>aviz</w:t>
      </w:r>
      <w:proofErr w:type="spellEnd"/>
      <w:r w:rsidRPr="00BD269B">
        <w:rPr>
          <w:rFonts w:cs="Times New Roman"/>
          <w:sz w:val="24"/>
          <w:szCs w:val="24"/>
          <w:lang w:val="en-US" w:eastAsia="en-US"/>
        </w:rPr>
        <w:t xml:space="preserve"> de </w:t>
      </w:r>
      <w:proofErr w:type="spellStart"/>
      <w:r w:rsidRPr="00BD269B">
        <w:rPr>
          <w:rFonts w:cs="Times New Roman"/>
          <w:sz w:val="24"/>
          <w:szCs w:val="24"/>
          <w:lang w:val="en-US" w:eastAsia="en-US"/>
        </w:rPr>
        <w:t>oportunitate</w:t>
      </w:r>
      <w:proofErr w:type="spellEnd"/>
      <w:r w:rsidRPr="00BD269B">
        <w:rPr>
          <w:rFonts w:cs="Times New Roman"/>
          <w:sz w:val="24"/>
          <w:szCs w:val="24"/>
          <w:lang w:val="en-US" w:eastAsia="en-US"/>
        </w:rPr>
        <w:t>.</w:t>
      </w:r>
    </w:p>
    <w:p w14:paraId="3033C1D4" w14:textId="2BDA5AD2" w:rsidR="00C82C74" w:rsidRPr="008F2D89" w:rsidRDefault="00C82C74" w:rsidP="00C82C74">
      <w:pPr>
        <w:rPr>
          <w:b/>
          <w:sz w:val="24"/>
          <w:szCs w:val="24"/>
        </w:rPr>
      </w:pPr>
      <w:r>
        <w:rPr>
          <w:b/>
          <w:sz w:val="24"/>
          <w:szCs w:val="24"/>
        </w:rPr>
        <w:t xml:space="preserve">         </w:t>
      </w:r>
      <w:r w:rsidRPr="008F2D89">
        <w:rPr>
          <w:b/>
          <w:sz w:val="24"/>
          <w:szCs w:val="24"/>
        </w:rPr>
        <w:t xml:space="preserve">PREȘEDINTE DE ȘEDINȚĂ                      </w:t>
      </w:r>
      <w:r>
        <w:rPr>
          <w:b/>
          <w:sz w:val="24"/>
          <w:szCs w:val="24"/>
        </w:rPr>
        <w:t xml:space="preserve">                 </w:t>
      </w:r>
      <w:r w:rsidRPr="008F2D89">
        <w:rPr>
          <w:b/>
          <w:sz w:val="24"/>
          <w:szCs w:val="24"/>
        </w:rPr>
        <w:t>Vizat pentru legalitate</w:t>
      </w:r>
    </w:p>
    <w:p w14:paraId="4C9FAFCA" w14:textId="77777777" w:rsidR="00C82C74" w:rsidRPr="008F2D89" w:rsidRDefault="00C82C74" w:rsidP="00C82C74">
      <w:pPr>
        <w:rPr>
          <w:b/>
          <w:sz w:val="24"/>
          <w:szCs w:val="24"/>
        </w:rPr>
      </w:pPr>
      <w:r w:rsidRPr="008F2D89">
        <w:rPr>
          <w:b/>
          <w:sz w:val="24"/>
          <w:szCs w:val="24"/>
        </w:rPr>
        <w:t xml:space="preserve">          </w:t>
      </w:r>
      <w:r>
        <w:rPr>
          <w:b/>
          <w:sz w:val="24"/>
          <w:szCs w:val="24"/>
        </w:rPr>
        <w:t xml:space="preserve">     Nicolae MÂNZATU</w:t>
      </w:r>
      <w:r w:rsidRPr="008F2D89">
        <w:rPr>
          <w:b/>
          <w:sz w:val="24"/>
          <w:szCs w:val="24"/>
        </w:rPr>
        <w:t xml:space="preserve">                              </w:t>
      </w:r>
      <w:r>
        <w:rPr>
          <w:b/>
          <w:sz w:val="24"/>
          <w:szCs w:val="24"/>
        </w:rPr>
        <w:t xml:space="preserve">                 p. </w:t>
      </w:r>
      <w:r w:rsidRPr="008F2D89">
        <w:rPr>
          <w:b/>
          <w:sz w:val="24"/>
          <w:szCs w:val="24"/>
        </w:rPr>
        <w:t xml:space="preserve">SECRETAR GENERAL </w:t>
      </w:r>
    </w:p>
    <w:p w14:paraId="2527C70E" w14:textId="77777777" w:rsidR="00C82C74" w:rsidRPr="008F2D89" w:rsidRDefault="00C82C74" w:rsidP="00C82C74">
      <w:pPr>
        <w:rPr>
          <w:b/>
          <w:sz w:val="24"/>
          <w:szCs w:val="24"/>
        </w:rPr>
      </w:pPr>
      <w:r w:rsidRPr="008F2D89">
        <w:rPr>
          <w:b/>
          <w:sz w:val="24"/>
          <w:szCs w:val="24"/>
        </w:rPr>
        <w:t xml:space="preserve">                                                                              </w:t>
      </w:r>
      <w:r>
        <w:rPr>
          <w:b/>
          <w:sz w:val="24"/>
          <w:szCs w:val="24"/>
        </w:rPr>
        <w:t xml:space="preserve">                       Daniel Leonte POPA</w:t>
      </w:r>
    </w:p>
    <w:p w14:paraId="56A2BA1C" w14:textId="77777777" w:rsidR="00C82C74" w:rsidRDefault="00C82C74" w:rsidP="002C0415">
      <w:pPr>
        <w:autoSpaceDE w:val="0"/>
        <w:jc w:val="center"/>
        <w:rPr>
          <w:rFonts w:cs="Arial"/>
          <w:b/>
          <w:sz w:val="24"/>
          <w:szCs w:val="24"/>
          <w:u w:val="single"/>
          <w:lang w:val="it-IT"/>
        </w:rPr>
      </w:pPr>
    </w:p>
    <w:sectPr w:rsidR="00C82C74" w:rsidSect="00573BE9">
      <w:headerReference w:type="default" r:id="rId8"/>
      <w:footerReference w:type="default" r:id="rId9"/>
      <w:pgSz w:w="11905" w:h="16837"/>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0903" w14:textId="77777777" w:rsidR="006316FE" w:rsidRDefault="006316FE" w:rsidP="004F527E">
      <w:r>
        <w:separator/>
      </w:r>
    </w:p>
  </w:endnote>
  <w:endnote w:type="continuationSeparator" w:id="0">
    <w:p w14:paraId="4F5A1156" w14:textId="77777777" w:rsidR="006316FE" w:rsidRDefault="006316FE"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E7B5" w14:textId="4C0C9CE7" w:rsidR="004F527E" w:rsidRDefault="004F527E">
    <w:pPr>
      <w:pStyle w:val="Footer"/>
    </w:pPr>
  </w:p>
  <w:p w14:paraId="3A0CE92B" w14:textId="77777777" w:rsidR="004F527E" w:rsidRDefault="004F5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DA03" w14:textId="77777777" w:rsidR="006316FE" w:rsidRDefault="006316FE" w:rsidP="004F527E">
      <w:r>
        <w:separator/>
      </w:r>
    </w:p>
  </w:footnote>
  <w:footnote w:type="continuationSeparator" w:id="0">
    <w:p w14:paraId="46E92930" w14:textId="77777777" w:rsidR="006316FE" w:rsidRDefault="006316FE"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ook w:val="01E0" w:firstRow="1" w:lastRow="1" w:firstColumn="1" w:lastColumn="1" w:noHBand="0" w:noVBand="0"/>
    </w:tblPr>
    <w:tblGrid>
      <w:gridCol w:w="1751"/>
      <w:gridCol w:w="7500"/>
      <w:gridCol w:w="1677"/>
    </w:tblGrid>
    <w:tr w:rsidR="00CA1907" w:rsidRPr="00E85FE6" w14:paraId="17519905" w14:textId="77777777" w:rsidTr="00E55F6A">
      <w:trPr>
        <w:trHeight w:val="749"/>
        <w:jc w:val="center"/>
      </w:trPr>
      <w:tc>
        <w:tcPr>
          <w:tcW w:w="1751" w:type="dxa"/>
          <w:vMerge w:val="restart"/>
          <w:shd w:val="clear" w:color="auto" w:fill="auto"/>
          <w:vAlign w:val="center"/>
        </w:tcPr>
        <w:p w14:paraId="04BE558B" w14:textId="77777777" w:rsidR="00CA1907" w:rsidRPr="00E85FE6" w:rsidRDefault="00CA1907" w:rsidP="00E55F6A">
          <w:pPr>
            <w:pStyle w:val="NormalWeb"/>
            <w:spacing w:before="0" w:beforeAutospacing="0" w:after="0" w:afterAutospacing="0"/>
            <w:jc w:val="center"/>
            <w:rPr>
              <w:rFonts w:ascii="Arial" w:hAnsi="Arial" w:cs="Arial"/>
              <w:sz w:val="16"/>
              <w:szCs w:val="16"/>
            </w:rPr>
          </w:pPr>
          <w:r>
            <w:rPr>
              <w:rFonts w:ascii="Arial" w:hAnsi="Arial" w:cs="Arial"/>
              <w:noProof/>
              <w:lang w:val="en-GB" w:eastAsia="en-GB"/>
            </w:rPr>
            <w:drawing>
              <wp:inline distT="0" distB="0" distL="0" distR="0" wp14:anchorId="1BEC8B60" wp14:editId="5CAB968C">
                <wp:extent cx="685800" cy="1076325"/>
                <wp:effectExtent l="0" t="0" r="0" b="0"/>
                <wp:docPr id="3"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14E467DA" w14:textId="2DCE60A7" w:rsidR="00CA1907" w:rsidRPr="009B6934" w:rsidRDefault="0019060B" w:rsidP="00E55F6A">
          <w:pPr>
            <w:rPr>
              <w:rFonts w:ascii="Arial" w:hAnsi="Arial" w:cs="Arial"/>
              <w:b/>
              <w:color w:val="FF0000"/>
            </w:rPr>
          </w:pPr>
          <w:r>
            <w:rPr>
              <w:noProof/>
            </w:rPr>
            <mc:AlternateContent>
              <mc:Choice Requires="wps">
                <w:drawing>
                  <wp:anchor distT="45720" distB="45720" distL="114300" distR="114300" simplePos="0" relativeHeight="251661312" behindDoc="0" locked="0" layoutInCell="1" allowOverlap="1" wp14:anchorId="3DBB6D4C" wp14:editId="51A7289E">
                    <wp:simplePos x="0" y="0"/>
                    <wp:positionH relativeFrom="column">
                      <wp:posOffset>709930</wp:posOffset>
                    </wp:positionH>
                    <wp:positionV relativeFrom="paragraph">
                      <wp:posOffset>-4445</wp:posOffset>
                    </wp:positionV>
                    <wp:extent cx="3468370" cy="709295"/>
                    <wp:effectExtent l="0" t="0" r="1778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09295"/>
                            </a:xfrm>
                            <a:prstGeom prst="rect">
                              <a:avLst/>
                            </a:prstGeom>
                            <a:solidFill>
                              <a:srgbClr val="FFFFFF"/>
                            </a:solidFill>
                            <a:ln w="9525">
                              <a:solidFill>
                                <a:sysClr val="window" lastClr="FFFFFF"/>
                              </a:solidFill>
                              <a:miter lim="800000"/>
                              <a:headEnd/>
                              <a:tailEnd/>
                            </a:ln>
                          </wps:spPr>
                          <wps:txbx>
                            <w:txbxContent>
                              <w:p w14:paraId="24E4E2B3" w14:textId="5C2E4BF0" w:rsidR="003D5174" w:rsidRDefault="003D5174"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1F5BEECD"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w:t>
                                </w:r>
                                <w:r w:rsidR="000322DD">
                                  <w:rPr>
                                    <w:rFonts w:cs="Times New Roman"/>
                                    <w:b/>
                                    <w:sz w:val="28"/>
                                    <w:szCs w:val="28"/>
                                    <w:bdr w:val="none" w:sz="0" w:space="0" w:color="auto" w:frame="1"/>
                                    <w:shd w:val="clear" w:color="auto" w:fill="FFFFFF"/>
                                  </w:rPr>
                                  <w:t>NSILIUL LOCAL</w:t>
                                </w:r>
                                <w:r w:rsidRPr="00CA1907">
                                  <w:rPr>
                                    <w:rFonts w:cs="Times New Roman"/>
                                    <w:b/>
                                    <w:sz w:val="28"/>
                                    <w:szCs w:val="28"/>
                                    <w:bdr w:val="none" w:sz="0" w:space="0" w:color="auto" w:frame="1"/>
                                    <w:shd w:val="clear" w:color="auto" w:fill="FFFFFF"/>
                                  </w:rPr>
                                  <w:br/>
                                </w:r>
                                <w:r w:rsidRPr="00CA1907">
                                  <w:rPr>
                                    <w:rFonts w:cs="Times New Roman"/>
                                    <w:b/>
                                    <w:sz w:val="28"/>
                                    <w:szCs w:val="28"/>
                                    <w:lang w:val="en-US"/>
                                  </w:rPr>
                                  <w:t xml:space="preserve">Poiana </w:t>
                                </w:r>
                                <w:proofErr w:type="spellStart"/>
                                <w:r w:rsidRPr="00CA1907">
                                  <w:rPr>
                                    <w:rFonts w:cs="Times New Roman"/>
                                    <w:b/>
                                    <w:sz w:val="28"/>
                                    <w:szCs w:val="28"/>
                                    <w:lang w:val="en-US"/>
                                  </w:rPr>
                                  <w:t>Mărului</w:t>
                                </w:r>
                                <w:proofErr w:type="spellEnd"/>
                                <w:r w:rsidRPr="00CA1907">
                                  <w:rPr>
                                    <w:rFonts w:cs="Times New Roman"/>
                                    <w:b/>
                                    <w:sz w:val="28"/>
                                    <w:szCs w:val="28"/>
                                    <w:shd w:val="clear" w:color="auto" w:fill="FFFFFF"/>
                                  </w:rPr>
                                  <w:t>, 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B6D4C" id="_x0000_t202" coordsize="21600,21600" o:spt="202" path="m,l,21600r21600,l21600,xe">
                    <v:stroke joinstyle="miter"/>
                    <v:path gradientshapeok="t" o:connecttype="rect"/>
                  </v:shapetype>
                  <v:shape id="Text Box 2" o:spid="_x0000_s1026" type="#_x0000_t202" style="position:absolute;margin-left:55.9pt;margin-top:-.35pt;width:273.1pt;height:5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" strokecolor="window">
                    <v:textbox>
                      <w:txbxContent>
                        <w:p w14:paraId="24E4E2B3" w14:textId="5C2E4BF0" w:rsidR="003D5174" w:rsidRDefault="003D5174"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1F5BEECD"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w:t>
                          </w:r>
                          <w:r w:rsidR="000322DD">
                            <w:rPr>
                              <w:rFonts w:cs="Times New Roman"/>
                              <w:b/>
                              <w:sz w:val="28"/>
                              <w:szCs w:val="28"/>
                              <w:bdr w:val="none" w:sz="0" w:space="0" w:color="auto" w:frame="1"/>
                              <w:shd w:val="clear" w:color="auto" w:fill="FFFFFF"/>
                            </w:rPr>
                            <w:t>NSILIUL LOCAL</w:t>
                          </w:r>
                          <w:r w:rsidRPr="00CA1907">
                            <w:rPr>
                              <w:rFonts w:cs="Times New Roman"/>
                              <w:b/>
                              <w:sz w:val="28"/>
                              <w:szCs w:val="28"/>
                              <w:bdr w:val="none" w:sz="0" w:space="0" w:color="auto" w:frame="1"/>
                              <w:shd w:val="clear" w:color="auto" w:fill="FFFFFF"/>
                            </w:rPr>
                            <w:br/>
                          </w:r>
                          <w:r w:rsidRPr="00CA1907">
                            <w:rPr>
                              <w:rFonts w:cs="Times New Roman"/>
                              <w:b/>
                              <w:sz w:val="28"/>
                              <w:szCs w:val="28"/>
                              <w:lang w:val="en-US"/>
                            </w:rPr>
                            <w:t xml:space="preserve">Poiana </w:t>
                          </w:r>
                          <w:proofErr w:type="spellStart"/>
                          <w:r w:rsidRPr="00CA1907">
                            <w:rPr>
                              <w:rFonts w:cs="Times New Roman"/>
                              <w:b/>
                              <w:sz w:val="28"/>
                              <w:szCs w:val="28"/>
                              <w:lang w:val="en-US"/>
                            </w:rPr>
                            <w:t>Mărului</w:t>
                          </w:r>
                          <w:proofErr w:type="spellEnd"/>
                          <w:r w:rsidRPr="00CA1907">
                            <w:rPr>
                              <w:rFonts w:cs="Times New Roman"/>
                              <w:b/>
                              <w:sz w:val="28"/>
                              <w:szCs w:val="28"/>
                              <w:shd w:val="clear" w:color="auto" w:fill="FFFFFF"/>
                            </w:rPr>
                            <w:t>, 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v:textbox>
                    <w10:wrap type="square"/>
                  </v:shape>
                </w:pict>
              </mc:Fallback>
            </mc:AlternateContent>
          </w:r>
        </w:p>
      </w:tc>
      <w:tc>
        <w:tcPr>
          <w:tcW w:w="1677" w:type="dxa"/>
          <w:vMerge w:val="restart"/>
          <w:vAlign w:val="center"/>
        </w:tcPr>
        <w:p w14:paraId="1970CC12" w14:textId="744E474C" w:rsidR="00CA1907" w:rsidRPr="00E85FE6" w:rsidRDefault="00CA1907" w:rsidP="00E55F6A">
          <w:pPr>
            <w:pStyle w:val="NormalWeb"/>
            <w:spacing w:before="0" w:beforeAutospacing="0" w:after="0" w:afterAutospacing="0"/>
            <w:jc w:val="center"/>
            <w:rPr>
              <w:rFonts w:ascii="Arial" w:hAnsi="Arial" w:cs="Arial"/>
              <w:b/>
              <w:i/>
              <w:sz w:val="18"/>
              <w:szCs w:val="18"/>
            </w:rPr>
          </w:pPr>
        </w:p>
      </w:tc>
    </w:tr>
    <w:tr w:rsidR="00CA1907" w:rsidRPr="00E85FE6" w14:paraId="0A915640" w14:textId="77777777" w:rsidTr="00E55F6A">
      <w:trPr>
        <w:trHeight w:val="308"/>
        <w:jc w:val="center"/>
      </w:trPr>
      <w:tc>
        <w:tcPr>
          <w:tcW w:w="1751" w:type="dxa"/>
          <w:vMerge/>
          <w:shd w:val="clear" w:color="auto" w:fill="auto"/>
          <w:vAlign w:val="center"/>
        </w:tcPr>
        <w:p w14:paraId="30681D6C" w14:textId="77777777" w:rsidR="00CA1907" w:rsidRDefault="00CA1907" w:rsidP="00E55F6A">
          <w:pPr>
            <w:pStyle w:val="NormalWeb"/>
            <w:spacing w:before="0" w:beforeAutospacing="0" w:after="0" w:afterAutospacing="0"/>
            <w:jc w:val="center"/>
            <w:rPr>
              <w:rFonts w:ascii="Arial" w:hAnsi="Arial" w:cs="Arial"/>
            </w:rPr>
          </w:pPr>
        </w:p>
      </w:tc>
      <w:tc>
        <w:tcPr>
          <w:tcW w:w="7500" w:type="dxa"/>
          <w:vAlign w:val="bottom"/>
        </w:tcPr>
        <w:p w14:paraId="253D9273" w14:textId="77777777" w:rsidR="00CA1907" w:rsidRPr="009B6934" w:rsidRDefault="00CA1907" w:rsidP="00E55F6A">
          <w:pPr>
            <w:pStyle w:val="NormalWeb"/>
            <w:jc w:val="center"/>
            <w:rPr>
              <w:rFonts w:ascii="Arial" w:hAnsi="Arial" w:cs="Arial"/>
              <w:b/>
            </w:rPr>
          </w:pPr>
          <w:r w:rsidRPr="00E85FE6">
            <w:rPr>
              <w:rFonts w:ascii="Arial" w:hAnsi="Arial" w:cs="Arial"/>
            </w:rPr>
            <w:object w:dxaOrig="8542" w:dyaOrig="130" w14:anchorId="03CDE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05pt;height:7.4pt">
                <v:imagedata r:id="rId2" o:title=""/>
              </v:shape>
              <o:OLEObject Type="Embed" ProgID="CorelDraw.Graphic.17" ShapeID="_x0000_i1025" DrawAspect="Content" ObjectID="_1799561172" r:id="rId3"/>
            </w:object>
          </w:r>
        </w:p>
      </w:tc>
      <w:tc>
        <w:tcPr>
          <w:tcW w:w="1677" w:type="dxa"/>
          <w:vMerge/>
          <w:vAlign w:val="center"/>
        </w:tcPr>
        <w:p w14:paraId="462813ED" w14:textId="77777777" w:rsidR="00CA1907" w:rsidRPr="00E85FE6" w:rsidRDefault="00CA1907" w:rsidP="00E55F6A">
          <w:pPr>
            <w:pStyle w:val="NormalWeb"/>
            <w:spacing w:before="0" w:beforeAutospacing="0" w:after="0" w:afterAutospacing="0"/>
            <w:rPr>
              <w:rFonts w:ascii="Arial" w:hAnsi="Arial" w:cs="Arial"/>
              <w:sz w:val="16"/>
              <w:szCs w:val="16"/>
            </w:rPr>
          </w:pPr>
        </w:p>
      </w:tc>
    </w:tr>
    <w:tr w:rsidR="00CA1907" w:rsidRPr="00E85FE6" w14:paraId="44CC7CE0" w14:textId="77777777" w:rsidTr="00E55F6A">
      <w:trPr>
        <w:trHeight w:val="181"/>
        <w:jc w:val="center"/>
      </w:trPr>
      <w:tc>
        <w:tcPr>
          <w:tcW w:w="1751" w:type="dxa"/>
          <w:vMerge/>
          <w:shd w:val="clear" w:color="auto" w:fill="auto"/>
          <w:vAlign w:val="center"/>
        </w:tcPr>
        <w:p w14:paraId="04A67EFD" w14:textId="77777777" w:rsidR="00CA1907" w:rsidRPr="00E85FE6" w:rsidRDefault="00CA1907" w:rsidP="00E55F6A">
          <w:pPr>
            <w:pStyle w:val="NormalWeb"/>
            <w:spacing w:before="0" w:beforeAutospacing="0" w:after="0" w:afterAutospacing="0"/>
            <w:jc w:val="center"/>
            <w:rPr>
              <w:rFonts w:ascii="Arial" w:hAnsi="Arial" w:cs="Arial"/>
              <w:sz w:val="16"/>
              <w:szCs w:val="16"/>
            </w:rPr>
          </w:pPr>
        </w:p>
      </w:tc>
      <w:tc>
        <w:tcPr>
          <w:tcW w:w="7500" w:type="dxa"/>
          <w:vAlign w:val="center"/>
        </w:tcPr>
        <w:p w14:paraId="02626A0F" w14:textId="77777777" w:rsidR="00CA1907" w:rsidRPr="00E85FE6" w:rsidRDefault="00CA1907" w:rsidP="00E55F6A">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148B7321" w14:textId="77777777" w:rsidR="00CA1907" w:rsidRPr="00E85FE6" w:rsidRDefault="00CA1907" w:rsidP="00E55F6A">
          <w:pPr>
            <w:pStyle w:val="NormalWeb"/>
            <w:spacing w:before="0" w:beforeAutospacing="0" w:after="0" w:afterAutospacing="0"/>
            <w:ind w:left="-213" w:right="-131"/>
            <w:jc w:val="center"/>
            <w:rPr>
              <w:rFonts w:ascii="Arial" w:hAnsi="Arial" w:cs="Arial"/>
            </w:rPr>
          </w:pPr>
        </w:p>
      </w:tc>
    </w:tr>
    <w:tr w:rsidR="00CA1907" w:rsidRPr="00DB774D" w14:paraId="1226D50C" w14:textId="77777777" w:rsidTr="00E55F6A">
      <w:trPr>
        <w:trHeight w:val="337"/>
        <w:jc w:val="center"/>
      </w:trPr>
      <w:tc>
        <w:tcPr>
          <w:tcW w:w="1751" w:type="dxa"/>
          <w:vMerge/>
          <w:shd w:val="clear" w:color="auto" w:fill="auto"/>
          <w:vAlign w:val="center"/>
        </w:tcPr>
        <w:p w14:paraId="73DF7D95" w14:textId="77777777" w:rsidR="00CA1907" w:rsidRPr="00DB774D" w:rsidRDefault="00CA1907" w:rsidP="00E55F6A">
          <w:pPr>
            <w:pStyle w:val="NormalWeb"/>
            <w:spacing w:before="0" w:beforeAutospacing="0" w:after="0" w:afterAutospacing="0"/>
            <w:jc w:val="center"/>
            <w:rPr>
              <w:sz w:val="22"/>
              <w:szCs w:val="22"/>
            </w:rPr>
          </w:pPr>
        </w:p>
      </w:tc>
      <w:tc>
        <w:tcPr>
          <w:tcW w:w="7500" w:type="dxa"/>
        </w:tcPr>
        <w:p w14:paraId="6EC9B001" w14:textId="24332E68" w:rsidR="00CA1907" w:rsidRPr="00DB774D" w:rsidRDefault="00CA1907" w:rsidP="000322DD">
          <w:pPr>
            <w:pStyle w:val="NormalWeb"/>
            <w:spacing w:before="0" w:beforeAutospacing="0" w:after="0" w:afterAutospacing="0"/>
            <w:jc w:val="center"/>
            <w:rPr>
              <w:sz w:val="22"/>
              <w:szCs w:val="22"/>
            </w:rPr>
          </w:pPr>
          <w:r w:rsidRPr="00DB774D">
            <w:rPr>
              <w:sz w:val="22"/>
              <w:szCs w:val="22"/>
            </w:rPr>
            <w:t xml:space="preserve">Strada Principală, nr. 189, cod poştal: 507160, </w:t>
          </w:r>
        </w:p>
      </w:tc>
      <w:tc>
        <w:tcPr>
          <w:tcW w:w="1677" w:type="dxa"/>
          <w:vMerge/>
          <w:vAlign w:val="center"/>
        </w:tcPr>
        <w:p w14:paraId="4A71FDEA" w14:textId="77777777" w:rsidR="00CA1907" w:rsidRPr="00DB774D" w:rsidRDefault="00CA1907" w:rsidP="00E55F6A">
          <w:pPr>
            <w:pStyle w:val="NormalWeb"/>
            <w:spacing w:before="0" w:beforeAutospacing="0" w:after="0" w:afterAutospacing="0"/>
            <w:jc w:val="center"/>
            <w:rPr>
              <w:sz w:val="22"/>
              <w:szCs w:val="22"/>
            </w:rPr>
          </w:pPr>
        </w:p>
      </w:tc>
    </w:tr>
  </w:tbl>
  <w:p w14:paraId="7105B580" w14:textId="01F63EFF" w:rsidR="00CA1907" w:rsidRDefault="0019060B" w:rsidP="00CA1907">
    <w:pPr>
      <w:ind w:left="708" w:firstLine="708"/>
    </w:pPr>
    <w:r>
      <w:rPr>
        <w:noProof/>
        <w:sz w:val="22"/>
        <w:szCs w:val="22"/>
        <w:lang w:val="en-GB" w:eastAsia="en-GB"/>
      </w:rPr>
      <mc:AlternateContent>
        <mc:Choice Requires="wps">
          <w:drawing>
            <wp:anchor distT="4294967295" distB="4294967295" distL="114300" distR="114300" simplePos="0" relativeHeight="251662336" behindDoc="0" locked="0" layoutInCell="1" allowOverlap="1" wp14:anchorId="0D737FD5" wp14:editId="53B5D697">
              <wp:simplePos x="0" y="0"/>
              <wp:positionH relativeFrom="column">
                <wp:posOffset>94615</wp:posOffset>
              </wp:positionH>
              <wp:positionV relativeFrom="paragraph">
                <wp:posOffset>49529</wp:posOffset>
              </wp:positionV>
              <wp:extent cx="595757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CDC915" id="_x0000_t32" coordsize="21600,21600" o:spt="32" o:oned="t" path="m,l21600,21600e" filled="f">
              <v:path arrowok="t" fillok="f" o:connecttype="none"/>
              <o:lock v:ext="edit" shapetype="t"/>
            </v:shapetype>
            <v:shape id="AutoShape 5" o:spid="_x0000_s1026" type="#_x0000_t32" style="position:absolute;margin-left:7.45pt;margin-top:3.9pt;width:469.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rPr>
        <w:rFonts w:hint="default"/>
        <w:sz w:val="24"/>
        <w:lang w:val="ro-RO"/>
      </w:r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708"/>
        </w:tabs>
        <w:ind w:left="1428" w:hanging="720"/>
      </w:p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040437E3"/>
    <w:multiLevelType w:val="hybridMultilevel"/>
    <w:tmpl w:val="BF8003DA"/>
    <w:lvl w:ilvl="0" w:tplc="3FECC39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515B0"/>
    <w:multiLevelType w:val="hybridMultilevel"/>
    <w:tmpl w:val="52A2A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C93742"/>
    <w:multiLevelType w:val="hybridMultilevel"/>
    <w:tmpl w:val="22546268"/>
    <w:lvl w:ilvl="0" w:tplc="B10E09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97351"/>
    <w:multiLevelType w:val="hybridMultilevel"/>
    <w:tmpl w:val="2208DF22"/>
    <w:lvl w:ilvl="0" w:tplc="457E3F12">
      <w:start w:val="1"/>
      <w:numFmt w:val="lowerLetter"/>
      <w:lvlText w:val="%1)"/>
      <w:lvlJc w:val="left"/>
      <w:pPr>
        <w:ind w:left="720" w:hanging="360"/>
      </w:pPr>
      <w:rPr>
        <w:rFonts w:cs="Tahom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0127D3"/>
    <w:multiLevelType w:val="hybridMultilevel"/>
    <w:tmpl w:val="F0FC95C6"/>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F6353"/>
    <w:multiLevelType w:val="hybridMultilevel"/>
    <w:tmpl w:val="3FE23D4E"/>
    <w:lvl w:ilvl="0" w:tplc="4BE2A5A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5519C"/>
    <w:multiLevelType w:val="hybridMultilevel"/>
    <w:tmpl w:val="0730344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8CD2203"/>
    <w:multiLevelType w:val="hybridMultilevel"/>
    <w:tmpl w:val="35A8CD4A"/>
    <w:lvl w:ilvl="0" w:tplc="2346A338">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9" w15:restartNumberingAfterBreak="0">
    <w:nsid w:val="1D630E83"/>
    <w:multiLevelType w:val="hybridMultilevel"/>
    <w:tmpl w:val="B358CCE2"/>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0" w15:restartNumberingAfterBreak="0">
    <w:nsid w:val="1DBC7E88"/>
    <w:multiLevelType w:val="hybridMultilevel"/>
    <w:tmpl w:val="4C14FFD0"/>
    <w:lvl w:ilvl="0" w:tplc="70D2B1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C7D3D"/>
    <w:multiLevelType w:val="hybridMultilevel"/>
    <w:tmpl w:val="C5583F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360835"/>
    <w:multiLevelType w:val="hybridMultilevel"/>
    <w:tmpl w:val="BF8003DA"/>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7E60E0"/>
    <w:multiLevelType w:val="hybridMultilevel"/>
    <w:tmpl w:val="3E8E1F02"/>
    <w:lvl w:ilvl="0" w:tplc="0409000B">
      <w:start w:val="1"/>
      <w:numFmt w:val="bullet"/>
      <w:lvlText w:val=""/>
      <w:lvlJc w:val="left"/>
      <w:pPr>
        <w:ind w:left="142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0201DDE"/>
    <w:multiLevelType w:val="hybridMultilevel"/>
    <w:tmpl w:val="E5DA9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85C34"/>
    <w:multiLevelType w:val="hybridMultilevel"/>
    <w:tmpl w:val="BF8003DA"/>
    <w:lvl w:ilvl="0" w:tplc="3FECC39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251870"/>
    <w:multiLevelType w:val="hybridMultilevel"/>
    <w:tmpl w:val="8CC04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343AC7"/>
    <w:multiLevelType w:val="hybridMultilevel"/>
    <w:tmpl w:val="0DC0BA3E"/>
    <w:lvl w:ilvl="0" w:tplc="B86ED26C">
      <w:start w:val="2"/>
      <w:numFmt w:val="bullet"/>
      <w:lvlText w:val="-"/>
      <w:lvlJc w:val="left"/>
      <w:pPr>
        <w:ind w:left="2760" w:hanging="360"/>
      </w:pPr>
      <w:rPr>
        <w:rFonts w:ascii="Times New Roman" w:eastAsia="Times New Roman" w:hAnsi="Times New Roman" w:cs="Times New Roman" w:hint="default"/>
      </w:rPr>
    </w:lvl>
    <w:lvl w:ilvl="1" w:tplc="08090003" w:tentative="1">
      <w:start w:val="1"/>
      <w:numFmt w:val="bullet"/>
      <w:lvlText w:val="o"/>
      <w:lvlJc w:val="left"/>
      <w:pPr>
        <w:ind w:left="3480" w:hanging="360"/>
      </w:pPr>
      <w:rPr>
        <w:rFonts w:ascii="Courier New" w:hAnsi="Courier New" w:cs="Courier New" w:hint="default"/>
      </w:rPr>
    </w:lvl>
    <w:lvl w:ilvl="2" w:tplc="08090005" w:tentative="1">
      <w:start w:val="1"/>
      <w:numFmt w:val="bullet"/>
      <w:lvlText w:val=""/>
      <w:lvlJc w:val="left"/>
      <w:pPr>
        <w:ind w:left="4200" w:hanging="360"/>
      </w:pPr>
      <w:rPr>
        <w:rFonts w:ascii="Wingdings" w:hAnsi="Wingdings" w:hint="default"/>
      </w:rPr>
    </w:lvl>
    <w:lvl w:ilvl="3" w:tplc="08090001" w:tentative="1">
      <w:start w:val="1"/>
      <w:numFmt w:val="bullet"/>
      <w:lvlText w:val=""/>
      <w:lvlJc w:val="left"/>
      <w:pPr>
        <w:ind w:left="4920" w:hanging="360"/>
      </w:pPr>
      <w:rPr>
        <w:rFonts w:ascii="Symbol" w:hAnsi="Symbol" w:hint="default"/>
      </w:rPr>
    </w:lvl>
    <w:lvl w:ilvl="4" w:tplc="08090003" w:tentative="1">
      <w:start w:val="1"/>
      <w:numFmt w:val="bullet"/>
      <w:lvlText w:val="o"/>
      <w:lvlJc w:val="left"/>
      <w:pPr>
        <w:ind w:left="5640" w:hanging="360"/>
      </w:pPr>
      <w:rPr>
        <w:rFonts w:ascii="Courier New" w:hAnsi="Courier New" w:cs="Courier New" w:hint="default"/>
      </w:rPr>
    </w:lvl>
    <w:lvl w:ilvl="5" w:tplc="08090005" w:tentative="1">
      <w:start w:val="1"/>
      <w:numFmt w:val="bullet"/>
      <w:lvlText w:val=""/>
      <w:lvlJc w:val="left"/>
      <w:pPr>
        <w:ind w:left="6360" w:hanging="360"/>
      </w:pPr>
      <w:rPr>
        <w:rFonts w:ascii="Wingdings" w:hAnsi="Wingdings" w:hint="default"/>
      </w:rPr>
    </w:lvl>
    <w:lvl w:ilvl="6" w:tplc="08090001" w:tentative="1">
      <w:start w:val="1"/>
      <w:numFmt w:val="bullet"/>
      <w:lvlText w:val=""/>
      <w:lvlJc w:val="left"/>
      <w:pPr>
        <w:ind w:left="7080" w:hanging="360"/>
      </w:pPr>
      <w:rPr>
        <w:rFonts w:ascii="Symbol" w:hAnsi="Symbol" w:hint="default"/>
      </w:rPr>
    </w:lvl>
    <w:lvl w:ilvl="7" w:tplc="08090003" w:tentative="1">
      <w:start w:val="1"/>
      <w:numFmt w:val="bullet"/>
      <w:lvlText w:val="o"/>
      <w:lvlJc w:val="left"/>
      <w:pPr>
        <w:ind w:left="7800" w:hanging="360"/>
      </w:pPr>
      <w:rPr>
        <w:rFonts w:ascii="Courier New" w:hAnsi="Courier New" w:cs="Courier New" w:hint="default"/>
      </w:rPr>
    </w:lvl>
    <w:lvl w:ilvl="8" w:tplc="08090005" w:tentative="1">
      <w:start w:val="1"/>
      <w:numFmt w:val="bullet"/>
      <w:lvlText w:val=""/>
      <w:lvlJc w:val="left"/>
      <w:pPr>
        <w:ind w:left="8520" w:hanging="360"/>
      </w:pPr>
      <w:rPr>
        <w:rFonts w:ascii="Wingdings" w:hAnsi="Wingdings" w:hint="default"/>
      </w:rPr>
    </w:lvl>
  </w:abstractNum>
  <w:abstractNum w:abstractNumId="18" w15:restartNumberingAfterBreak="0">
    <w:nsid w:val="245F0236"/>
    <w:multiLevelType w:val="hybridMultilevel"/>
    <w:tmpl w:val="BF8003DA"/>
    <w:lvl w:ilvl="0" w:tplc="3FECC39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7255C8"/>
    <w:multiLevelType w:val="hybridMultilevel"/>
    <w:tmpl w:val="22101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F4357D"/>
    <w:multiLevelType w:val="hybridMultilevel"/>
    <w:tmpl w:val="5D12F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837E1D"/>
    <w:multiLevelType w:val="hybridMultilevel"/>
    <w:tmpl w:val="504E4F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39F22DA"/>
    <w:multiLevelType w:val="hybridMultilevel"/>
    <w:tmpl w:val="EA14A338"/>
    <w:lvl w:ilvl="0" w:tplc="3288F68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274927"/>
    <w:multiLevelType w:val="singleLevel"/>
    <w:tmpl w:val="00000003"/>
    <w:lvl w:ilvl="0">
      <w:start w:val="1"/>
      <w:numFmt w:val="decimal"/>
      <w:lvlText w:val="%1)"/>
      <w:lvlJc w:val="left"/>
      <w:pPr>
        <w:tabs>
          <w:tab w:val="num" w:pos="720"/>
        </w:tabs>
        <w:ind w:left="720" w:hanging="360"/>
      </w:pPr>
      <w:rPr>
        <w:rFonts w:hint="default"/>
        <w:color w:val="000000"/>
      </w:rPr>
    </w:lvl>
  </w:abstractNum>
  <w:abstractNum w:abstractNumId="24" w15:restartNumberingAfterBreak="0">
    <w:nsid w:val="40A11CD8"/>
    <w:multiLevelType w:val="hybridMultilevel"/>
    <w:tmpl w:val="69B6E168"/>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5" w15:restartNumberingAfterBreak="0">
    <w:nsid w:val="420A4539"/>
    <w:multiLevelType w:val="hybridMultilevel"/>
    <w:tmpl w:val="EB440CC4"/>
    <w:lvl w:ilvl="0" w:tplc="4D1CC2E8">
      <w:numFmt w:val="bullet"/>
      <w:lvlText w:val="-"/>
      <w:lvlJc w:val="left"/>
      <w:pPr>
        <w:ind w:left="649" w:hanging="360"/>
      </w:pPr>
      <w:rPr>
        <w:rFonts w:ascii="Times New Roman" w:eastAsia="Times New Roman" w:hAnsi="Times New Roman" w:cs="Times New Roman" w:hint="default"/>
      </w:rPr>
    </w:lvl>
    <w:lvl w:ilvl="1" w:tplc="08090003" w:tentative="1">
      <w:start w:val="1"/>
      <w:numFmt w:val="bullet"/>
      <w:lvlText w:val="o"/>
      <w:lvlJc w:val="left"/>
      <w:pPr>
        <w:ind w:left="1369" w:hanging="360"/>
      </w:pPr>
      <w:rPr>
        <w:rFonts w:ascii="Courier New" w:hAnsi="Courier New" w:cs="Courier New" w:hint="default"/>
      </w:rPr>
    </w:lvl>
    <w:lvl w:ilvl="2" w:tplc="08090005" w:tentative="1">
      <w:start w:val="1"/>
      <w:numFmt w:val="bullet"/>
      <w:lvlText w:val=""/>
      <w:lvlJc w:val="left"/>
      <w:pPr>
        <w:ind w:left="2089" w:hanging="360"/>
      </w:pPr>
      <w:rPr>
        <w:rFonts w:ascii="Wingdings" w:hAnsi="Wingdings" w:hint="default"/>
      </w:rPr>
    </w:lvl>
    <w:lvl w:ilvl="3" w:tplc="08090001" w:tentative="1">
      <w:start w:val="1"/>
      <w:numFmt w:val="bullet"/>
      <w:lvlText w:val=""/>
      <w:lvlJc w:val="left"/>
      <w:pPr>
        <w:ind w:left="2809" w:hanging="360"/>
      </w:pPr>
      <w:rPr>
        <w:rFonts w:ascii="Symbol" w:hAnsi="Symbol" w:hint="default"/>
      </w:rPr>
    </w:lvl>
    <w:lvl w:ilvl="4" w:tplc="08090003" w:tentative="1">
      <w:start w:val="1"/>
      <w:numFmt w:val="bullet"/>
      <w:lvlText w:val="o"/>
      <w:lvlJc w:val="left"/>
      <w:pPr>
        <w:ind w:left="3529" w:hanging="360"/>
      </w:pPr>
      <w:rPr>
        <w:rFonts w:ascii="Courier New" w:hAnsi="Courier New" w:cs="Courier New" w:hint="default"/>
      </w:rPr>
    </w:lvl>
    <w:lvl w:ilvl="5" w:tplc="08090005" w:tentative="1">
      <w:start w:val="1"/>
      <w:numFmt w:val="bullet"/>
      <w:lvlText w:val=""/>
      <w:lvlJc w:val="left"/>
      <w:pPr>
        <w:ind w:left="4249" w:hanging="360"/>
      </w:pPr>
      <w:rPr>
        <w:rFonts w:ascii="Wingdings" w:hAnsi="Wingdings" w:hint="default"/>
      </w:rPr>
    </w:lvl>
    <w:lvl w:ilvl="6" w:tplc="08090001" w:tentative="1">
      <w:start w:val="1"/>
      <w:numFmt w:val="bullet"/>
      <w:lvlText w:val=""/>
      <w:lvlJc w:val="left"/>
      <w:pPr>
        <w:ind w:left="4969" w:hanging="360"/>
      </w:pPr>
      <w:rPr>
        <w:rFonts w:ascii="Symbol" w:hAnsi="Symbol" w:hint="default"/>
      </w:rPr>
    </w:lvl>
    <w:lvl w:ilvl="7" w:tplc="08090003" w:tentative="1">
      <w:start w:val="1"/>
      <w:numFmt w:val="bullet"/>
      <w:lvlText w:val="o"/>
      <w:lvlJc w:val="left"/>
      <w:pPr>
        <w:ind w:left="5689" w:hanging="360"/>
      </w:pPr>
      <w:rPr>
        <w:rFonts w:ascii="Courier New" w:hAnsi="Courier New" w:cs="Courier New" w:hint="default"/>
      </w:rPr>
    </w:lvl>
    <w:lvl w:ilvl="8" w:tplc="08090005" w:tentative="1">
      <w:start w:val="1"/>
      <w:numFmt w:val="bullet"/>
      <w:lvlText w:val=""/>
      <w:lvlJc w:val="left"/>
      <w:pPr>
        <w:ind w:left="6409" w:hanging="360"/>
      </w:pPr>
      <w:rPr>
        <w:rFonts w:ascii="Wingdings" w:hAnsi="Wingdings" w:hint="default"/>
      </w:rPr>
    </w:lvl>
  </w:abstractNum>
  <w:abstractNum w:abstractNumId="26" w15:restartNumberingAfterBreak="0">
    <w:nsid w:val="46D17433"/>
    <w:multiLevelType w:val="hybridMultilevel"/>
    <w:tmpl w:val="8CF8A748"/>
    <w:lvl w:ilvl="0" w:tplc="765C26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EB35B6"/>
    <w:multiLevelType w:val="hybridMultilevel"/>
    <w:tmpl w:val="BA1C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B91352"/>
    <w:multiLevelType w:val="hybridMultilevel"/>
    <w:tmpl w:val="F3F83A0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94D55FA"/>
    <w:multiLevelType w:val="hybridMultilevel"/>
    <w:tmpl w:val="58B0F4C4"/>
    <w:lvl w:ilvl="0" w:tplc="5D5AD3EA">
      <w:start w:val="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49C4188F"/>
    <w:multiLevelType w:val="hybridMultilevel"/>
    <w:tmpl w:val="000ADE36"/>
    <w:lvl w:ilvl="0" w:tplc="C7161EE8">
      <w:numFmt w:val="bullet"/>
      <w:lvlText w:val="-"/>
      <w:lvlJc w:val="left"/>
      <w:pPr>
        <w:ind w:left="660" w:hanging="360"/>
      </w:pPr>
      <w:rPr>
        <w:rFonts w:ascii="Times New Roman" w:eastAsia="Times New Roman" w:hAnsi="Times New Roman" w:cs="Times New Roman"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1" w15:restartNumberingAfterBreak="0">
    <w:nsid w:val="4BE31A49"/>
    <w:multiLevelType w:val="hybridMultilevel"/>
    <w:tmpl w:val="C854CEFE"/>
    <w:lvl w:ilvl="0" w:tplc="E2C40F6A">
      <w:start w:val="1"/>
      <w:numFmt w:val="lowerLetter"/>
      <w:lvlText w:val="%1)"/>
      <w:lvlJc w:val="left"/>
      <w:pPr>
        <w:ind w:left="1653" w:hanging="9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4FF77A98"/>
    <w:multiLevelType w:val="hybridMultilevel"/>
    <w:tmpl w:val="D40ED90E"/>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3" w15:restartNumberingAfterBreak="0">
    <w:nsid w:val="537B4DD9"/>
    <w:multiLevelType w:val="hybridMultilevel"/>
    <w:tmpl w:val="BB16AB9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EBB06C6"/>
    <w:multiLevelType w:val="hybridMultilevel"/>
    <w:tmpl w:val="291A105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B575F2"/>
    <w:multiLevelType w:val="multilevel"/>
    <w:tmpl w:val="25BAD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D820B9"/>
    <w:multiLevelType w:val="hybridMultilevel"/>
    <w:tmpl w:val="BF8003DA"/>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FE664A"/>
    <w:multiLevelType w:val="hybridMultilevel"/>
    <w:tmpl w:val="08DC457E"/>
    <w:lvl w:ilvl="0" w:tplc="3E84B902">
      <w:numFmt w:val="bullet"/>
      <w:lvlText w:val="-"/>
      <w:lvlJc w:val="left"/>
      <w:pPr>
        <w:ind w:left="1068" w:hanging="360"/>
      </w:pPr>
      <w:rPr>
        <w:rFonts w:ascii="Times New Roman" w:eastAsia="Times New Roman" w:hAnsi="Times New Roman" w:cs="Times New Roman" w:hint="default"/>
        <w:b w:val="0"/>
        <w:u w:val="none"/>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8" w15:restartNumberingAfterBreak="0">
    <w:nsid w:val="73C34678"/>
    <w:multiLevelType w:val="hybridMultilevel"/>
    <w:tmpl w:val="7934377E"/>
    <w:lvl w:ilvl="0" w:tplc="6876EA9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50C2C6C"/>
    <w:multiLevelType w:val="hybridMultilevel"/>
    <w:tmpl w:val="BF8003DA"/>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C564F07"/>
    <w:multiLevelType w:val="hybridMultilevel"/>
    <w:tmpl w:val="C900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20E35"/>
    <w:multiLevelType w:val="multilevel"/>
    <w:tmpl w:val="B3FA246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05613687">
    <w:abstractNumId w:val="25"/>
  </w:num>
  <w:num w:numId="2" w16cid:durableId="83553726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6017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41015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419975">
    <w:abstractNumId w:val="37"/>
  </w:num>
  <w:num w:numId="6" w16cid:durableId="1792746397">
    <w:abstractNumId w:val="28"/>
  </w:num>
  <w:num w:numId="7" w16cid:durableId="1610888170">
    <w:abstractNumId w:val="5"/>
  </w:num>
  <w:num w:numId="8" w16cid:durableId="1706708869">
    <w:abstractNumId w:val="11"/>
  </w:num>
  <w:num w:numId="9" w16cid:durableId="45878716">
    <w:abstractNumId w:val="14"/>
  </w:num>
  <w:num w:numId="10" w16cid:durableId="765812927">
    <w:abstractNumId w:val="32"/>
  </w:num>
  <w:num w:numId="11" w16cid:durableId="452213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9008998">
    <w:abstractNumId w:val="6"/>
  </w:num>
  <w:num w:numId="13" w16cid:durableId="1787507447">
    <w:abstractNumId w:val="17"/>
  </w:num>
  <w:num w:numId="14" w16cid:durableId="360859537">
    <w:abstractNumId w:val="4"/>
  </w:num>
  <w:num w:numId="15" w16cid:durableId="376585791">
    <w:abstractNumId w:val="30"/>
  </w:num>
  <w:num w:numId="16" w16cid:durableId="1440685474">
    <w:abstractNumId w:val="41"/>
  </w:num>
  <w:num w:numId="17" w16cid:durableId="20033179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7781889">
    <w:abstractNumId w:val="26"/>
  </w:num>
  <w:num w:numId="19" w16cid:durableId="1909923913">
    <w:abstractNumId w:val="21"/>
  </w:num>
  <w:num w:numId="20" w16cid:durableId="1402144551">
    <w:abstractNumId w:val="22"/>
  </w:num>
  <w:num w:numId="21" w16cid:durableId="492574410">
    <w:abstractNumId w:val="33"/>
  </w:num>
  <w:num w:numId="22" w16cid:durableId="1648363068">
    <w:abstractNumId w:val="35"/>
  </w:num>
  <w:num w:numId="23" w16cid:durableId="414208920">
    <w:abstractNumId w:val="10"/>
  </w:num>
  <w:num w:numId="24" w16cid:durableId="770471539">
    <w:abstractNumId w:val="3"/>
  </w:num>
  <w:num w:numId="25" w16cid:durableId="1497113561">
    <w:abstractNumId w:val="38"/>
  </w:num>
  <w:num w:numId="26" w16cid:durableId="515533705">
    <w:abstractNumId w:val="23"/>
    <w:lvlOverride w:ilvl="0">
      <w:startOverride w:val="1"/>
    </w:lvlOverride>
  </w:num>
  <w:num w:numId="27" w16cid:durableId="1847018571">
    <w:abstractNumId w:val="16"/>
  </w:num>
  <w:num w:numId="28" w16cid:durableId="1180974740">
    <w:abstractNumId w:val="34"/>
  </w:num>
  <w:num w:numId="29" w16cid:durableId="1667898696">
    <w:abstractNumId w:val="15"/>
  </w:num>
  <w:num w:numId="30" w16cid:durableId="253246008">
    <w:abstractNumId w:val="12"/>
  </w:num>
  <w:num w:numId="31" w16cid:durableId="667170933">
    <w:abstractNumId w:val="0"/>
  </w:num>
  <w:num w:numId="32" w16cid:durableId="391122874">
    <w:abstractNumId w:val="29"/>
  </w:num>
  <w:num w:numId="33" w16cid:durableId="272632943">
    <w:abstractNumId w:val="40"/>
  </w:num>
  <w:num w:numId="34" w16cid:durableId="720784446">
    <w:abstractNumId w:val="19"/>
  </w:num>
  <w:num w:numId="35" w16cid:durableId="229845923">
    <w:abstractNumId w:val="33"/>
  </w:num>
  <w:num w:numId="36" w16cid:durableId="1144466031">
    <w:abstractNumId w:val="36"/>
  </w:num>
  <w:num w:numId="37" w16cid:durableId="994649919">
    <w:abstractNumId w:val="33"/>
  </w:num>
  <w:num w:numId="38" w16cid:durableId="1771776291">
    <w:abstractNumId w:val="39"/>
  </w:num>
  <w:num w:numId="39" w16cid:durableId="288436886">
    <w:abstractNumId w:val="24"/>
  </w:num>
  <w:num w:numId="40" w16cid:durableId="2022660617">
    <w:abstractNumId w:val="9"/>
  </w:num>
  <w:num w:numId="41" w16cid:durableId="988363727">
    <w:abstractNumId w:val="20"/>
  </w:num>
  <w:num w:numId="42" w16cid:durableId="725034442">
    <w:abstractNumId w:val="1"/>
  </w:num>
  <w:num w:numId="43" w16cid:durableId="707023682">
    <w:abstractNumId w:val="2"/>
  </w:num>
  <w:num w:numId="44" w16cid:durableId="437410787">
    <w:abstractNumId w:val="18"/>
  </w:num>
  <w:num w:numId="45" w16cid:durableId="15291011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D9"/>
    <w:rsid w:val="000000FF"/>
    <w:rsid w:val="00000711"/>
    <w:rsid w:val="00000B08"/>
    <w:rsid w:val="00003A88"/>
    <w:rsid w:val="000046BF"/>
    <w:rsid w:val="0001272E"/>
    <w:rsid w:val="00014AB3"/>
    <w:rsid w:val="00025EFC"/>
    <w:rsid w:val="00027C60"/>
    <w:rsid w:val="00027F9D"/>
    <w:rsid w:val="0003036F"/>
    <w:rsid w:val="000303A6"/>
    <w:rsid w:val="00031D09"/>
    <w:rsid w:val="00032228"/>
    <w:rsid w:val="000322DD"/>
    <w:rsid w:val="000334B0"/>
    <w:rsid w:val="00037D4D"/>
    <w:rsid w:val="000408E1"/>
    <w:rsid w:val="00042C01"/>
    <w:rsid w:val="000463B2"/>
    <w:rsid w:val="00046D17"/>
    <w:rsid w:val="00053E07"/>
    <w:rsid w:val="00055464"/>
    <w:rsid w:val="00070C36"/>
    <w:rsid w:val="00070CDF"/>
    <w:rsid w:val="00072769"/>
    <w:rsid w:val="00075E29"/>
    <w:rsid w:val="000762C5"/>
    <w:rsid w:val="00077D45"/>
    <w:rsid w:val="000848E8"/>
    <w:rsid w:val="0009505B"/>
    <w:rsid w:val="000B18D3"/>
    <w:rsid w:val="000B2D5F"/>
    <w:rsid w:val="000B473F"/>
    <w:rsid w:val="000D0210"/>
    <w:rsid w:val="000D37A3"/>
    <w:rsid w:val="000D43DF"/>
    <w:rsid w:val="000D7197"/>
    <w:rsid w:val="000E4BAB"/>
    <w:rsid w:val="000F3A1D"/>
    <w:rsid w:val="000F4B1A"/>
    <w:rsid w:val="000F578B"/>
    <w:rsid w:val="00107BC3"/>
    <w:rsid w:val="00115865"/>
    <w:rsid w:val="00122B36"/>
    <w:rsid w:val="00124E2D"/>
    <w:rsid w:val="00131359"/>
    <w:rsid w:val="00137561"/>
    <w:rsid w:val="00140ADD"/>
    <w:rsid w:val="001423DF"/>
    <w:rsid w:val="001575A7"/>
    <w:rsid w:val="00162030"/>
    <w:rsid w:val="001669A2"/>
    <w:rsid w:val="0017338F"/>
    <w:rsid w:val="001811D3"/>
    <w:rsid w:val="00182668"/>
    <w:rsid w:val="00182CD6"/>
    <w:rsid w:val="0018401E"/>
    <w:rsid w:val="001848A9"/>
    <w:rsid w:val="001852CF"/>
    <w:rsid w:val="00186AE5"/>
    <w:rsid w:val="00187A43"/>
    <w:rsid w:val="0019060B"/>
    <w:rsid w:val="00191A3F"/>
    <w:rsid w:val="00192F25"/>
    <w:rsid w:val="00196C47"/>
    <w:rsid w:val="001A30B6"/>
    <w:rsid w:val="001A5850"/>
    <w:rsid w:val="001B0941"/>
    <w:rsid w:val="001B1D00"/>
    <w:rsid w:val="001B3297"/>
    <w:rsid w:val="001C2921"/>
    <w:rsid w:val="001D08DA"/>
    <w:rsid w:val="001D12DF"/>
    <w:rsid w:val="001D5B7B"/>
    <w:rsid w:val="001E2DD5"/>
    <w:rsid w:val="001E46F6"/>
    <w:rsid w:val="001E4A20"/>
    <w:rsid w:val="001E5C6D"/>
    <w:rsid w:val="001F4ECD"/>
    <w:rsid w:val="001F681A"/>
    <w:rsid w:val="002075A3"/>
    <w:rsid w:val="002114C2"/>
    <w:rsid w:val="00214BA4"/>
    <w:rsid w:val="00221CBA"/>
    <w:rsid w:val="002222D9"/>
    <w:rsid w:val="002308A7"/>
    <w:rsid w:val="00232103"/>
    <w:rsid w:val="00233419"/>
    <w:rsid w:val="00235ECB"/>
    <w:rsid w:val="00247069"/>
    <w:rsid w:val="00247171"/>
    <w:rsid w:val="00260BBE"/>
    <w:rsid w:val="002616EF"/>
    <w:rsid w:val="0026201D"/>
    <w:rsid w:val="0026692C"/>
    <w:rsid w:val="00266A59"/>
    <w:rsid w:val="00267F03"/>
    <w:rsid w:val="00270343"/>
    <w:rsid w:val="002717D1"/>
    <w:rsid w:val="0029396C"/>
    <w:rsid w:val="0029591D"/>
    <w:rsid w:val="00295BD9"/>
    <w:rsid w:val="002A6951"/>
    <w:rsid w:val="002B76B3"/>
    <w:rsid w:val="002C0415"/>
    <w:rsid w:val="002C267F"/>
    <w:rsid w:val="002C74D3"/>
    <w:rsid w:val="002D53D9"/>
    <w:rsid w:val="002F43FF"/>
    <w:rsid w:val="002F7FB8"/>
    <w:rsid w:val="0030238C"/>
    <w:rsid w:val="00304019"/>
    <w:rsid w:val="00305B09"/>
    <w:rsid w:val="00306306"/>
    <w:rsid w:val="003130CD"/>
    <w:rsid w:val="00314599"/>
    <w:rsid w:val="00315C7C"/>
    <w:rsid w:val="00320208"/>
    <w:rsid w:val="003223F3"/>
    <w:rsid w:val="00325592"/>
    <w:rsid w:val="00352E62"/>
    <w:rsid w:val="00354685"/>
    <w:rsid w:val="00355E6B"/>
    <w:rsid w:val="003600DD"/>
    <w:rsid w:val="00362A6E"/>
    <w:rsid w:val="00363AE3"/>
    <w:rsid w:val="00365008"/>
    <w:rsid w:val="00370589"/>
    <w:rsid w:val="00370B8C"/>
    <w:rsid w:val="00375A90"/>
    <w:rsid w:val="00380FFA"/>
    <w:rsid w:val="003928B0"/>
    <w:rsid w:val="003955B5"/>
    <w:rsid w:val="00397F1B"/>
    <w:rsid w:val="003A2DCB"/>
    <w:rsid w:val="003B0FA7"/>
    <w:rsid w:val="003B5FDE"/>
    <w:rsid w:val="003B7EE2"/>
    <w:rsid w:val="003C0617"/>
    <w:rsid w:val="003C36C7"/>
    <w:rsid w:val="003C49DD"/>
    <w:rsid w:val="003D34AA"/>
    <w:rsid w:val="003D5174"/>
    <w:rsid w:val="003D7142"/>
    <w:rsid w:val="003E2494"/>
    <w:rsid w:val="00425F3D"/>
    <w:rsid w:val="004262D8"/>
    <w:rsid w:val="00426499"/>
    <w:rsid w:val="0043224D"/>
    <w:rsid w:val="00450409"/>
    <w:rsid w:val="00454364"/>
    <w:rsid w:val="0046111F"/>
    <w:rsid w:val="00467341"/>
    <w:rsid w:val="0046749E"/>
    <w:rsid w:val="00472B2D"/>
    <w:rsid w:val="00472E97"/>
    <w:rsid w:val="00473DA8"/>
    <w:rsid w:val="00475124"/>
    <w:rsid w:val="0047525D"/>
    <w:rsid w:val="004902AA"/>
    <w:rsid w:val="00492907"/>
    <w:rsid w:val="00497792"/>
    <w:rsid w:val="004A08FF"/>
    <w:rsid w:val="004B4F9B"/>
    <w:rsid w:val="004B631E"/>
    <w:rsid w:val="004D03B6"/>
    <w:rsid w:val="004D2165"/>
    <w:rsid w:val="004D487C"/>
    <w:rsid w:val="004E6CAA"/>
    <w:rsid w:val="004E75FF"/>
    <w:rsid w:val="004F527E"/>
    <w:rsid w:val="004F6A60"/>
    <w:rsid w:val="005063AD"/>
    <w:rsid w:val="00511538"/>
    <w:rsid w:val="00521BEC"/>
    <w:rsid w:val="00525921"/>
    <w:rsid w:val="0053218F"/>
    <w:rsid w:val="00537862"/>
    <w:rsid w:val="00546BFF"/>
    <w:rsid w:val="00551EDC"/>
    <w:rsid w:val="005540F3"/>
    <w:rsid w:val="005555B9"/>
    <w:rsid w:val="0056168A"/>
    <w:rsid w:val="00563C7A"/>
    <w:rsid w:val="00565A3C"/>
    <w:rsid w:val="00572009"/>
    <w:rsid w:val="00573BE9"/>
    <w:rsid w:val="00574EC0"/>
    <w:rsid w:val="00576A8C"/>
    <w:rsid w:val="00576B9A"/>
    <w:rsid w:val="0058251E"/>
    <w:rsid w:val="00582F16"/>
    <w:rsid w:val="0058757A"/>
    <w:rsid w:val="005A0A91"/>
    <w:rsid w:val="005A1237"/>
    <w:rsid w:val="005A3DEE"/>
    <w:rsid w:val="005A6195"/>
    <w:rsid w:val="005B0271"/>
    <w:rsid w:val="005B3950"/>
    <w:rsid w:val="005B4074"/>
    <w:rsid w:val="005B722B"/>
    <w:rsid w:val="005C0649"/>
    <w:rsid w:val="005C09EF"/>
    <w:rsid w:val="005C3C24"/>
    <w:rsid w:val="005C4DCA"/>
    <w:rsid w:val="005D06CE"/>
    <w:rsid w:val="005D3227"/>
    <w:rsid w:val="005D5562"/>
    <w:rsid w:val="005E03D7"/>
    <w:rsid w:val="005E1189"/>
    <w:rsid w:val="005F1C00"/>
    <w:rsid w:val="0060488D"/>
    <w:rsid w:val="00606007"/>
    <w:rsid w:val="006135C6"/>
    <w:rsid w:val="00614CD7"/>
    <w:rsid w:val="00616FE1"/>
    <w:rsid w:val="00617129"/>
    <w:rsid w:val="006242F1"/>
    <w:rsid w:val="0062782C"/>
    <w:rsid w:val="006316FE"/>
    <w:rsid w:val="00631758"/>
    <w:rsid w:val="0063212A"/>
    <w:rsid w:val="00636FBB"/>
    <w:rsid w:val="00645983"/>
    <w:rsid w:val="00652B29"/>
    <w:rsid w:val="00660998"/>
    <w:rsid w:val="00670793"/>
    <w:rsid w:val="00676B1C"/>
    <w:rsid w:val="00676DA7"/>
    <w:rsid w:val="006826A5"/>
    <w:rsid w:val="006907D1"/>
    <w:rsid w:val="00693084"/>
    <w:rsid w:val="006960E2"/>
    <w:rsid w:val="0069642D"/>
    <w:rsid w:val="006A44C8"/>
    <w:rsid w:val="006A6E7C"/>
    <w:rsid w:val="006C17F8"/>
    <w:rsid w:val="006C5BD5"/>
    <w:rsid w:val="006D29DD"/>
    <w:rsid w:val="006E0E9D"/>
    <w:rsid w:val="006E7288"/>
    <w:rsid w:val="006F1D00"/>
    <w:rsid w:val="00700E3F"/>
    <w:rsid w:val="00704D79"/>
    <w:rsid w:val="0070523B"/>
    <w:rsid w:val="0071504D"/>
    <w:rsid w:val="00721BF1"/>
    <w:rsid w:val="00723413"/>
    <w:rsid w:val="007307C1"/>
    <w:rsid w:val="0073341C"/>
    <w:rsid w:val="00735EDB"/>
    <w:rsid w:val="007447F6"/>
    <w:rsid w:val="00745F56"/>
    <w:rsid w:val="00755551"/>
    <w:rsid w:val="00766F75"/>
    <w:rsid w:val="00766FFF"/>
    <w:rsid w:val="00772A6B"/>
    <w:rsid w:val="007766CA"/>
    <w:rsid w:val="0078214E"/>
    <w:rsid w:val="00782DD9"/>
    <w:rsid w:val="007848A9"/>
    <w:rsid w:val="00787922"/>
    <w:rsid w:val="00790601"/>
    <w:rsid w:val="00795BC1"/>
    <w:rsid w:val="007964E9"/>
    <w:rsid w:val="007A0E09"/>
    <w:rsid w:val="007A656F"/>
    <w:rsid w:val="007B3C56"/>
    <w:rsid w:val="007B4CE7"/>
    <w:rsid w:val="007C229A"/>
    <w:rsid w:val="007C28C2"/>
    <w:rsid w:val="007D5051"/>
    <w:rsid w:val="007D6C9A"/>
    <w:rsid w:val="007D7976"/>
    <w:rsid w:val="007E5089"/>
    <w:rsid w:val="007F3288"/>
    <w:rsid w:val="007F34EC"/>
    <w:rsid w:val="007F6225"/>
    <w:rsid w:val="0080198C"/>
    <w:rsid w:val="00805B32"/>
    <w:rsid w:val="00812D63"/>
    <w:rsid w:val="00814B63"/>
    <w:rsid w:val="008158F9"/>
    <w:rsid w:val="008222F3"/>
    <w:rsid w:val="0083248A"/>
    <w:rsid w:val="008336D1"/>
    <w:rsid w:val="00841282"/>
    <w:rsid w:val="0084346E"/>
    <w:rsid w:val="00847A88"/>
    <w:rsid w:val="00847B26"/>
    <w:rsid w:val="008565E4"/>
    <w:rsid w:val="00871D33"/>
    <w:rsid w:val="00880178"/>
    <w:rsid w:val="00885E12"/>
    <w:rsid w:val="0088766B"/>
    <w:rsid w:val="008968CE"/>
    <w:rsid w:val="008A13CA"/>
    <w:rsid w:val="008A25AC"/>
    <w:rsid w:val="008A5E84"/>
    <w:rsid w:val="008B3964"/>
    <w:rsid w:val="008B68D3"/>
    <w:rsid w:val="008C1C69"/>
    <w:rsid w:val="008C325C"/>
    <w:rsid w:val="008C4373"/>
    <w:rsid w:val="008D0452"/>
    <w:rsid w:val="008E14F5"/>
    <w:rsid w:val="008E3CDE"/>
    <w:rsid w:val="008F1D55"/>
    <w:rsid w:val="008F66E3"/>
    <w:rsid w:val="008F7852"/>
    <w:rsid w:val="00901B89"/>
    <w:rsid w:val="00902386"/>
    <w:rsid w:val="00903450"/>
    <w:rsid w:val="0091107A"/>
    <w:rsid w:val="0091376E"/>
    <w:rsid w:val="00916578"/>
    <w:rsid w:val="00935482"/>
    <w:rsid w:val="00935CAC"/>
    <w:rsid w:val="00940D43"/>
    <w:rsid w:val="009469E3"/>
    <w:rsid w:val="00947155"/>
    <w:rsid w:val="00955A17"/>
    <w:rsid w:val="00971E99"/>
    <w:rsid w:val="00972A37"/>
    <w:rsid w:val="00973D08"/>
    <w:rsid w:val="00974D61"/>
    <w:rsid w:val="00982D2E"/>
    <w:rsid w:val="00991DF9"/>
    <w:rsid w:val="00992742"/>
    <w:rsid w:val="00995897"/>
    <w:rsid w:val="009A3D1B"/>
    <w:rsid w:val="009A54D3"/>
    <w:rsid w:val="009B1964"/>
    <w:rsid w:val="009B4590"/>
    <w:rsid w:val="009B5AB0"/>
    <w:rsid w:val="009C2887"/>
    <w:rsid w:val="009D0DC8"/>
    <w:rsid w:val="009D0DD8"/>
    <w:rsid w:val="009D612C"/>
    <w:rsid w:val="009E04FF"/>
    <w:rsid w:val="009E37FC"/>
    <w:rsid w:val="009F279C"/>
    <w:rsid w:val="00A11F0C"/>
    <w:rsid w:val="00A1416C"/>
    <w:rsid w:val="00A22E56"/>
    <w:rsid w:val="00A261A2"/>
    <w:rsid w:val="00A27B40"/>
    <w:rsid w:val="00A319F9"/>
    <w:rsid w:val="00A35260"/>
    <w:rsid w:val="00A35C62"/>
    <w:rsid w:val="00A40DD3"/>
    <w:rsid w:val="00A52F27"/>
    <w:rsid w:val="00A5767E"/>
    <w:rsid w:val="00A6435E"/>
    <w:rsid w:val="00A65CA1"/>
    <w:rsid w:val="00A6634E"/>
    <w:rsid w:val="00A72BA0"/>
    <w:rsid w:val="00A72C9A"/>
    <w:rsid w:val="00A736E9"/>
    <w:rsid w:val="00A74B77"/>
    <w:rsid w:val="00A80A28"/>
    <w:rsid w:val="00A82914"/>
    <w:rsid w:val="00A83E2E"/>
    <w:rsid w:val="00A844C4"/>
    <w:rsid w:val="00A85193"/>
    <w:rsid w:val="00A92095"/>
    <w:rsid w:val="00A93A1F"/>
    <w:rsid w:val="00A94A38"/>
    <w:rsid w:val="00AA1B21"/>
    <w:rsid w:val="00AA293A"/>
    <w:rsid w:val="00AB0CEA"/>
    <w:rsid w:val="00AB6C04"/>
    <w:rsid w:val="00AC782B"/>
    <w:rsid w:val="00AD1494"/>
    <w:rsid w:val="00AD1EAE"/>
    <w:rsid w:val="00AD3007"/>
    <w:rsid w:val="00AD7243"/>
    <w:rsid w:val="00AE1ACA"/>
    <w:rsid w:val="00AE454C"/>
    <w:rsid w:val="00AE5A22"/>
    <w:rsid w:val="00AF1386"/>
    <w:rsid w:val="00AF2C14"/>
    <w:rsid w:val="00AF765A"/>
    <w:rsid w:val="00B0298F"/>
    <w:rsid w:val="00B17FFE"/>
    <w:rsid w:val="00B205DE"/>
    <w:rsid w:val="00B207DD"/>
    <w:rsid w:val="00B2260C"/>
    <w:rsid w:val="00B2435B"/>
    <w:rsid w:val="00B26708"/>
    <w:rsid w:val="00B27965"/>
    <w:rsid w:val="00B32685"/>
    <w:rsid w:val="00B363B0"/>
    <w:rsid w:val="00B4609D"/>
    <w:rsid w:val="00B46723"/>
    <w:rsid w:val="00B46FC4"/>
    <w:rsid w:val="00B50664"/>
    <w:rsid w:val="00B5490F"/>
    <w:rsid w:val="00B54BAD"/>
    <w:rsid w:val="00B61790"/>
    <w:rsid w:val="00B64EE8"/>
    <w:rsid w:val="00B65AAA"/>
    <w:rsid w:val="00B74AFD"/>
    <w:rsid w:val="00B76511"/>
    <w:rsid w:val="00B819EE"/>
    <w:rsid w:val="00B86493"/>
    <w:rsid w:val="00B955C0"/>
    <w:rsid w:val="00B965DE"/>
    <w:rsid w:val="00BA5339"/>
    <w:rsid w:val="00BA5BB6"/>
    <w:rsid w:val="00BB24DC"/>
    <w:rsid w:val="00BB45A5"/>
    <w:rsid w:val="00BB4770"/>
    <w:rsid w:val="00BB5D37"/>
    <w:rsid w:val="00BC2204"/>
    <w:rsid w:val="00BC6D32"/>
    <w:rsid w:val="00BD6DB4"/>
    <w:rsid w:val="00BD780F"/>
    <w:rsid w:val="00BD7A52"/>
    <w:rsid w:val="00BE10DB"/>
    <w:rsid w:val="00BE5FE8"/>
    <w:rsid w:val="00BE6113"/>
    <w:rsid w:val="00BF391A"/>
    <w:rsid w:val="00BF40FC"/>
    <w:rsid w:val="00C102E1"/>
    <w:rsid w:val="00C125CD"/>
    <w:rsid w:val="00C25570"/>
    <w:rsid w:val="00C26530"/>
    <w:rsid w:val="00C3755F"/>
    <w:rsid w:val="00C41339"/>
    <w:rsid w:val="00C45C10"/>
    <w:rsid w:val="00C47A5A"/>
    <w:rsid w:val="00C549BE"/>
    <w:rsid w:val="00C56460"/>
    <w:rsid w:val="00C56DAD"/>
    <w:rsid w:val="00C805E1"/>
    <w:rsid w:val="00C82C74"/>
    <w:rsid w:val="00C842B7"/>
    <w:rsid w:val="00CA1907"/>
    <w:rsid w:val="00CA76F9"/>
    <w:rsid w:val="00CB7529"/>
    <w:rsid w:val="00CC0434"/>
    <w:rsid w:val="00CC139F"/>
    <w:rsid w:val="00CC289E"/>
    <w:rsid w:val="00CC49B2"/>
    <w:rsid w:val="00CD1FDA"/>
    <w:rsid w:val="00CD7A4C"/>
    <w:rsid w:val="00CF05DE"/>
    <w:rsid w:val="00CF095B"/>
    <w:rsid w:val="00CF630E"/>
    <w:rsid w:val="00D172E0"/>
    <w:rsid w:val="00D27006"/>
    <w:rsid w:val="00D272B9"/>
    <w:rsid w:val="00D30BA8"/>
    <w:rsid w:val="00D32A37"/>
    <w:rsid w:val="00D40E3D"/>
    <w:rsid w:val="00D46159"/>
    <w:rsid w:val="00D47589"/>
    <w:rsid w:val="00D47C76"/>
    <w:rsid w:val="00D51157"/>
    <w:rsid w:val="00D553BA"/>
    <w:rsid w:val="00D601DE"/>
    <w:rsid w:val="00D64530"/>
    <w:rsid w:val="00D659B7"/>
    <w:rsid w:val="00D70F43"/>
    <w:rsid w:val="00D82EEF"/>
    <w:rsid w:val="00D90CB0"/>
    <w:rsid w:val="00D91795"/>
    <w:rsid w:val="00D94154"/>
    <w:rsid w:val="00D966F1"/>
    <w:rsid w:val="00DA261D"/>
    <w:rsid w:val="00DA3B04"/>
    <w:rsid w:val="00DA7CA1"/>
    <w:rsid w:val="00DA7D40"/>
    <w:rsid w:val="00DB12C8"/>
    <w:rsid w:val="00DB71BA"/>
    <w:rsid w:val="00DB774D"/>
    <w:rsid w:val="00DC1182"/>
    <w:rsid w:val="00DC638A"/>
    <w:rsid w:val="00DD1561"/>
    <w:rsid w:val="00DD1986"/>
    <w:rsid w:val="00DD2849"/>
    <w:rsid w:val="00DD6796"/>
    <w:rsid w:val="00DE3BCC"/>
    <w:rsid w:val="00DE5600"/>
    <w:rsid w:val="00DE612C"/>
    <w:rsid w:val="00DE6D61"/>
    <w:rsid w:val="00DF0880"/>
    <w:rsid w:val="00DF14CB"/>
    <w:rsid w:val="00DF33AC"/>
    <w:rsid w:val="00DF42F0"/>
    <w:rsid w:val="00DF7A60"/>
    <w:rsid w:val="00E04EB0"/>
    <w:rsid w:val="00E10ED7"/>
    <w:rsid w:val="00E154D0"/>
    <w:rsid w:val="00E24A7C"/>
    <w:rsid w:val="00E2684A"/>
    <w:rsid w:val="00E30529"/>
    <w:rsid w:val="00E313EA"/>
    <w:rsid w:val="00E314ED"/>
    <w:rsid w:val="00E34AB5"/>
    <w:rsid w:val="00E37579"/>
    <w:rsid w:val="00E40615"/>
    <w:rsid w:val="00E42520"/>
    <w:rsid w:val="00E43F10"/>
    <w:rsid w:val="00E44E8E"/>
    <w:rsid w:val="00E53C3E"/>
    <w:rsid w:val="00E570EF"/>
    <w:rsid w:val="00E637F0"/>
    <w:rsid w:val="00E66B88"/>
    <w:rsid w:val="00E67905"/>
    <w:rsid w:val="00E67972"/>
    <w:rsid w:val="00E7464F"/>
    <w:rsid w:val="00E80576"/>
    <w:rsid w:val="00E82722"/>
    <w:rsid w:val="00E87A06"/>
    <w:rsid w:val="00EA3378"/>
    <w:rsid w:val="00EA51B7"/>
    <w:rsid w:val="00EB1869"/>
    <w:rsid w:val="00EC1F57"/>
    <w:rsid w:val="00EC4E50"/>
    <w:rsid w:val="00EC4F9E"/>
    <w:rsid w:val="00EC5316"/>
    <w:rsid w:val="00EC54FF"/>
    <w:rsid w:val="00EC5BF1"/>
    <w:rsid w:val="00ED14B4"/>
    <w:rsid w:val="00ED1EA5"/>
    <w:rsid w:val="00EE2DBB"/>
    <w:rsid w:val="00EF4909"/>
    <w:rsid w:val="00F0099B"/>
    <w:rsid w:val="00F00D34"/>
    <w:rsid w:val="00F02862"/>
    <w:rsid w:val="00F03039"/>
    <w:rsid w:val="00F039B8"/>
    <w:rsid w:val="00F05523"/>
    <w:rsid w:val="00F05EDD"/>
    <w:rsid w:val="00F10557"/>
    <w:rsid w:val="00F20522"/>
    <w:rsid w:val="00F21A47"/>
    <w:rsid w:val="00F24761"/>
    <w:rsid w:val="00F247B3"/>
    <w:rsid w:val="00F30DA8"/>
    <w:rsid w:val="00F31FCF"/>
    <w:rsid w:val="00F320EC"/>
    <w:rsid w:val="00F32285"/>
    <w:rsid w:val="00F34CCB"/>
    <w:rsid w:val="00F35C9B"/>
    <w:rsid w:val="00F37A5F"/>
    <w:rsid w:val="00F40C34"/>
    <w:rsid w:val="00F516DE"/>
    <w:rsid w:val="00F77112"/>
    <w:rsid w:val="00F862EC"/>
    <w:rsid w:val="00F90402"/>
    <w:rsid w:val="00F93EFC"/>
    <w:rsid w:val="00F9644D"/>
    <w:rsid w:val="00F97C54"/>
    <w:rsid w:val="00FA0A90"/>
    <w:rsid w:val="00FA0C92"/>
    <w:rsid w:val="00FA483B"/>
    <w:rsid w:val="00FA64E5"/>
    <w:rsid w:val="00FB070F"/>
    <w:rsid w:val="00FB33B5"/>
    <w:rsid w:val="00FC1F8B"/>
    <w:rsid w:val="00FC51B9"/>
    <w:rsid w:val="00FC611A"/>
    <w:rsid w:val="00FD13A5"/>
    <w:rsid w:val="00FE13BB"/>
    <w:rsid w:val="00FE18ED"/>
    <w:rsid w:val="00FE5A17"/>
    <w:rsid w:val="00FF61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AA40E"/>
  <w15:docId w15:val="{2DD6945E-55A6-4E72-ABFB-7778CF83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paragraph" w:styleId="Heading2">
    <w:name w:val="heading 2"/>
    <w:basedOn w:val="Normal"/>
    <w:next w:val="Normal"/>
    <w:link w:val="Heading2Char"/>
    <w:unhideWhenUsed/>
    <w:qFormat/>
    <w:rsid w:val="00721B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30238C"/>
    <w:pPr>
      <w:keepNext/>
      <w:tabs>
        <w:tab w:val="num" w:pos="708"/>
      </w:tabs>
      <w:suppressAutoHyphens/>
      <w:ind w:left="1428" w:hanging="720"/>
      <w:outlineLvl w:val="2"/>
    </w:pPr>
    <w:rPr>
      <w:rFonts w:cs="Times New Roman"/>
      <w:b/>
      <w:sz w:val="28"/>
      <w:lang w:eastAsia="ar-SA"/>
    </w:rPr>
  </w:style>
  <w:style w:type="paragraph" w:styleId="Heading4">
    <w:name w:val="heading 4"/>
    <w:basedOn w:val="Normal"/>
    <w:link w:val="Heading4Char"/>
    <w:qFormat/>
    <w:rsid w:val="00CC0434"/>
    <w:pPr>
      <w:spacing w:before="100" w:beforeAutospacing="1" w:after="100" w:afterAutospacing="1"/>
      <w:outlineLvl w:val="3"/>
    </w:pPr>
    <w:rPr>
      <w:rFonts w:cs="Times New Roman"/>
      <w:b/>
      <w:bCs/>
      <w:sz w:val="24"/>
      <w:szCs w:val="24"/>
      <w:lang w:val="en-GB" w:eastAsia="en-GB"/>
    </w:rPr>
  </w:style>
  <w:style w:type="paragraph" w:styleId="Heading5">
    <w:name w:val="heading 5"/>
    <w:basedOn w:val="Normal"/>
    <w:next w:val="Normal"/>
    <w:link w:val="Heading5Char"/>
    <w:semiHidden/>
    <w:unhideWhenUsed/>
    <w:qFormat/>
    <w:rsid w:val="00025EF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30238C"/>
    <w:pPr>
      <w:keepNext/>
      <w:tabs>
        <w:tab w:val="num" w:pos="708"/>
      </w:tabs>
      <w:suppressAutoHyphens/>
      <w:ind w:left="1860" w:hanging="1152"/>
      <w:outlineLvl w:val="5"/>
    </w:pPr>
    <w:rPr>
      <w:rFonts w:cs="Times New Roman"/>
      <w:b/>
      <w:sz w:val="24"/>
      <w:u w:val="single"/>
      <w:lang w:eastAsia="ar-SA"/>
    </w:rPr>
  </w:style>
  <w:style w:type="paragraph" w:styleId="Heading8">
    <w:name w:val="heading 8"/>
    <w:basedOn w:val="Normal"/>
    <w:next w:val="Normal"/>
    <w:link w:val="Heading8Char"/>
    <w:qFormat/>
    <w:rsid w:val="0030238C"/>
    <w:pPr>
      <w:tabs>
        <w:tab w:val="num" w:pos="708"/>
      </w:tabs>
      <w:suppressAutoHyphens/>
      <w:spacing w:before="240" w:after="60"/>
      <w:ind w:left="2148" w:hanging="1440"/>
      <w:outlineLvl w:val="7"/>
    </w:pPr>
    <w:rPr>
      <w:rFonts w:cs="Times New Roman"/>
      <w:i/>
      <w:i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02862"/>
    <w:pPr>
      <w:spacing w:before="100" w:beforeAutospacing="1" w:after="100" w:afterAutospacing="1"/>
    </w:pPr>
    <w:rPr>
      <w:rFonts w:cs="Times New Roman"/>
      <w:sz w:val="24"/>
      <w:szCs w:val="24"/>
    </w:rPr>
  </w:style>
  <w:style w:type="character" w:styleId="Hyperlink">
    <w:name w:val="Hyperlink"/>
    <w:uiPriority w:val="99"/>
    <w:unhideWhenUsed/>
    <w:rsid w:val="004F527E"/>
    <w:rPr>
      <w:color w:val="0563C1"/>
      <w:u w:val="single"/>
    </w:rPr>
  </w:style>
  <w:style w:type="paragraph" w:styleId="Header">
    <w:name w:val="header"/>
    <w:basedOn w:val="Normal"/>
    <w:link w:val="HeaderChar"/>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link w:val="Header"/>
    <w:rsid w:val="004F527E"/>
    <w:rPr>
      <w:rFonts w:ascii="Calibri" w:eastAsia="Calibri" w:hAnsi="Calibri"/>
      <w:sz w:val="22"/>
      <w:szCs w:val="22"/>
      <w:lang w:val="en-GB"/>
    </w:rPr>
  </w:style>
  <w:style w:type="character" w:customStyle="1" w:styleId="UnresolvedMention1">
    <w:name w:val="Unresolved Mention1"/>
    <w:uiPriority w:val="99"/>
    <w:semiHidden/>
    <w:unhideWhenUsed/>
    <w:rsid w:val="004F527E"/>
    <w:rPr>
      <w:color w:val="605E5C"/>
      <w:shd w:val="clear" w:color="auto" w:fill="E1DFDD"/>
    </w:rPr>
  </w:style>
  <w:style w:type="paragraph" w:styleId="Footer">
    <w:name w:val="footer"/>
    <w:basedOn w:val="Normal"/>
    <w:link w:val="FooterChar"/>
    <w:uiPriority w:val="99"/>
    <w:rsid w:val="004F527E"/>
    <w:pPr>
      <w:tabs>
        <w:tab w:val="center" w:pos="4680"/>
        <w:tab w:val="right" w:pos="9360"/>
      </w:tabs>
    </w:pPr>
  </w:style>
  <w:style w:type="character" w:customStyle="1" w:styleId="FooterChar">
    <w:name w:val="Footer Char"/>
    <w:link w:val="Footer"/>
    <w:uiPriority w:val="99"/>
    <w:rsid w:val="004F527E"/>
    <w:rPr>
      <w:rFonts w:cs="Tahoma"/>
      <w:lang w:val="ro-RO" w:eastAsia="ro-RO"/>
    </w:rPr>
  </w:style>
  <w:style w:type="paragraph" w:styleId="BalloonText">
    <w:name w:val="Balloon Text"/>
    <w:basedOn w:val="Normal"/>
    <w:link w:val="BalloonTextChar"/>
    <w:rsid w:val="005B4074"/>
    <w:rPr>
      <w:rFonts w:ascii="Tahoma" w:hAnsi="Tahoma"/>
      <w:sz w:val="16"/>
      <w:szCs w:val="16"/>
    </w:rPr>
  </w:style>
  <w:style w:type="character" w:customStyle="1" w:styleId="BalloonTextChar">
    <w:name w:val="Balloon Text Char"/>
    <w:basedOn w:val="DefaultParagraphFont"/>
    <w:link w:val="BalloonText"/>
    <w:rsid w:val="005B4074"/>
    <w:rPr>
      <w:rFonts w:ascii="Tahoma" w:hAnsi="Tahoma" w:cs="Tahoma"/>
      <w:sz w:val="16"/>
      <w:szCs w:val="16"/>
      <w:lang w:val="ro-RO" w:eastAsia="ro-RO"/>
    </w:rPr>
  </w:style>
  <w:style w:type="paragraph" w:customStyle="1" w:styleId="Normal1">
    <w:name w:val="Normal1"/>
    <w:rsid w:val="00B54BAD"/>
    <w:rPr>
      <w:sz w:val="24"/>
      <w:szCs w:val="24"/>
      <w:lang w:eastAsia="en-GB"/>
    </w:rPr>
  </w:style>
  <w:style w:type="paragraph" w:styleId="ListParagraph">
    <w:name w:val="List Paragraph"/>
    <w:basedOn w:val="Normal"/>
    <w:uiPriority w:val="34"/>
    <w:qFormat/>
    <w:rsid w:val="00EC1F57"/>
    <w:pPr>
      <w:ind w:left="720"/>
      <w:contextualSpacing/>
    </w:pPr>
  </w:style>
  <w:style w:type="paragraph" w:styleId="NoSpacing">
    <w:name w:val="No Spacing"/>
    <w:uiPriority w:val="1"/>
    <w:qFormat/>
    <w:rsid w:val="000334B0"/>
    <w:rPr>
      <w:rFonts w:ascii="Calibri" w:eastAsia="Calibri" w:hAnsi="Calibri"/>
      <w:sz w:val="22"/>
      <w:szCs w:val="22"/>
    </w:rPr>
  </w:style>
  <w:style w:type="character" w:customStyle="1" w:styleId="Heading4Char">
    <w:name w:val="Heading 4 Char"/>
    <w:basedOn w:val="DefaultParagraphFont"/>
    <w:link w:val="Heading4"/>
    <w:rsid w:val="00CC0434"/>
    <w:rPr>
      <w:b/>
      <w:bCs/>
      <w:sz w:val="24"/>
      <w:szCs w:val="24"/>
      <w:lang w:val="en-GB" w:eastAsia="en-GB"/>
    </w:rPr>
  </w:style>
  <w:style w:type="character" w:customStyle="1" w:styleId="Heading2Char">
    <w:name w:val="Heading 2 Char"/>
    <w:basedOn w:val="DefaultParagraphFont"/>
    <w:link w:val="Heading2"/>
    <w:rsid w:val="00721BF1"/>
    <w:rPr>
      <w:rFonts w:asciiTheme="majorHAnsi" w:eastAsiaTheme="majorEastAsia" w:hAnsiTheme="majorHAnsi" w:cstheme="majorBidi"/>
      <w:color w:val="2F5496" w:themeColor="accent1" w:themeShade="BF"/>
      <w:sz w:val="26"/>
      <w:szCs w:val="26"/>
      <w:lang w:val="ro-RO" w:eastAsia="ro-RO"/>
    </w:rPr>
  </w:style>
  <w:style w:type="character" w:styleId="Strong">
    <w:name w:val="Strong"/>
    <w:basedOn w:val="DefaultParagraphFont"/>
    <w:uiPriority w:val="22"/>
    <w:qFormat/>
    <w:rsid w:val="006960E2"/>
    <w:rPr>
      <w:b/>
      <w:bCs/>
    </w:rPr>
  </w:style>
  <w:style w:type="character" w:styleId="Emphasis">
    <w:name w:val="Emphasis"/>
    <w:basedOn w:val="DefaultParagraphFont"/>
    <w:uiPriority w:val="20"/>
    <w:qFormat/>
    <w:rsid w:val="006960E2"/>
    <w:rPr>
      <w:i/>
      <w:iCs/>
    </w:rPr>
  </w:style>
  <w:style w:type="character" w:customStyle="1" w:styleId="Heading5Char">
    <w:name w:val="Heading 5 Char"/>
    <w:basedOn w:val="DefaultParagraphFont"/>
    <w:link w:val="Heading5"/>
    <w:semiHidden/>
    <w:rsid w:val="00025EFC"/>
    <w:rPr>
      <w:rFonts w:asciiTheme="majorHAnsi" w:eastAsiaTheme="majorEastAsia" w:hAnsiTheme="majorHAnsi" w:cstheme="majorBidi"/>
      <w:color w:val="2F5496" w:themeColor="accent1" w:themeShade="BF"/>
      <w:lang w:val="ro-RO" w:eastAsia="ro-RO"/>
    </w:rPr>
  </w:style>
  <w:style w:type="character" w:customStyle="1" w:styleId="panchor">
    <w:name w:val="panchor"/>
    <w:basedOn w:val="DefaultParagraphFont"/>
    <w:rsid w:val="00C26530"/>
  </w:style>
  <w:style w:type="paragraph" w:customStyle="1" w:styleId="Default">
    <w:name w:val="Default"/>
    <w:rsid w:val="00B955C0"/>
    <w:pPr>
      <w:autoSpaceDE w:val="0"/>
      <w:autoSpaceDN w:val="0"/>
      <w:adjustRightInd w:val="0"/>
    </w:pPr>
    <w:rPr>
      <w:color w:val="000000"/>
      <w:sz w:val="24"/>
      <w:szCs w:val="24"/>
      <w:lang w:val="en-GB"/>
    </w:rPr>
  </w:style>
  <w:style w:type="character" w:customStyle="1" w:styleId="Heading3Char">
    <w:name w:val="Heading 3 Char"/>
    <w:basedOn w:val="DefaultParagraphFont"/>
    <w:link w:val="Heading3"/>
    <w:rsid w:val="0030238C"/>
    <w:rPr>
      <w:b/>
      <w:sz w:val="28"/>
      <w:lang w:val="ro-RO" w:eastAsia="ar-SA"/>
    </w:rPr>
  </w:style>
  <w:style w:type="character" w:customStyle="1" w:styleId="Heading6Char">
    <w:name w:val="Heading 6 Char"/>
    <w:basedOn w:val="DefaultParagraphFont"/>
    <w:link w:val="Heading6"/>
    <w:rsid w:val="0030238C"/>
    <w:rPr>
      <w:b/>
      <w:sz w:val="24"/>
      <w:u w:val="single"/>
      <w:lang w:val="ro-RO" w:eastAsia="ar-SA"/>
    </w:rPr>
  </w:style>
  <w:style w:type="character" w:customStyle="1" w:styleId="Heading8Char">
    <w:name w:val="Heading 8 Char"/>
    <w:basedOn w:val="DefaultParagraphFont"/>
    <w:link w:val="Heading8"/>
    <w:rsid w:val="0030238C"/>
    <w:rPr>
      <w:i/>
      <w:iCs/>
      <w:sz w:val="24"/>
      <w:szCs w:val="24"/>
      <w:lang w:eastAsia="ar-SA"/>
    </w:rPr>
  </w:style>
  <w:style w:type="paragraph" w:customStyle="1" w:styleId="DefaultText1">
    <w:name w:val="Default Text:1"/>
    <w:basedOn w:val="Normal"/>
    <w:rsid w:val="0030238C"/>
    <w:pPr>
      <w:suppressAutoHyphens/>
      <w:overflowPunct w:val="0"/>
      <w:autoSpaceDE w:val="0"/>
    </w:pPr>
    <w:rPr>
      <w:rFonts w:cs="Times New Roman"/>
      <w:sz w:val="24"/>
      <w:lang w:val="en-US" w:eastAsia="ar-SA"/>
    </w:rPr>
  </w:style>
  <w:style w:type="character" w:styleId="PlaceholderText">
    <w:name w:val="Placeholder Text"/>
    <w:uiPriority w:val="99"/>
    <w:semiHidden/>
    <w:rsid w:val="003023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815">
      <w:bodyDiv w:val="1"/>
      <w:marLeft w:val="0"/>
      <w:marRight w:val="0"/>
      <w:marTop w:val="0"/>
      <w:marBottom w:val="0"/>
      <w:divBdr>
        <w:top w:val="none" w:sz="0" w:space="0" w:color="auto"/>
        <w:left w:val="none" w:sz="0" w:space="0" w:color="auto"/>
        <w:bottom w:val="none" w:sz="0" w:space="0" w:color="auto"/>
        <w:right w:val="none" w:sz="0" w:space="0" w:color="auto"/>
      </w:divBdr>
    </w:div>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735274501">
      <w:bodyDiv w:val="1"/>
      <w:marLeft w:val="0"/>
      <w:marRight w:val="0"/>
      <w:marTop w:val="0"/>
      <w:marBottom w:val="0"/>
      <w:divBdr>
        <w:top w:val="none" w:sz="0" w:space="0" w:color="auto"/>
        <w:left w:val="none" w:sz="0" w:space="0" w:color="auto"/>
        <w:bottom w:val="none" w:sz="0" w:space="0" w:color="auto"/>
        <w:right w:val="none" w:sz="0" w:space="0" w:color="auto"/>
      </w:divBdr>
    </w:div>
    <w:div w:id="917137581">
      <w:bodyDiv w:val="1"/>
      <w:marLeft w:val="0"/>
      <w:marRight w:val="0"/>
      <w:marTop w:val="0"/>
      <w:marBottom w:val="0"/>
      <w:divBdr>
        <w:top w:val="none" w:sz="0" w:space="0" w:color="auto"/>
        <w:left w:val="none" w:sz="0" w:space="0" w:color="auto"/>
        <w:bottom w:val="none" w:sz="0" w:space="0" w:color="auto"/>
        <w:right w:val="none" w:sz="0" w:space="0" w:color="auto"/>
      </w:divBdr>
    </w:div>
    <w:div w:id="956989302">
      <w:bodyDiv w:val="1"/>
      <w:marLeft w:val="0"/>
      <w:marRight w:val="0"/>
      <w:marTop w:val="0"/>
      <w:marBottom w:val="0"/>
      <w:divBdr>
        <w:top w:val="none" w:sz="0" w:space="0" w:color="auto"/>
        <w:left w:val="none" w:sz="0" w:space="0" w:color="auto"/>
        <w:bottom w:val="none" w:sz="0" w:space="0" w:color="auto"/>
        <w:right w:val="none" w:sz="0" w:space="0" w:color="auto"/>
      </w:divBdr>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38547">
      <w:bodyDiv w:val="1"/>
      <w:marLeft w:val="0"/>
      <w:marRight w:val="0"/>
      <w:marTop w:val="0"/>
      <w:marBottom w:val="0"/>
      <w:divBdr>
        <w:top w:val="none" w:sz="0" w:space="0" w:color="auto"/>
        <w:left w:val="none" w:sz="0" w:space="0" w:color="auto"/>
        <w:bottom w:val="none" w:sz="0" w:space="0" w:color="auto"/>
        <w:right w:val="none" w:sz="0" w:space="0" w:color="auto"/>
      </w:divBdr>
    </w:div>
    <w:div w:id="1363700372">
      <w:bodyDiv w:val="1"/>
      <w:marLeft w:val="0"/>
      <w:marRight w:val="0"/>
      <w:marTop w:val="0"/>
      <w:marBottom w:val="0"/>
      <w:divBdr>
        <w:top w:val="none" w:sz="0" w:space="0" w:color="auto"/>
        <w:left w:val="none" w:sz="0" w:space="0" w:color="auto"/>
        <w:bottom w:val="none" w:sz="0" w:space="0" w:color="auto"/>
        <w:right w:val="none" w:sz="0" w:space="0" w:color="auto"/>
      </w:divBdr>
    </w:div>
    <w:div w:id="1406414235">
      <w:bodyDiv w:val="1"/>
      <w:marLeft w:val="0"/>
      <w:marRight w:val="0"/>
      <w:marTop w:val="0"/>
      <w:marBottom w:val="0"/>
      <w:divBdr>
        <w:top w:val="none" w:sz="0" w:space="0" w:color="auto"/>
        <w:left w:val="none" w:sz="0" w:space="0" w:color="auto"/>
        <w:bottom w:val="none" w:sz="0" w:space="0" w:color="auto"/>
        <w:right w:val="none" w:sz="0" w:space="0" w:color="auto"/>
      </w:divBdr>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 w:id="1790589803">
      <w:bodyDiv w:val="1"/>
      <w:marLeft w:val="0"/>
      <w:marRight w:val="0"/>
      <w:marTop w:val="0"/>
      <w:marBottom w:val="0"/>
      <w:divBdr>
        <w:top w:val="none" w:sz="0" w:space="0" w:color="auto"/>
        <w:left w:val="none" w:sz="0" w:space="0" w:color="auto"/>
        <w:bottom w:val="none" w:sz="0" w:space="0" w:color="auto"/>
        <w:right w:val="none" w:sz="0" w:space="0" w:color="auto"/>
      </w:divBdr>
    </w:div>
    <w:div w:id="1808547129">
      <w:bodyDiv w:val="1"/>
      <w:marLeft w:val="0"/>
      <w:marRight w:val="0"/>
      <w:marTop w:val="0"/>
      <w:marBottom w:val="0"/>
      <w:divBdr>
        <w:top w:val="none" w:sz="0" w:space="0" w:color="auto"/>
        <w:left w:val="none" w:sz="0" w:space="0" w:color="auto"/>
        <w:bottom w:val="none" w:sz="0" w:space="0" w:color="auto"/>
        <w:right w:val="none" w:sz="0" w:space="0" w:color="auto"/>
      </w:divBdr>
    </w:div>
    <w:div w:id="181116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71D2-8451-484D-BBA0-89622BCE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2297</Words>
  <Characters>13093</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15360</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Achizitii</cp:lastModifiedBy>
  <cp:revision>4</cp:revision>
  <cp:lastPrinted>2023-12-28T12:07:00Z</cp:lastPrinted>
  <dcterms:created xsi:type="dcterms:W3CDTF">2025-01-28T07:19:00Z</dcterms:created>
  <dcterms:modified xsi:type="dcterms:W3CDTF">2025-01-28T07:20:00Z</dcterms:modified>
</cp:coreProperties>
</file>