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A8E5F" w14:textId="667BD1D1" w:rsidR="00AB23F9" w:rsidRPr="00A63994" w:rsidRDefault="00A63994" w:rsidP="00A63994">
      <w:pPr>
        <w:jc w:val="right"/>
        <w:rPr>
          <w:rFonts w:ascii="Times New Roman" w:hAnsi="Times New Roman" w:cs="Times New Roman"/>
          <w:sz w:val="24"/>
          <w:szCs w:val="24"/>
          <w:lang w:val="en-US"/>
        </w:rPr>
      </w:pPr>
      <w:r w:rsidRPr="00A63994">
        <w:rPr>
          <w:rFonts w:ascii="Times New Roman" w:hAnsi="Times New Roman" w:cs="Times New Roman"/>
          <w:sz w:val="24"/>
          <w:szCs w:val="24"/>
          <w:lang w:val="en-US"/>
        </w:rPr>
        <w:t>Anexa nr. 1 la HCL nr. ____ din __________</w:t>
      </w:r>
    </w:p>
    <w:p w14:paraId="3DED48CD" w14:textId="77777777" w:rsidR="00A63994" w:rsidRPr="00A63994" w:rsidRDefault="00A63994" w:rsidP="00A63994">
      <w:pPr>
        <w:jc w:val="right"/>
        <w:rPr>
          <w:rFonts w:ascii="Times New Roman" w:hAnsi="Times New Roman" w:cs="Times New Roman"/>
          <w:sz w:val="24"/>
          <w:szCs w:val="24"/>
          <w:lang w:val="en-US"/>
        </w:rPr>
      </w:pPr>
    </w:p>
    <w:p w14:paraId="443F577C" w14:textId="77777777" w:rsidR="00A63994" w:rsidRPr="00A63994" w:rsidRDefault="00A63994" w:rsidP="00A63994">
      <w:pPr>
        <w:jc w:val="center"/>
        <w:rPr>
          <w:rFonts w:ascii="Times New Roman" w:hAnsi="Times New Roman" w:cs="Times New Roman"/>
          <w:sz w:val="24"/>
          <w:szCs w:val="24"/>
          <w:lang w:val="en-US"/>
        </w:rPr>
      </w:pPr>
      <w:r w:rsidRPr="00A63994">
        <w:rPr>
          <w:rFonts w:ascii="Times New Roman" w:hAnsi="Times New Roman" w:cs="Times New Roman"/>
          <w:sz w:val="24"/>
          <w:szCs w:val="24"/>
          <w:lang w:val="en-US"/>
        </w:rPr>
        <w:t xml:space="preserve">Indicatorii tehnici aferenti proiectului de investitii: </w:t>
      </w:r>
    </w:p>
    <w:p w14:paraId="4D0BF9C7" w14:textId="162B9F46" w:rsidR="00A63994" w:rsidRPr="00A63994" w:rsidRDefault="00A63994" w:rsidP="00A63994">
      <w:pPr>
        <w:spacing w:after="0"/>
        <w:jc w:val="center"/>
        <w:rPr>
          <w:rFonts w:ascii="Times New Roman" w:hAnsi="Times New Roman" w:cs="Times New Roman"/>
          <w:b/>
          <w:sz w:val="24"/>
          <w:szCs w:val="24"/>
        </w:rPr>
      </w:pPr>
      <w:r w:rsidRPr="00A63994">
        <w:rPr>
          <w:rFonts w:ascii="Times New Roman" w:hAnsi="Times New Roman" w:cs="Times New Roman"/>
          <w:b/>
          <w:sz w:val="24"/>
          <w:szCs w:val="24"/>
        </w:rPr>
        <w:t xml:space="preserve">  „Creare infrastructura de transport verde în comuna Poiana Mărului, judetul Brașov”, aprobat pentru finanțare prin Programul Național de Redresare și Reziliență, Componenta 10 – Fondul Local, I.1.4 – Asigurarea infrastructurii pentru transportul verde – piste pentru biciclete (și alte vehicule electrice ușoare) la nivel local/metropolitan, I.1.3 – Asigurarea infrastructurii pentru transportul verde – puncte de încărcare electrice</w:t>
      </w:r>
    </w:p>
    <w:p w14:paraId="767EA733" w14:textId="5F7A16F1" w:rsidR="00A63994" w:rsidRPr="00A63994" w:rsidRDefault="00A63994" w:rsidP="00A63994">
      <w:pPr>
        <w:jc w:val="center"/>
        <w:rPr>
          <w:rFonts w:ascii="Times New Roman" w:hAnsi="Times New Roman" w:cs="Times New Roman"/>
          <w:lang w:val="en-US"/>
        </w:rPr>
      </w:pPr>
      <w:r w:rsidRPr="00A63994">
        <w:rPr>
          <w:rFonts w:ascii="Times New Roman" w:hAnsi="Times New Roman" w:cs="Times New Roman"/>
          <w:b/>
          <w:sz w:val="24"/>
          <w:szCs w:val="24"/>
        </w:rPr>
        <w:t>Titlu apel: PNRR/2022/C10/I1.4, PNRR/2022/C10/I3.1, Runda 1</w:t>
      </w:r>
      <w:r w:rsidRPr="00A63994">
        <w:rPr>
          <w:rFonts w:ascii="Times New Roman" w:hAnsi="Times New Roman" w:cs="Times New Roman"/>
          <w:lang w:val="en-US"/>
        </w:rPr>
        <w:t xml:space="preserve"> </w:t>
      </w:r>
    </w:p>
    <w:p w14:paraId="1B62EC68" w14:textId="77777777" w:rsidR="00A63994" w:rsidRPr="00A63994" w:rsidRDefault="00A63994" w:rsidP="00A63994">
      <w:pPr>
        <w:jc w:val="center"/>
        <w:rPr>
          <w:rFonts w:ascii="Times New Roman" w:hAnsi="Times New Roman" w:cs="Times New Roman"/>
          <w:lang w:val="en-US"/>
        </w:rPr>
      </w:pPr>
    </w:p>
    <w:p w14:paraId="40946303" w14:textId="77777777" w:rsidR="00A63994" w:rsidRPr="00A63994" w:rsidRDefault="00A63994" w:rsidP="00A63994">
      <w:pPr>
        <w:pBdr>
          <w:top w:val="single" w:sz="4" w:space="1" w:color="auto"/>
          <w:left w:val="single" w:sz="4" w:space="1" w:color="auto"/>
          <w:bottom w:val="single" w:sz="4" w:space="1" w:color="auto"/>
          <w:right w:val="single" w:sz="4" w:space="4" w:color="auto"/>
        </w:pBdr>
        <w:shd w:val="clear" w:color="auto" w:fill="E2CFF1"/>
        <w:spacing w:line="276" w:lineRule="auto"/>
        <w:ind w:firstLine="709"/>
        <w:jc w:val="both"/>
        <w:rPr>
          <w:rFonts w:ascii="Times New Roman" w:eastAsia="Times New Roman" w:hAnsi="Times New Roman" w:cs="Times New Roman"/>
          <w:b/>
          <w:kern w:val="0"/>
          <w:lang w:val="it-IT"/>
        </w:rPr>
      </w:pPr>
      <w:r w:rsidRPr="00A63994">
        <w:rPr>
          <w:rFonts w:ascii="Times New Roman" w:eastAsia="Times New Roman" w:hAnsi="Times New Roman" w:cs="Times New Roman"/>
          <w:b/>
          <w:kern w:val="0"/>
          <w:lang w:val="it-IT"/>
        </w:rPr>
        <w:t>Solutia tehnica propusa:</w:t>
      </w:r>
    </w:p>
    <w:p w14:paraId="17A73D6A" w14:textId="77777777" w:rsidR="00A63994" w:rsidRPr="00A63994" w:rsidRDefault="00A63994" w:rsidP="00A63994">
      <w:pPr>
        <w:ind w:firstLine="709"/>
        <w:jc w:val="both"/>
        <w:rPr>
          <w:rFonts w:ascii="Times New Roman" w:hAnsi="Times New Roman" w:cs="Times New Roman"/>
        </w:rPr>
      </w:pPr>
      <w:r w:rsidRPr="00A63994">
        <w:rPr>
          <w:rFonts w:ascii="Times New Roman" w:hAnsi="Times New Roman" w:cs="Times New Roman"/>
        </w:rPr>
        <w:t>La proiectare s-a ţinut seama de categoria funcţionala a străzilor, de traficul rutier, de siguranţa circulaţiei, de normele tehnice, de factorii economici, sociali şi de apărare, de utilizarea raţională a terenurilor, de conservarea şi protecţia mediului şi de planurile de urbanism şi de amenajare a teritoriului, aprobate potrivit legii, precum şi de normele tehnice în vigoare pentru adaptarea acestora la cerinţele pietonilor, cicliştilor, persoanelor cu handicap şi de vârsta a treia.</w:t>
      </w:r>
    </w:p>
    <w:p w14:paraId="05EBBE63" w14:textId="77777777" w:rsidR="00A63994" w:rsidRPr="00A63994" w:rsidRDefault="00A63994" w:rsidP="00A63994">
      <w:pPr>
        <w:spacing w:line="276" w:lineRule="auto"/>
        <w:ind w:firstLine="709"/>
        <w:jc w:val="both"/>
        <w:rPr>
          <w:rFonts w:ascii="Times New Roman" w:hAnsi="Times New Roman" w:cs="Times New Roman"/>
        </w:rPr>
      </w:pPr>
      <w:bookmarkStart w:id="0" w:name="_Hlk80948750"/>
      <w:bookmarkStart w:id="1" w:name="_Hlk130902797"/>
      <w:r w:rsidRPr="00A63994">
        <w:rPr>
          <w:rFonts w:ascii="Times New Roman" w:hAnsi="Times New Roman" w:cs="Times New Roman"/>
        </w:rPr>
        <w:t xml:space="preserve">Deasemenea s-a tinut cont de distanta dintre limitele de proprietati, iar acolo unde latimea strazilor nu permite incadrarea acestora in standardele tehnice, pentru evitarea unor costuri suplimentare cu privire la mutarea limitei de proprietate si a stalpilor de curent electric, acestea vor fi incadrate ca strazi exlusiv pietonale. </w:t>
      </w:r>
    </w:p>
    <w:bookmarkEnd w:id="0"/>
    <w:bookmarkEnd w:id="1"/>
    <w:p w14:paraId="3FF39C41" w14:textId="77777777" w:rsidR="00A63994" w:rsidRPr="00A63994" w:rsidRDefault="00A63994" w:rsidP="00A63994">
      <w:pPr>
        <w:ind w:firstLine="709"/>
        <w:jc w:val="both"/>
        <w:rPr>
          <w:rFonts w:ascii="Times New Roman" w:hAnsi="Times New Roman" w:cs="Times New Roman"/>
        </w:rPr>
      </w:pPr>
      <w:r w:rsidRPr="00A63994">
        <w:rPr>
          <w:rFonts w:ascii="Times New Roman" w:hAnsi="Times New Roman" w:cs="Times New Roman"/>
        </w:rPr>
        <w:t>Pentru determinarea caracteristicilor geometrice ale străzii, care să permită circulaţia vehiculelor în condiţii de siguranţă, modernizarea străzii se realizează în funcţie de viteza de proiectare.</w:t>
      </w:r>
    </w:p>
    <w:p w14:paraId="7FBE3D9B" w14:textId="77777777" w:rsidR="00A63994" w:rsidRPr="00A63994" w:rsidRDefault="00A63994" w:rsidP="00A63994">
      <w:pPr>
        <w:tabs>
          <w:tab w:val="left" w:pos="4170"/>
        </w:tabs>
        <w:ind w:firstLine="709"/>
        <w:jc w:val="both"/>
        <w:rPr>
          <w:rFonts w:ascii="Times New Roman" w:hAnsi="Times New Roman" w:cs="Times New Roman"/>
          <w:b/>
        </w:rPr>
      </w:pPr>
      <w:r w:rsidRPr="00A63994">
        <w:rPr>
          <w:rFonts w:ascii="Times New Roman" w:hAnsi="Times New Roman" w:cs="Times New Roman"/>
          <w:b/>
        </w:rPr>
        <w:t>Avand in vedere situatia existenta si propusa, viteza de proiectare este de 10 km/h.</w:t>
      </w:r>
    </w:p>
    <w:p w14:paraId="404E54E6" w14:textId="77777777" w:rsidR="00A63994" w:rsidRPr="00A63994" w:rsidRDefault="00A63994" w:rsidP="00A63994">
      <w:pPr>
        <w:tabs>
          <w:tab w:val="left" w:pos="4170"/>
        </w:tabs>
        <w:ind w:firstLine="709"/>
        <w:jc w:val="both"/>
        <w:rPr>
          <w:rFonts w:ascii="Times New Roman" w:hAnsi="Times New Roman" w:cs="Times New Roman"/>
        </w:rPr>
      </w:pPr>
      <w:r w:rsidRPr="00A63994">
        <w:rPr>
          <w:rFonts w:ascii="Times New Roman" w:hAnsi="Times New Roman" w:cs="Times New Roman"/>
        </w:rPr>
        <w:t xml:space="preserve">Categoria de importantã a constructiilor, stabilita în conformitate cu “Regulament si metodologie de stabilire a categoriei de importanta a constructiilor “aprobat de cãtre Ministerul Lucrãrilor Publice si Amenajãrii Teritoriului, pentru realizarea nivelului de calitate determinate de respectarea cerintelor, în conditiile legii, tinând seama de implicarea functionalã a constructiilor  drumurilor, în domeniul socio-economic, în mediul construit si în naturã - </w:t>
      </w:r>
      <w:r w:rsidRPr="00A63994">
        <w:rPr>
          <w:rFonts w:ascii="Times New Roman" w:hAnsi="Times New Roman" w:cs="Times New Roman"/>
          <w:b/>
        </w:rPr>
        <w:t>normalã (C conform tabelului nr.3 din Ordinul MLPAT nr.31/N din 2 .10.1995)</w:t>
      </w:r>
      <w:r w:rsidRPr="00A63994">
        <w:rPr>
          <w:rFonts w:ascii="Times New Roman" w:hAnsi="Times New Roman" w:cs="Times New Roman"/>
        </w:rPr>
        <w:t xml:space="preserve"> grupa de valori a punctajului total  =6….17.</w:t>
      </w:r>
    </w:p>
    <w:p w14:paraId="181BE37C" w14:textId="77777777" w:rsidR="00A63994" w:rsidRPr="00A63994" w:rsidRDefault="00A63994" w:rsidP="00A63994">
      <w:pPr>
        <w:tabs>
          <w:tab w:val="left" w:pos="4170"/>
        </w:tabs>
        <w:ind w:firstLine="709"/>
        <w:jc w:val="both"/>
        <w:rPr>
          <w:rFonts w:ascii="Times New Roman" w:hAnsi="Times New Roman" w:cs="Times New Roman"/>
        </w:rPr>
      </w:pPr>
      <w:r w:rsidRPr="00A63994">
        <w:rPr>
          <w:rFonts w:ascii="Times New Roman" w:hAnsi="Times New Roman" w:cs="Times New Roman"/>
        </w:rPr>
        <w:t>Verificarea proiectelor pentru executia lucrarilor ,in ceea ce priveste respectarea reglementarilor tehnice referitoare la cerinte se va face de catre verificatori de proiecte atestati la cerintele A4, B2, D.</w:t>
      </w:r>
    </w:p>
    <w:p w14:paraId="6F9830AB" w14:textId="77777777" w:rsidR="00A63994" w:rsidRPr="00A63994" w:rsidRDefault="00A63994" w:rsidP="00A63994">
      <w:pPr>
        <w:autoSpaceDE w:val="0"/>
        <w:autoSpaceDN w:val="0"/>
        <w:adjustRightInd w:val="0"/>
        <w:ind w:firstLine="709"/>
        <w:contextualSpacing/>
        <w:jc w:val="both"/>
        <w:rPr>
          <w:rFonts w:ascii="Times New Roman" w:hAnsi="Times New Roman" w:cs="Times New Roman"/>
          <w:b/>
          <w:lang w:val="it-IT"/>
        </w:rPr>
      </w:pPr>
      <w:r w:rsidRPr="00A63994">
        <w:rPr>
          <w:rFonts w:ascii="Times New Roman" w:hAnsi="Times New Roman" w:cs="Times New Roman"/>
          <w:b/>
          <w:lang w:val="it-IT"/>
        </w:rPr>
        <w:t>Traseul in plan</w:t>
      </w:r>
    </w:p>
    <w:p w14:paraId="3C8FF1C1" w14:textId="4DCA3F05" w:rsidR="00A63994" w:rsidRPr="00A63994" w:rsidRDefault="00A63994" w:rsidP="00A63994">
      <w:pPr>
        <w:autoSpaceDE w:val="0"/>
        <w:autoSpaceDN w:val="0"/>
        <w:adjustRightInd w:val="0"/>
        <w:ind w:firstLine="709"/>
        <w:contextualSpacing/>
        <w:jc w:val="both"/>
        <w:rPr>
          <w:rFonts w:ascii="Times New Roman" w:hAnsi="Times New Roman" w:cs="Times New Roman"/>
          <w:lang w:val="it-IT"/>
        </w:rPr>
      </w:pPr>
      <w:r w:rsidRPr="00A63994">
        <w:rPr>
          <w:rFonts w:ascii="Times New Roman" w:hAnsi="Times New Roman" w:cs="Times New Roman"/>
          <w:lang w:val="it-IT"/>
        </w:rPr>
        <w:t>Sectorul  ce fac obiectul prezentului proiect cumuleaza o lungime de L=</w:t>
      </w:r>
      <w:r w:rsidR="00C630FA">
        <w:rPr>
          <w:rFonts w:ascii="Times New Roman" w:hAnsi="Times New Roman" w:cs="Times New Roman"/>
          <w:lang w:val="it-IT"/>
        </w:rPr>
        <w:t>4320</w:t>
      </w:r>
      <w:r w:rsidRPr="00A63994">
        <w:rPr>
          <w:rFonts w:ascii="Times New Roman" w:hAnsi="Times New Roman" w:cs="Times New Roman"/>
          <w:lang w:val="it-IT"/>
        </w:rPr>
        <w:t xml:space="preserve"> m.</w:t>
      </w:r>
    </w:p>
    <w:p w14:paraId="793A5233" w14:textId="77777777" w:rsidR="00A63994" w:rsidRPr="00A63994" w:rsidRDefault="00A63994" w:rsidP="00A63994">
      <w:pPr>
        <w:autoSpaceDE w:val="0"/>
        <w:autoSpaceDN w:val="0"/>
        <w:adjustRightInd w:val="0"/>
        <w:ind w:firstLine="709"/>
        <w:contextualSpacing/>
        <w:jc w:val="both"/>
        <w:rPr>
          <w:rFonts w:ascii="Times New Roman" w:hAnsi="Times New Roman" w:cs="Times New Roman"/>
          <w:lang w:val="it-IT"/>
        </w:rPr>
      </w:pPr>
    </w:p>
    <w:tbl>
      <w:tblPr>
        <w:tblStyle w:val="TableGrid"/>
        <w:tblW w:w="4532" w:type="dxa"/>
        <w:jc w:val="center"/>
        <w:tblLook w:val="04A0" w:firstRow="1" w:lastRow="0" w:firstColumn="1" w:lastColumn="0" w:noHBand="0" w:noVBand="1"/>
      </w:tblPr>
      <w:tblGrid>
        <w:gridCol w:w="2689"/>
        <w:gridCol w:w="1843"/>
      </w:tblGrid>
      <w:tr w:rsidR="00A63994" w:rsidRPr="00A63994" w14:paraId="73405856" w14:textId="77777777" w:rsidTr="00786A0F">
        <w:trPr>
          <w:trHeight w:val="300"/>
          <w:jc w:val="center"/>
        </w:trPr>
        <w:tc>
          <w:tcPr>
            <w:tcW w:w="2689" w:type="dxa"/>
            <w:noWrap/>
            <w:hideMark/>
          </w:tcPr>
          <w:p w14:paraId="4D706D9B" w14:textId="77777777" w:rsidR="00A63994" w:rsidRPr="00A63994" w:rsidRDefault="00A63994" w:rsidP="00786A0F">
            <w:pPr>
              <w:jc w:val="center"/>
              <w:rPr>
                <w:rFonts w:ascii="Times New Roman" w:eastAsia="Times New Roman" w:hAnsi="Times New Roman" w:cs="Times New Roman"/>
                <w:b/>
                <w:bCs/>
                <w:sz w:val="20"/>
                <w:szCs w:val="20"/>
                <w:lang w:val="en-GB" w:eastAsia="en-GB"/>
              </w:rPr>
            </w:pPr>
            <w:r w:rsidRPr="00A63994">
              <w:rPr>
                <w:rFonts w:ascii="Times New Roman" w:eastAsia="Times New Roman" w:hAnsi="Times New Roman" w:cs="Times New Roman"/>
                <w:b/>
                <w:bCs/>
                <w:sz w:val="20"/>
                <w:szCs w:val="20"/>
                <w:lang w:val="en-GB" w:eastAsia="en-GB"/>
              </w:rPr>
              <w:t xml:space="preserve">SUMASA MICA tronson1 </w:t>
            </w:r>
          </w:p>
        </w:tc>
        <w:tc>
          <w:tcPr>
            <w:tcW w:w="1843" w:type="dxa"/>
            <w:noWrap/>
            <w:hideMark/>
          </w:tcPr>
          <w:p w14:paraId="6D29AF8B" w14:textId="77777777" w:rsidR="00A63994" w:rsidRPr="00A63994" w:rsidRDefault="00A63994" w:rsidP="00786A0F">
            <w:pPr>
              <w:jc w:val="center"/>
              <w:rPr>
                <w:rFonts w:ascii="Times New Roman" w:eastAsia="Times New Roman" w:hAnsi="Times New Roman" w:cs="Times New Roman"/>
                <w:lang w:val="en-GB" w:eastAsia="en-GB"/>
              </w:rPr>
            </w:pPr>
            <w:r w:rsidRPr="00A63994">
              <w:rPr>
                <w:rFonts w:ascii="Times New Roman" w:eastAsia="Times New Roman" w:hAnsi="Times New Roman" w:cs="Times New Roman"/>
                <w:lang w:val="en-GB" w:eastAsia="en-GB"/>
              </w:rPr>
              <w:t>3250.000 m</w:t>
            </w:r>
          </w:p>
        </w:tc>
      </w:tr>
      <w:tr w:rsidR="00A63994" w:rsidRPr="00A63994" w14:paraId="29BCC9E6" w14:textId="77777777" w:rsidTr="00786A0F">
        <w:trPr>
          <w:trHeight w:val="300"/>
          <w:jc w:val="center"/>
        </w:trPr>
        <w:tc>
          <w:tcPr>
            <w:tcW w:w="2689" w:type="dxa"/>
            <w:noWrap/>
          </w:tcPr>
          <w:p w14:paraId="5F9490A3" w14:textId="3A1A2BD3" w:rsidR="00A63994" w:rsidRPr="00A63994" w:rsidRDefault="00A63994" w:rsidP="00786A0F">
            <w:pPr>
              <w:jc w:val="center"/>
              <w:rPr>
                <w:rFonts w:ascii="Times New Roman" w:eastAsia="Times New Roman" w:hAnsi="Times New Roman" w:cs="Times New Roman"/>
                <w:b/>
                <w:bCs/>
                <w:sz w:val="20"/>
                <w:szCs w:val="20"/>
                <w:lang w:val="en-GB" w:eastAsia="en-GB"/>
              </w:rPr>
            </w:pPr>
            <w:r w:rsidRPr="00A63994">
              <w:rPr>
                <w:rFonts w:ascii="Times New Roman" w:eastAsia="Times New Roman" w:hAnsi="Times New Roman" w:cs="Times New Roman"/>
                <w:b/>
                <w:bCs/>
                <w:sz w:val="20"/>
                <w:szCs w:val="20"/>
                <w:lang w:val="en-GB" w:eastAsia="en-GB"/>
              </w:rPr>
              <w:t>SUMASA MICA tronson</w:t>
            </w:r>
            <w:r w:rsidR="00C630FA">
              <w:rPr>
                <w:rFonts w:ascii="Times New Roman" w:eastAsia="Times New Roman" w:hAnsi="Times New Roman" w:cs="Times New Roman"/>
                <w:b/>
                <w:bCs/>
                <w:sz w:val="20"/>
                <w:szCs w:val="20"/>
                <w:lang w:val="en-GB" w:eastAsia="en-GB"/>
              </w:rPr>
              <w:t>2</w:t>
            </w:r>
          </w:p>
        </w:tc>
        <w:tc>
          <w:tcPr>
            <w:tcW w:w="1843" w:type="dxa"/>
            <w:noWrap/>
          </w:tcPr>
          <w:p w14:paraId="617D94A8" w14:textId="0F72AAB3" w:rsidR="00A63994" w:rsidRPr="00A63994" w:rsidRDefault="00A63994" w:rsidP="00786A0F">
            <w:pPr>
              <w:jc w:val="center"/>
              <w:rPr>
                <w:rFonts w:ascii="Times New Roman" w:eastAsia="Times New Roman" w:hAnsi="Times New Roman" w:cs="Times New Roman"/>
                <w:lang w:val="en-GB" w:eastAsia="en-GB"/>
              </w:rPr>
            </w:pPr>
            <w:r w:rsidRPr="00A63994">
              <w:rPr>
                <w:rFonts w:ascii="Times New Roman" w:eastAsia="Times New Roman" w:hAnsi="Times New Roman" w:cs="Times New Roman"/>
                <w:lang w:val="en-GB" w:eastAsia="en-GB"/>
              </w:rPr>
              <w:t>1</w:t>
            </w:r>
            <w:r w:rsidR="00C630FA">
              <w:rPr>
                <w:rFonts w:ascii="Times New Roman" w:eastAsia="Times New Roman" w:hAnsi="Times New Roman" w:cs="Times New Roman"/>
                <w:lang w:val="en-GB" w:eastAsia="en-GB"/>
              </w:rPr>
              <w:t>070</w:t>
            </w:r>
            <w:r w:rsidRPr="00A63994">
              <w:rPr>
                <w:rFonts w:ascii="Times New Roman" w:eastAsia="Times New Roman" w:hAnsi="Times New Roman" w:cs="Times New Roman"/>
                <w:lang w:val="en-GB" w:eastAsia="en-GB"/>
              </w:rPr>
              <w:t>.000 m</w:t>
            </w:r>
          </w:p>
        </w:tc>
      </w:tr>
      <w:tr w:rsidR="00A63994" w:rsidRPr="00A63994" w14:paraId="24485752" w14:textId="77777777" w:rsidTr="00786A0F">
        <w:trPr>
          <w:trHeight w:val="338"/>
          <w:jc w:val="center"/>
        </w:trPr>
        <w:tc>
          <w:tcPr>
            <w:tcW w:w="2689" w:type="dxa"/>
            <w:noWrap/>
            <w:hideMark/>
          </w:tcPr>
          <w:p w14:paraId="4A9A405D" w14:textId="77777777" w:rsidR="00A63994" w:rsidRPr="00A63994" w:rsidRDefault="00A63994" w:rsidP="00786A0F">
            <w:pPr>
              <w:spacing w:after="240"/>
              <w:jc w:val="center"/>
              <w:rPr>
                <w:rFonts w:ascii="Times New Roman" w:eastAsia="Calibri" w:hAnsi="Times New Roman" w:cs="Times New Roman"/>
                <w:b/>
                <w:bCs/>
                <w:lang w:eastAsia="x-none"/>
              </w:rPr>
            </w:pPr>
            <w:r w:rsidRPr="00A63994">
              <w:rPr>
                <w:rFonts w:ascii="Times New Roman" w:eastAsia="Calibri" w:hAnsi="Times New Roman" w:cs="Times New Roman"/>
                <w:b/>
                <w:bCs/>
                <w:lang w:eastAsia="x-none"/>
              </w:rPr>
              <w:t>TOTAL</w:t>
            </w:r>
          </w:p>
        </w:tc>
        <w:tc>
          <w:tcPr>
            <w:tcW w:w="1843" w:type="dxa"/>
            <w:noWrap/>
            <w:hideMark/>
          </w:tcPr>
          <w:p w14:paraId="1AA41863" w14:textId="21149B02" w:rsidR="00A63994" w:rsidRPr="00A63994" w:rsidRDefault="00D83F37" w:rsidP="00786A0F">
            <w:pPr>
              <w:spacing w:after="240"/>
              <w:jc w:val="center"/>
              <w:rPr>
                <w:rFonts w:ascii="Times New Roman" w:eastAsia="Calibri" w:hAnsi="Times New Roman" w:cs="Times New Roman"/>
                <w:b/>
                <w:bCs/>
                <w:lang w:eastAsia="x-none"/>
              </w:rPr>
            </w:pPr>
            <w:r>
              <w:rPr>
                <w:rFonts w:ascii="Times New Roman" w:eastAsia="Calibri" w:hAnsi="Times New Roman" w:cs="Times New Roman"/>
                <w:b/>
                <w:bCs/>
                <w:lang w:eastAsia="x-none"/>
              </w:rPr>
              <w:t>4</w:t>
            </w:r>
            <w:r w:rsidR="00C630FA">
              <w:rPr>
                <w:rFonts w:ascii="Times New Roman" w:eastAsia="Calibri" w:hAnsi="Times New Roman" w:cs="Times New Roman"/>
                <w:b/>
                <w:bCs/>
                <w:lang w:eastAsia="x-none"/>
              </w:rPr>
              <w:t>320.000</w:t>
            </w:r>
            <w:r w:rsidR="00A63994" w:rsidRPr="00A63994">
              <w:rPr>
                <w:rFonts w:ascii="Times New Roman" w:eastAsia="Calibri" w:hAnsi="Times New Roman" w:cs="Times New Roman"/>
                <w:b/>
                <w:lang w:eastAsia="x-none"/>
              </w:rPr>
              <w:t>m</w:t>
            </w:r>
          </w:p>
        </w:tc>
      </w:tr>
    </w:tbl>
    <w:p w14:paraId="064AB7F7" w14:textId="77777777" w:rsidR="00A63994" w:rsidRPr="00A63994" w:rsidRDefault="00A63994" w:rsidP="00A63994">
      <w:pPr>
        <w:autoSpaceDE w:val="0"/>
        <w:autoSpaceDN w:val="0"/>
        <w:adjustRightInd w:val="0"/>
        <w:ind w:firstLine="709"/>
        <w:contextualSpacing/>
        <w:jc w:val="both"/>
        <w:rPr>
          <w:rFonts w:ascii="Times New Roman" w:hAnsi="Times New Roman" w:cs="Times New Roman"/>
          <w:lang w:val="it-IT"/>
        </w:rPr>
      </w:pPr>
    </w:p>
    <w:p w14:paraId="7B8023AB" w14:textId="77777777" w:rsidR="00A63994" w:rsidRPr="00A63994" w:rsidRDefault="00A63994" w:rsidP="00A63994">
      <w:pPr>
        <w:autoSpaceDE w:val="0"/>
        <w:autoSpaceDN w:val="0"/>
        <w:adjustRightInd w:val="0"/>
        <w:ind w:firstLine="709"/>
        <w:contextualSpacing/>
        <w:jc w:val="both"/>
        <w:rPr>
          <w:rFonts w:ascii="Times New Roman" w:hAnsi="Times New Roman" w:cs="Times New Roman"/>
          <w:lang w:val="it-IT"/>
        </w:rPr>
      </w:pPr>
      <w:r w:rsidRPr="00A63994">
        <w:rPr>
          <w:rFonts w:ascii="Times New Roman" w:hAnsi="Times New Roman" w:cs="Times New Roman"/>
          <w:lang w:val="it-IT"/>
        </w:rPr>
        <w:t xml:space="preserve">Proiectarea traseului in plan se face respectand prevederile STAS 863/85 cu o viteza de proiectare de 10 km/h. </w:t>
      </w:r>
    </w:p>
    <w:p w14:paraId="7DE54603" w14:textId="77777777" w:rsidR="00A63994" w:rsidRPr="00A63994" w:rsidRDefault="00A63994" w:rsidP="00A63994">
      <w:pPr>
        <w:autoSpaceDE w:val="0"/>
        <w:autoSpaceDN w:val="0"/>
        <w:adjustRightInd w:val="0"/>
        <w:ind w:firstLine="709"/>
        <w:contextualSpacing/>
        <w:jc w:val="both"/>
        <w:rPr>
          <w:rFonts w:ascii="Times New Roman" w:hAnsi="Times New Roman" w:cs="Times New Roman"/>
          <w:lang w:val="it-IT"/>
        </w:rPr>
      </w:pPr>
    </w:p>
    <w:p w14:paraId="5FBBDAB2" w14:textId="77777777" w:rsidR="00A63994" w:rsidRPr="00A63994" w:rsidRDefault="00A63994" w:rsidP="00A63994">
      <w:pPr>
        <w:autoSpaceDE w:val="0"/>
        <w:autoSpaceDN w:val="0"/>
        <w:adjustRightInd w:val="0"/>
        <w:ind w:firstLine="709"/>
        <w:contextualSpacing/>
        <w:jc w:val="both"/>
        <w:rPr>
          <w:rFonts w:ascii="Times New Roman" w:hAnsi="Times New Roman" w:cs="Times New Roman"/>
          <w:b/>
          <w:lang w:val="it-IT"/>
        </w:rPr>
      </w:pPr>
      <w:r w:rsidRPr="00A63994">
        <w:rPr>
          <w:rFonts w:ascii="Times New Roman" w:hAnsi="Times New Roman" w:cs="Times New Roman"/>
          <w:b/>
          <w:lang w:val="it-IT"/>
        </w:rPr>
        <w:t>Profilul longitudinal</w:t>
      </w:r>
    </w:p>
    <w:p w14:paraId="44C1D760" w14:textId="77777777" w:rsidR="00A63994" w:rsidRPr="00A63994" w:rsidRDefault="00A63994" w:rsidP="00A63994">
      <w:pPr>
        <w:autoSpaceDE w:val="0"/>
        <w:autoSpaceDN w:val="0"/>
        <w:adjustRightInd w:val="0"/>
        <w:ind w:firstLine="709"/>
        <w:contextualSpacing/>
        <w:jc w:val="both"/>
        <w:rPr>
          <w:rFonts w:ascii="Times New Roman" w:hAnsi="Times New Roman" w:cs="Times New Roman"/>
          <w:lang w:val="it-IT"/>
        </w:rPr>
      </w:pPr>
      <w:r w:rsidRPr="00A63994">
        <w:rPr>
          <w:rFonts w:ascii="Times New Roman" w:hAnsi="Times New Roman" w:cs="Times New Roman"/>
          <w:lang w:val="it-IT"/>
        </w:rPr>
        <w:t>In profil longitudinal linia rosie proiectata urmareste, in principiu niveleta terenului existent.</w:t>
      </w:r>
    </w:p>
    <w:p w14:paraId="5B704940" w14:textId="77777777" w:rsidR="00A63994" w:rsidRPr="00A63994" w:rsidRDefault="00A63994" w:rsidP="00A63994">
      <w:pPr>
        <w:autoSpaceDE w:val="0"/>
        <w:autoSpaceDN w:val="0"/>
        <w:adjustRightInd w:val="0"/>
        <w:ind w:firstLine="709"/>
        <w:contextualSpacing/>
        <w:jc w:val="both"/>
        <w:rPr>
          <w:rFonts w:ascii="Times New Roman" w:hAnsi="Times New Roman" w:cs="Times New Roman"/>
          <w:lang w:val="it-IT"/>
        </w:rPr>
      </w:pPr>
      <w:r w:rsidRPr="00A63994">
        <w:rPr>
          <w:rFonts w:ascii="Times New Roman" w:hAnsi="Times New Roman" w:cs="Times New Roman"/>
          <w:lang w:val="it-IT"/>
        </w:rPr>
        <w:t>Linia rosie a fost proiectata tinand cont de solutia tehnica abordata pentru structura rutiera, dar si de cotele impuse de constructiile existente in amplasament, cu respectarea pe cat posibil a prevederilor din STAS 10144-2/91”Trotuare, alei de pietoni si piste de ciclisti” si STAS 863/95 “Elemente geometrice ale traseelor”.</w:t>
      </w:r>
    </w:p>
    <w:p w14:paraId="7DB7121C" w14:textId="77777777" w:rsidR="00A63994" w:rsidRPr="00A63994" w:rsidRDefault="00A63994" w:rsidP="00A63994">
      <w:pPr>
        <w:autoSpaceDE w:val="0"/>
        <w:autoSpaceDN w:val="0"/>
        <w:adjustRightInd w:val="0"/>
        <w:ind w:firstLine="709"/>
        <w:contextualSpacing/>
        <w:jc w:val="both"/>
        <w:rPr>
          <w:rFonts w:ascii="Times New Roman" w:hAnsi="Times New Roman" w:cs="Times New Roman"/>
          <w:lang w:val="it-IT"/>
        </w:rPr>
      </w:pPr>
      <w:r w:rsidRPr="00A63994">
        <w:rPr>
          <w:rFonts w:ascii="Times New Roman" w:hAnsi="Times New Roman" w:cs="Times New Roman"/>
          <w:lang w:val="it-IT"/>
        </w:rPr>
        <w:t>S-au facut corectii minime ale liniei rosii proiectate astfel incat sa asigure scurgerea apelor pluviale si totodata ca necesitate a sporirii confortului si sigurantei circulatiei.</w:t>
      </w:r>
    </w:p>
    <w:p w14:paraId="733EB1A8" w14:textId="77777777" w:rsidR="00A63994" w:rsidRPr="00A63994" w:rsidRDefault="00A63994" w:rsidP="00A63994">
      <w:pPr>
        <w:autoSpaceDE w:val="0"/>
        <w:autoSpaceDN w:val="0"/>
        <w:adjustRightInd w:val="0"/>
        <w:ind w:firstLine="709"/>
        <w:contextualSpacing/>
        <w:jc w:val="both"/>
        <w:rPr>
          <w:rFonts w:ascii="Times New Roman" w:hAnsi="Times New Roman" w:cs="Times New Roman"/>
          <w:lang w:val="it-IT"/>
        </w:rPr>
      </w:pPr>
      <w:r w:rsidRPr="00A63994">
        <w:rPr>
          <w:rFonts w:ascii="Times New Roman" w:hAnsi="Times New Roman" w:cs="Times New Roman"/>
          <w:lang w:val="it-IT"/>
        </w:rPr>
        <w:t>In profil longitudinal s-a urmarit proiectarea unor declivitati astfel incat descarcarea apelor sa se faca cat mai repede, apele pluviale sa ramana un timp cat mai scurt pe suprafata carosabila pentru a nu avea repercursiuni negative asupra sigurantei circulatiei si calitatii structurii rutiere.</w:t>
      </w:r>
    </w:p>
    <w:p w14:paraId="4732730A" w14:textId="77777777" w:rsidR="00A63994" w:rsidRPr="00A63994" w:rsidRDefault="00A63994" w:rsidP="00A63994">
      <w:pPr>
        <w:autoSpaceDE w:val="0"/>
        <w:autoSpaceDN w:val="0"/>
        <w:adjustRightInd w:val="0"/>
        <w:ind w:firstLine="709"/>
        <w:contextualSpacing/>
        <w:jc w:val="both"/>
        <w:rPr>
          <w:rFonts w:ascii="Times New Roman" w:hAnsi="Times New Roman" w:cs="Times New Roman"/>
          <w:lang w:val="it-IT"/>
        </w:rPr>
      </w:pPr>
    </w:p>
    <w:p w14:paraId="75742DF5" w14:textId="77777777" w:rsidR="00A63994" w:rsidRPr="00A63994" w:rsidRDefault="00A63994" w:rsidP="00A63994">
      <w:pPr>
        <w:autoSpaceDE w:val="0"/>
        <w:autoSpaceDN w:val="0"/>
        <w:adjustRightInd w:val="0"/>
        <w:ind w:firstLine="709"/>
        <w:contextualSpacing/>
        <w:jc w:val="both"/>
        <w:rPr>
          <w:rFonts w:ascii="Times New Roman" w:hAnsi="Times New Roman" w:cs="Times New Roman"/>
          <w:b/>
          <w:lang w:val="it-IT"/>
        </w:rPr>
      </w:pPr>
      <w:r w:rsidRPr="00A63994">
        <w:rPr>
          <w:rFonts w:ascii="Times New Roman" w:hAnsi="Times New Roman" w:cs="Times New Roman"/>
          <w:b/>
          <w:lang w:val="it-IT"/>
        </w:rPr>
        <w:t>Profil transversal</w:t>
      </w:r>
    </w:p>
    <w:p w14:paraId="0513FC5B" w14:textId="77777777" w:rsidR="00A63994" w:rsidRPr="00A63994" w:rsidRDefault="00A63994" w:rsidP="00A63994">
      <w:pPr>
        <w:ind w:firstLine="709"/>
        <w:contextualSpacing/>
        <w:jc w:val="both"/>
        <w:rPr>
          <w:rFonts w:ascii="Times New Roman" w:hAnsi="Times New Roman" w:cs="Times New Roman"/>
          <w:lang w:val="it-IT"/>
        </w:rPr>
      </w:pPr>
      <w:r w:rsidRPr="00A63994">
        <w:rPr>
          <w:rFonts w:ascii="Times New Roman" w:hAnsi="Times New Roman" w:cs="Times New Roman"/>
          <w:lang w:val="it-IT"/>
        </w:rPr>
        <w:t>Profilurile transversale tip au fost realizate in concordanta cu STAS 10144-2/91”Trotuare, alei de pietoni si piste de ciclisti”.</w:t>
      </w:r>
    </w:p>
    <w:p w14:paraId="6AC4D558" w14:textId="77777777" w:rsidR="00A63994" w:rsidRPr="00A63994" w:rsidRDefault="00A63994" w:rsidP="00A63994">
      <w:pPr>
        <w:ind w:firstLine="709"/>
        <w:contextualSpacing/>
        <w:jc w:val="both"/>
        <w:rPr>
          <w:rFonts w:ascii="Times New Roman" w:hAnsi="Times New Roman" w:cs="Times New Roman"/>
          <w:lang w:val="it-IT"/>
        </w:rPr>
      </w:pPr>
      <w:r w:rsidRPr="00A63994">
        <w:rPr>
          <w:rFonts w:ascii="Times New Roman" w:hAnsi="Times New Roman" w:cs="Times New Roman"/>
          <w:lang w:val="it-IT"/>
        </w:rPr>
        <w:t>Caracteristicile profilurilor transversale tip sunt:</w:t>
      </w:r>
    </w:p>
    <w:p w14:paraId="1C398A35" w14:textId="77777777" w:rsidR="00A63994" w:rsidRPr="00A63994" w:rsidRDefault="00A63994" w:rsidP="00A63994">
      <w:pPr>
        <w:pStyle w:val="ListParagraph"/>
        <w:numPr>
          <w:ilvl w:val="0"/>
          <w:numId w:val="1"/>
        </w:numPr>
        <w:jc w:val="both"/>
        <w:rPr>
          <w:rFonts w:ascii="Times New Roman" w:hAnsi="Times New Roman"/>
          <w:sz w:val="22"/>
          <w:szCs w:val="22"/>
          <w:lang w:val="it-IT"/>
        </w:rPr>
      </w:pPr>
      <w:r w:rsidRPr="00A63994">
        <w:rPr>
          <w:rFonts w:ascii="Times New Roman" w:hAnsi="Times New Roman"/>
          <w:sz w:val="22"/>
          <w:szCs w:val="22"/>
          <w:lang w:val="it-IT"/>
        </w:rPr>
        <w:t>Latime parte carosabila de l=3.00 m;</w:t>
      </w:r>
    </w:p>
    <w:p w14:paraId="6677C2D5" w14:textId="77777777" w:rsidR="00A63994" w:rsidRPr="00A63994" w:rsidRDefault="00A63994" w:rsidP="00A63994">
      <w:pPr>
        <w:pStyle w:val="ListParagraph"/>
        <w:numPr>
          <w:ilvl w:val="0"/>
          <w:numId w:val="1"/>
        </w:numPr>
        <w:jc w:val="both"/>
        <w:rPr>
          <w:rFonts w:ascii="Times New Roman" w:hAnsi="Times New Roman"/>
          <w:sz w:val="22"/>
          <w:szCs w:val="22"/>
          <w:lang w:val="it-IT"/>
        </w:rPr>
      </w:pPr>
      <w:r w:rsidRPr="00A63994">
        <w:rPr>
          <w:rFonts w:ascii="Times New Roman" w:hAnsi="Times New Roman"/>
          <w:sz w:val="22"/>
          <w:szCs w:val="22"/>
          <w:lang w:val="it-IT"/>
        </w:rPr>
        <w:t>Panta transversala pe partea carosabila 1.5%;</w:t>
      </w:r>
    </w:p>
    <w:p w14:paraId="1B7A4C55" w14:textId="77777777" w:rsidR="00A63994" w:rsidRPr="00A63994" w:rsidRDefault="00A63994" w:rsidP="00A63994">
      <w:pPr>
        <w:pStyle w:val="ListParagraph"/>
        <w:numPr>
          <w:ilvl w:val="0"/>
          <w:numId w:val="1"/>
        </w:numPr>
        <w:jc w:val="both"/>
        <w:rPr>
          <w:rFonts w:ascii="Times New Roman" w:hAnsi="Times New Roman"/>
          <w:sz w:val="22"/>
          <w:szCs w:val="22"/>
          <w:lang w:val="it-IT"/>
        </w:rPr>
      </w:pPr>
      <w:r w:rsidRPr="00A63994">
        <w:rPr>
          <w:rFonts w:ascii="Times New Roman" w:hAnsi="Times New Roman"/>
          <w:sz w:val="22"/>
          <w:szCs w:val="22"/>
          <w:lang w:val="it-IT"/>
        </w:rPr>
        <w:t>Borduri prefabricate din beton 10x15.</w:t>
      </w:r>
    </w:p>
    <w:p w14:paraId="3DCF2262" w14:textId="77777777" w:rsidR="00A63994" w:rsidRPr="00A63994" w:rsidRDefault="00A63994" w:rsidP="00A63994">
      <w:pPr>
        <w:ind w:firstLine="709"/>
        <w:contextualSpacing/>
        <w:jc w:val="both"/>
        <w:rPr>
          <w:rFonts w:ascii="Times New Roman" w:hAnsi="Times New Roman" w:cs="Times New Roman"/>
          <w:lang w:val="it-IT"/>
        </w:rPr>
      </w:pPr>
      <w:r w:rsidRPr="00A63994">
        <w:rPr>
          <w:rFonts w:ascii="Times New Roman" w:hAnsi="Times New Roman" w:cs="Times New Roman"/>
          <w:lang w:val="it-IT"/>
        </w:rPr>
        <w:t>Profilurile transversale tip se regasesc in plansele „PROFILURI TRANSVERSALE TIP”  din partea desenata a acestei documentatii.</w:t>
      </w:r>
    </w:p>
    <w:p w14:paraId="4E66EAB5" w14:textId="77777777" w:rsidR="00A63994" w:rsidRPr="00A63994" w:rsidRDefault="00A63994" w:rsidP="00A63994">
      <w:pPr>
        <w:ind w:firstLine="709"/>
        <w:contextualSpacing/>
        <w:jc w:val="both"/>
        <w:rPr>
          <w:rFonts w:ascii="Times New Roman" w:hAnsi="Times New Roman" w:cs="Times New Roman"/>
          <w:lang w:val="it-IT"/>
        </w:rPr>
      </w:pPr>
    </w:p>
    <w:p w14:paraId="5D470B2D" w14:textId="77777777" w:rsidR="00A63994" w:rsidRPr="00A63994" w:rsidRDefault="00A63994" w:rsidP="00A63994">
      <w:pPr>
        <w:tabs>
          <w:tab w:val="left" w:pos="360"/>
        </w:tabs>
        <w:autoSpaceDE w:val="0"/>
        <w:autoSpaceDN w:val="0"/>
        <w:adjustRightInd w:val="0"/>
        <w:ind w:firstLine="709"/>
        <w:contextualSpacing/>
        <w:jc w:val="both"/>
        <w:rPr>
          <w:rFonts w:ascii="Times New Roman" w:hAnsi="Times New Roman" w:cs="Times New Roman"/>
          <w:b/>
        </w:rPr>
      </w:pPr>
      <w:r w:rsidRPr="00A63994">
        <w:rPr>
          <w:rFonts w:ascii="Times New Roman" w:hAnsi="Times New Roman" w:cs="Times New Roman"/>
          <w:b/>
        </w:rPr>
        <w:t>Terasamente</w:t>
      </w:r>
    </w:p>
    <w:p w14:paraId="0984ACFF" w14:textId="77777777" w:rsidR="00A63994" w:rsidRPr="00A63994" w:rsidRDefault="00A63994" w:rsidP="00A63994">
      <w:pPr>
        <w:tabs>
          <w:tab w:val="left" w:pos="360"/>
        </w:tabs>
        <w:autoSpaceDE w:val="0"/>
        <w:autoSpaceDN w:val="0"/>
        <w:adjustRightInd w:val="0"/>
        <w:ind w:firstLine="709"/>
        <w:contextualSpacing/>
        <w:jc w:val="both"/>
        <w:rPr>
          <w:rFonts w:ascii="Times New Roman" w:hAnsi="Times New Roman" w:cs="Times New Roman"/>
        </w:rPr>
      </w:pPr>
      <w:r w:rsidRPr="00A63994">
        <w:rPr>
          <w:rFonts w:ascii="Times New Roman" w:hAnsi="Times New Roman" w:cs="Times New Roman"/>
        </w:rPr>
        <w:t>Lucrările de terasamente prevăd degajarea stratului de pământ vegetal și săpături mecanice cu buldozerul și excavatorul cu compensarea în limita posibilităților a săpăturilor prin deplasarea pământului direct în zonele de umplutură din zonele de debleu. Pământul excavat în surplus va fi încărcat în auto direct cu excavatorul și transportat în depozit. Lucrările prevăzute a se executa sunt reprezentate de execuția săpăturilor și umpluturilor, necesare pentru aducerea drumului la cotele proiectate din profilul longitudinal și a platformei proiectate, cât și la realizarea taluzurilor de rambleu și debleu.</w:t>
      </w:r>
    </w:p>
    <w:p w14:paraId="41ED587A" w14:textId="77777777" w:rsidR="00A63994" w:rsidRPr="00A63994" w:rsidRDefault="00A63994" w:rsidP="00A63994">
      <w:pPr>
        <w:tabs>
          <w:tab w:val="left" w:pos="360"/>
        </w:tabs>
        <w:autoSpaceDE w:val="0"/>
        <w:autoSpaceDN w:val="0"/>
        <w:adjustRightInd w:val="0"/>
        <w:ind w:firstLine="709"/>
        <w:contextualSpacing/>
        <w:jc w:val="both"/>
        <w:rPr>
          <w:rFonts w:ascii="Times New Roman" w:hAnsi="Times New Roman" w:cs="Times New Roman"/>
        </w:rPr>
      </w:pPr>
      <w:r w:rsidRPr="00A63994">
        <w:rPr>
          <w:rFonts w:ascii="Times New Roman" w:hAnsi="Times New Roman" w:cs="Times New Roman"/>
        </w:rPr>
        <w:t>Săpăturile în pământ, în teren natural se execută mecanizat cu buldozerul și excavatorul, și manual în zonele neadecvate lucrărilor mecanizate (deluviu de grosime redusă pe panta transversală mare, la executarea treptelor de înfrățire și la realizarea înclinării taluzului de pământ în debleu).</w:t>
      </w:r>
    </w:p>
    <w:p w14:paraId="49680FBE" w14:textId="77777777" w:rsidR="00A63994" w:rsidRPr="00A63994" w:rsidRDefault="00A63994" w:rsidP="00A63994">
      <w:pPr>
        <w:tabs>
          <w:tab w:val="left" w:pos="851"/>
        </w:tabs>
        <w:ind w:firstLine="709"/>
        <w:contextualSpacing/>
        <w:jc w:val="both"/>
        <w:rPr>
          <w:rFonts w:ascii="Times New Roman" w:hAnsi="Times New Roman" w:cs="Times New Roman"/>
          <w:b/>
          <w:bCs/>
          <w:lang w:val="it-IT"/>
        </w:rPr>
      </w:pPr>
    </w:p>
    <w:p w14:paraId="3830DA8B" w14:textId="77777777" w:rsidR="00A63994" w:rsidRPr="00A63994" w:rsidRDefault="00A63994" w:rsidP="00A63994">
      <w:pPr>
        <w:tabs>
          <w:tab w:val="left" w:pos="851"/>
        </w:tabs>
        <w:ind w:firstLine="709"/>
        <w:contextualSpacing/>
        <w:jc w:val="both"/>
        <w:rPr>
          <w:rFonts w:ascii="Times New Roman" w:hAnsi="Times New Roman" w:cs="Times New Roman"/>
          <w:b/>
          <w:bCs/>
          <w:lang w:val="it-IT"/>
        </w:rPr>
      </w:pPr>
      <w:r w:rsidRPr="00A63994">
        <w:rPr>
          <w:rFonts w:ascii="Times New Roman" w:hAnsi="Times New Roman" w:cs="Times New Roman"/>
          <w:b/>
          <w:bCs/>
          <w:lang w:val="it-IT"/>
        </w:rPr>
        <w:t>Structura rutiera</w:t>
      </w:r>
    </w:p>
    <w:p w14:paraId="453CDD43" w14:textId="77777777" w:rsidR="00A63994" w:rsidRPr="00A63994" w:rsidRDefault="00A63994" w:rsidP="00A63994">
      <w:pPr>
        <w:tabs>
          <w:tab w:val="left" w:pos="360"/>
        </w:tabs>
        <w:autoSpaceDE w:val="0"/>
        <w:autoSpaceDN w:val="0"/>
        <w:adjustRightInd w:val="0"/>
        <w:ind w:firstLine="709"/>
        <w:contextualSpacing/>
        <w:jc w:val="both"/>
        <w:rPr>
          <w:rFonts w:ascii="Times New Roman" w:hAnsi="Times New Roman" w:cs="Times New Roman"/>
        </w:rPr>
      </w:pPr>
      <w:r w:rsidRPr="00A63994">
        <w:rPr>
          <w:rFonts w:ascii="Times New Roman" w:hAnsi="Times New Roman" w:cs="Times New Roman"/>
        </w:rPr>
        <w:t>Structura rutiera proiectata este urmatoarea:</w:t>
      </w:r>
    </w:p>
    <w:p w14:paraId="4B013A37" w14:textId="77777777" w:rsidR="00A63994" w:rsidRPr="00A63994" w:rsidRDefault="00A63994" w:rsidP="00A63994">
      <w:pPr>
        <w:tabs>
          <w:tab w:val="left" w:pos="360"/>
        </w:tabs>
        <w:autoSpaceDE w:val="0"/>
        <w:autoSpaceDN w:val="0"/>
        <w:adjustRightInd w:val="0"/>
        <w:ind w:firstLine="709"/>
        <w:contextualSpacing/>
        <w:jc w:val="both"/>
        <w:rPr>
          <w:rFonts w:ascii="Times New Roman" w:hAnsi="Times New Roman" w:cs="Times New Roman"/>
          <w:b/>
          <w:u w:val="single"/>
        </w:rPr>
      </w:pPr>
      <w:r w:rsidRPr="00A63994">
        <w:rPr>
          <w:rFonts w:ascii="Times New Roman" w:hAnsi="Times New Roman" w:cs="Times New Roman"/>
          <w:b/>
          <w:u w:val="single"/>
        </w:rPr>
        <w:t>Parte carosabilă</w:t>
      </w:r>
    </w:p>
    <w:p w14:paraId="092338E2" w14:textId="77777777" w:rsidR="00A63994" w:rsidRPr="00A63994" w:rsidRDefault="00A63994" w:rsidP="00A63994">
      <w:pPr>
        <w:tabs>
          <w:tab w:val="left" w:pos="360"/>
        </w:tabs>
        <w:autoSpaceDE w:val="0"/>
        <w:autoSpaceDN w:val="0"/>
        <w:adjustRightInd w:val="0"/>
        <w:ind w:firstLine="709"/>
        <w:contextualSpacing/>
        <w:jc w:val="both"/>
        <w:rPr>
          <w:rFonts w:ascii="Times New Roman" w:hAnsi="Times New Roman" w:cs="Times New Roman"/>
        </w:rPr>
      </w:pPr>
    </w:p>
    <w:p w14:paraId="2749F4F8" w14:textId="77777777" w:rsidR="00A63994" w:rsidRPr="00A63994" w:rsidRDefault="00A63994" w:rsidP="00A63994">
      <w:pPr>
        <w:pStyle w:val="ListParagraph"/>
        <w:numPr>
          <w:ilvl w:val="0"/>
          <w:numId w:val="2"/>
        </w:numPr>
        <w:tabs>
          <w:tab w:val="left" w:pos="360"/>
        </w:tabs>
        <w:autoSpaceDE w:val="0"/>
        <w:autoSpaceDN w:val="0"/>
        <w:adjustRightInd w:val="0"/>
        <w:jc w:val="both"/>
        <w:rPr>
          <w:rFonts w:ascii="Times New Roman" w:hAnsi="Times New Roman"/>
          <w:sz w:val="22"/>
          <w:szCs w:val="22"/>
        </w:rPr>
      </w:pPr>
      <w:r w:rsidRPr="00A63994">
        <w:rPr>
          <w:rFonts w:ascii="Times New Roman" w:hAnsi="Times New Roman"/>
          <w:sz w:val="22"/>
          <w:szCs w:val="22"/>
        </w:rPr>
        <w:t>4 cm strat de uzură BA 16 RUL 50/70conform AND 605</w:t>
      </w:r>
    </w:p>
    <w:p w14:paraId="5B4790C7" w14:textId="77777777" w:rsidR="00A63994" w:rsidRPr="00A63994" w:rsidRDefault="00A63994" w:rsidP="00A63994">
      <w:pPr>
        <w:pStyle w:val="ListParagraph"/>
        <w:numPr>
          <w:ilvl w:val="0"/>
          <w:numId w:val="2"/>
        </w:numPr>
        <w:tabs>
          <w:tab w:val="left" w:pos="360"/>
        </w:tabs>
        <w:autoSpaceDE w:val="0"/>
        <w:autoSpaceDN w:val="0"/>
        <w:adjustRightInd w:val="0"/>
        <w:jc w:val="both"/>
        <w:rPr>
          <w:rFonts w:ascii="Times New Roman" w:hAnsi="Times New Roman"/>
          <w:sz w:val="22"/>
          <w:szCs w:val="22"/>
        </w:rPr>
      </w:pPr>
      <w:r w:rsidRPr="00A63994">
        <w:rPr>
          <w:rFonts w:ascii="Times New Roman" w:hAnsi="Times New Roman"/>
          <w:sz w:val="22"/>
          <w:szCs w:val="22"/>
        </w:rPr>
        <w:t>20 cm fundatie din piatra sparta SR EN 13242+A1</w:t>
      </w:r>
    </w:p>
    <w:p w14:paraId="638A1575" w14:textId="77777777" w:rsidR="00A63994" w:rsidRPr="00A63994" w:rsidRDefault="00A63994" w:rsidP="00A63994">
      <w:pPr>
        <w:pStyle w:val="ListParagraph"/>
        <w:numPr>
          <w:ilvl w:val="0"/>
          <w:numId w:val="2"/>
        </w:numPr>
        <w:tabs>
          <w:tab w:val="left" w:pos="360"/>
        </w:tabs>
        <w:autoSpaceDE w:val="0"/>
        <w:autoSpaceDN w:val="0"/>
        <w:adjustRightInd w:val="0"/>
        <w:jc w:val="both"/>
        <w:rPr>
          <w:rFonts w:ascii="Times New Roman" w:hAnsi="Times New Roman"/>
          <w:sz w:val="22"/>
          <w:szCs w:val="22"/>
        </w:rPr>
      </w:pPr>
      <w:r w:rsidRPr="00A63994">
        <w:rPr>
          <w:rFonts w:ascii="Times New Roman" w:hAnsi="Times New Roman"/>
          <w:sz w:val="22"/>
          <w:szCs w:val="22"/>
        </w:rPr>
        <w:t>10 cm fundatie din balast</w:t>
      </w:r>
    </w:p>
    <w:p w14:paraId="43660A50" w14:textId="77777777" w:rsidR="00A63994" w:rsidRPr="00A63994" w:rsidRDefault="00A63994" w:rsidP="00A63994">
      <w:pPr>
        <w:pStyle w:val="ListParagraph"/>
        <w:numPr>
          <w:ilvl w:val="0"/>
          <w:numId w:val="2"/>
        </w:numPr>
        <w:tabs>
          <w:tab w:val="left" w:pos="360"/>
        </w:tabs>
        <w:autoSpaceDE w:val="0"/>
        <w:autoSpaceDN w:val="0"/>
        <w:adjustRightInd w:val="0"/>
        <w:jc w:val="both"/>
        <w:rPr>
          <w:rFonts w:ascii="Times New Roman" w:hAnsi="Times New Roman"/>
          <w:sz w:val="22"/>
          <w:szCs w:val="22"/>
        </w:rPr>
      </w:pPr>
      <w:r w:rsidRPr="00A63994">
        <w:rPr>
          <w:rFonts w:ascii="Times New Roman" w:hAnsi="Times New Roman"/>
          <w:sz w:val="22"/>
          <w:szCs w:val="22"/>
        </w:rPr>
        <w:t>geotextil</w:t>
      </w:r>
    </w:p>
    <w:p w14:paraId="3CA66C9D" w14:textId="77777777" w:rsidR="00A63994" w:rsidRPr="00A63994" w:rsidRDefault="00A63994" w:rsidP="00A63994">
      <w:pPr>
        <w:pStyle w:val="ListParagraph"/>
        <w:tabs>
          <w:tab w:val="left" w:pos="360"/>
        </w:tabs>
        <w:autoSpaceDE w:val="0"/>
        <w:autoSpaceDN w:val="0"/>
        <w:adjustRightInd w:val="0"/>
        <w:ind w:left="1429"/>
        <w:jc w:val="both"/>
        <w:rPr>
          <w:rFonts w:ascii="Times New Roman" w:hAnsi="Times New Roman"/>
          <w:sz w:val="22"/>
          <w:szCs w:val="22"/>
        </w:rPr>
      </w:pPr>
    </w:p>
    <w:p w14:paraId="57A19CCC" w14:textId="77777777" w:rsidR="00A63994" w:rsidRPr="00A63994" w:rsidRDefault="00A63994" w:rsidP="00A63994">
      <w:pPr>
        <w:ind w:firstLine="709"/>
        <w:contextualSpacing/>
        <w:jc w:val="both"/>
        <w:rPr>
          <w:rFonts w:ascii="Times New Roman" w:hAnsi="Times New Roman" w:cs="Times New Roman"/>
          <w:lang w:val="it-IT"/>
        </w:rPr>
      </w:pPr>
    </w:p>
    <w:p w14:paraId="6E092F2C" w14:textId="77777777" w:rsidR="00A63994" w:rsidRPr="00A63994" w:rsidRDefault="00A63994" w:rsidP="00A63994">
      <w:pPr>
        <w:ind w:firstLine="709"/>
        <w:contextualSpacing/>
        <w:jc w:val="both"/>
        <w:rPr>
          <w:rFonts w:ascii="Times New Roman" w:hAnsi="Times New Roman" w:cs="Times New Roman"/>
          <w:b/>
          <w:lang w:val="pt-BR" w:eastAsia="ar-SA"/>
        </w:rPr>
      </w:pPr>
      <w:r w:rsidRPr="00A63994">
        <w:rPr>
          <w:rFonts w:ascii="Times New Roman" w:hAnsi="Times New Roman" w:cs="Times New Roman"/>
          <w:b/>
          <w:lang w:val="pt-BR" w:eastAsia="ar-SA"/>
        </w:rPr>
        <w:t>Colectarea şi evacuarea apelor</w:t>
      </w:r>
    </w:p>
    <w:p w14:paraId="7163AEDB" w14:textId="77777777" w:rsidR="00A63994" w:rsidRPr="00A63994" w:rsidRDefault="00A63994" w:rsidP="00A63994">
      <w:pPr>
        <w:autoSpaceDE w:val="0"/>
        <w:ind w:firstLine="709"/>
        <w:contextualSpacing/>
        <w:jc w:val="both"/>
        <w:rPr>
          <w:rFonts w:ascii="Times New Roman" w:hAnsi="Times New Roman" w:cs="Times New Roman"/>
        </w:rPr>
      </w:pPr>
      <w:r w:rsidRPr="00A63994">
        <w:rPr>
          <w:rFonts w:ascii="Times New Roman" w:hAnsi="Times New Roman" w:cs="Times New Roman"/>
        </w:rPr>
        <w:t>Colectarea si evacuarea apelor pluviale se va realiza prin pantele transversale si longitudinale.</w:t>
      </w:r>
    </w:p>
    <w:p w14:paraId="1837FBC6" w14:textId="77777777" w:rsidR="00A63994" w:rsidRPr="00A63994" w:rsidRDefault="00A63994" w:rsidP="00A63994">
      <w:pPr>
        <w:autoSpaceDE w:val="0"/>
        <w:ind w:firstLine="709"/>
        <w:contextualSpacing/>
        <w:jc w:val="both"/>
        <w:rPr>
          <w:rFonts w:ascii="Times New Roman" w:hAnsi="Times New Roman" w:cs="Times New Roman"/>
        </w:rPr>
      </w:pPr>
    </w:p>
    <w:p w14:paraId="36C2AA48" w14:textId="77777777" w:rsidR="00A63994" w:rsidRPr="00A63994" w:rsidRDefault="00A63994" w:rsidP="00A63994">
      <w:pPr>
        <w:spacing w:before="120"/>
        <w:ind w:firstLine="709"/>
        <w:contextualSpacing/>
        <w:jc w:val="both"/>
        <w:rPr>
          <w:rFonts w:ascii="Times New Roman" w:hAnsi="Times New Roman" w:cs="Times New Roman"/>
          <w:b/>
        </w:rPr>
      </w:pPr>
      <w:r w:rsidRPr="00A63994">
        <w:rPr>
          <w:rFonts w:ascii="Times New Roman" w:hAnsi="Times New Roman" w:cs="Times New Roman"/>
          <w:b/>
        </w:rPr>
        <w:t>SEMNALIZARE RUTIERA</w:t>
      </w:r>
    </w:p>
    <w:p w14:paraId="650B4D58" w14:textId="77777777" w:rsidR="00A63994" w:rsidRPr="00A63994" w:rsidRDefault="00A63994" w:rsidP="00A63994">
      <w:pPr>
        <w:spacing w:before="120"/>
        <w:ind w:firstLine="709"/>
        <w:contextualSpacing/>
        <w:jc w:val="both"/>
        <w:rPr>
          <w:rFonts w:ascii="Times New Roman" w:hAnsi="Times New Roman" w:cs="Times New Roman"/>
          <w:b/>
          <w:i/>
        </w:rPr>
      </w:pPr>
    </w:p>
    <w:p w14:paraId="7DA303DA" w14:textId="77777777" w:rsidR="00A63994" w:rsidRPr="00A63994" w:rsidRDefault="00A63994" w:rsidP="00A63994">
      <w:pPr>
        <w:ind w:firstLine="709"/>
        <w:contextualSpacing/>
        <w:jc w:val="both"/>
        <w:rPr>
          <w:rFonts w:ascii="Times New Roman" w:eastAsia="Calibri" w:hAnsi="Times New Roman" w:cs="Times New Roman"/>
          <w:b/>
          <w:bCs/>
          <w:lang w:eastAsia="ar-SA"/>
        </w:rPr>
      </w:pPr>
      <w:r w:rsidRPr="00A63994">
        <w:rPr>
          <w:rFonts w:ascii="Times New Roman" w:eastAsia="Calibri" w:hAnsi="Times New Roman" w:cs="Times New Roman"/>
          <w:b/>
          <w:bCs/>
          <w:lang w:eastAsia="ar-SA"/>
        </w:rPr>
        <w:t>Lucrări de siguranţa circulaţiei</w:t>
      </w:r>
    </w:p>
    <w:p w14:paraId="71D7CF0F" w14:textId="77777777" w:rsidR="00A63994" w:rsidRPr="00A63994" w:rsidRDefault="00A63994" w:rsidP="00A63994">
      <w:pPr>
        <w:ind w:firstLine="709"/>
        <w:contextualSpacing/>
        <w:jc w:val="both"/>
        <w:rPr>
          <w:rFonts w:ascii="Times New Roman" w:eastAsia="Calibri" w:hAnsi="Times New Roman" w:cs="Times New Roman"/>
          <w:b/>
          <w:bCs/>
          <w:lang w:eastAsia="ar-SA"/>
        </w:rPr>
      </w:pPr>
    </w:p>
    <w:p w14:paraId="7F2F5EDE" w14:textId="77777777" w:rsidR="00A63994" w:rsidRPr="00A63994" w:rsidRDefault="00A63994" w:rsidP="00A63994">
      <w:pPr>
        <w:ind w:firstLine="709"/>
        <w:contextualSpacing/>
        <w:jc w:val="both"/>
        <w:rPr>
          <w:rFonts w:ascii="Times New Roman" w:hAnsi="Times New Roman" w:cs="Times New Roman"/>
        </w:rPr>
      </w:pPr>
      <w:r w:rsidRPr="00A63994">
        <w:rPr>
          <w:rFonts w:ascii="Times New Roman" w:hAnsi="Times New Roman" w:cs="Times New Roman"/>
        </w:rPr>
        <w:t>O componenta principala a sistemului de orientare si dirijare a traficului auto o constituie marcajele realizate pe suprafata partii carosabile si pe alte elemente situate in apropierea acesteia (parapeti, etc). In cadrul acestui sistem se detaliaza si se departajeaza aceste lucrari in functie de rolul pe care acestea il au in dirijarea si orientarea circulatiei: marcaje longitudinale, care cuprind liniile de directie si marcaj lateral, liniile obligate de racordare. Cu acest marcaj se va realiza separarea sensurilor de circulatie, delimitarea benzilor de circulatie si a partii carosabile. Marcajele transversale se vor utiliza pentru a marca locurile de oprire, pentru avertizare privind reducerea vitezei la apropierea de zonele cu potenţial pericol, se vor prevede marcaje rezonatoare la trecerile de pietoni.</w:t>
      </w:r>
    </w:p>
    <w:p w14:paraId="5757648E" w14:textId="77777777" w:rsidR="00A63994" w:rsidRPr="00A63994" w:rsidRDefault="00A63994" w:rsidP="00A63994">
      <w:pPr>
        <w:ind w:firstLine="709"/>
        <w:contextualSpacing/>
        <w:jc w:val="both"/>
        <w:rPr>
          <w:rFonts w:ascii="Times New Roman" w:hAnsi="Times New Roman" w:cs="Times New Roman"/>
        </w:rPr>
      </w:pPr>
    </w:p>
    <w:p w14:paraId="4EB989CE" w14:textId="77777777" w:rsidR="00A63994" w:rsidRPr="00A63994" w:rsidRDefault="00A63994" w:rsidP="00A63994">
      <w:pPr>
        <w:autoSpaceDE w:val="0"/>
        <w:autoSpaceDN w:val="0"/>
        <w:adjustRightInd w:val="0"/>
        <w:contextualSpacing/>
        <w:jc w:val="both"/>
        <w:rPr>
          <w:rFonts w:ascii="Times New Roman" w:hAnsi="Times New Roman" w:cs="Times New Roman"/>
          <w:b/>
        </w:rPr>
      </w:pPr>
      <w:r w:rsidRPr="00A63994">
        <w:rPr>
          <w:rFonts w:ascii="Times New Roman" w:hAnsi="Times New Roman" w:cs="Times New Roman"/>
          <w:b/>
        </w:rPr>
        <w:tab/>
        <w:t>Semnalizare verticala</w:t>
      </w:r>
    </w:p>
    <w:p w14:paraId="3EE88518" w14:textId="77777777" w:rsidR="00A63994" w:rsidRPr="00A63994" w:rsidRDefault="00A63994" w:rsidP="00A63994">
      <w:pPr>
        <w:autoSpaceDE w:val="0"/>
        <w:autoSpaceDN w:val="0"/>
        <w:adjustRightInd w:val="0"/>
        <w:contextualSpacing/>
        <w:jc w:val="both"/>
        <w:rPr>
          <w:rFonts w:ascii="Times New Roman" w:hAnsi="Times New Roman" w:cs="Times New Roman"/>
        </w:rPr>
      </w:pPr>
      <w:r w:rsidRPr="00A63994">
        <w:rPr>
          <w:rFonts w:ascii="Times New Roman" w:hAnsi="Times New Roman" w:cs="Times New Roman"/>
        </w:rPr>
        <w:tab/>
        <w:t>Sistemul de semnalizare pe verticala s-a realizat asa incat sa existe o concordanta intre acesta sisistemul de marcare pe orizontala, pentru a nu creea confuzii si interpretari gresite, pentru a fi citit cu usurinta atat pe timp de zi cat si pe timp de noapte.</w:t>
      </w:r>
    </w:p>
    <w:p w14:paraId="7946BAB7" w14:textId="77777777" w:rsidR="00A63994" w:rsidRPr="00A63994" w:rsidRDefault="00A63994" w:rsidP="00A63994">
      <w:pPr>
        <w:autoSpaceDE w:val="0"/>
        <w:autoSpaceDN w:val="0"/>
        <w:adjustRightInd w:val="0"/>
        <w:contextualSpacing/>
        <w:jc w:val="both"/>
        <w:rPr>
          <w:rFonts w:ascii="Times New Roman" w:hAnsi="Times New Roman" w:cs="Times New Roman"/>
        </w:rPr>
      </w:pPr>
      <w:r w:rsidRPr="00A63994">
        <w:rPr>
          <w:rFonts w:ascii="Times New Roman" w:hAnsi="Times New Roman" w:cs="Times New Roman"/>
        </w:rPr>
        <w:tab/>
        <w:t>Semnalizarea verticala cuprinde indicatoare de avertizare, de obligativitate si indicatoare de informare si orientare.</w:t>
      </w:r>
    </w:p>
    <w:p w14:paraId="2975E5E2" w14:textId="77777777" w:rsidR="00A63994" w:rsidRPr="00A63994" w:rsidRDefault="00A63994" w:rsidP="00A63994">
      <w:pPr>
        <w:autoSpaceDE w:val="0"/>
        <w:autoSpaceDN w:val="0"/>
        <w:adjustRightInd w:val="0"/>
        <w:contextualSpacing/>
        <w:jc w:val="both"/>
        <w:rPr>
          <w:rFonts w:ascii="Times New Roman" w:hAnsi="Times New Roman" w:cs="Times New Roman"/>
        </w:rPr>
      </w:pPr>
      <w:r w:rsidRPr="00A63994">
        <w:rPr>
          <w:rFonts w:ascii="Times New Roman" w:hAnsi="Times New Roman" w:cs="Times New Roman"/>
        </w:rPr>
        <w:tab/>
        <w:t>S-au prevazut lucrari de marcare pentru avertizare privind delimitarea spatiilor interzise, pentru interzicerea stationarii, furnizarea de informatii prin utilizarea unor sageti sau inscriptii care ofera indicatii privind incadrarea corecta pe benzile care corespund itinerarului ales in adoptarea unor viteze corespunzatoare traseului care urmeaza. Aceste inscriptii si sageti au dimensiunile in functie de locul unde se aplica si sunt in concordanta cu viteza de apropiere.</w:t>
      </w:r>
    </w:p>
    <w:p w14:paraId="2B00DC0E" w14:textId="77777777" w:rsidR="00A63994" w:rsidRPr="00A63994" w:rsidRDefault="00A63994" w:rsidP="00A63994">
      <w:pPr>
        <w:autoSpaceDE w:val="0"/>
        <w:autoSpaceDN w:val="0"/>
        <w:adjustRightInd w:val="0"/>
        <w:contextualSpacing/>
        <w:jc w:val="both"/>
        <w:rPr>
          <w:rFonts w:ascii="Times New Roman" w:hAnsi="Times New Roman" w:cs="Times New Roman"/>
        </w:rPr>
      </w:pPr>
      <w:r w:rsidRPr="00A63994">
        <w:rPr>
          <w:rFonts w:ascii="Times New Roman" w:hAnsi="Times New Roman" w:cs="Times New Roman"/>
        </w:rPr>
        <w:tab/>
        <w:t>Toate materialele utilizate (vopseaua de marcaj, partalele, indicatoare etc) vor fi agrementate in confomitate cu exigentele de calitate in vigoare.</w:t>
      </w:r>
    </w:p>
    <w:p w14:paraId="4567F7A6" w14:textId="114ED1A4" w:rsidR="00A63994" w:rsidRPr="00A63994" w:rsidRDefault="00A63994" w:rsidP="00A63994">
      <w:pPr>
        <w:autoSpaceDE w:val="0"/>
        <w:autoSpaceDN w:val="0"/>
        <w:adjustRightInd w:val="0"/>
        <w:contextualSpacing/>
        <w:jc w:val="both"/>
        <w:rPr>
          <w:rFonts w:ascii="Times New Roman" w:hAnsi="Times New Roman" w:cs="Times New Roman"/>
          <w:lang w:val="en-US"/>
        </w:rPr>
      </w:pPr>
      <w:r w:rsidRPr="00A63994">
        <w:rPr>
          <w:rFonts w:ascii="Times New Roman" w:hAnsi="Times New Roman" w:cs="Times New Roman"/>
        </w:rPr>
        <w:t>Pentru siguranta rutiera au fost trasate marcaje rutiere longitudinale si au fost instalate un numar de 30  de indicatoare rutiere.</w:t>
      </w:r>
    </w:p>
    <w:p w14:paraId="5B6902DA" w14:textId="77777777" w:rsidR="00A63994" w:rsidRPr="00A63994" w:rsidRDefault="00A63994" w:rsidP="00A63994">
      <w:pPr>
        <w:jc w:val="right"/>
        <w:rPr>
          <w:rFonts w:ascii="Times New Roman" w:hAnsi="Times New Roman" w:cs="Times New Roman"/>
          <w:lang w:val="en-US"/>
        </w:rPr>
      </w:pPr>
    </w:p>
    <w:p w14:paraId="0897F30C" w14:textId="77777777" w:rsidR="00A63994" w:rsidRPr="00A63994" w:rsidRDefault="00A63994" w:rsidP="00A63994">
      <w:pPr>
        <w:jc w:val="right"/>
        <w:rPr>
          <w:rFonts w:ascii="Times New Roman" w:hAnsi="Times New Roman" w:cs="Times New Roman"/>
          <w:lang w:val="en-US"/>
        </w:rPr>
      </w:pPr>
    </w:p>
    <w:sectPr w:rsidR="00A63994" w:rsidRPr="00A639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0A6978"/>
    <w:multiLevelType w:val="hybridMultilevel"/>
    <w:tmpl w:val="F2FEC568"/>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5965324D"/>
    <w:multiLevelType w:val="hybridMultilevel"/>
    <w:tmpl w:val="05F61146"/>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1988777050">
    <w:abstractNumId w:val="0"/>
  </w:num>
  <w:num w:numId="2" w16cid:durableId="945650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781"/>
    <w:rsid w:val="00A63994"/>
    <w:rsid w:val="00AB23F9"/>
    <w:rsid w:val="00C44781"/>
    <w:rsid w:val="00C630FA"/>
    <w:rsid w:val="00D83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1C686"/>
  <w15:chartTrackingRefBased/>
  <w15:docId w15:val="{D729BF4C-8433-4325-8EFA-19103A78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bullets,Header bold,Lettre d'introduction,body 2,List Paragraph11,List Paragraph2,Forth level,Listă colorată - Accentuare 11,Citation List,List_Paragraph,Multilevel para_II,Bullet line,List1,heading 4,Akapit z listą BS,b,c"/>
    <w:basedOn w:val="Normal"/>
    <w:link w:val="ListParagraphChar"/>
    <w:uiPriority w:val="34"/>
    <w:qFormat/>
    <w:rsid w:val="00A63994"/>
    <w:pPr>
      <w:widowControl w:val="0"/>
      <w:suppressAutoHyphens/>
      <w:spacing w:after="0" w:line="240" w:lineRule="auto"/>
      <w:ind w:left="720"/>
      <w:contextualSpacing/>
    </w:pPr>
    <w:rPr>
      <w:rFonts w:ascii="Arial" w:eastAsia="Lucida Sans Unicode" w:hAnsi="Arial" w:cs="Times New Roman"/>
      <w:noProof w:val="0"/>
      <w:kern w:val="1"/>
      <w:sz w:val="24"/>
      <w:szCs w:val="24"/>
      <w:lang w:eastAsia="ro-RO"/>
      <w14:ligatures w14:val="none"/>
    </w:rPr>
  </w:style>
  <w:style w:type="table" w:styleId="TableGrid">
    <w:name w:val="Table Grid"/>
    <w:basedOn w:val="TableNormal"/>
    <w:uiPriority w:val="59"/>
    <w:rsid w:val="00A6399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bullets Char,Header bold Char,Lettre d'introduction Char,body 2 Char,List Paragraph11 Char,List Paragraph2 Char,Forth level Char,Listă colorată - Accentuare 11 Char,Citation List Char,List_Paragraph Char,b Char"/>
    <w:link w:val="ListParagraph"/>
    <w:uiPriority w:val="34"/>
    <w:qFormat/>
    <w:rsid w:val="00A63994"/>
    <w:rPr>
      <w:rFonts w:ascii="Arial" w:eastAsia="Lucida Sans Unicode" w:hAnsi="Arial" w:cs="Times New Roman"/>
      <w:kern w:val="1"/>
      <w:sz w:val="24"/>
      <w:szCs w:val="24"/>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1120</Words>
  <Characters>6388</Characters>
  <Application>Microsoft Office Word</Application>
  <DocSecurity>0</DocSecurity>
  <Lines>53</Lines>
  <Paragraphs>14</Paragraphs>
  <ScaleCrop>false</ScaleCrop>
  <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Filofteia TQM</dc:creator>
  <cp:keywords/>
  <dc:description/>
  <cp:lastModifiedBy>Filofteia TQM</cp:lastModifiedBy>
  <cp:revision>4</cp:revision>
  <dcterms:created xsi:type="dcterms:W3CDTF">2023-07-24T05:36:00Z</dcterms:created>
  <dcterms:modified xsi:type="dcterms:W3CDTF">2023-07-26T06:59:00Z</dcterms:modified>
</cp:coreProperties>
</file>