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4BB3" w14:textId="5A0C8085" w:rsidR="00EB44D4" w:rsidRPr="0074374D" w:rsidRDefault="0074374D" w:rsidP="00EB44D4">
      <w:pPr>
        <w:keepNext/>
        <w:keepLines/>
        <w:suppressAutoHyphens/>
        <w:spacing w:before="540" w:after="60" w:line="280" w:lineRule="atLeast"/>
        <w:outlineLvl w:val="2"/>
        <w:rPr>
          <w:rFonts w:eastAsia="Times New Roman" w:cs="Times New Roman"/>
          <w:bCs/>
          <w:szCs w:val="24"/>
          <w:lang w:eastAsia="en-GB"/>
        </w:rPr>
      </w:pPr>
      <w:r w:rsidRPr="0074374D">
        <w:rPr>
          <w:rFonts w:eastAsia="Times New Roman" w:cs="Times New Roman"/>
          <w:bCs/>
          <w:szCs w:val="24"/>
          <w:lang w:eastAsia="en-GB"/>
        </w:rPr>
        <w:t xml:space="preserve">Anexa nr. </w:t>
      </w:r>
      <w:r>
        <w:rPr>
          <w:rFonts w:eastAsia="Times New Roman" w:cs="Times New Roman"/>
          <w:bCs/>
          <w:szCs w:val="24"/>
          <w:lang w:eastAsia="en-GB"/>
        </w:rPr>
        <w:t>3</w:t>
      </w:r>
      <w:r w:rsidRPr="0074374D">
        <w:rPr>
          <w:rFonts w:eastAsia="Times New Roman" w:cs="Times New Roman"/>
          <w:bCs/>
          <w:szCs w:val="24"/>
          <w:lang w:eastAsia="en-GB"/>
        </w:rPr>
        <w:t xml:space="preserve"> la Hotărârea Consiliului Județean/Local al Municipiului/Orașului/Comunei ____ nr. ___/______</w:t>
      </w:r>
      <w:r w:rsidR="00EB44D4" w:rsidRPr="0074374D">
        <w:rPr>
          <w:rFonts w:eastAsia="Times New Roman" w:cs="Times New Roman"/>
          <w:bCs/>
          <w:szCs w:val="24"/>
          <w:lang w:eastAsia="en-GB"/>
        </w:rPr>
        <w:t xml:space="preserve"> </w:t>
      </w:r>
    </w:p>
    <w:p w14:paraId="6FAC32D7" w14:textId="63560932" w:rsidR="009A222F" w:rsidRPr="00AA520D" w:rsidRDefault="009A222F" w:rsidP="009A222F">
      <w:pPr>
        <w:spacing w:before="540" w:after="60"/>
        <w:jc w:val="left"/>
        <w:rPr>
          <w:rFonts w:ascii="Arial" w:hAnsi="Arial" w:cs="Arial"/>
          <w:b/>
          <w:bCs/>
          <w:sz w:val="20"/>
          <w:szCs w:val="20"/>
          <w:lang w:eastAsia="en-GB"/>
        </w:rPr>
      </w:pPr>
      <w:r w:rsidRPr="00AA520D">
        <w:rPr>
          <w:b/>
          <w:bCs/>
        </w:rPr>
        <w:t>Anexa 18 - ESTIMARE COMPENSAȚII PE PERIOADA CONTRACTULUI</w:t>
      </w:r>
    </w:p>
    <w:p w14:paraId="52ED3344" w14:textId="77777777" w:rsidR="009A222F" w:rsidRPr="00AA520D" w:rsidRDefault="009A222F" w:rsidP="009A222F">
      <w:pPr>
        <w:jc w:val="left"/>
        <w:rPr>
          <w:rFonts w:ascii="Arial" w:hAnsi="Arial" w:cs="Arial"/>
          <w:sz w:val="20"/>
          <w:szCs w:val="20"/>
          <w:lang w:eastAsia="en-GB"/>
        </w:rPr>
      </w:pPr>
    </w:p>
    <w:tbl>
      <w:tblPr>
        <w:tblStyle w:val="Tabelgril"/>
        <w:tblW w:w="15616" w:type="dxa"/>
        <w:tblInd w:w="-572" w:type="dxa"/>
        <w:tblLook w:val="04A0" w:firstRow="1" w:lastRow="0" w:firstColumn="1" w:lastColumn="0" w:noHBand="0" w:noVBand="1"/>
      </w:tblPr>
      <w:tblGrid>
        <w:gridCol w:w="636"/>
        <w:gridCol w:w="4888"/>
        <w:gridCol w:w="1559"/>
        <w:gridCol w:w="1418"/>
        <w:gridCol w:w="1377"/>
        <w:gridCol w:w="1437"/>
        <w:gridCol w:w="1438"/>
        <w:gridCol w:w="1418"/>
        <w:gridCol w:w="1445"/>
      </w:tblGrid>
      <w:tr w:rsidR="00327691" w:rsidRPr="00AA520D" w14:paraId="6BF917F5" w14:textId="3D7D7086" w:rsidTr="00C957BB">
        <w:trPr>
          <w:trHeight w:val="330"/>
        </w:trPr>
        <w:tc>
          <w:tcPr>
            <w:tcW w:w="636" w:type="dxa"/>
            <w:shd w:val="clear" w:color="auto" w:fill="D9D9D9" w:themeFill="background1" w:themeFillShade="D9"/>
            <w:noWrap/>
            <w:vAlign w:val="center"/>
            <w:hideMark/>
          </w:tcPr>
          <w:p w14:paraId="5B75AB22" w14:textId="77777777" w:rsidR="00327691" w:rsidRPr="00AA520D" w:rsidRDefault="00327691" w:rsidP="00327691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Nr. Crt.</w:t>
            </w:r>
          </w:p>
        </w:tc>
        <w:tc>
          <w:tcPr>
            <w:tcW w:w="4888" w:type="dxa"/>
            <w:shd w:val="clear" w:color="auto" w:fill="D9D9D9" w:themeFill="background1" w:themeFillShade="D9"/>
            <w:noWrap/>
            <w:vAlign w:val="center"/>
            <w:hideMark/>
          </w:tcPr>
          <w:p w14:paraId="4C330ECB" w14:textId="77777777" w:rsidR="00327691" w:rsidRPr="00AA520D" w:rsidRDefault="00327691" w:rsidP="002C59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ELEMENTE DE CALCUL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14:paraId="5DCB5A9C" w14:textId="7AFB9B9D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2026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14:paraId="5D5FFCD8" w14:textId="56E2909E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2027</w:t>
            </w:r>
          </w:p>
        </w:tc>
        <w:tc>
          <w:tcPr>
            <w:tcW w:w="1377" w:type="dxa"/>
            <w:shd w:val="clear" w:color="auto" w:fill="D9D9D9" w:themeFill="background1" w:themeFillShade="D9"/>
            <w:noWrap/>
            <w:vAlign w:val="center"/>
            <w:hideMark/>
          </w:tcPr>
          <w:p w14:paraId="4673D312" w14:textId="4FB1EFAB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2028</w:t>
            </w:r>
          </w:p>
        </w:tc>
        <w:tc>
          <w:tcPr>
            <w:tcW w:w="1437" w:type="dxa"/>
            <w:shd w:val="clear" w:color="auto" w:fill="D9D9D9" w:themeFill="background1" w:themeFillShade="D9"/>
            <w:noWrap/>
            <w:vAlign w:val="center"/>
            <w:hideMark/>
          </w:tcPr>
          <w:p w14:paraId="647522E4" w14:textId="6F68E99D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2029</w:t>
            </w:r>
          </w:p>
        </w:tc>
        <w:tc>
          <w:tcPr>
            <w:tcW w:w="1438" w:type="dxa"/>
            <w:shd w:val="clear" w:color="auto" w:fill="D9D9D9" w:themeFill="background1" w:themeFillShade="D9"/>
            <w:noWrap/>
            <w:vAlign w:val="center"/>
            <w:hideMark/>
          </w:tcPr>
          <w:p w14:paraId="7CC87E5C" w14:textId="304776D0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2030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14:paraId="32A48117" w14:textId="12D22F1A" w:rsidR="00327691" w:rsidRPr="00AA520D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2031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14:paraId="105289B1" w14:textId="257BEF2C" w:rsidR="00327691" w:rsidRPr="00327691" w:rsidRDefault="00327691" w:rsidP="003276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327691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AE30D7" w:rsidRPr="00AA520D" w14:paraId="4965F747" w14:textId="497909F1" w:rsidTr="00AE30D7">
        <w:trPr>
          <w:trHeight w:val="599"/>
        </w:trPr>
        <w:tc>
          <w:tcPr>
            <w:tcW w:w="636" w:type="dxa"/>
            <w:noWrap/>
            <w:vAlign w:val="center"/>
          </w:tcPr>
          <w:p w14:paraId="4E191295" w14:textId="5BC047D0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</w:p>
        </w:tc>
        <w:tc>
          <w:tcPr>
            <w:tcW w:w="4888" w:type="dxa"/>
            <w:vAlign w:val="center"/>
            <w:hideMark/>
          </w:tcPr>
          <w:p w14:paraId="32EAAC48" w14:textId="28DDDD6E" w:rsidR="00AE30D7" w:rsidRPr="00AA520D" w:rsidRDefault="00AE30D7" w:rsidP="00AE30D7">
            <w:pPr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EB3C28">
              <w:rPr>
                <w:rFonts w:ascii="Times New Roman" w:hAnsi="Times New Roman"/>
                <w:sz w:val="24"/>
                <w:szCs w:val="24"/>
                <w:lang w:val="ro-RO" w:eastAsia="en-GB"/>
              </w:rPr>
              <w:t xml:space="preserve">Cost total tramvaie și autobuze urban </w:t>
            </w:r>
          </w:p>
        </w:tc>
        <w:tc>
          <w:tcPr>
            <w:tcW w:w="1559" w:type="dxa"/>
            <w:vAlign w:val="center"/>
          </w:tcPr>
          <w:p w14:paraId="6FE00AF0" w14:textId="68F2961A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61.200.000</w:t>
            </w:r>
          </w:p>
        </w:tc>
        <w:tc>
          <w:tcPr>
            <w:tcW w:w="1418" w:type="dxa"/>
            <w:vAlign w:val="center"/>
          </w:tcPr>
          <w:p w14:paraId="01108FA7" w14:textId="567AA2A8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65.484.000</w:t>
            </w:r>
          </w:p>
        </w:tc>
        <w:tc>
          <w:tcPr>
            <w:tcW w:w="1377" w:type="dxa"/>
            <w:noWrap/>
            <w:vAlign w:val="center"/>
          </w:tcPr>
          <w:p w14:paraId="7363B3E2" w14:textId="6A302368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70.380.000</w:t>
            </w:r>
          </w:p>
        </w:tc>
        <w:tc>
          <w:tcPr>
            <w:tcW w:w="1437" w:type="dxa"/>
            <w:noWrap/>
            <w:vAlign w:val="center"/>
          </w:tcPr>
          <w:p w14:paraId="52F8EA79" w14:textId="36E28D6A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73.440.000</w:t>
            </w:r>
          </w:p>
        </w:tc>
        <w:tc>
          <w:tcPr>
            <w:tcW w:w="1438" w:type="dxa"/>
            <w:noWrap/>
            <w:vAlign w:val="center"/>
          </w:tcPr>
          <w:p w14:paraId="324815A0" w14:textId="42025052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76.500.000</w:t>
            </w:r>
          </w:p>
        </w:tc>
        <w:tc>
          <w:tcPr>
            <w:tcW w:w="1418" w:type="dxa"/>
            <w:noWrap/>
            <w:vAlign w:val="center"/>
          </w:tcPr>
          <w:p w14:paraId="127263A9" w14:textId="654E50B2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79.560.000</w:t>
            </w:r>
          </w:p>
        </w:tc>
        <w:tc>
          <w:tcPr>
            <w:tcW w:w="1445" w:type="dxa"/>
            <w:vAlign w:val="center"/>
          </w:tcPr>
          <w:p w14:paraId="437F36B2" w14:textId="650600D7" w:rsidR="00AE30D7" w:rsidRPr="00AE30D7" w:rsidRDefault="00AE30D7" w:rsidP="00AE30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426.564.000</w:t>
            </w:r>
          </w:p>
        </w:tc>
      </w:tr>
      <w:tr w:rsidR="00AE30D7" w:rsidRPr="00AA520D" w14:paraId="65AF1734" w14:textId="026223D5" w:rsidTr="00AE30D7">
        <w:trPr>
          <w:trHeight w:val="600"/>
        </w:trPr>
        <w:tc>
          <w:tcPr>
            <w:tcW w:w="636" w:type="dxa"/>
            <w:noWrap/>
            <w:vAlign w:val="center"/>
          </w:tcPr>
          <w:p w14:paraId="499032EC" w14:textId="7DCA0817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</w:p>
        </w:tc>
        <w:tc>
          <w:tcPr>
            <w:tcW w:w="4888" w:type="dxa"/>
            <w:vAlign w:val="center"/>
            <w:hideMark/>
          </w:tcPr>
          <w:p w14:paraId="3BFE6CE3" w14:textId="032602E6" w:rsidR="00AE30D7" w:rsidRPr="00AA520D" w:rsidRDefault="00AE30D7" w:rsidP="00AE30D7">
            <w:pPr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EB3C28">
              <w:rPr>
                <w:rFonts w:ascii="Times New Roman" w:hAnsi="Times New Roman"/>
                <w:sz w:val="24"/>
                <w:szCs w:val="24"/>
                <w:lang w:val="ro-RO" w:eastAsia="en-GB"/>
              </w:rPr>
              <w:t>Cost total rural</w:t>
            </w:r>
          </w:p>
        </w:tc>
        <w:tc>
          <w:tcPr>
            <w:tcW w:w="1559" w:type="dxa"/>
            <w:vAlign w:val="center"/>
          </w:tcPr>
          <w:p w14:paraId="2AA4228C" w14:textId="6CC06C15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15.120.000</w:t>
            </w:r>
          </w:p>
        </w:tc>
        <w:tc>
          <w:tcPr>
            <w:tcW w:w="1418" w:type="dxa"/>
            <w:vAlign w:val="center"/>
          </w:tcPr>
          <w:p w14:paraId="75CE25C7" w14:textId="584E28AF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16.178.400</w:t>
            </w:r>
          </w:p>
        </w:tc>
        <w:tc>
          <w:tcPr>
            <w:tcW w:w="1377" w:type="dxa"/>
            <w:noWrap/>
            <w:vAlign w:val="center"/>
          </w:tcPr>
          <w:p w14:paraId="008C4A18" w14:textId="251D2DA8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17.388.000</w:t>
            </w:r>
          </w:p>
        </w:tc>
        <w:tc>
          <w:tcPr>
            <w:tcW w:w="1437" w:type="dxa"/>
            <w:noWrap/>
            <w:vAlign w:val="center"/>
          </w:tcPr>
          <w:p w14:paraId="21032581" w14:textId="5C3AB43F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18.144.000</w:t>
            </w:r>
          </w:p>
        </w:tc>
        <w:tc>
          <w:tcPr>
            <w:tcW w:w="1438" w:type="dxa"/>
            <w:noWrap/>
            <w:vAlign w:val="center"/>
          </w:tcPr>
          <w:p w14:paraId="10C294D8" w14:textId="4EA06296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18.900.000</w:t>
            </w:r>
          </w:p>
        </w:tc>
        <w:tc>
          <w:tcPr>
            <w:tcW w:w="1418" w:type="dxa"/>
            <w:noWrap/>
            <w:vAlign w:val="center"/>
          </w:tcPr>
          <w:p w14:paraId="13D4CC52" w14:textId="78603C88" w:rsidR="00AE30D7" w:rsidRPr="00AE30D7" w:rsidRDefault="00AE30D7" w:rsidP="00AE30D7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19.656.000</w:t>
            </w:r>
          </w:p>
        </w:tc>
        <w:tc>
          <w:tcPr>
            <w:tcW w:w="1445" w:type="dxa"/>
            <w:vAlign w:val="center"/>
          </w:tcPr>
          <w:p w14:paraId="0A055BB4" w14:textId="3AA8B7E8" w:rsidR="00AE30D7" w:rsidRPr="00AE30D7" w:rsidRDefault="00AE30D7" w:rsidP="00AE30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105.386.400</w:t>
            </w:r>
          </w:p>
        </w:tc>
      </w:tr>
      <w:tr w:rsidR="00AE30D7" w:rsidRPr="00AA520D" w14:paraId="4767E290" w14:textId="0A9BBA26" w:rsidTr="00AE30D7">
        <w:trPr>
          <w:trHeight w:val="607"/>
        </w:trPr>
        <w:tc>
          <w:tcPr>
            <w:tcW w:w="636" w:type="dxa"/>
            <w:noWrap/>
            <w:vAlign w:val="center"/>
          </w:tcPr>
          <w:p w14:paraId="091A0AEF" w14:textId="2BB2EB4D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I</w:t>
            </w:r>
          </w:p>
        </w:tc>
        <w:tc>
          <w:tcPr>
            <w:tcW w:w="4888" w:type="dxa"/>
            <w:vAlign w:val="center"/>
            <w:hideMark/>
          </w:tcPr>
          <w:p w14:paraId="4722374F" w14:textId="01C5EBDC" w:rsidR="00AE30D7" w:rsidRPr="00AA520D" w:rsidRDefault="00AE30D7" w:rsidP="00AE30D7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 xml:space="preserve">Total Cost </w:t>
            </w:r>
          </w:p>
        </w:tc>
        <w:tc>
          <w:tcPr>
            <w:tcW w:w="1559" w:type="dxa"/>
            <w:vAlign w:val="center"/>
          </w:tcPr>
          <w:p w14:paraId="06B0AC4B" w14:textId="3419A3C9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76.320.000</w:t>
            </w:r>
          </w:p>
        </w:tc>
        <w:tc>
          <w:tcPr>
            <w:tcW w:w="1418" w:type="dxa"/>
            <w:vAlign w:val="center"/>
          </w:tcPr>
          <w:p w14:paraId="42CE5D83" w14:textId="4E598DDA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81.662.400</w:t>
            </w:r>
          </w:p>
        </w:tc>
        <w:tc>
          <w:tcPr>
            <w:tcW w:w="1377" w:type="dxa"/>
            <w:noWrap/>
            <w:vAlign w:val="center"/>
          </w:tcPr>
          <w:p w14:paraId="01E64123" w14:textId="0F42C20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87.768.000</w:t>
            </w:r>
          </w:p>
        </w:tc>
        <w:tc>
          <w:tcPr>
            <w:tcW w:w="1437" w:type="dxa"/>
            <w:noWrap/>
            <w:vAlign w:val="center"/>
          </w:tcPr>
          <w:p w14:paraId="795D8752" w14:textId="6BE89F02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91.584.000</w:t>
            </w:r>
          </w:p>
        </w:tc>
        <w:tc>
          <w:tcPr>
            <w:tcW w:w="1438" w:type="dxa"/>
            <w:noWrap/>
            <w:vAlign w:val="center"/>
          </w:tcPr>
          <w:p w14:paraId="141D4A0F" w14:textId="7EE4FFC2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95.400.000</w:t>
            </w:r>
          </w:p>
        </w:tc>
        <w:tc>
          <w:tcPr>
            <w:tcW w:w="1418" w:type="dxa"/>
            <w:noWrap/>
            <w:vAlign w:val="center"/>
          </w:tcPr>
          <w:p w14:paraId="42AECFD4" w14:textId="2AB4CB56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99.216.000</w:t>
            </w:r>
          </w:p>
        </w:tc>
        <w:tc>
          <w:tcPr>
            <w:tcW w:w="1445" w:type="dxa"/>
            <w:vAlign w:val="center"/>
          </w:tcPr>
          <w:p w14:paraId="1340FF4B" w14:textId="3AE2B378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531.950.400</w:t>
            </w:r>
          </w:p>
        </w:tc>
      </w:tr>
      <w:tr w:rsidR="00AE30D7" w:rsidRPr="00AA520D" w14:paraId="67910CE6" w14:textId="3F8E8D02" w:rsidTr="00AE30D7">
        <w:trPr>
          <w:trHeight w:val="601"/>
        </w:trPr>
        <w:tc>
          <w:tcPr>
            <w:tcW w:w="636" w:type="dxa"/>
            <w:noWrap/>
            <w:vAlign w:val="center"/>
          </w:tcPr>
          <w:p w14:paraId="776B9363" w14:textId="4C6BC5FA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II</w:t>
            </w:r>
          </w:p>
        </w:tc>
        <w:tc>
          <w:tcPr>
            <w:tcW w:w="4888" w:type="dxa"/>
            <w:vAlign w:val="center"/>
            <w:hideMark/>
          </w:tcPr>
          <w:p w14:paraId="75023E70" w14:textId="6A57BCD7" w:rsidR="00AE30D7" w:rsidRPr="00AA520D" w:rsidRDefault="00AE30D7" w:rsidP="00AE30D7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Profit rezonabil maxim 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,</w:t>
            </w: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75%</w:t>
            </w:r>
            <w:r w:rsidRPr="00EB3C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B3C28">
              <w:rPr>
                <w:rFonts w:ascii="Times New Roman" w:hAnsi="Times New Roman"/>
                <w:sz w:val="24"/>
                <w:szCs w:val="24"/>
                <w:lang w:val="ro-RO" w:eastAsia="en-GB"/>
              </w:rPr>
              <w:t>rata SWAP  5</w:t>
            </w:r>
            <w:r>
              <w:rPr>
                <w:rFonts w:ascii="Times New Roman" w:hAnsi="Times New Roman"/>
                <w:sz w:val="24"/>
                <w:szCs w:val="24"/>
                <w:lang w:val="ro-RO" w:eastAsia="en-GB"/>
              </w:rPr>
              <w:t>,</w:t>
            </w:r>
            <w:r w:rsidRPr="00EB3C28">
              <w:rPr>
                <w:rFonts w:ascii="Times New Roman" w:hAnsi="Times New Roman"/>
                <w:sz w:val="24"/>
                <w:szCs w:val="24"/>
                <w:lang w:val="ro-RO" w:eastAsia="en-GB"/>
              </w:rPr>
              <w:t xml:space="preserve">75%+1%), </w:t>
            </w: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 xml:space="preserve">   I * 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,</w:t>
            </w: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75%</w:t>
            </w:r>
          </w:p>
        </w:tc>
        <w:tc>
          <w:tcPr>
            <w:tcW w:w="1559" w:type="dxa"/>
            <w:noWrap/>
            <w:vAlign w:val="center"/>
          </w:tcPr>
          <w:p w14:paraId="72224A17" w14:textId="2CBBC689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5.151.600</w:t>
            </w:r>
          </w:p>
        </w:tc>
        <w:tc>
          <w:tcPr>
            <w:tcW w:w="1418" w:type="dxa"/>
            <w:noWrap/>
            <w:vAlign w:val="center"/>
          </w:tcPr>
          <w:p w14:paraId="28815ADA" w14:textId="6546E557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5.512.212</w:t>
            </w:r>
          </w:p>
        </w:tc>
        <w:tc>
          <w:tcPr>
            <w:tcW w:w="1377" w:type="dxa"/>
            <w:noWrap/>
            <w:vAlign w:val="center"/>
          </w:tcPr>
          <w:p w14:paraId="058738D6" w14:textId="07A0A9A7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5.924.340</w:t>
            </w:r>
          </w:p>
        </w:tc>
        <w:tc>
          <w:tcPr>
            <w:tcW w:w="1437" w:type="dxa"/>
            <w:noWrap/>
            <w:vAlign w:val="center"/>
          </w:tcPr>
          <w:p w14:paraId="2F9C22D7" w14:textId="4030386D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6.181.920</w:t>
            </w:r>
          </w:p>
        </w:tc>
        <w:tc>
          <w:tcPr>
            <w:tcW w:w="1438" w:type="dxa"/>
            <w:noWrap/>
            <w:vAlign w:val="center"/>
          </w:tcPr>
          <w:p w14:paraId="13F15552" w14:textId="11F3D935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6.439.500</w:t>
            </w:r>
          </w:p>
        </w:tc>
        <w:tc>
          <w:tcPr>
            <w:tcW w:w="1418" w:type="dxa"/>
            <w:noWrap/>
            <w:vAlign w:val="center"/>
          </w:tcPr>
          <w:p w14:paraId="2C62DBA5" w14:textId="0809D3DA" w:rsidR="00AE30D7" w:rsidRPr="00AE30D7" w:rsidRDefault="00AE30D7" w:rsidP="00AE30D7">
            <w:pPr>
              <w:jc w:val="center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6.697.080</w:t>
            </w:r>
          </w:p>
        </w:tc>
        <w:tc>
          <w:tcPr>
            <w:tcW w:w="1445" w:type="dxa"/>
            <w:vAlign w:val="center"/>
          </w:tcPr>
          <w:p w14:paraId="5AC4517A" w14:textId="341928E6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35.906.652</w:t>
            </w:r>
          </w:p>
        </w:tc>
      </w:tr>
      <w:tr w:rsidR="00AE30D7" w:rsidRPr="00AA520D" w14:paraId="57554098" w14:textId="3876A7A9" w:rsidTr="00AE30D7">
        <w:trPr>
          <w:trHeight w:val="553"/>
        </w:trPr>
        <w:tc>
          <w:tcPr>
            <w:tcW w:w="636" w:type="dxa"/>
            <w:noWrap/>
            <w:vAlign w:val="center"/>
          </w:tcPr>
          <w:p w14:paraId="42A8CA17" w14:textId="10FE2273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III</w:t>
            </w:r>
          </w:p>
        </w:tc>
        <w:tc>
          <w:tcPr>
            <w:tcW w:w="4888" w:type="dxa"/>
            <w:vAlign w:val="center"/>
            <w:hideMark/>
          </w:tcPr>
          <w:p w14:paraId="605DBBD4" w14:textId="61C8CF27" w:rsidR="00AE30D7" w:rsidRPr="00AA520D" w:rsidRDefault="00AE30D7" w:rsidP="00AE30D7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Total Venituri, din care:</w:t>
            </w:r>
          </w:p>
        </w:tc>
        <w:tc>
          <w:tcPr>
            <w:tcW w:w="1559" w:type="dxa"/>
            <w:vAlign w:val="center"/>
          </w:tcPr>
          <w:p w14:paraId="06FBAE4D" w14:textId="1FA81C85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896</w:t>
            </w:r>
          </w:p>
        </w:tc>
        <w:tc>
          <w:tcPr>
            <w:tcW w:w="1418" w:type="dxa"/>
            <w:vAlign w:val="center"/>
          </w:tcPr>
          <w:p w14:paraId="005A843D" w14:textId="2CA54EF7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708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978</w:t>
            </w:r>
          </w:p>
        </w:tc>
        <w:tc>
          <w:tcPr>
            <w:tcW w:w="1377" w:type="dxa"/>
            <w:noWrap/>
            <w:vAlign w:val="center"/>
          </w:tcPr>
          <w:p w14:paraId="2B8FB77B" w14:textId="190F5F43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476</w:t>
            </w:r>
          </w:p>
        </w:tc>
        <w:tc>
          <w:tcPr>
            <w:tcW w:w="1437" w:type="dxa"/>
            <w:noWrap/>
            <w:vAlign w:val="center"/>
          </w:tcPr>
          <w:p w14:paraId="437EC0AD" w14:textId="48E42DC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513</w:t>
            </w:r>
          </w:p>
        </w:tc>
        <w:tc>
          <w:tcPr>
            <w:tcW w:w="1438" w:type="dxa"/>
            <w:noWrap/>
            <w:vAlign w:val="center"/>
          </w:tcPr>
          <w:p w14:paraId="70B290A6" w14:textId="068A4140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573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010</w:t>
            </w:r>
          </w:p>
        </w:tc>
        <w:tc>
          <w:tcPr>
            <w:tcW w:w="1418" w:type="dxa"/>
            <w:noWrap/>
            <w:vAlign w:val="center"/>
          </w:tcPr>
          <w:p w14:paraId="0D642E6A" w14:textId="736FCEB3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649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506</w:t>
            </w:r>
          </w:p>
        </w:tc>
        <w:tc>
          <w:tcPr>
            <w:tcW w:w="1445" w:type="dxa"/>
            <w:vAlign w:val="center"/>
          </w:tcPr>
          <w:p w14:paraId="3B0ADF47" w14:textId="1C5304E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035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378</w:t>
            </w:r>
          </w:p>
        </w:tc>
      </w:tr>
      <w:tr w:rsidR="00AE30D7" w:rsidRPr="00AA520D" w14:paraId="76DC20B5" w14:textId="2B247B50" w:rsidTr="00AE30D7">
        <w:trPr>
          <w:trHeight w:val="547"/>
        </w:trPr>
        <w:tc>
          <w:tcPr>
            <w:tcW w:w="636" w:type="dxa"/>
            <w:noWrap/>
            <w:vAlign w:val="center"/>
          </w:tcPr>
          <w:p w14:paraId="7C9BE7DF" w14:textId="56C11BCB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</w:p>
        </w:tc>
        <w:tc>
          <w:tcPr>
            <w:tcW w:w="4888" w:type="dxa"/>
            <w:vAlign w:val="center"/>
            <w:hideMark/>
          </w:tcPr>
          <w:p w14:paraId="041B625B" w14:textId="334595EB" w:rsidR="00AE30D7" w:rsidRPr="00AA520D" w:rsidRDefault="00AE30D7" w:rsidP="00AE30D7">
            <w:pP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EB3C28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Venituri din vânzări directe titluri de călătorie</w:t>
            </w:r>
          </w:p>
        </w:tc>
        <w:tc>
          <w:tcPr>
            <w:tcW w:w="1559" w:type="dxa"/>
            <w:vAlign w:val="center"/>
          </w:tcPr>
          <w:p w14:paraId="2998F8C7" w14:textId="3D520416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952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1418" w:type="dxa"/>
            <w:vAlign w:val="center"/>
          </w:tcPr>
          <w:p w14:paraId="6C8CBB37" w14:textId="49C1F68D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689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1377" w:type="dxa"/>
            <w:vAlign w:val="center"/>
          </w:tcPr>
          <w:p w14:paraId="6DF70D69" w14:textId="01C90F97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485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437" w:type="dxa"/>
            <w:vAlign w:val="center"/>
          </w:tcPr>
          <w:p w14:paraId="39CA6CA8" w14:textId="3F60D18E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006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38" w:type="dxa"/>
            <w:vAlign w:val="center"/>
          </w:tcPr>
          <w:p w14:paraId="25B73815" w14:textId="5D9110BB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528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1418" w:type="dxa"/>
            <w:vAlign w:val="center"/>
          </w:tcPr>
          <w:p w14:paraId="00EF4950" w14:textId="7B165CF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054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1445" w:type="dxa"/>
            <w:vAlign w:val="center"/>
          </w:tcPr>
          <w:p w14:paraId="319B81B5" w14:textId="1A52E481" w:rsidR="00AE30D7" w:rsidRPr="00AE30D7" w:rsidRDefault="00AE30D7" w:rsidP="00AE30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717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632</w:t>
            </w:r>
          </w:p>
        </w:tc>
      </w:tr>
      <w:tr w:rsidR="00AE30D7" w:rsidRPr="00AA520D" w14:paraId="33E643C9" w14:textId="35CBC7D5" w:rsidTr="00AE30D7">
        <w:trPr>
          <w:trHeight w:val="547"/>
        </w:trPr>
        <w:tc>
          <w:tcPr>
            <w:tcW w:w="636" w:type="dxa"/>
            <w:noWrap/>
            <w:vAlign w:val="center"/>
          </w:tcPr>
          <w:p w14:paraId="674F0D25" w14:textId="77777777" w:rsidR="00AE30D7" w:rsidRPr="00AA520D" w:rsidRDefault="00AE30D7" w:rsidP="00AE30D7">
            <w:pPr>
              <w:jc w:val="center"/>
              <w:rPr>
                <w:b/>
                <w:bCs/>
                <w:szCs w:val="24"/>
                <w:lang w:val="ro-RO" w:eastAsia="en-GB"/>
              </w:rPr>
            </w:pPr>
          </w:p>
        </w:tc>
        <w:tc>
          <w:tcPr>
            <w:tcW w:w="4888" w:type="dxa"/>
            <w:vAlign w:val="center"/>
          </w:tcPr>
          <w:p w14:paraId="5EB83B0D" w14:textId="58D4E44E" w:rsidR="00AE30D7" w:rsidRPr="00AA520D" w:rsidRDefault="00AE30D7" w:rsidP="00AE30D7">
            <w:pP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EB3C28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Diferențe tarif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ș</w:t>
            </w:r>
            <w:r w:rsidRPr="00EB3C28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i gratuităţi</w:t>
            </w:r>
          </w:p>
        </w:tc>
        <w:tc>
          <w:tcPr>
            <w:tcW w:w="1559" w:type="dxa"/>
            <w:vAlign w:val="center"/>
          </w:tcPr>
          <w:p w14:paraId="5CBE502A" w14:textId="6F5BC4D6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418" w:type="dxa"/>
            <w:vAlign w:val="center"/>
          </w:tcPr>
          <w:p w14:paraId="0C16516C" w14:textId="7AC24BE1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698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049</w:t>
            </w:r>
          </w:p>
        </w:tc>
        <w:tc>
          <w:tcPr>
            <w:tcW w:w="1377" w:type="dxa"/>
            <w:vAlign w:val="center"/>
          </w:tcPr>
          <w:p w14:paraId="4F3E60DE" w14:textId="4803211C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414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437" w:type="dxa"/>
            <w:vAlign w:val="center"/>
          </w:tcPr>
          <w:p w14:paraId="27170D2D" w14:textId="59767F3E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438" w:type="dxa"/>
            <w:vAlign w:val="center"/>
          </w:tcPr>
          <w:p w14:paraId="3A6139BC" w14:textId="6AA235C7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669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029</w:t>
            </w:r>
          </w:p>
        </w:tc>
        <w:tc>
          <w:tcPr>
            <w:tcW w:w="1418" w:type="dxa"/>
            <w:vAlign w:val="center"/>
          </w:tcPr>
          <w:p w14:paraId="3EF0B897" w14:textId="115ED2E9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1445" w:type="dxa"/>
            <w:vAlign w:val="center"/>
          </w:tcPr>
          <w:p w14:paraId="65BE105E" w14:textId="6B9CDC50" w:rsidR="00AE30D7" w:rsidRPr="00AE30D7" w:rsidRDefault="00AE30D7" w:rsidP="00AE30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226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746</w:t>
            </w:r>
          </w:p>
        </w:tc>
      </w:tr>
      <w:tr w:rsidR="00AE30D7" w:rsidRPr="00AA520D" w14:paraId="75DC1819" w14:textId="4786C5C2" w:rsidTr="00AE30D7">
        <w:trPr>
          <w:trHeight w:val="547"/>
        </w:trPr>
        <w:tc>
          <w:tcPr>
            <w:tcW w:w="636" w:type="dxa"/>
            <w:noWrap/>
            <w:vAlign w:val="center"/>
          </w:tcPr>
          <w:p w14:paraId="4786CDB0" w14:textId="77777777" w:rsidR="00AE30D7" w:rsidRPr="00AA520D" w:rsidRDefault="00AE30D7" w:rsidP="00AE30D7">
            <w:pPr>
              <w:jc w:val="center"/>
              <w:rPr>
                <w:b/>
                <w:bCs/>
                <w:szCs w:val="24"/>
                <w:lang w:val="ro-RO" w:eastAsia="en-GB"/>
              </w:rPr>
            </w:pPr>
          </w:p>
        </w:tc>
        <w:tc>
          <w:tcPr>
            <w:tcW w:w="4888" w:type="dxa"/>
            <w:vAlign w:val="center"/>
          </w:tcPr>
          <w:p w14:paraId="198DB2C7" w14:textId="207987A4" w:rsidR="00AE30D7" w:rsidRPr="00AA520D" w:rsidRDefault="00AE30D7" w:rsidP="00AE30D7">
            <w:pP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EB3C28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59" w:type="dxa"/>
            <w:vAlign w:val="center"/>
          </w:tcPr>
          <w:p w14:paraId="6C104DF6" w14:textId="4FE193BF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300.000</w:t>
            </w:r>
          </w:p>
        </w:tc>
        <w:tc>
          <w:tcPr>
            <w:tcW w:w="1418" w:type="dxa"/>
            <w:vAlign w:val="center"/>
          </w:tcPr>
          <w:p w14:paraId="488BD61F" w14:textId="0DD458DC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321.000</w:t>
            </w:r>
          </w:p>
        </w:tc>
        <w:tc>
          <w:tcPr>
            <w:tcW w:w="1377" w:type="dxa"/>
            <w:vAlign w:val="center"/>
          </w:tcPr>
          <w:p w14:paraId="37A23190" w14:textId="0CD45A10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345.000</w:t>
            </w:r>
          </w:p>
        </w:tc>
        <w:tc>
          <w:tcPr>
            <w:tcW w:w="1437" w:type="dxa"/>
            <w:vAlign w:val="center"/>
          </w:tcPr>
          <w:p w14:paraId="64543408" w14:textId="2E5C71B3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360.000</w:t>
            </w:r>
          </w:p>
        </w:tc>
        <w:tc>
          <w:tcPr>
            <w:tcW w:w="1438" w:type="dxa"/>
            <w:vAlign w:val="center"/>
          </w:tcPr>
          <w:p w14:paraId="0D5D0521" w14:textId="502CF650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375.000</w:t>
            </w:r>
          </w:p>
        </w:tc>
        <w:tc>
          <w:tcPr>
            <w:tcW w:w="1418" w:type="dxa"/>
            <w:vAlign w:val="center"/>
          </w:tcPr>
          <w:p w14:paraId="449A7DE2" w14:textId="5293ABB3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color w:val="000000"/>
                <w:sz w:val="24"/>
                <w:szCs w:val="24"/>
              </w:rPr>
              <w:t>390.000</w:t>
            </w:r>
          </w:p>
        </w:tc>
        <w:tc>
          <w:tcPr>
            <w:tcW w:w="1445" w:type="dxa"/>
            <w:vAlign w:val="center"/>
          </w:tcPr>
          <w:p w14:paraId="185D74A0" w14:textId="4ED0D87B" w:rsidR="00AE30D7" w:rsidRPr="00AE30D7" w:rsidRDefault="00AE30D7" w:rsidP="00AE30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2.091.000</w:t>
            </w:r>
          </w:p>
        </w:tc>
      </w:tr>
      <w:tr w:rsidR="00AE30D7" w:rsidRPr="00AA520D" w14:paraId="57AF2335" w14:textId="544FED19" w:rsidTr="00AE30D7">
        <w:trPr>
          <w:trHeight w:val="555"/>
        </w:trPr>
        <w:tc>
          <w:tcPr>
            <w:tcW w:w="636" w:type="dxa"/>
            <w:noWrap/>
            <w:vAlign w:val="center"/>
          </w:tcPr>
          <w:p w14:paraId="75DFA4C1" w14:textId="2EFA0212" w:rsidR="00AE30D7" w:rsidRPr="00AA520D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A520D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IV</w:t>
            </w:r>
          </w:p>
        </w:tc>
        <w:tc>
          <w:tcPr>
            <w:tcW w:w="4888" w:type="dxa"/>
            <w:vAlign w:val="center"/>
            <w:hideMark/>
          </w:tcPr>
          <w:p w14:paraId="1FC0862A" w14:textId="2099AC03" w:rsidR="00AE30D7" w:rsidRPr="00AA520D" w:rsidRDefault="00AE30D7" w:rsidP="00AE30D7">
            <w:pP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ro-RO" w:eastAsia="en-GB"/>
              </w:rPr>
            </w:pPr>
            <w:r w:rsidRPr="00EB3C28"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  <w:t>Compensație exploatare (pentru îndeplinirea obligaţiei de serviciu public) I+II-III</w:t>
            </w:r>
          </w:p>
        </w:tc>
        <w:tc>
          <w:tcPr>
            <w:tcW w:w="1559" w:type="dxa"/>
            <w:noWrap/>
            <w:vAlign w:val="center"/>
          </w:tcPr>
          <w:p w14:paraId="37E7AB16" w14:textId="7E7E388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111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704</w:t>
            </w:r>
          </w:p>
        </w:tc>
        <w:tc>
          <w:tcPr>
            <w:tcW w:w="1418" w:type="dxa"/>
            <w:noWrap/>
            <w:vAlign w:val="center"/>
          </w:tcPr>
          <w:p w14:paraId="4D9B3CD0" w14:textId="39F8353E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465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634</w:t>
            </w:r>
          </w:p>
        </w:tc>
        <w:tc>
          <w:tcPr>
            <w:tcW w:w="1377" w:type="dxa"/>
            <w:noWrap/>
            <w:vAlign w:val="center"/>
          </w:tcPr>
          <w:p w14:paraId="5778DEE3" w14:textId="740B8B90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447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864</w:t>
            </w:r>
          </w:p>
        </w:tc>
        <w:tc>
          <w:tcPr>
            <w:tcW w:w="1437" w:type="dxa"/>
            <w:noWrap/>
            <w:vAlign w:val="center"/>
          </w:tcPr>
          <w:p w14:paraId="530B96CF" w14:textId="5A8DB58D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77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266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407</w:t>
            </w:r>
          </w:p>
        </w:tc>
        <w:tc>
          <w:tcPr>
            <w:tcW w:w="1438" w:type="dxa"/>
            <w:noWrap/>
            <w:vAlign w:val="center"/>
          </w:tcPr>
          <w:p w14:paraId="7EA57610" w14:textId="413A9894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266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490</w:t>
            </w:r>
          </w:p>
        </w:tc>
        <w:tc>
          <w:tcPr>
            <w:tcW w:w="1418" w:type="dxa"/>
            <w:noWrap/>
            <w:vAlign w:val="center"/>
          </w:tcPr>
          <w:p w14:paraId="2CAF2F1C" w14:textId="77C26800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 w:eastAsia="en-GB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263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574</w:t>
            </w:r>
          </w:p>
        </w:tc>
        <w:tc>
          <w:tcPr>
            <w:tcW w:w="1445" w:type="dxa"/>
            <w:vAlign w:val="center"/>
          </w:tcPr>
          <w:p w14:paraId="1947C328" w14:textId="005A3D63" w:rsidR="00AE30D7" w:rsidRPr="00AE30D7" w:rsidRDefault="00AE30D7" w:rsidP="00AE30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441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821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30D7">
              <w:rPr>
                <w:rFonts w:ascii="Times New Roman" w:hAnsi="Times New Roman"/>
                <w:b/>
                <w:bCs/>
                <w:sz w:val="24"/>
                <w:szCs w:val="24"/>
              </w:rPr>
              <w:t>674</w:t>
            </w:r>
          </w:p>
        </w:tc>
      </w:tr>
    </w:tbl>
    <w:p w14:paraId="69406B39" w14:textId="77777777" w:rsidR="009A222F" w:rsidRPr="00AA520D" w:rsidRDefault="009A222F" w:rsidP="009A222F">
      <w:pPr>
        <w:jc w:val="left"/>
        <w:rPr>
          <w:rFonts w:cs="Times New Roman"/>
          <w:szCs w:val="24"/>
          <w:lang w:eastAsia="en-GB"/>
        </w:rPr>
      </w:pPr>
    </w:p>
    <w:p w14:paraId="7DE6636F" w14:textId="77777777" w:rsidR="005E271F" w:rsidRPr="00AA520D" w:rsidRDefault="005E271F" w:rsidP="005E271F">
      <w:pPr>
        <w:spacing w:line="276" w:lineRule="auto"/>
        <w:rPr>
          <w:rFonts w:cs="Times New Roman"/>
          <w:szCs w:val="24"/>
        </w:rPr>
      </w:pPr>
    </w:p>
    <w:p w14:paraId="0A81824D" w14:textId="77777777" w:rsidR="005E271F" w:rsidRPr="00AA520D" w:rsidRDefault="005E271F" w:rsidP="005E271F">
      <w:pPr>
        <w:ind w:left="142"/>
      </w:pPr>
      <w:r w:rsidRPr="00AA520D">
        <w:t xml:space="preserve">  </w:t>
      </w:r>
      <w:bookmarkStart w:id="0" w:name="_Hlk183001715"/>
    </w:p>
    <w:p w14:paraId="257089E2" w14:textId="77777777" w:rsidR="005E271F" w:rsidRPr="00AA520D" w:rsidRDefault="005E271F" w:rsidP="005E271F">
      <w:pPr>
        <w:sectPr w:rsidR="005E271F" w:rsidRPr="00AA520D" w:rsidSect="00C957BB">
          <w:headerReference w:type="default" r:id="rId6"/>
          <w:footerReference w:type="default" r:id="rId7"/>
          <w:pgSz w:w="16838" w:h="11906" w:orient="landscape" w:code="9"/>
          <w:pgMar w:top="567" w:right="567" w:bottom="567" w:left="567" w:header="284" w:footer="284" w:gutter="567"/>
          <w:cols w:space="708"/>
          <w:docGrid w:linePitch="360"/>
        </w:sectPr>
      </w:pPr>
    </w:p>
    <w:bookmarkEnd w:id="0"/>
    <w:p w14:paraId="675E578D" w14:textId="77777777" w:rsidR="009A222F" w:rsidRPr="00AA520D" w:rsidRDefault="009A222F" w:rsidP="009A222F">
      <w:pPr>
        <w:jc w:val="left"/>
        <w:rPr>
          <w:rFonts w:cs="Times New Roman"/>
          <w:szCs w:val="24"/>
          <w:lang w:eastAsia="en-GB"/>
        </w:rPr>
      </w:pPr>
    </w:p>
    <w:p w14:paraId="2951A101" w14:textId="77777777" w:rsidR="009A222F" w:rsidRPr="00AA520D" w:rsidRDefault="009A222F" w:rsidP="009A222F">
      <w:pPr>
        <w:spacing w:after="120"/>
        <w:rPr>
          <w:rFonts w:eastAsia="Times New Roman" w:cs="Times New Roman"/>
          <w:bCs/>
          <w:szCs w:val="24"/>
          <w:lang w:eastAsia="en-GB"/>
        </w:rPr>
      </w:pPr>
    </w:p>
    <w:p w14:paraId="1FF2B737" w14:textId="77777777" w:rsidR="004C0D2B" w:rsidRPr="005E271F" w:rsidRDefault="004C0D2B">
      <w:pPr>
        <w:rPr>
          <w:rFonts w:cs="Times New Roman"/>
          <w:szCs w:val="24"/>
        </w:rPr>
      </w:pPr>
    </w:p>
    <w:sectPr w:rsidR="004C0D2B" w:rsidRPr="005E271F" w:rsidSect="009A222F">
      <w:pgSz w:w="16840" w:h="11907" w:orient="landscape" w:code="9"/>
      <w:pgMar w:top="567" w:right="567" w:bottom="567" w:left="567" w:header="284" w:footer="284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5F6AD" w14:textId="77777777" w:rsidR="00FE604A" w:rsidRPr="00AA520D" w:rsidRDefault="00FE604A">
      <w:r w:rsidRPr="00AA520D">
        <w:separator/>
      </w:r>
    </w:p>
  </w:endnote>
  <w:endnote w:type="continuationSeparator" w:id="0">
    <w:p w14:paraId="1A70B6F2" w14:textId="77777777" w:rsidR="00FE604A" w:rsidRPr="00AA520D" w:rsidRDefault="00FE604A">
      <w:r w:rsidRPr="00AA52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F7AB9" w14:textId="77777777" w:rsidR="005E271F" w:rsidRPr="00AA520D" w:rsidRDefault="005E271F" w:rsidP="0080740C">
    <w:pPr>
      <w:pStyle w:val="Subsol"/>
      <w:jc w:val="right"/>
    </w:pPr>
    <w:r w:rsidRPr="00AA520D">
      <w:t xml:space="preserve">Page </w:t>
    </w:r>
    <w:r w:rsidRPr="00AA520D">
      <w:rPr>
        <w:b/>
        <w:bCs/>
      </w:rPr>
      <w:fldChar w:fldCharType="begin"/>
    </w:r>
    <w:r w:rsidRPr="00AA520D">
      <w:rPr>
        <w:b/>
        <w:bCs/>
      </w:rPr>
      <w:instrText xml:space="preserve"> PAGE </w:instrText>
    </w:r>
    <w:r w:rsidRPr="00AA520D">
      <w:rPr>
        <w:b/>
        <w:bCs/>
      </w:rPr>
      <w:fldChar w:fldCharType="separate"/>
    </w:r>
    <w:r w:rsidRPr="00AA520D">
      <w:rPr>
        <w:b/>
        <w:bCs/>
      </w:rPr>
      <w:t>173</w:t>
    </w:r>
    <w:r w:rsidRPr="00AA520D">
      <w:rPr>
        <w:b/>
        <w:bCs/>
      </w:rPr>
      <w:fldChar w:fldCharType="end"/>
    </w:r>
    <w:r w:rsidRPr="00AA520D">
      <w:t xml:space="preserve"> of </w:t>
    </w:r>
    <w:r w:rsidRPr="00AA520D">
      <w:rPr>
        <w:b/>
        <w:bCs/>
      </w:rPr>
      <w:fldChar w:fldCharType="begin"/>
    </w:r>
    <w:r w:rsidRPr="00AA520D">
      <w:rPr>
        <w:b/>
        <w:bCs/>
      </w:rPr>
      <w:instrText xml:space="preserve"> NUMPAGES  </w:instrText>
    </w:r>
    <w:r w:rsidRPr="00AA520D">
      <w:rPr>
        <w:b/>
        <w:bCs/>
      </w:rPr>
      <w:fldChar w:fldCharType="separate"/>
    </w:r>
    <w:r w:rsidRPr="00AA520D">
      <w:rPr>
        <w:b/>
        <w:bCs/>
      </w:rPr>
      <w:t>197</w:t>
    </w:r>
    <w:r w:rsidRPr="00AA520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9C690" w14:textId="77777777" w:rsidR="00FE604A" w:rsidRPr="00AA520D" w:rsidRDefault="00FE604A">
      <w:r w:rsidRPr="00AA520D">
        <w:separator/>
      </w:r>
    </w:p>
  </w:footnote>
  <w:footnote w:type="continuationSeparator" w:id="0">
    <w:p w14:paraId="428CFCA3" w14:textId="77777777" w:rsidR="00FE604A" w:rsidRPr="00AA520D" w:rsidRDefault="00FE604A">
      <w:r w:rsidRPr="00AA52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68A2" w14:textId="77777777" w:rsidR="005E271F" w:rsidRPr="00AA520D" w:rsidRDefault="005E271F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39"/>
    <w:rsid w:val="0000183D"/>
    <w:rsid w:val="00005189"/>
    <w:rsid w:val="00011CF4"/>
    <w:rsid w:val="00012304"/>
    <w:rsid w:val="00015616"/>
    <w:rsid w:val="00025044"/>
    <w:rsid w:val="0002759C"/>
    <w:rsid w:val="000275CC"/>
    <w:rsid w:val="0003559B"/>
    <w:rsid w:val="00042958"/>
    <w:rsid w:val="00043D3D"/>
    <w:rsid w:val="00055CE9"/>
    <w:rsid w:val="00065E81"/>
    <w:rsid w:val="000707FB"/>
    <w:rsid w:val="00092032"/>
    <w:rsid w:val="0009561E"/>
    <w:rsid w:val="000959D9"/>
    <w:rsid w:val="000A082A"/>
    <w:rsid w:val="000A344F"/>
    <w:rsid w:val="000B0227"/>
    <w:rsid w:val="000B5B79"/>
    <w:rsid w:val="000C2286"/>
    <w:rsid w:val="000C5EFB"/>
    <w:rsid w:val="000E1B5E"/>
    <w:rsid w:val="000E55C5"/>
    <w:rsid w:val="00104A39"/>
    <w:rsid w:val="0011367A"/>
    <w:rsid w:val="00114020"/>
    <w:rsid w:val="00130E21"/>
    <w:rsid w:val="001346E7"/>
    <w:rsid w:val="0013664E"/>
    <w:rsid w:val="00142FCC"/>
    <w:rsid w:val="00150C81"/>
    <w:rsid w:val="00151C66"/>
    <w:rsid w:val="00152812"/>
    <w:rsid w:val="00162D83"/>
    <w:rsid w:val="00164401"/>
    <w:rsid w:val="00165323"/>
    <w:rsid w:val="00171E46"/>
    <w:rsid w:val="00173721"/>
    <w:rsid w:val="0017589E"/>
    <w:rsid w:val="0018771B"/>
    <w:rsid w:val="001A73D1"/>
    <w:rsid w:val="001B10B4"/>
    <w:rsid w:val="001B4142"/>
    <w:rsid w:val="001B6BA5"/>
    <w:rsid w:val="001C34B6"/>
    <w:rsid w:val="001C38A6"/>
    <w:rsid w:val="001C3BAC"/>
    <w:rsid w:val="001C5FB6"/>
    <w:rsid w:val="001D17A0"/>
    <w:rsid w:val="001D2BD0"/>
    <w:rsid w:val="001D3577"/>
    <w:rsid w:val="001D7B4C"/>
    <w:rsid w:val="001E4748"/>
    <w:rsid w:val="001E6015"/>
    <w:rsid w:val="001F18BD"/>
    <w:rsid w:val="001F1AA1"/>
    <w:rsid w:val="001F2A59"/>
    <w:rsid w:val="0020429E"/>
    <w:rsid w:val="00206253"/>
    <w:rsid w:val="00217ECA"/>
    <w:rsid w:val="00220254"/>
    <w:rsid w:val="00221E0E"/>
    <w:rsid w:val="00223C16"/>
    <w:rsid w:val="002407F6"/>
    <w:rsid w:val="00290719"/>
    <w:rsid w:val="00291DE4"/>
    <w:rsid w:val="00292475"/>
    <w:rsid w:val="002A0121"/>
    <w:rsid w:val="002A566C"/>
    <w:rsid w:val="002B42CA"/>
    <w:rsid w:val="002C0F6A"/>
    <w:rsid w:val="002C597C"/>
    <w:rsid w:val="002C6CD5"/>
    <w:rsid w:val="002D01B6"/>
    <w:rsid w:val="002D7D4C"/>
    <w:rsid w:val="002E68AE"/>
    <w:rsid w:val="002F672D"/>
    <w:rsid w:val="002F6DCB"/>
    <w:rsid w:val="00313BF4"/>
    <w:rsid w:val="0031743F"/>
    <w:rsid w:val="0032026D"/>
    <w:rsid w:val="00321D32"/>
    <w:rsid w:val="00321D63"/>
    <w:rsid w:val="00327691"/>
    <w:rsid w:val="00330048"/>
    <w:rsid w:val="00334471"/>
    <w:rsid w:val="00337836"/>
    <w:rsid w:val="003416B5"/>
    <w:rsid w:val="00347A04"/>
    <w:rsid w:val="00365B38"/>
    <w:rsid w:val="00367464"/>
    <w:rsid w:val="0037087C"/>
    <w:rsid w:val="003722DE"/>
    <w:rsid w:val="00373A19"/>
    <w:rsid w:val="00382F5F"/>
    <w:rsid w:val="003850F7"/>
    <w:rsid w:val="003946F1"/>
    <w:rsid w:val="00394F94"/>
    <w:rsid w:val="003A2675"/>
    <w:rsid w:val="003A3E95"/>
    <w:rsid w:val="003A4A8C"/>
    <w:rsid w:val="003A625B"/>
    <w:rsid w:val="003A7D25"/>
    <w:rsid w:val="003C2D41"/>
    <w:rsid w:val="003C6226"/>
    <w:rsid w:val="003C75D2"/>
    <w:rsid w:val="003D0B86"/>
    <w:rsid w:val="003D0FF6"/>
    <w:rsid w:val="003D72BF"/>
    <w:rsid w:val="003E5267"/>
    <w:rsid w:val="0040081C"/>
    <w:rsid w:val="004053CA"/>
    <w:rsid w:val="00405850"/>
    <w:rsid w:val="00414BCF"/>
    <w:rsid w:val="0042300F"/>
    <w:rsid w:val="00431058"/>
    <w:rsid w:val="00446E07"/>
    <w:rsid w:val="00454D60"/>
    <w:rsid w:val="00455A83"/>
    <w:rsid w:val="00467413"/>
    <w:rsid w:val="00470FE7"/>
    <w:rsid w:val="00477206"/>
    <w:rsid w:val="00480898"/>
    <w:rsid w:val="00482473"/>
    <w:rsid w:val="00490D0E"/>
    <w:rsid w:val="004A3AE7"/>
    <w:rsid w:val="004C068D"/>
    <w:rsid w:val="004C0D2B"/>
    <w:rsid w:val="004C2184"/>
    <w:rsid w:val="004C29AE"/>
    <w:rsid w:val="004C4267"/>
    <w:rsid w:val="004C6CAA"/>
    <w:rsid w:val="004D3ACC"/>
    <w:rsid w:val="004D5527"/>
    <w:rsid w:val="004E2554"/>
    <w:rsid w:val="004E2CDE"/>
    <w:rsid w:val="004F4192"/>
    <w:rsid w:val="00500516"/>
    <w:rsid w:val="00501394"/>
    <w:rsid w:val="00505328"/>
    <w:rsid w:val="005054B6"/>
    <w:rsid w:val="005132F4"/>
    <w:rsid w:val="00513B45"/>
    <w:rsid w:val="00526559"/>
    <w:rsid w:val="00530B3B"/>
    <w:rsid w:val="00533C35"/>
    <w:rsid w:val="00534DFE"/>
    <w:rsid w:val="005371BB"/>
    <w:rsid w:val="00551443"/>
    <w:rsid w:val="00556899"/>
    <w:rsid w:val="00557F4B"/>
    <w:rsid w:val="00563A04"/>
    <w:rsid w:val="0056421A"/>
    <w:rsid w:val="00572F41"/>
    <w:rsid w:val="00574075"/>
    <w:rsid w:val="00581B90"/>
    <w:rsid w:val="00591AE1"/>
    <w:rsid w:val="005A4AC3"/>
    <w:rsid w:val="005A6FAB"/>
    <w:rsid w:val="005A7786"/>
    <w:rsid w:val="005B182F"/>
    <w:rsid w:val="005B33AF"/>
    <w:rsid w:val="005B780A"/>
    <w:rsid w:val="005D427E"/>
    <w:rsid w:val="005E1554"/>
    <w:rsid w:val="005E16B7"/>
    <w:rsid w:val="005E26C1"/>
    <w:rsid w:val="005E271F"/>
    <w:rsid w:val="005F105C"/>
    <w:rsid w:val="006010F9"/>
    <w:rsid w:val="006011A2"/>
    <w:rsid w:val="00601C85"/>
    <w:rsid w:val="006041D0"/>
    <w:rsid w:val="006065A6"/>
    <w:rsid w:val="00607061"/>
    <w:rsid w:val="00617A8A"/>
    <w:rsid w:val="00643A79"/>
    <w:rsid w:val="00645D55"/>
    <w:rsid w:val="0064611F"/>
    <w:rsid w:val="00651782"/>
    <w:rsid w:val="0065630E"/>
    <w:rsid w:val="00657F76"/>
    <w:rsid w:val="0066631F"/>
    <w:rsid w:val="0067626F"/>
    <w:rsid w:val="00680590"/>
    <w:rsid w:val="00680BAB"/>
    <w:rsid w:val="00682256"/>
    <w:rsid w:val="006B6139"/>
    <w:rsid w:val="006C3535"/>
    <w:rsid w:val="006C3885"/>
    <w:rsid w:val="006C4189"/>
    <w:rsid w:val="006C6AB6"/>
    <w:rsid w:val="006D3E9F"/>
    <w:rsid w:val="006D6815"/>
    <w:rsid w:val="006F158F"/>
    <w:rsid w:val="006F3980"/>
    <w:rsid w:val="006F64DD"/>
    <w:rsid w:val="00700AE3"/>
    <w:rsid w:val="00703822"/>
    <w:rsid w:val="0071022C"/>
    <w:rsid w:val="0071110B"/>
    <w:rsid w:val="0072190D"/>
    <w:rsid w:val="00723367"/>
    <w:rsid w:val="007275C2"/>
    <w:rsid w:val="00727A5C"/>
    <w:rsid w:val="00740376"/>
    <w:rsid w:val="00742147"/>
    <w:rsid w:val="0074374D"/>
    <w:rsid w:val="00743C47"/>
    <w:rsid w:val="007457C2"/>
    <w:rsid w:val="00750C0F"/>
    <w:rsid w:val="00754632"/>
    <w:rsid w:val="00755426"/>
    <w:rsid w:val="00755E5E"/>
    <w:rsid w:val="00760B33"/>
    <w:rsid w:val="007673EC"/>
    <w:rsid w:val="00770137"/>
    <w:rsid w:val="007713A4"/>
    <w:rsid w:val="00771A51"/>
    <w:rsid w:val="00773F00"/>
    <w:rsid w:val="00775E60"/>
    <w:rsid w:val="00790D35"/>
    <w:rsid w:val="00796677"/>
    <w:rsid w:val="007C5303"/>
    <w:rsid w:val="007D10EF"/>
    <w:rsid w:val="007D2C00"/>
    <w:rsid w:val="007D3A40"/>
    <w:rsid w:val="007D6C0C"/>
    <w:rsid w:val="007E0767"/>
    <w:rsid w:val="007E3005"/>
    <w:rsid w:val="007E3D97"/>
    <w:rsid w:val="007F13EB"/>
    <w:rsid w:val="007F5DF6"/>
    <w:rsid w:val="00816871"/>
    <w:rsid w:val="00817AFE"/>
    <w:rsid w:val="00830691"/>
    <w:rsid w:val="00834B09"/>
    <w:rsid w:val="0084021A"/>
    <w:rsid w:val="008410B0"/>
    <w:rsid w:val="008435A2"/>
    <w:rsid w:val="008443E2"/>
    <w:rsid w:val="00846559"/>
    <w:rsid w:val="00851B91"/>
    <w:rsid w:val="00852E4C"/>
    <w:rsid w:val="00857905"/>
    <w:rsid w:val="0086498D"/>
    <w:rsid w:val="00866C56"/>
    <w:rsid w:val="00867EA3"/>
    <w:rsid w:val="00875BDB"/>
    <w:rsid w:val="00876405"/>
    <w:rsid w:val="008802AF"/>
    <w:rsid w:val="00883614"/>
    <w:rsid w:val="008916FC"/>
    <w:rsid w:val="00893D26"/>
    <w:rsid w:val="00895CF7"/>
    <w:rsid w:val="008A1ACF"/>
    <w:rsid w:val="008A401B"/>
    <w:rsid w:val="008A7D54"/>
    <w:rsid w:val="008B185A"/>
    <w:rsid w:val="008B664C"/>
    <w:rsid w:val="008C0AAC"/>
    <w:rsid w:val="008D39AC"/>
    <w:rsid w:val="008D67A9"/>
    <w:rsid w:val="008E05BE"/>
    <w:rsid w:val="008E72FC"/>
    <w:rsid w:val="008F1CF2"/>
    <w:rsid w:val="008F2BFD"/>
    <w:rsid w:val="008F3BB4"/>
    <w:rsid w:val="008F75BA"/>
    <w:rsid w:val="008F7AEA"/>
    <w:rsid w:val="0090213B"/>
    <w:rsid w:val="00903028"/>
    <w:rsid w:val="00910392"/>
    <w:rsid w:val="00910A99"/>
    <w:rsid w:val="00933390"/>
    <w:rsid w:val="009407E0"/>
    <w:rsid w:val="00943133"/>
    <w:rsid w:val="00943DFA"/>
    <w:rsid w:val="00945D33"/>
    <w:rsid w:val="00960057"/>
    <w:rsid w:val="00960546"/>
    <w:rsid w:val="00962CE7"/>
    <w:rsid w:val="009707EF"/>
    <w:rsid w:val="00972E54"/>
    <w:rsid w:val="00980D6F"/>
    <w:rsid w:val="00992AB4"/>
    <w:rsid w:val="009A222F"/>
    <w:rsid w:val="009A4A6B"/>
    <w:rsid w:val="009B190E"/>
    <w:rsid w:val="009B335A"/>
    <w:rsid w:val="009B38E8"/>
    <w:rsid w:val="009B3916"/>
    <w:rsid w:val="009B57F9"/>
    <w:rsid w:val="009B71F4"/>
    <w:rsid w:val="009C41EE"/>
    <w:rsid w:val="009E634A"/>
    <w:rsid w:val="009F3B3D"/>
    <w:rsid w:val="00A12F71"/>
    <w:rsid w:val="00A152E5"/>
    <w:rsid w:val="00A36694"/>
    <w:rsid w:val="00A407F9"/>
    <w:rsid w:val="00A40F36"/>
    <w:rsid w:val="00A41392"/>
    <w:rsid w:val="00A427E2"/>
    <w:rsid w:val="00A45A33"/>
    <w:rsid w:val="00A5339D"/>
    <w:rsid w:val="00A620EE"/>
    <w:rsid w:val="00A639F7"/>
    <w:rsid w:val="00A66CD2"/>
    <w:rsid w:val="00A75D1C"/>
    <w:rsid w:val="00A82E1A"/>
    <w:rsid w:val="00A974E9"/>
    <w:rsid w:val="00AA520D"/>
    <w:rsid w:val="00AC1013"/>
    <w:rsid w:val="00AC3819"/>
    <w:rsid w:val="00AC56B3"/>
    <w:rsid w:val="00AE12F6"/>
    <w:rsid w:val="00AE30D7"/>
    <w:rsid w:val="00AE4C9A"/>
    <w:rsid w:val="00AF2B5E"/>
    <w:rsid w:val="00AF33A5"/>
    <w:rsid w:val="00AF60D5"/>
    <w:rsid w:val="00B0732C"/>
    <w:rsid w:val="00B1714A"/>
    <w:rsid w:val="00B232A6"/>
    <w:rsid w:val="00B240FD"/>
    <w:rsid w:val="00B34BB5"/>
    <w:rsid w:val="00B43B5A"/>
    <w:rsid w:val="00B464F1"/>
    <w:rsid w:val="00B50FCE"/>
    <w:rsid w:val="00B65B88"/>
    <w:rsid w:val="00B66B3B"/>
    <w:rsid w:val="00B67D56"/>
    <w:rsid w:val="00B70AA4"/>
    <w:rsid w:val="00B76344"/>
    <w:rsid w:val="00B84416"/>
    <w:rsid w:val="00B854BC"/>
    <w:rsid w:val="00B97977"/>
    <w:rsid w:val="00BA185A"/>
    <w:rsid w:val="00BA6174"/>
    <w:rsid w:val="00BB3DE0"/>
    <w:rsid w:val="00BC1528"/>
    <w:rsid w:val="00BC2FE8"/>
    <w:rsid w:val="00BC3ED4"/>
    <w:rsid w:val="00BD6C7E"/>
    <w:rsid w:val="00BE2215"/>
    <w:rsid w:val="00BE41AA"/>
    <w:rsid w:val="00BF3DA2"/>
    <w:rsid w:val="00C01325"/>
    <w:rsid w:val="00C110EB"/>
    <w:rsid w:val="00C11DFF"/>
    <w:rsid w:val="00C15AE5"/>
    <w:rsid w:val="00C20182"/>
    <w:rsid w:val="00C23673"/>
    <w:rsid w:val="00C260EF"/>
    <w:rsid w:val="00C305EE"/>
    <w:rsid w:val="00C36170"/>
    <w:rsid w:val="00C36F1D"/>
    <w:rsid w:val="00C4213E"/>
    <w:rsid w:val="00C476DB"/>
    <w:rsid w:val="00C52CAB"/>
    <w:rsid w:val="00C65D7D"/>
    <w:rsid w:val="00C661BB"/>
    <w:rsid w:val="00C7269A"/>
    <w:rsid w:val="00C80212"/>
    <w:rsid w:val="00C81BF0"/>
    <w:rsid w:val="00C81D75"/>
    <w:rsid w:val="00C951C8"/>
    <w:rsid w:val="00C957BB"/>
    <w:rsid w:val="00CA3710"/>
    <w:rsid w:val="00CB6A03"/>
    <w:rsid w:val="00CC1502"/>
    <w:rsid w:val="00CC33ED"/>
    <w:rsid w:val="00CC3660"/>
    <w:rsid w:val="00CC5CA3"/>
    <w:rsid w:val="00CD080B"/>
    <w:rsid w:val="00CD2869"/>
    <w:rsid w:val="00CD3EE8"/>
    <w:rsid w:val="00CD5149"/>
    <w:rsid w:val="00CF0CC1"/>
    <w:rsid w:val="00CF695A"/>
    <w:rsid w:val="00D03518"/>
    <w:rsid w:val="00D17B4F"/>
    <w:rsid w:val="00D23E1D"/>
    <w:rsid w:val="00D30357"/>
    <w:rsid w:val="00D369A9"/>
    <w:rsid w:val="00D36B67"/>
    <w:rsid w:val="00D40485"/>
    <w:rsid w:val="00D425E0"/>
    <w:rsid w:val="00D50D96"/>
    <w:rsid w:val="00D510B4"/>
    <w:rsid w:val="00D60FD7"/>
    <w:rsid w:val="00D61C81"/>
    <w:rsid w:val="00D62B4A"/>
    <w:rsid w:val="00D65DD2"/>
    <w:rsid w:val="00D74FF5"/>
    <w:rsid w:val="00D766E8"/>
    <w:rsid w:val="00D947A0"/>
    <w:rsid w:val="00DA67AF"/>
    <w:rsid w:val="00DC6F8B"/>
    <w:rsid w:val="00DD2A3B"/>
    <w:rsid w:val="00DE2E07"/>
    <w:rsid w:val="00DE6052"/>
    <w:rsid w:val="00DE64D9"/>
    <w:rsid w:val="00DF0A7C"/>
    <w:rsid w:val="00DF152B"/>
    <w:rsid w:val="00DF4DF1"/>
    <w:rsid w:val="00DF5C38"/>
    <w:rsid w:val="00DF705A"/>
    <w:rsid w:val="00E06B9A"/>
    <w:rsid w:val="00E074F9"/>
    <w:rsid w:val="00E202A7"/>
    <w:rsid w:val="00E31C27"/>
    <w:rsid w:val="00E352CB"/>
    <w:rsid w:val="00E4356E"/>
    <w:rsid w:val="00E51132"/>
    <w:rsid w:val="00E5261D"/>
    <w:rsid w:val="00E63FF1"/>
    <w:rsid w:val="00E72836"/>
    <w:rsid w:val="00E72950"/>
    <w:rsid w:val="00E735AC"/>
    <w:rsid w:val="00E7478C"/>
    <w:rsid w:val="00E7609A"/>
    <w:rsid w:val="00E80BBC"/>
    <w:rsid w:val="00E8421C"/>
    <w:rsid w:val="00E84997"/>
    <w:rsid w:val="00E84B86"/>
    <w:rsid w:val="00E944B1"/>
    <w:rsid w:val="00EA3C87"/>
    <w:rsid w:val="00EA45A3"/>
    <w:rsid w:val="00EA520A"/>
    <w:rsid w:val="00EB17DA"/>
    <w:rsid w:val="00EB1E70"/>
    <w:rsid w:val="00EB44D4"/>
    <w:rsid w:val="00EB4E5A"/>
    <w:rsid w:val="00EB5657"/>
    <w:rsid w:val="00ED12B0"/>
    <w:rsid w:val="00ED1527"/>
    <w:rsid w:val="00EE06DE"/>
    <w:rsid w:val="00EE4F52"/>
    <w:rsid w:val="00EF4084"/>
    <w:rsid w:val="00EF7465"/>
    <w:rsid w:val="00F01AE1"/>
    <w:rsid w:val="00F07FCB"/>
    <w:rsid w:val="00F21D80"/>
    <w:rsid w:val="00F25F78"/>
    <w:rsid w:val="00F25F9B"/>
    <w:rsid w:val="00F338EB"/>
    <w:rsid w:val="00F364B8"/>
    <w:rsid w:val="00F537C6"/>
    <w:rsid w:val="00F54E1E"/>
    <w:rsid w:val="00F67C3A"/>
    <w:rsid w:val="00F82B44"/>
    <w:rsid w:val="00F97006"/>
    <w:rsid w:val="00FA13BB"/>
    <w:rsid w:val="00FA335F"/>
    <w:rsid w:val="00FA5078"/>
    <w:rsid w:val="00FA7349"/>
    <w:rsid w:val="00FB5EBB"/>
    <w:rsid w:val="00FC2690"/>
    <w:rsid w:val="00FE604A"/>
    <w:rsid w:val="00FF038C"/>
    <w:rsid w:val="00FF0DB5"/>
    <w:rsid w:val="00FF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0921"/>
  <w15:chartTrackingRefBased/>
  <w15:docId w15:val="{976BDB5A-6F11-4F69-AC6C-2664E8E1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B6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B6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B61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B61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B61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B613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B613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B613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B613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il1">
    <w:name w:val="Stil1"/>
    <w:basedOn w:val="Normal"/>
    <w:link w:val="Stil1Caracter"/>
    <w:autoRedefine/>
    <w:qFormat/>
    <w:rsid w:val="00F537C6"/>
    <w:rPr>
      <w:rFonts w:cs="Times New Roman"/>
      <w:szCs w:val="24"/>
    </w:rPr>
  </w:style>
  <w:style w:type="character" w:customStyle="1" w:styleId="Stil1Caracter">
    <w:name w:val="Stil1 Caracter"/>
    <w:basedOn w:val="Fontdeparagrafimplicit"/>
    <w:link w:val="Stil1"/>
    <w:rsid w:val="00F537C6"/>
    <w:rPr>
      <w:rFonts w:ascii="Times New Roman" w:hAnsi="Times New Roman" w:cs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6B6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B6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B613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B613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B613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B61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B61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B61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B61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B61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B6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B61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B61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B61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B613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B613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B613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B6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B613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B6139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59"/>
    <w:rsid w:val="009A222F"/>
    <w:pPr>
      <w:jc w:val="left"/>
    </w:pPr>
    <w:rPr>
      <w:rFonts w:ascii="Calibri" w:eastAsia="Calibri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semiHidden/>
    <w:unhideWhenUsed/>
    <w:rsid w:val="005E271F"/>
    <w:pPr>
      <w:tabs>
        <w:tab w:val="center" w:pos="4513"/>
        <w:tab w:val="right" w:pos="9026"/>
      </w:tabs>
      <w:jc w:val="left"/>
    </w:pPr>
    <w:rPr>
      <w:rFonts w:eastAsia="Times New Roman" w:cs="Times New Roman"/>
      <w:szCs w:val="24"/>
      <w:lang w:eastAsia="ro-RO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5E271F"/>
    <w:rPr>
      <w:rFonts w:eastAsia="Times New Roman" w:cs="Times New Roman"/>
      <w:szCs w:val="24"/>
      <w:lang w:eastAsia="ro-RO"/>
    </w:rPr>
  </w:style>
  <w:style w:type="paragraph" w:styleId="Subsol">
    <w:name w:val="footer"/>
    <w:basedOn w:val="Normal"/>
    <w:link w:val="SubsolCaracter"/>
    <w:uiPriority w:val="99"/>
    <w:semiHidden/>
    <w:unhideWhenUsed/>
    <w:rsid w:val="005E271F"/>
    <w:pPr>
      <w:tabs>
        <w:tab w:val="center" w:pos="4513"/>
        <w:tab w:val="right" w:pos="9026"/>
      </w:tabs>
      <w:jc w:val="left"/>
    </w:pPr>
    <w:rPr>
      <w:rFonts w:eastAsia="Times New Roman" w:cs="Times New Roman"/>
      <w:szCs w:val="24"/>
      <w:lang w:eastAsia="ro-RO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5E271F"/>
    <w:rPr>
      <w:rFonts w:eastAsia="Times New Roman" w:cs="Times New Roman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13</cp:revision>
  <dcterms:created xsi:type="dcterms:W3CDTF">2025-05-26T08:50:00Z</dcterms:created>
  <dcterms:modified xsi:type="dcterms:W3CDTF">2026-06-02T10:18:00Z</dcterms:modified>
</cp:coreProperties>
</file>