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94" w:rsidRPr="005D56FC" w:rsidRDefault="00304594" w:rsidP="005D56FC">
      <w:pPr>
        <w:ind w:left="7788"/>
        <w:rPr>
          <w:b/>
          <w:color w:val="000000" w:themeColor="text1"/>
        </w:rPr>
      </w:pPr>
      <w:r w:rsidRPr="005D56FC">
        <w:rPr>
          <w:b/>
          <w:color w:val="000000" w:themeColor="text1"/>
        </w:rPr>
        <w:t xml:space="preserve">Anexa </w:t>
      </w:r>
      <w:r w:rsidR="005D56FC" w:rsidRPr="005D56FC">
        <w:rPr>
          <w:b/>
          <w:color w:val="000000" w:themeColor="text1"/>
        </w:rPr>
        <w:t xml:space="preserve"> nr. 1 </w:t>
      </w:r>
    </w:p>
    <w:tbl>
      <w:tblPr>
        <w:tblW w:w="9308" w:type="dxa"/>
        <w:tblInd w:w="108" w:type="dxa"/>
        <w:tblLook w:val="04A0"/>
      </w:tblPr>
      <w:tblGrid>
        <w:gridCol w:w="4716"/>
        <w:gridCol w:w="938"/>
        <w:gridCol w:w="6"/>
        <w:gridCol w:w="1408"/>
        <w:gridCol w:w="2234"/>
        <w:gridCol w:w="6"/>
      </w:tblGrid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Anexa 3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Înlocuiește Anexa nr. 2.2c la normele metodologice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0363BB" w:rsidRPr="000363BB" w:rsidTr="000363BB">
        <w:trPr>
          <w:trHeight w:val="31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Caracteristicile principale și indicatorii tehnico - economici</w:t>
            </w:r>
          </w:p>
        </w:tc>
      </w:tr>
      <w:tr w:rsidR="000363BB" w:rsidRPr="000363BB" w:rsidTr="000363BB">
        <w:trPr>
          <w:trHeight w:val="31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ai obiectivului de investiții</w:t>
            </w:r>
          </w:p>
        </w:tc>
      </w:tr>
      <w:tr w:rsidR="000363BB" w:rsidRPr="000363BB" w:rsidTr="000363BB">
        <w:trPr>
          <w:trHeight w:val="540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ACTUALIZATI LA 21.05.2025 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trHeight w:val="870"/>
        </w:trPr>
        <w:tc>
          <w:tcPr>
            <w:tcW w:w="9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Denumirea obiectivului de investiții: „ MODERNIZARE DRUMURI DE INTERES LOCAL ÎN  SATELE  NICOLAE  BĂLCESCU , GALBENI SI VALEA SEACĂ, COMUNA NICOLAE  BĂLCESCU , JUDEȚUL BACĂU”</w:t>
            </w:r>
          </w:p>
        </w:tc>
      </w:tr>
      <w:tr w:rsidR="000363BB" w:rsidRPr="000363BB" w:rsidTr="000363BB">
        <w:trPr>
          <w:trHeight w:val="31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Faza (Nota conceptuală/SF/DALI/PT)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P.T.</w:t>
            </w:r>
          </w:p>
        </w:tc>
      </w:tr>
      <w:tr w:rsidR="000363BB" w:rsidRPr="000363BB" w:rsidTr="000363BB">
        <w:trPr>
          <w:trHeight w:val="64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Beneficiar (UAT)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COMUNA NICOLAE  BĂLCESCU , JUDEȚUL BACĂU</w:t>
            </w:r>
          </w:p>
        </w:tc>
      </w:tr>
      <w:tr w:rsidR="000363BB" w:rsidRPr="000363BB" w:rsidTr="000363BB">
        <w:trPr>
          <w:trHeight w:val="154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Amplasament: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Drumurile de interes local sunt situate in satele  Nicolae  Bălcescu , Galbeni si Valea Seacă , Comuna Nicolae  Bălcescu, județul Bacău .</w:t>
            </w:r>
          </w:p>
        </w:tc>
      </w:tr>
      <w:tr w:rsidR="000363BB" w:rsidRPr="000363BB" w:rsidTr="000363BB">
        <w:trPr>
          <w:trHeight w:val="31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Valoarea totală a investiției (lei inclusiv TVA)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3.143.195,46</w:t>
            </w:r>
          </w:p>
        </w:tc>
      </w:tr>
      <w:tr w:rsidR="000363BB" w:rsidRPr="000363BB" w:rsidTr="000363BB">
        <w:trPr>
          <w:trHeight w:val="31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din care C+M (lei inclusiv TVA)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2.850.434,68</w:t>
            </w:r>
          </w:p>
        </w:tc>
      </w:tr>
      <w:tr w:rsidR="000363BB" w:rsidRPr="000363BB" w:rsidTr="000363BB">
        <w:trPr>
          <w:trHeight w:val="31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Curs BNR lei/euro  din data 21.05.2025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5,0730</w:t>
            </w:r>
          </w:p>
        </w:tc>
      </w:tr>
      <w:tr w:rsidR="000363BB" w:rsidRPr="000363BB" w:rsidTr="000363BB">
        <w:trPr>
          <w:trHeight w:val="630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2.974.483,24</w:t>
            </w:r>
          </w:p>
        </w:tc>
      </w:tr>
      <w:tr w:rsidR="000363BB" w:rsidRPr="000363BB" w:rsidTr="000363BB">
        <w:trPr>
          <w:trHeight w:val="76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Valoare finanțată de UAT COMUNA NICOLAE  BĂLCESCU , JUDETUL BACĂU (lei inclusiv TVA)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168.712,22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trHeight w:val="157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DRUMURILE PUBLICE CLASIFICATE ȘI ÎNCADRATE ÎN CONFORMITATE CU PREVEDERILE LEGALE ÎN VIGOARE CA DRUMURI JUDEȚENE, DRUMURI DE INTERES LOCAL, RESPECTIV DRUMURI COMUNALE ȘI/SAU DRUMURI PUBLICE DIN INTERIORUL LOCALITĂȚILOR, PRECUM ȘI VARIANTE OCOLITOARE ALE LOCALITĂȚILOR</w:t>
            </w:r>
          </w:p>
        </w:tc>
      </w:tr>
      <w:tr w:rsidR="000363BB" w:rsidRPr="000363BB" w:rsidTr="000363BB">
        <w:trPr>
          <w:gridAfter w:val="1"/>
          <w:wAfter w:w="6" w:type="dxa"/>
          <w:trHeight w:val="945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Indicatori tehnici specifici categoriei de investiții de la art. 4 alin. </w:t>
            </w: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(1) lit. c) din O.U.G. nr. 95/2021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U.M.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Cantitate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Valoare                             (lei inclusiv TVA)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Lungime drum  - terasamente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104.824,37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Lungime drum - strat fundație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352.087,49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Lungime drum - strat de bază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571.706,95</w:t>
            </w:r>
          </w:p>
        </w:tc>
      </w:tr>
      <w:tr w:rsidR="000363BB" w:rsidRPr="000363BB" w:rsidTr="000363BB">
        <w:trPr>
          <w:gridAfter w:val="1"/>
          <w:wAfter w:w="6" w:type="dxa"/>
          <w:trHeight w:val="360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Lungime drum - îmbrăcăminte rutieră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1.274.431,82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Lățime parte carosabilă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 e cazul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Șanțuri/rigole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50.334,22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Trotuare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Lucrări de consolidare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Poduri (număr/lungime totală)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buc./m.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Pasaje denivelate, tuneluri, viaducte (număr/lungime totală)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buc./m.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</w:tr>
      <w:tr w:rsidR="000363BB" w:rsidRPr="000363BB" w:rsidTr="000363BB">
        <w:trPr>
          <w:gridAfter w:val="1"/>
          <w:wAfter w:w="6" w:type="dxa"/>
          <w:trHeight w:val="1260"/>
        </w:trPr>
        <w:tc>
          <w:tcPr>
            <w:tcW w:w="4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Alte capacități (Podete, Accese proprietati, Amenajare drumuri laterale, Ridicare la cota si inlocuire rasuflatori gaz ,Ridicare la cota si inlocuire capace camine apa/canal, Semnalizari rutiere)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497.049,83</w:t>
            </w: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gridAfter w:val="1"/>
          <w:wAfter w:w="6" w:type="dxa"/>
          <w:trHeight w:val="31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trHeight w:val="94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Standard de cost aprobat prin OMDLPA nr. 1321/2021  (euro fără TVA) 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330.000,00</w:t>
            </w:r>
          </w:p>
        </w:tc>
      </w:tr>
      <w:tr w:rsidR="000363BB" w:rsidRPr="000363BB" w:rsidTr="000363BB">
        <w:trPr>
          <w:trHeight w:val="285"/>
        </w:trPr>
        <w:tc>
          <w:tcPr>
            <w:tcW w:w="9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Verificare încadare în standard de cost</w:t>
            </w:r>
          </w:p>
        </w:tc>
      </w:tr>
      <w:tr w:rsidR="000363BB" w:rsidRPr="000363BB" w:rsidTr="000363BB">
        <w:trPr>
          <w:trHeight w:val="88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B" w:rsidRPr="00B079F4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Valoarea totală a investiției cu standard de cost, raportată la km drum (euro fără TVA)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185.097,17</w:t>
            </w:r>
          </w:p>
        </w:tc>
      </w:tr>
      <w:tr w:rsidR="000363BB" w:rsidRPr="000363BB" w:rsidTr="000363BB">
        <w:trPr>
          <w:gridAfter w:val="1"/>
          <w:wAfter w:w="6" w:type="dxa"/>
          <w:trHeight w:val="39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gridAfter w:val="1"/>
          <w:wAfter w:w="6" w:type="dxa"/>
          <w:trHeight w:val="30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63BB" w:rsidRPr="000363BB" w:rsidTr="000363BB">
        <w:trPr>
          <w:trHeight w:val="300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Primar,</w:t>
            </w:r>
          </w:p>
        </w:tc>
      </w:tr>
      <w:tr w:rsidR="000363BB" w:rsidRPr="000363BB" w:rsidTr="000363BB">
        <w:trPr>
          <w:trHeight w:val="31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9F4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Nume Prenume, </w:t>
            </w:r>
          </w:p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079F4" w:rsidRPr="00B07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Marcelin Iosif</w:t>
            </w:r>
            <w:r w:rsidR="00B079F4"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TRIFESCU</w:t>
            </w:r>
          </w:p>
        </w:tc>
      </w:tr>
      <w:tr w:rsidR="000363BB" w:rsidRPr="000363BB" w:rsidTr="000363BB">
        <w:trPr>
          <w:trHeight w:val="31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BB" w:rsidRPr="000363BB" w:rsidRDefault="000363BB" w:rsidP="000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Semnătura ………….</w:t>
            </w:r>
          </w:p>
        </w:tc>
      </w:tr>
    </w:tbl>
    <w:p w:rsidR="000363BB" w:rsidRDefault="000363BB" w:rsidP="00304594">
      <w:pPr>
        <w:rPr>
          <w:color w:val="FF0000"/>
        </w:rPr>
      </w:pPr>
    </w:p>
    <w:p w:rsidR="000363BB" w:rsidRDefault="000363BB" w:rsidP="00304594">
      <w:pPr>
        <w:rPr>
          <w:color w:val="FF0000"/>
        </w:rPr>
      </w:pPr>
    </w:p>
    <w:p w:rsidR="00304594" w:rsidRDefault="00304594"/>
    <w:p w:rsidR="00C34E57" w:rsidRPr="005A0F20" w:rsidRDefault="00C34E57" w:rsidP="00C34E57">
      <w:pPr>
        <w:pStyle w:val="NoSpacing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A0F20">
        <w:rPr>
          <w:rFonts w:ascii="Times New Roman" w:hAnsi="Times New Roman" w:cs="Times New Roman"/>
          <w:b/>
          <w:sz w:val="24"/>
          <w:szCs w:val="24"/>
        </w:rPr>
        <w:t>CONTRASEMNEAZĂ,</w:t>
      </w:r>
    </w:p>
    <w:p w:rsidR="00C34E57" w:rsidRPr="005A0F20" w:rsidRDefault="00C34E57" w:rsidP="00C34E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0F20">
        <w:rPr>
          <w:rFonts w:ascii="Times New Roman" w:hAnsi="Times New Roman" w:cs="Times New Roman"/>
          <w:b/>
          <w:sz w:val="24"/>
          <w:szCs w:val="24"/>
        </w:rPr>
        <w:tab/>
        <w:t xml:space="preserve">  PREȘED</w:t>
      </w:r>
      <w:r>
        <w:rPr>
          <w:rFonts w:ascii="Times New Roman" w:hAnsi="Times New Roman" w:cs="Times New Roman"/>
          <w:b/>
          <w:sz w:val="24"/>
          <w:szCs w:val="24"/>
        </w:rPr>
        <w:t xml:space="preserve">INTE DE ȘEDINȚĂ,            </w:t>
      </w:r>
      <w:r w:rsidRPr="005A0F20">
        <w:rPr>
          <w:rFonts w:ascii="Times New Roman" w:hAnsi="Times New Roman" w:cs="Times New Roman"/>
          <w:b/>
          <w:sz w:val="24"/>
          <w:szCs w:val="24"/>
        </w:rPr>
        <w:t xml:space="preserve">                    SECRETARUL GENERAL,</w:t>
      </w:r>
    </w:p>
    <w:p w:rsidR="00C34E57" w:rsidRDefault="00C34E57" w:rsidP="00C34E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04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402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B0402">
        <w:rPr>
          <w:rFonts w:ascii="Times New Roman" w:hAnsi="Times New Roman" w:cs="Times New Roman"/>
          <w:sz w:val="24"/>
          <w:szCs w:val="24"/>
        </w:rPr>
        <w:t>Daniel PATRAȘC</w:t>
      </w:r>
      <w:r w:rsidRPr="0081108A">
        <w:rPr>
          <w:rFonts w:ascii="Times New Roman" w:hAnsi="Times New Roman" w:cs="Times New Roman"/>
          <w:bCs/>
          <w:sz w:val="24"/>
          <w:szCs w:val="24"/>
        </w:rPr>
        <w:tab/>
      </w:r>
      <w:r w:rsidRPr="005A0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0F20">
        <w:rPr>
          <w:rFonts w:ascii="Times New Roman" w:hAnsi="Times New Roman" w:cs="Times New Roman"/>
          <w:bCs/>
          <w:sz w:val="24"/>
          <w:szCs w:val="24"/>
        </w:rPr>
        <w:tab/>
      </w:r>
      <w:r w:rsidRPr="005A0F2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0F20">
        <w:rPr>
          <w:rFonts w:ascii="Times New Roman" w:hAnsi="Times New Roman" w:cs="Times New Roman"/>
          <w:sz w:val="24"/>
          <w:szCs w:val="24"/>
        </w:rPr>
        <w:t xml:space="preserve"> Laurențiu COȘA</w:t>
      </w:r>
    </w:p>
    <w:p w:rsidR="00304594" w:rsidRDefault="00304594"/>
    <w:sectPr w:rsidR="00304594" w:rsidSect="006131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F9" w:rsidRDefault="007C1DF9" w:rsidP="00304594">
      <w:pPr>
        <w:spacing w:after="0" w:line="240" w:lineRule="auto"/>
      </w:pPr>
      <w:r>
        <w:separator/>
      </w:r>
    </w:p>
  </w:endnote>
  <w:endnote w:type="continuationSeparator" w:id="0">
    <w:p w:rsidR="007C1DF9" w:rsidRDefault="007C1DF9" w:rsidP="0030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347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94" w:rsidRDefault="008057BB">
        <w:pPr>
          <w:pStyle w:val="Footer"/>
          <w:jc w:val="center"/>
        </w:pPr>
        <w:r>
          <w:fldChar w:fldCharType="begin"/>
        </w:r>
        <w:r w:rsidR="00304594">
          <w:instrText xml:space="preserve"> PAGE   \* MERGEFORMAT </w:instrText>
        </w:r>
        <w:r>
          <w:fldChar w:fldCharType="separate"/>
        </w:r>
        <w:r w:rsidR="00C34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4594" w:rsidRDefault="00304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F9" w:rsidRDefault="007C1DF9" w:rsidP="00304594">
      <w:pPr>
        <w:spacing w:after="0" w:line="240" w:lineRule="auto"/>
      </w:pPr>
      <w:r>
        <w:separator/>
      </w:r>
    </w:p>
  </w:footnote>
  <w:footnote w:type="continuationSeparator" w:id="0">
    <w:p w:rsidR="007C1DF9" w:rsidRDefault="007C1DF9" w:rsidP="00304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2EC"/>
    <w:rsid w:val="000363BB"/>
    <w:rsid w:val="00304594"/>
    <w:rsid w:val="00371B81"/>
    <w:rsid w:val="003B3DA3"/>
    <w:rsid w:val="003F72EC"/>
    <w:rsid w:val="004A1853"/>
    <w:rsid w:val="005A151D"/>
    <w:rsid w:val="005D14EE"/>
    <w:rsid w:val="005D56FC"/>
    <w:rsid w:val="00613179"/>
    <w:rsid w:val="0069606D"/>
    <w:rsid w:val="007C1DF9"/>
    <w:rsid w:val="007C2BF6"/>
    <w:rsid w:val="008057BB"/>
    <w:rsid w:val="009874D1"/>
    <w:rsid w:val="00B079F4"/>
    <w:rsid w:val="00BF2FEC"/>
    <w:rsid w:val="00C34E57"/>
    <w:rsid w:val="00D97838"/>
    <w:rsid w:val="00E561AA"/>
    <w:rsid w:val="00F3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94"/>
  </w:style>
  <w:style w:type="paragraph" w:styleId="Footer">
    <w:name w:val="footer"/>
    <w:basedOn w:val="Normal"/>
    <w:link w:val="FooterChar"/>
    <w:uiPriority w:val="99"/>
    <w:unhideWhenUsed/>
    <w:rsid w:val="0030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94"/>
  </w:style>
  <w:style w:type="paragraph" w:styleId="NoSpacing">
    <w:name w:val="No Spacing"/>
    <w:link w:val="NoSpacingChar"/>
    <w:uiPriority w:val="1"/>
    <w:qFormat/>
    <w:rsid w:val="005D56F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3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AB73-8A6E-40AC-BB4F-B3207C70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Company>rg-adguard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Admin</cp:lastModifiedBy>
  <cp:revision>3</cp:revision>
  <cp:lastPrinted>2025-06-26T12:49:00Z</cp:lastPrinted>
  <dcterms:created xsi:type="dcterms:W3CDTF">2025-06-24T06:42:00Z</dcterms:created>
  <dcterms:modified xsi:type="dcterms:W3CDTF">2025-06-26T12:49:00Z</dcterms:modified>
</cp:coreProperties>
</file>