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098E" w14:textId="77777777" w:rsidR="00E51971" w:rsidRDefault="00E51971" w:rsidP="00C71FD8">
      <w:pPr>
        <w:tabs>
          <w:tab w:val="num" w:pos="0"/>
        </w:tabs>
        <w:jc w:val="right"/>
        <w:rPr>
          <w:rFonts w:ascii="Arial" w:hAnsi="Arial" w:cs="Arial"/>
          <w:b/>
          <w:bCs/>
          <w:lang w:val="ro-RO"/>
        </w:rPr>
      </w:pPr>
      <w:bookmarkStart w:id="0" w:name="_Toc55809000"/>
    </w:p>
    <w:p w14:paraId="71EF2AD9" w14:textId="2D1F5A75" w:rsidR="00E908DF" w:rsidRDefault="00C71FD8" w:rsidP="00C71FD8">
      <w:pPr>
        <w:tabs>
          <w:tab w:val="num" w:pos="0"/>
        </w:tabs>
        <w:jc w:val="right"/>
        <w:rPr>
          <w:rFonts w:ascii="Arial" w:hAnsi="Arial" w:cs="Arial"/>
          <w:b/>
          <w:bCs/>
          <w:lang w:val="ro-RO"/>
        </w:rPr>
      </w:pPr>
      <w:r>
        <w:rPr>
          <w:rFonts w:ascii="Arial" w:hAnsi="Arial" w:cs="Arial"/>
          <w:b/>
          <w:bCs/>
          <w:lang w:val="ro-RO"/>
        </w:rPr>
        <w:t>Anexa nr. 1</w:t>
      </w:r>
    </w:p>
    <w:p w14:paraId="7F4BBBB7" w14:textId="77777777" w:rsidR="00C71FD8" w:rsidRDefault="00C71FD8" w:rsidP="00E908DF">
      <w:pPr>
        <w:tabs>
          <w:tab w:val="num" w:pos="0"/>
        </w:tabs>
        <w:jc w:val="center"/>
        <w:rPr>
          <w:rFonts w:ascii="Arial" w:hAnsi="Arial" w:cs="Arial"/>
          <w:b/>
          <w:bCs/>
          <w:lang w:val="ro-RO"/>
        </w:rPr>
      </w:pPr>
    </w:p>
    <w:p w14:paraId="2D43EDB7" w14:textId="77777777" w:rsidR="00E51971" w:rsidRDefault="00E51971" w:rsidP="00E908DF">
      <w:pPr>
        <w:tabs>
          <w:tab w:val="num" w:pos="0"/>
        </w:tabs>
        <w:jc w:val="center"/>
        <w:rPr>
          <w:rFonts w:ascii="Arial" w:hAnsi="Arial" w:cs="Arial"/>
          <w:b/>
          <w:bCs/>
          <w:lang w:val="ro-RO"/>
        </w:rPr>
      </w:pPr>
    </w:p>
    <w:p w14:paraId="176D6979" w14:textId="2F215844" w:rsidR="00E908DF" w:rsidRDefault="00E908DF" w:rsidP="00E908DF">
      <w:pPr>
        <w:tabs>
          <w:tab w:val="num" w:pos="0"/>
        </w:tabs>
        <w:jc w:val="center"/>
        <w:rPr>
          <w:rFonts w:ascii="Arial" w:hAnsi="Arial" w:cs="Arial"/>
          <w:b/>
          <w:bCs/>
          <w:lang w:val="ro-RO"/>
        </w:rPr>
      </w:pPr>
      <w:r>
        <w:rPr>
          <w:rFonts w:ascii="Arial" w:hAnsi="Arial" w:cs="Arial"/>
          <w:b/>
          <w:bCs/>
          <w:lang w:val="ro-RO"/>
        </w:rPr>
        <w:t xml:space="preserve">ACT ADIȚIONAL NR. </w:t>
      </w:r>
      <w:r w:rsidR="003F19A3">
        <w:rPr>
          <w:rFonts w:ascii="Arial" w:hAnsi="Arial" w:cs="Arial"/>
          <w:b/>
          <w:bCs/>
          <w:lang w:val="ro-RO"/>
        </w:rPr>
        <w:t>2</w:t>
      </w:r>
    </w:p>
    <w:p w14:paraId="05B703D7" w14:textId="77777777" w:rsidR="006645E0" w:rsidRDefault="006645E0" w:rsidP="00E908DF">
      <w:pPr>
        <w:tabs>
          <w:tab w:val="num" w:pos="0"/>
        </w:tabs>
        <w:jc w:val="center"/>
        <w:rPr>
          <w:rFonts w:ascii="Arial" w:hAnsi="Arial" w:cs="Arial"/>
          <w:b/>
          <w:bCs/>
          <w:lang w:val="ro-RO"/>
        </w:rPr>
      </w:pPr>
    </w:p>
    <w:p w14:paraId="5B740286" w14:textId="312823AC" w:rsidR="00E908DF" w:rsidRDefault="002422C2" w:rsidP="00E908DF">
      <w:pPr>
        <w:tabs>
          <w:tab w:val="num" w:pos="0"/>
        </w:tabs>
        <w:jc w:val="center"/>
        <w:rPr>
          <w:rFonts w:ascii="Arial" w:hAnsi="Arial" w:cs="Arial"/>
          <w:b/>
          <w:bCs/>
          <w:lang w:val="ro-RO"/>
        </w:rPr>
      </w:pPr>
      <w:r>
        <w:rPr>
          <w:rFonts w:ascii="Arial" w:hAnsi="Arial" w:cs="Arial"/>
          <w:b/>
          <w:bCs/>
          <w:lang w:val="ro-RO"/>
        </w:rPr>
        <w:t>l</w:t>
      </w:r>
      <w:r w:rsidR="00E908DF">
        <w:rPr>
          <w:rFonts w:ascii="Arial" w:hAnsi="Arial" w:cs="Arial"/>
          <w:b/>
          <w:bCs/>
          <w:lang w:val="ro-RO"/>
        </w:rPr>
        <w:t>a DOCUMENTUL DE POZIȚIE</w:t>
      </w:r>
    </w:p>
    <w:p w14:paraId="478885A8" w14:textId="77777777" w:rsidR="006645E0" w:rsidRDefault="00F74DDB" w:rsidP="00E908DF">
      <w:pPr>
        <w:tabs>
          <w:tab w:val="num" w:pos="0"/>
        </w:tabs>
        <w:jc w:val="center"/>
        <w:rPr>
          <w:rFonts w:ascii="Arial" w:hAnsi="Arial" w:cs="Arial"/>
          <w:b/>
          <w:bCs/>
          <w:lang w:val="ro-RO"/>
        </w:rPr>
      </w:pPr>
      <w:r>
        <w:rPr>
          <w:rFonts w:ascii="Arial" w:hAnsi="Arial" w:cs="Arial"/>
          <w:b/>
          <w:bCs/>
          <w:lang w:val="ro-RO"/>
        </w:rPr>
        <w:t>p</w:t>
      </w:r>
      <w:r w:rsidR="00E908DF">
        <w:rPr>
          <w:rFonts w:ascii="Arial" w:hAnsi="Arial" w:cs="Arial"/>
          <w:b/>
          <w:bCs/>
          <w:lang w:val="ro-RO"/>
        </w:rPr>
        <w:t xml:space="preserve">rivind modul de </w:t>
      </w:r>
      <w:r w:rsidR="00E908DF" w:rsidRPr="00E908DF">
        <w:rPr>
          <w:rFonts w:ascii="Arial" w:hAnsi="Arial" w:cs="Arial"/>
          <w:b/>
          <w:bCs/>
          <w:lang w:val="ro-RO"/>
        </w:rPr>
        <w:t>implementare</w:t>
      </w:r>
      <w:r w:rsidR="00E908DF">
        <w:rPr>
          <w:rFonts w:ascii="Arial" w:hAnsi="Arial" w:cs="Arial"/>
          <w:b/>
          <w:bCs/>
          <w:lang w:val="ro-RO"/>
        </w:rPr>
        <w:t xml:space="preserve"> </w:t>
      </w:r>
      <w:r w:rsidR="00E908DF" w:rsidRPr="00E908DF">
        <w:rPr>
          <w:rFonts w:ascii="Arial" w:hAnsi="Arial" w:cs="Arial"/>
          <w:b/>
          <w:bCs/>
          <w:lang w:val="ro-RO"/>
        </w:rPr>
        <w:t>a Proiectului</w:t>
      </w:r>
    </w:p>
    <w:p w14:paraId="0C91B808" w14:textId="58895449" w:rsidR="00E908DF" w:rsidRDefault="00E908DF" w:rsidP="00E908DF">
      <w:pPr>
        <w:tabs>
          <w:tab w:val="num" w:pos="0"/>
        </w:tabs>
        <w:jc w:val="center"/>
        <w:rPr>
          <w:rFonts w:ascii="Arial" w:hAnsi="Arial" w:cs="Arial"/>
          <w:b/>
          <w:bCs/>
          <w:lang w:val="ro-RO"/>
        </w:rPr>
      </w:pPr>
      <w:r w:rsidRPr="00E908DF">
        <w:rPr>
          <w:rFonts w:ascii="Arial" w:hAnsi="Arial" w:cs="Arial"/>
          <w:b/>
          <w:bCs/>
          <w:lang w:val="ro-RO"/>
        </w:rPr>
        <w:t xml:space="preserve">„Sistem de Management Integrat al Deșeurilor în </w:t>
      </w:r>
      <w:r w:rsidR="00D275CF">
        <w:rPr>
          <w:rFonts w:ascii="Arial" w:hAnsi="Arial" w:cs="Arial"/>
          <w:b/>
          <w:bCs/>
          <w:lang w:val="ro-RO"/>
        </w:rPr>
        <w:t>J</w:t>
      </w:r>
      <w:r w:rsidRPr="00E908DF">
        <w:rPr>
          <w:rFonts w:ascii="Arial" w:hAnsi="Arial" w:cs="Arial"/>
          <w:b/>
          <w:bCs/>
          <w:lang w:val="ro-RO"/>
        </w:rPr>
        <w:t>udețul Constanța”</w:t>
      </w:r>
    </w:p>
    <w:p w14:paraId="4D4DCD38" w14:textId="77777777" w:rsidR="00371456" w:rsidRDefault="00371456" w:rsidP="00E908DF">
      <w:pPr>
        <w:tabs>
          <w:tab w:val="num" w:pos="0"/>
        </w:tabs>
        <w:jc w:val="center"/>
        <w:rPr>
          <w:rFonts w:ascii="Arial" w:hAnsi="Arial" w:cs="Arial"/>
          <w:b/>
          <w:bCs/>
          <w:lang w:val="ro-RO"/>
        </w:rPr>
      </w:pPr>
    </w:p>
    <w:p w14:paraId="7B4DB5C1" w14:textId="77777777" w:rsidR="000E7120" w:rsidRDefault="000E7120" w:rsidP="00F80CF4">
      <w:pPr>
        <w:jc w:val="both"/>
        <w:rPr>
          <w:rFonts w:ascii="Arial" w:hAnsi="Arial" w:cs="Arial"/>
          <w:lang w:val="ro-RO"/>
        </w:rPr>
      </w:pPr>
    </w:p>
    <w:p w14:paraId="6F42A825" w14:textId="06C15198" w:rsidR="00E908DF" w:rsidRPr="00BD79FC" w:rsidRDefault="00E908DF" w:rsidP="009B3B2B">
      <w:pPr>
        <w:numPr>
          <w:ilvl w:val="0"/>
          <w:numId w:val="1"/>
        </w:numPr>
        <w:ind w:left="709" w:hanging="349"/>
        <w:jc w:val="both"/>
        <w:rPr>
          <w:rFonts w:ascii="Arial" w:hAnsi="Arial" w:cs="Arial"/>
          <w:b/>
          <w:bCs/>
          <w:lang w:val="ro-RO"/>
        </w:rPr>
      </w:pPr>
      <w:r w:rsidRPr="00BD79FC">
        <w:rPr>
          <w:rFonts w:ascii="Arial" w:hAnsi="Arial" w:cs="Arial"/>
          <w:b/>
          <w:bCs/>
          <w:lang w:val="ro-RO"/>
        </w:rPr>
        <w:t>Art. 5 alin. (</w:t>
      </w:r>
      <w:r w:rsidR="003F19A3">
        <w:rPr>
          <w:rFonts w:ascii="Arial" w:hAnsi="Arial" w:cs="Arial"/>
          <w:b/>
          <w:bCs/>
          <w:lang w:val="ro-RO"/>
        </w:rPr>
        <w:t>1</w:t>
      </w:r>
      <w:r w:rsidRPr="00BD79FC">
        <w:rPr>
          <w:rFonts w:ascii="Arial" w:hAnsi="Arial" w:cs="Arial"/>
          <w:b/>
          <w:bCs/>
          <w:lang w:val="ro-RO"/>
        </w:rPr>
        <w:t>)</w:t>
      </w:r>
      <w:r w:rsidR="003F19A3">
        <w:rPr>
          <w:rFonts w:ascii="Arial" w:hAnsi="Arial" w:cs="Arial"/>
          <w:b/>
          <w:bCs/>
          <w:lang w:val="ro-RO"/>
        </w:rPr>
        <w:t xml:space="preserve"> și </w:t>
      </w:r>
      <w:r w:rsidR="00BD79FC">
        <w:rPr>
          <w:rFonts w:ascii="Arial" w:hAnsi="Arial" w:cs="Arial"/>
          <w:b/>
          <w:bCs/>
          <w:lang w:val="ro-RO"/>
        </w:rPr>
        <w:t xml:space="preserve">(4) </w:t>
      </w:r>
      <w:r w:rsidRPr="00BD79FC">
        <w:rPr>
          <w:rFonts w:ascii="Arial" w:hAnsi="Arial" w:cs="Arial"/>
          <w:b/>
          <w:bCs/>
          <w:lang w:val="ro-RO"/>
        </w:rPr>
        <w:t>se modifică</w:t>
      </w:r>
      <w:r w:rsidR="005F7201">
        <w:rPr>
          <w:rFonts w:ascii="Arial" w:hAnsi="Arial" w:cs="Arial"/>
          <w:b/>
          <w:bCs/>
          <w:lang w:val="ro-RO"/>
        </w:rPr>
        <w:t xml:space="preserve"> și</w:t>
      </w:r>
      <w:r w:rsidRPr="00BD79FC">
        <w:rPr>
          <w:rFonts w:ascii="Arial" w:hAnsi="Arial" w:cs="Arial"/>
          <w:b/>
          <w:bCs/>
          <w:lang w:val="ro-RO"/>
        </w:rPr>
        <w:t xml:space="preserve"> </w:t>
      </w:r>
      <w:r w:rsidR="003F19A3">
        <w:rPr>
          <w:rFonts w:ascii="Arial" w:hAnsi="Arial" w:cs="Arial"/>
          <w:b/>
          <w:bCs/>
          <w:lang w:val="ro-RO"/>
        </w:rPr>
        <w:t xml:space="preserve">se completează </w:t>
      </w:r>
      <w:r w:rsidR="00471C32">
        <w:rPr>
          <w:rFonts w:ascii="Arial" w:hAnsi="Arial" w:cs="Arial"/>
          <w:b/>
          <w:bCs/>
          <w:lang w:val="ro-RO"/>
        </w:rPr>
        <w:t xml:space="preserve">urmând a avea </w:t>
      </w:r>
      <w:r w:rsidRPr="00BD79FC">
        <w:rPr>
          <w:rFonts w:ascii="Arial" w:hAnsi="Arial" w:cs="Arial"/>
          <w:b/>
          <w:bCs/>
          <w:lang w:val="ro-RO"/>
        </w:rPr>
        <w:t>următorul cuprins:</w:t>
      </w:r>
    </w:p>
    <w:p w14:paraId="6B39772B" w14:textId="77777777" w:rsidR="00E908DF" w:rsidRDefault="00E908DF" w:rsidP="00E908DF">
      <w:pPr>
        <w:jc w:val="both"/>
        <w:rPr>
          <w:rFonts w:ascii="Arial" w:hAnsi="Arial" w:cs="Arial"/>
          <w:lang w:val="ro-RO"/>
        </w:rPr>
      </w:pPr>
    </w:p>
    <w:p w14:paraId="395B62F1" w14:textId="0DB9A833" w:rsidR="00E908DF" w:rsidRPr="00A70239" w:rsidRDefault="00E908DF" w:rsidP="00471C32">
      <w:pPr>
        <w:jc w:val="both"/>
        <w:rPr>
          <w:rFonts w:ascii="Arial" w:hAnsi="Arial" w:cs="Arial"/>
          <w:i/>
          <w:iCs/>
          <w:lang w:val="ro-RO"/>
        </w:rPr>
      </w:pPr>
      <w:r>
        <w:rPr>
          <w:rFonts w:ascii="Arial" w:hAnsi="Arial" w:cs="Arial"/>
          <w:lang w:val="ro-RO"/>
        </w:rPr>
        <w:t>(</w:t>
      </w:r>
      <w:r w:rsidR="00471C32">
        <w:rPr>
          <w:rFonts w:ascii="Arial" w:hAnsi="Arial" w:cs="Arial"/>
          <w:lang w:val="ro-RO"/>
        </w:rPr>
        <w:t>1</w:t>
      </w:r>
      <w:r>
        <w:rPr>
          <w:rFonts w:ascii="Arial" w:hAnsi="Arial" w:cs="Arial"/>
          <w:lang w:val="ro-RO"/>
        </w:rPr>
        <w:t>) „</w:t>
      </w:r>
      <w:r w:rsidR="00471C32">
        <w:rPr>
          <w:rFonts w:ascii="Arial" w:hAnsi="Arial" w:cs="Arial"/>
          <w:lang w:val="ro-RO"/>
        </w:rPr>
        <w:t xml:space="preserve">Părțile au în vedere să delege </w:t>
      </w:r>
      <w:r w:rsidR="006C7782">
        <w:rPr>
          <w:rFonts w:ascii="Arial" w:hAnsi="Arial" w:cs="Arial"/>
          <w:lang w:val="ro-RO"/>
        </w:rPr>
        <w:t xml:space="preserve">împreună gestiunea Serviciilor, pentru activitățile de colectare, transport, prelucrare și depozitare a deșeurilor. Procedurile de delegare a gestiunii și atribuirea contractului de delegare a gestiunii acestor servicii se vor organiza și derula în conformitate cu prevederile Legii serviciilor comunitare de utilități publice nr. 51/2006, cu modificările și completările ulterioare. </w:t>
      </w:r>
      <w:r w:rsidR="006C7782" w:rsidRPr="00A70239">
        <w:rPr>
          <w:rFonts w:ascii="Arial" w:hAnsi="Arial" w:cs="Arial"/>
          <w:b/>
          <w:bCs/>
          <w:i/>
          <w:iCs/>
          <w:lang w:val="ro-RO"/>
        </w:rPr>
        <w:t xml:space="preserve">Gestiunea Serviciilor va fi delegată exclusiv în baza unor contracte de delegare privind diferitele activități ce compun Serviciile ce vor fi atribuite prin procedura licitației publice prevăzute de Legea nr. 98/2016 privind </w:t>
      </w:r>
      <w:proofErr w:type="spellStart"/>
      <w:r w:rsidR="006C7782" w:rsidRPr="00A70239">
        <w:rPr>
          <w:rFonts w:ascii="Arial" w:hAnsi="Arial" w:cs="Arial"/>
          <w:b/>
          <w:bCs/>
          <w:i/>
          <w:iCs/>
          <w:lang w:val="ro-RO"/>
        </w:rPr>
        <w:t>achiziţiile</w:t>
      </w:r>
      <w:proofErr w:type="spellEnd"/>
      <w:r w:rsidR="006C7782" w:rsidRPr="00A70239">
        <w:rPr>
          <w:rFonts w:ascii="Arial" w:hAnsi="Arial" w:cs="Arial"/>
          <w:b/>
          <w:bCs/>
          <w:i/>
          <w:iCs/>
          <w:lang w:val="ro-RO"/>
        </w:rPr>
        <w:t xml:space="preserve"> publice,</w:t>
      </w:r>
      <w:r w:rsidR="006C7782" w:rsidRPr="00AD21E6">
        <w:rPr>
          <w:b/>
          <w:bCs/>
          <w:i/>
          <w:iCs/>
          <w:lang w:val="ro-RO"/>
        </w:rPr>
        <w:t xml:space="preserve"> </w:t>
      </w:r>
      <w:r w:rsidR="006C7782" w:rsidRPr="00A70239">
        <w:rPr>
          <w:rFonts w:ascii="Arial" w:hAnsi="Arial" w:cs="Arial"/>
          <w:b/>
          <w:bCs/>
          <w:i/>
          <w:iCs/>
          <w:lang w:val="ro-RO"/>
        </w:rPr>
        <w:t xml:space="preserve">cu modificările și completările ulterioare și/sau Legea nr. 100/2016 privind concesiunile de lucrări </w:t>
      </w:r>
      <w:proofErr w:type="spellStart"/>
      <w:r w:rsidR="006C7782" w:rsidRPr="00A70239">
        <w:rPr>
          <w:rFonts w:ascii="Arial" w:hAnsi="Arial" w:cs="Arial"/>
          <w:b/>
          <w:bCs/>
          <w:i/>
          <w:iCs/>
          <w:lang w:val="ro-RO"/>
        </w:rPr>
        <w:t>şi</w:t>
      </w:r>
      <w:proofErr w:type="spellEnd"/>
      <w:r w:rsidR="006C7782" w:rsidRPr="00A70239">
        <w:rPr>
          <w:rFonts w:ascii="Arial" w:hAnsi="Arial" w:cs="Arial"/>
          <w:b/>
          <w:bCs/>
          <w:i/>
          <w:iCs/>
          <w:lang w:val="ro-RO"/>
        </w:rPr>
        <w:t xml:space="preserve"> concesiunile de servicii, cu modificările și completările ulterioare.</w:t>
      </w:r>
    </w:p>
    <w:p w14:paraId="3BA9EF8E" w14:textId="77777777" w:rsidR="006625B0" w:rsidRPr="00BD79FC" w:rsidRDefault="006625B0" w:rsidP="00471C32">
      <w:pPr>
        <w:jc w:val="both"/>
        <w:rPr>
          <w:rFonts w:ascii="Arial" w:hAnsi="Arial" w:cs="Arial"/>
          <w:lang w:val="ro-RO"/>
        </w:rPr>
      </w:pPr>
    </w:p>
    <w:p w14:paraId="01EF893A" w14:textId="77777777" w:rsidR="00E908DF" w:rsidRDefault="00E908DF" w:rsidP="00E908DF">
      <w:pPr>
        <w:jc w:val="both"/>
        <w:rPr>
          <w:rFonts w:ascii="Arial" w:hAnsi="Arial" w:cs="Arial"/>
          <w:lang w:val="ro-RO"/>
        </w:rPr>
      </w:pPr>
      <w:r w:rsidRPr="00BD79FC">
        <w:rPr>
          <w:rFonts w:ascii="Arial" w:hAnsi="Arial" w:cs="Arial"/>
          <w:lang w:val="ro-RO"/>
        </w:rPr>
        <w:t>(4)</w:t>
      </w:r>
      <w:r w:rsidR="00BD79FC" w:rsidRPr="00BD79FC">
        <w:rPr>
          <w:rFonts w:ascii="Arial" w:hAnsi="Arial" w:cs="Arial"/>
          <w:b/>
          <w:bCs/>
          <w:lang w:val="ro-RO"/>
        </w:rPr>
        <w:t xml:space="preserve"> </w:t>
      </w:r>
      <w:r w:rsidRPr="00E908DF">
        <w:rPr>
          <w:rFonts w:ascii="Arial" w:hAnsi="Arial" w:cs="Arial"/>
          <w:b/>
          <w:bCs/>
          <w:u w:val="single"/>
          <w:lang w:val="ro-RO"/>
        </w:rPr>
        <w:t>Asociația de Dezvoltare Intercomunitară „Dobrogea”</w:t>
      </w:r>
      <w:r>
        <w:rPr>
          <w:rFonts w:ascii="Arial" w:hAnsi="Arial" w:cs="Arial"/>
          <w:lang w:val="ro-RO"/>
        </w:rPr>
        <w:t xml:space="preserve"> va iniția și va derula procedurile de licitație din cadrul Proiectului, în baza unui mandat special acordat de către unitățile administrativ-teritoriale membre ale acesteia, pentru:</w:t>
      </w:r>
    </w:p>
    <w:p w14:paraId="5D702918" w14:textId="77777777" w:rsidR="00E908DF" w:rsidRPr="00AD21E6" w:rsidRDefault="00E908DF" w:rsidP="00F6780B">
      <w:pPr>
        <w:numPr>
          <w:ilvl w:val="0"/>
          <w:numId w:val="3"/>
        </w:numPr>
        <w:jc w:val="both"/>
        <w:rPr>
          <w:rFonts w:ascii="Arial" w:hAnsi="Arial" w:cs="Arial"/>
          <w:lang w:val="ro-RO"/>
        </w:rPr>
      </w:pPr>
      <w:r w:rsidRPr="00E908DF">
        <w:rPr>
          <w:rFonts w:ascii="Arial" w:hAnsi="Arial" w:cs="Arial"/>
          <w:lang w:val="ro-RO"/>
        </w:rPr>
        <w:t xml:space="preserve">Contractele </w:t>
      </w:r>
      <w:r>
        <w:rPr>
          <w:rFonts w:ascii="Arial" w:hAnsi="Arial" w:cs="Arial"/>
          <w:lang w:val="ro-RO"/>
        </w:rPr>
        <w:t xml:space="preserve">de delegare </w:t>
      </w:r>
      <w:r w:rsidRPr="00E908DF">
        <w:rPr>
          <w:rFonts w:ascii="Arial" w:hAnsi="Arial" w:cs="Arial"/>
          <w:lang w:val="ro-RO"/>
        </w:rPr>
        <w:t>privind colectarea, transportul și transferul deșeurilor municipale din ariile corespunzătoare fiecărei Zone de delegare</w:t>
      </w:r>
      <w:r>
        <w:rPr>
          <w:rFonts w:ascii="Arial" w:hAnsi="Arial" w:cs="Arial"/>
          <w:lang w:val="ro-RO"/>
        </w:rPr>
        <w:t xml:space="preserve">, </w:t>
      </w:r>
      <w:r w:rsidRPr="00E908DF">
        <w:rPr>
          <w:rFonts w:ascii="Arial" w:hAnsi="Arial" w:cs="Arial"/>
          <w:lang w:val="ro-RO"/>
        </w:rPr>
        <w:t xml:space="preserve">în conformitate cu zonele de colectare prezentate în </w:t>
      </w:r>
      <w:r w:rsidRPr="00E908DF">
        <w:rPr>
          <w:rFonts w:ascii="Arial" w:hAnsi="Arial" w:cs="Arial"/>
          <w:b/>
          <w:i/>
          <w:lang w:val="ro-RO"/>
        </w:rPr>
        <w:t xml:space="preserve">Anexa 2 </w:t>
      </w:r>
      <w:r w:rsidRPr="00E908DF">
        <w:rPr>
          <w:rFonts w:ascii="Arial" w:hAnsi="Arial" w:cs="Arial"/>
          <w:lang w:val="ro-RO"/>
        </w:rPr>
        <w:t>la prezentul document</w:t>
      </w:r>
      <w:r>
        <w:rPr>
          <w:rFonts w:ascii="Arial" w:hAnsi="Arial" w:cs="Arial"/>
          <w:lang w:val="ro-RO"/>
        </w:rPr>
        <w:t>;</w:t>
      </w:r>
    </w:p>
    <w:p w14:paraId="32E57250" w14:textId="71D3A19C" w:rsidR="00E908DF" w:rsidRDefault="00E908DF" w:rsidP="00F6780B">
      <w:pPr>
        <w:numPr>
          <w:ilvl w:val="0"/>
          <w:numId w:val="3"/>
        </w:numPr>
        <w:jc w:val="both"/>
        <w:rPr>
          <w:rFonts w:ascii="Arial" w:hAnsi="Arial" w:cs="Arial"/>
          <w:lang w:val="ro-RO"/>
        </w:rPr>
      </w:pPr>
      <w:r w:rsidRPr="00E908DF">
        <w:rPr>
          <w:rFonts w:ascii="Arial" w:hAnsi="Arial" w:cs="Arial"/>
          <w:lang w:val="ro-RO"/>
        </w:rPr>
        <w:t>Contractele de delegare privind operarea depozitului ecologic</w:t>
      </w:r>
      <w:r>
        <w:rPr>
          <w:rFonts w:ascii="Arial" w:hAnsi="Arial" w:cs="Arial"/>
          <w:lang w:val="ro-RO"/>
        </w:rPr>
        <w:t xml:space="preserve">, </w:t>
      </w:r>
      <w:r w:rsidRPr="00E908DF">
        <w:rPr>
          <w:rFonts w:ascii="Arial" w:hAnsi="Arial" w:cs="Arial"/>
          <w:lang w:val="ro-RO"/>
        </w:rPr>
        <w:t>a sta</w:t>
      </w:r>
      <w:r>
        <w:rPr>
          <w:rFonts w:ascii="Arial" w:hAnsi="Arial" w:cs="Arial"/>
          <w:lang w:val="ro-RO"/>
        </w:rPr>
        <w:t>ț</w:t>
      </w:r>
      <w:r w:rsidRPr="00E908DF">
        <w:rPr>
          <w:rFonts w:ascii="Arial" w:hAnsi="Arial" w:cs="Arial"/>
          <w:lang w:val="ro-RO"/>
        </w:rPr>
        <w:t xml:space="preserve">iei de sortare </w:t>
      </w:r>
      <w:r>
        <w:rPr>
          <w:rFonts w:ascii="Arial" w:hAnsi="Arial" w:cs="Arial"/>
          <w:lang w:val="ro-RO"/>
        </w:rPr>
        <w:t>ș</w:t>
      </w:r>
      <w:r w:rsidRPr="00E908DF">
        <w:rPr>
          <w:rFonts w:ascii="Arial" w:hAnsi="Arial" w:cs="Arial"/>
          <w:lang w:val="ro-RO"/>
        </w:rPr>
        <w:t>i a sta</w:t>
      </w:r>
      <w:r>
        <w:rPr>
          <w:rFonts w:ascii="Arial" w:hAnsi="Arial" w:cs="Arial"/>
          <w:lang w:val="ro-RO"/>
        </w:rPr>
        <w:t>ț</w:t>
      </w:r>
      <w:r w:rsidRPr="00E908DF">
        <w:rPr>
          <w:rFonts w:ascii="Arial" w:hAnsi="Arial" w:cs="Arial"/>
          <w:lang w:val="ro-RO"/>
        </w:rPr>
        <w:t>iei TMB de la Tortoman</w:t>
      </w:r>
      <w:r>
        <w:rPr>
          <w:rFonts w:ascii="Arial" w:hAnsi="Arial" w:cs="Arial"/>
          <w:lang w:val="ro-RO"/>
        </w:rPr>
        <w:t xml:space="preserve"> (CMID Tortoman)</w:t>
      </w:r>
      <w:r w:rsidRPr="00E908DF">
        <w:rPr>
          <w:rFonts w:ascii="Arial" w:hAnsi="Arial" w:cs="Arial"/>
          <w:lang w:val="ro-RO"/>
        </w:rPr>
        <w:t>, a sta</w:t>
      </w:r>
      <w:r>
        <w:rPr>
          <w:rFonts w:ascii="Arial" w:hAnsi="Arial" w:cs="Arial"/>
          <w:lang w:val="ro-RO"/>
        </w:rPr>
        <w:t>ț</w:t>
      </w:r>
      <w:r w:rsidRPr="00E908DF">
        <w:rPr>
          <w:rFonts w:ascii="Arial" w:hAnsi="Arial" w:cs="Arial"/>
          <w:lang w:val="ro-RO"/>
        </w:rPr>
        <w:t xml:space="preserve">iei de sortare </w:t>
      </w:r>
      <w:r>
        <w:rPr>
          <w:rFonts w:ascii="Arial" w:hAnsi="Arial" w:cs="Arial"/>
          <w:lang w:val="ro-RO"/>
        </w:rPr>
        <w:t>ș</w:t>
      </w:r>
      <w:r w:rsidRPr="00E908DF">
        <w:rPr>
          <w:rFonts w:ascii="Arial" w:hAnsi="Arial" w:cs="Arial"/>
          <w:lang w:val="ro-RO"/>
        </w:rPr>
        <w:t>i a sta</w:t>
      </w:r>
      <w:r>
        <w:rPr>
          <w:rFonts w:ascii="Arial" w:hAnsi="Arial" w:cs="Arial"/>
          <w:lang w:val="ro-RO"/>
        </w:rPr>
        <w:t>ț</w:t>
      </w:r>
      <w:r w:rsidRPr="00E908DF">
        <w:rPr>
          <w:rFonts w:ascii="Arial" w:hAnsi="Arial" w:cs="Arial"/>
          <w:lang w:val="ro-RO"/>
        </w:rPr>
        <w:t>iei TMB de la Ovidiu</w:t>
      </w:r>
      <w:r w:rsidR="00471C32">
        <w:rPr>
          <w:rFonts w:ascii="Arial" w:hAnsi="Arial" w:cs="Arial"/>
          <w:lang w:val="ro-RO"/>
        </w:rPr>
        <w:t>;</w:t>
      </w:r>
    </w:p>
    <w:p w14:paraId="17026ADA" w14:textId="0F63B5FE" w:rsidR="00471C32" w:rsidRPr="00A70239" w:rsidRDefault="00471C32" w:rsidP="00FD71F0">
      <w:pPr>
        <w:pStyle w:val="Listparagraf"/>
        <w:numPr>
          <w:ilvl w:val="0"/>
          <w:numId w:val="3"/>
        </w:numPr>
        <w:jc w:val="both"/>
        <w:rPr>
          <w:rFonts w:ascii="Arial" w:hAnsi="Arial" w:cs="Arial"/>
          <w:b/>
          <w:bCs/>
          <w:i/>
          <w:iCs/>
          <w:lang w:val="ro-RO"/>
        </w:rPr>
      </w:pPr>
      <w:r w:rsidRPr="00A70239">
        <w:rPr>
          <w:rFonts w:ascii="Arial" w:hAnsi="Arial" w:cs="Arial"/>
          <w:b/>
          <w:bCs/>
          <w:i/>
          <w:iCs/>
          <w:lang w:val="ro-RO"/>
        </w:rPr>
        <w:t>Contracte de delegare privind tratarea deșeurilor municipale cu potențial energetic în instalații de incinerare cu eficiență energetică ridicată, inclusiv transportul reziduurilor rezultate din incinerare la depozitele de deșeuri.</w:t>
      </w:r>
      <w:r w:rsidR="00FD71F0" w:rsidRPr="00A70239">
        <w:rPr>
          <w:rFonts w:ascii="Arial" w:hAnsi="Arial" w:cs="Arial"/>
          <w:b/>
          <w:bCs/>
          <w:i/>
          <w:iCs/>
          <w:lang w:val="ro-RO"/>
        </w:rPr>
        <w:t xml:space="preserve"> Delegarea acestei activități va fi realizată numai în măsura în care această activitate este fezabilă din punct de vedere tehnic.</w:t>
      </w:r>
    </w:p>
    <w:p w14:paraId="07E0026B" w14:textId="18FDB976" w:rsidR="00E908DF" w:rsidRDefault="00E908DF" w:rsidP="00E908DF">
      <w:pPr>
        <w:jc w:val="both"/>
        <w:rPr>
          <w:rFonts w:ascii="Arial" w:hAnsi="Arial" w:cs="Arial"/>
          <w:lang w:val="ro-RO"/>
        </w:rPr>
      </w:pPr>
      <w:r w:rsidRPr="00E908DF">
        <w:rPr>
          <w:rFonts w:ascii="Arial" w:hAnsi="Arial" w:cs="Arial"/>
          <w:lang w:val="ro-RO"/>
        </w:rPr>
        <w:t xml:space="preserve">ADI va fi sprijinită în acest proces de către </w:t>
      </w:r>
      <w:r>
        <w:rPr>
          <w:rFonts w:ascii="Arial" w:hAnsi="Arial" w:cs="Arial"/>
          <w:lang w:val="ro-RO"/>
        </w:rPr>
        <w:t xml:space="preserve">Consiliul Județean Constanța – </w:t>
      </w:r>
      <w:r w:rsidRPr="00E908DF">
        <w:rPr>
          <w:rFonts w:ascii="Arial" w:hAnsi="Arial" w:cs="Arial"/>
          <w:lang w:val="ro-RO"/>
        </w:rPr>
        <w:t>U</w:t>
      </w:r>
      <w:r>
        <w:rPr>
          <w:rFonts w:ascii="Arial" w:hAnsi="Arial" w:cs="Arial"/>
          <w:lang w:val="ro-RO"/>
        </w:rPr>
        <w:t xml:space="preserve">nitatea de </w:t>
      </w:r>
      <w:r w:rsidRPr="00E908DF">
        <w:rPr>
          <w:rFonts w:ascii="Arial" w:hAnsi="Arial" w:cs="Arial"/>
          <w:lang w:val="ro-RO"/>
        </w:rPr>
        <w:t>I</w:t>
      </w:r>
      <w:r>
        <w:rPr>
          <w:rFonts w:ascii="Arial" w:hAnsi="Arial" w:cs="Arial"/>
          <w:lang w:val="ro-RO"/>
        </w:rPr>
        <w:t xml:space="preserve">mplementare a </w:t>
      </w:r>
      <w:r w:rsidRPr="00E908DF">
        <w:rPr>
          <w:rFonts w:ascii="Arial" w:hAnsi="Arial" w:cs="Arial"/>
          <w:lang w:val="ro-RO"/>
        </w:rPr>
        <w:t>P</w:t>
      </w:r>
      <w:r>
        <w:rPr>
          <w:rFonts w:ascii="Arial" w:hAnsi="Arial" w:cs="Arial"/>
          <w:lang w:val="ro-RO"/>
        </w:rPr>
        <w:t>roiectului</w:t>
      </w:r>
      <w:r w:rsidRPr="00E908DF">
        <w:rPr>
          <w:rFonts w:ascii="Arial" w:hAnsi="Arial" w:cs="Arial"/>
          <w:lang w:val="ro-RO"/>
        </w:rPr>
        <w:t>.</w:t>
      </w:r>
      <w:r>
        <w:rPr>
          <w:rFonts w:ascii="Arial" w:hAnsi="Arial" w:cs="Arial"/>
          <w:lang w:val="ro-RO"/>
        </w:rPr>
        <w:t>”</w:t>
      </w:r>
    </w:p>
    <w:p w14:paraId="37C97E37" w14:textId="77777777" w:rsidR="00E908DF" w:rsidRDefault="00E908DF" w:rsidP="00E908DF">
      <w:pPr>
        <w:jc w:val="both"/>
        <w:rPr>
          <w:rFonts w:ascii="Arial" w:hAnsi="Arial" w:cs="Arial"/>
          <w:lang w:val="ro-RO"/>
        </w:rPr>
      </w:pPr>
    </w:p>
    <w:p w14:paraId="47FBD86D" w14:textId="4B13FB8F" w:rsidR="00E908DF" w:rsidRPr="00BD79FC" w:rsidRDefault="00E908DF" w:rsidP="009B3B2B">
      <w:pPr>
        <w:numPr>
          <w:ilvl w:val="0"/>
          <w:numId w:val="1"/>
        </w:numPr>
        <w:ind w:left="709" w:hanging="349"/>
        <w:jc w:val="both"/>
        <w:rPr>
          <w:rFonts w:ascii="Arial" w:hAnsi="Arial" w:cs="Arial"/>
          <w:b/>
          <w:bCs/>
          <w:lang w:val="ro-RO"/>
        </w:rPr>
      </w:pPr>
      <w:r w:rsidRPr="00BD79FC">
        <w:rPr>
          <w:rFonts w:ascii="Arial" w:hAnsi="Arial" w:cs="Arial"/>
          <w:b/>
          <w:bCs/>
          <w:lang w:val="ro-RO"/>
        </w:rPr>
        <w:t xml:space="preserve">Art. 6 alin. (1) </w:t>
      </w:r>
      <w:bookmarkStart w:id="1" w:name="_Hlk194047596"/>
      <w:r w:rsidRPr="00BD79FC">
        <w:rPr>
          <w:rFonts w:ascii="Arial" w:hAnsi="Arial" w:cs="Arial"/>
          <w:b/>
          <w:bCs/>
          <w:lang w:val="ro-RO"/>
        </w:rPr>
        <w:t xml:space="preserve">se </w:t>
      </w:r>
      <w:r w:rsidR="00641814">
        <w:rPr>
          <w:rFonts w:ascii="Arial" w:hAnsi="Arial" w:cs="Arial"/>
          <w:b/>
          <w:bCs/>
          <w:lang w:val="ro-RO"/>
        </w:rPr>
        <w:t>completează</w:t>
      </w:r>
      <w:r w:rsidRPr="00BD79FC">
        <w:rPr>
          <w:rFonts w:ascii="Arial" w:hAnsi="Arial" w:cs="Arial"/>
          <w:b/>
          <w:bCs/>
          <w:lang w:val="ro-RO"/>
        </w:rPr>
        <w:t xml:space="preserve"> </w:t>
      </w:r>
      <w:r w:rsidR="00641814" w:rsidRPr="00641814">
        <w:rPr>
          <w:rFonts w:ascii="Arial" w:hAnsi="Arial" w:cs="Arial"/>
          <w:b/>
          <w:bCs/>
          <w:lang w:val="ro-RO"/>
        </w:rPr>
        <w:t xml:space="preserve">urmând a avea </w:t>
      </w:r>
      <w:r w:rsidRPr="00BD79FC">
        <w:rPr>
          <w:rFonts w:ascii="Arial" w:hAnsi="Arial" w:cs="Arial"/>
          <w:b/>
          <w:bCs/>
          <w:lang w:val="ro-RO"/>
        </w:rPr>
        <w:t>următorul cuprins</w:t>
      </w:r>
      <w:bookmarkEnd w:id="1"/>
      <w:r w:rsidRPr="00BD79FC">
        <w:rPr>
          <w:rFonts w:ascii="Arial" w:hAnsi="Arial" w:cs="Arial"/>
          <w:b/>
          <w:bCs/>
          <w:lang w:val="ro-RO"/>
        </w:rPr>
        <w:t>:</w:t>
      </w:r>
    </w:p>
    <w:p w14:paraId="23AA9C46" w14:textId="77777777" w:rsidR="00E908DF" w:rsidRDefault="00E908DF" w:rsidP="00E908DF">
      <w:pPr>
        <w:jc w:val="both"/>
        <w:rPr>
          <w:rFonts w:ascii="Arial" w:hAnsi="Arial" w:cs="Arial"/>
          <w:lang w:val="ro-RO"/>
        </w:rPr>
      </w:pPr>
    </w:p>
    <w:p w14:paraId="6339F8A1" w14:textId="77777777" w:rsidR="00E908DF" w:rsidRPr="00E908DF" w:rsidRDefault="00E908DF" w:rsidP="00E908DF">
      <w:pPr>
        <w:jc w:val="both"/>
        <w:rPr>
          <w:rFonts w:ascii="Arial" w:hAnsi="Arial" w:cs="Arial"/>
          <w:lang w:val="ro-RO"/>
        </w:rPr>
      </w:pPr>
      <w:r>
        <w:rPr>
          <w:rFonts w:ascii="Arial" w:hAnsi="Arial" w:cs="Arial"/>
          <w:lang w:val="ro-RO"/>
        </w:rPr>
        <w:t xml:space="preserve">„(1) </w:t>
      </w:r>
      <w:bookmarkStart w:id="2" w:name="_Hlk59014555"/>
      <w:r w:rsidR="00691824">
        <w:rPr>
          <w:rFonts w:ascii="Arial" w:hAnsi="Arial" w:cs="Arial"/>
          <w:lang w:val="ro-RO"/>
        </w:rPr>
        <w:t xml:space="preserve">a) </w:t>
      </w:r>
      <w:r w:rsidRPr="00E908DF">
        <w:rPr>
          <w:rFonts w:ascii="Arial" w:hAnsi="Arial" w:cs="Arial"/>
          <w:lang w:val="ro-RO"/>
        </w:rPr>
        <w:t>Vor fi atribuite urm</w:t>
      </w:r>
      <w:r>
        <w:rPr>
          <w:rFonts w:ascii="Arial" w:hAnsi="Arial" w:cs="Arial"/>
          <w:lang w:val="ro-RO"/>
        </w:rPr>
        <w:t>ă</w:t>
      </w:r>
      <w:r w:rsidRPr="00E908DF">
        <w:rPr>
          <w:rFonts w:ascii="Arial" w:hAnsi="Arial" w:cs="Arial"/>
          <w:lang w:val="ro-RO"/>
        </w:rPr>
        <w:t>toarele categorii de contracte pentru activit</w:t>
      </w:r>
      <w:r w:rsidR="00691824">
        <w:rPr>
          <w:rFonts w:ascii="Arial" w:hAnsi="Arial" w:cs="Arial"/>
          <w:lang w:val="ro-RO"/>
        </w:rPr>
        <w:t>ăț</w:t>
      </w:r>
      <w:r w:rsidRPr="00E908DF">
        <w:rPr>
          <w:rFonts w:ascii="Arial" w:hAnsi="Arial" w:cs="Arial"/>
          <w:lang w:val="ro-RO"/>
        </w:rPr>
        <w:t>ile care sun</w:t>
      </w:r>
      <w:r>
        <w:rPr>
          <w:rFonts w:ascii="Arial" w:hAnsi="Arial" w:cs="Arial"/>
          <w:lang w:val="ro-RO"/>
        </w:rPr>
        <w:t>t</w:t>
      </w:r>
      <w:r w:rsidRPr="00E908DF">
        <w:rPr>
          <w:rFonts w:ascii="Arial" w:hAnsi="Arial" w:cs="Arial"/>
          <w:lang w:val="ro-RO"/>
        </w:rPr>
        <w:t xml:space="preserve"> parte a Serviciului</w:t>
      </w:r>
      <w:r w:rsidRPr="00691824">
        <w:rPr>
          <w:rFonts w:ascii="Arial" w:hAnsi="Arial" w:cs="Arial"/>
          <w:lang w:val="ro-RO"/>
        </w:rPr>
        <w:t>,</w:t>
      </w:r>
      <w:r w:rsidRPr="00691824">
        <w:rPr>
          <w:rFonts w:ascii="Arial" w:hAnsi="Arial" w:cs="Arial"/>
          <w:b/>
          <w:bCs/>
          <w:lang w:val="ro-RO"/>
        </w:rPr>
        <w:t xml:space="preserve"> </w:t>
      </w:r>
      <w:r w:rsidRPr="00691824">
        <w:rPr>
          <w:rFonts w:ascii="Arial" w:hAnsi="Arial" w:cs="Arial"/>
          <w:b/>
          <w:bCs/>
          <w:u w:val="single"/>
          <w:lang w:val="ro-RO"/>
        </w:rPr>
        <w:t>prin procedura de licita</w:t>
      </w:r>
      <w:r w:rsidR="00691824" w:rsidRPr="00691824">
        <w:rPr>
          <w:rFonts w:ascii="Arial" w:hAnsi="Arial" w:cs="Arial"/>
          <w:b/>
          <w:bCs/>
          <w:u w:val="single"/>
          <w:lang w:val="ro-RO"/>
        </w:rPr>
        <w:t>ț</w:t>
      </w:r>
      <w:r w:rsidRPr="00691824">
        <w:rPr>
          <w:rFonts w:ascii="Arial" w:hAnsi="Arial" w:cs="Arial"/>
          <w:b/>
          <w:bCs/>
          <w:u w:val="single"/>
          <w:lang w:val="ro-RO"/>
        </w:rPr>
        <w:t>ie publică</w:t>
      </w:r>
      <w:bookmarkEnd w:id="2"/>
      <w:r w:rsidRPr="00691824">
        <w:rPr>
          <w:rFonts w:ascii="Arial" w:hAnsi="Arial" w:cs="Arial"/>
          <w:u w:val="single"/>
          <w:lang w:val="ro-RO"/>
        </w:rPr>
        <w:t>:</w:t>
      </w:r>
    </w:p>
    <w:p w14:paraId="4204121A" w14:textId="77777777" w:rsidR="00E908DF" w:rsidRPr="00E908DF" w:rsidRDefault="00E908DF" w:rsidP="00E908DF">
      <w:pPr>
        <w:jc w:val="both"/>
        <w:rPr>
          <w:rFonts w:ascii="Arial" w:hAnsi="Arial" w:cs="Arial"/>
          <w:lang w:val="ro-RO"/>
        </w:rPr>
      </w:pPr>
    </w:p>
    <w:p w14:paraId="31375294" w14:textId="77777777" w:rsidR="00E908DF" w:rsidRPr="00E908DF" w:rsidRDefault="00E908DF" w:rsidP="00F6780B">
      <w:pPr>
        <w:numPr>
          <w:ilvl w:val="0"/>
          <w:numId w:val="4"/>
        </w:numPr>
        <w:jc w:val="both"/>
        <w:rPr>
          <w:rFonts w:ascii="Arial" w:hAnsi="Arial" w:cs="Arial"/>
          <w:lang w:val="ro-RO"/>
        </w:rPr>
      </w:pPr>
      <w:r w:rsidRPr="00E908DF">
        <w:rPr>
          <w:rFonts w:ascii="Arial" w:hAnsi="Arial" w:cs="Arial"/>
          <w:lang w:val="ro-RO"/>
        </w:rPr>
        <w:t>Lot 1 - ”</w:t>
      </w:r>
      <w:r w:rsidRPr="00E908DF">
        <w:rPr>
          <w:rFonts w:ascii="Arial" w:hAnsi="Arial" w:cs="Arial"/>
          <w:i/>
          <w:iCs/>
          <w:lang w:val="ro-RO"/>
        </w:rPr>
        <w:t>Contract de delegare a gestiunii activității de colectare și transport a deșeurilor municipale în zona 1 din județul Constanța”</w:t>
      </w:r>
      <w:r w:rsidRPr="00E908DF">
        <w:rPr>
          <w:rFonts w:ascii="Arial" w:hAnsi="Arial" w:cs="Arial"/>
          <w:lang w:val="ro-RO"/>
        </w:rPr>
        <w:t xml:space="preserve">,  coduri CPV 90500000-2 Servicii privind </w:t>
      </w:r>
      <w:proofErr w:type="spellStart"/>
      <w:r w:rsidRPr="00E908DF">
        <w:rPr>
          <w:rFonts w:ascii="Arial" w:hAnsi="Arial" w:cs="Arial"/>
          <w:lang w:val="ro-RO"/>
        </w:rPr>
        <w:t>deşeurile</w:t>
      </w:r>
      <w:proofErr w:type="spellEnd"/>
      <w:r w:rsidRPr="00E908DF">
        <w:rPr>
          <w:rFonts w:ascii="Arial" w:hAnsi="Arial" w:cs="Arial"/>
          <w:lang w:val="ro-RO"/>
        </w:rPr>
        <w:t xml:space="preserve"> menajere </w:t>
      </w:r>
      <w:proofErr w:type="spellStart"/>
      <w:r w:rsidRPr="00E908DF">
        <w:rPr>
          <w:rFonts w:ascii="Arial" w:hAnsi="Arial" w:cs="Arial"/>
          <w:lang w:val="ro-RO"/>
        </w:rPr>
        <w:t>şi</w:t>
      </w:r>
      <w:proofErr w:type="spellEnd"/>
      <w:r w:rsidRPr="00E908DF">
        <w:rPr>
          <w:rFonts w:ascii="Arial" w:hAnsi="Arial" w:cs="Arial"/>
          <w:lang w:val="ro-RO"/>
        </w:rPr>
        <w:t xml:space="preserve"> deșeurile (Rev.2), 90511000-2 - Servicii de colectare a deșeurilor menajere (Rev.2) , 90511100-3 - Servicii de colectare a deșeurilor urbane solide (Rev.2), 90511200-4 - Servicii de colectare a gunoiului menajer (Rev.2), 90512000-9 - Servicii de transport de deșeuri menajere (Rev.2).</w:t>
      </w:r>
    </w:p>
    <w:p w14:paraId="3267B728" w14:textId="77777777" w:rsidR="00E908DF" w:rsidRPr="00E908DF" w:rsidRDefault="00E908DF" w:rsidP="00F6780B">
      <w:pPr>
        <w:numPr>
          <w:ilvl w:val="0"/>
          <w:numId w:val="4"/>
        </w:numPr>
        <w:jc w:val="both"/>
        <w:rPr>
          <w:rFonts w:ascii="Arial" w:hAnsi="Arial" w:cs="Arial"/>
          <w:lang w:val="ro-RO"/>
        </w:rPr>
      </w:pPr>
      <w:r w:rsidRPr="00E908DF">
        <w:rPr>
          <w:rFonts w:ascii="Arial" w:hAnsi="Arial" w:cs="Arial"/>
          <w:lang w:val="ro-RO"/>
        </w:rPr>
        <w:lastRenderedPageBreak/>
        <w:t>Lot 2 – ”</w:t>
      </w:r>
      <w:r w:rsidRPr="00E908DF">
        <w:rPr>
          <w:rFonts w:ascii="Arial" w:hAnsi="Arial" w:cs="Arial"/>
          <w:i/>
          <w:iCs/>
          <w:lang w:val="ro-RO"/>
        </w:rPr>
        <w:t>Contract de delegare a gestiunii activității de colectare și transport a deșeurilor municipale în zona 2 din județul Constanța”</w:t>
      </w:r>
      <w:r w:rsidRPr="00E908DF">
        <w:rPr>
          <w:rFonts w:ascii="Arial" w:hAnsi="Arial" w:cs="Arial"/>
          <w:lang w:val="ro-RO"/>
        </w:rPr>
        <w:t xml:space="preserve">,  coduri CPV 90500000-2 Servicii privind </w:t>
      </w:r>
      <w:proofErr w:type="spellStart"/>
      <w:r w:rsidRPr="00E908DF">
        <w:rPr>
          <w:rFonts w:ascii="Arial" w:hAnsi="Arial" w:cs="Arial"/>
          <w:lang w:val="ro-RO"/>
        </w:rPr>
        <w:t>deşeurile</w:t>
      </w:r>
      <w:proofErr w:type="spellEnd"/>
      <w:r w:rsidRPr="00E908DF">
        <w:rPr>
          <w:rFonts w:ascii="Arial" w:hAnsi="Arial" w:cs="Arial"/>
          <w:lang w:val="ro-RO"/>
        </w:rPr>
        <w:t xml:space="preserve"> menajere </w:t>
      </w:r>
      <w:proofErr w:type="spellStart"/>
      <w:r w:rsidRPr="00E908DF">
        <w:rPr>
          <w:rFonts w:ascii="Arial" w:hAnsi="Arial" w:cs="Arial"/>
          <w:lang w:val="ro-RO"/>
        </w:rPr>
        <w:t>şi</w:t>
      </w:r>
      <w:proofErr w:type="spellEnd"/>
      <w:r w:rsidRPr="00E908DF">
        <w:rPr>
          <w:rFonts w:ascii="Arial" w:hAnsi="Arial" w:cs="Arial"/>
          <w:lang w:val="ro-RO"/>
        </w:rPr>
        <w:t xml:space="preserve"> deșeurile (Rev.2), 90511000-2 - Servicii de colectare a deșeurilor menajere (Rev.2) , 90511100-3 - Servicii de colectare a deșeurilor urbane solide (Rev.2), 90511200-4 - Servicii de colectare a gunoiului menajer (Rev.2), 90512000-9 - Servicii de transport de deșeuri menajere (Rev.2).</w:t>
      </w:r>
    </w:p>
    <w:p w14:paraId="4FEA46A2" w14:textId="77777777" w:rsidR="00E908DF" w:rsidRDefault="00E908DF" w:rsidP="00F6780B">
      <w:pPr>
        <w:numPr>
          <w:ilvl w:val="0"/>
          <w:numId w:val="4"/>
        </w:numPr>
        <w:jc w:val="both"/>
        <w:rPr>
          <w:rFonts w:ascii="Arial" w:hAnsi="Arial" w:cs="Arial"/>
          <w:lang w:val="ro-RO"/>
        </w:rPr>
      </w:pPr>
      <w:r w:rsidRPr="00E908DF">
        <w:rPr>
          <w:rFonts w:ascii="Arial" w:hAnsi="Arial" w:cs="Arial"/>
          <w:lang w:val="ro-RO"/>
        </w:rPr>
        <w:t>Lot 3 - ”</w:t>
      </w:r>
      <w:r w:rsidRPr="00E908DF">
        <w:rPr>
          <w:rFonts w:ascii="Arial" w:hAnsi="Arial" w:cs="Arial"/>
          <w:i/>
          <w:iCs/>
          <w:lang w:val="ro-RO"/>
        </w:rPr>
        <w:t>Contract de delegare a gestiunii activității de colectare, transport și transfer a deșeurilor municipale în zona 3 din județul Constanța”</w:t>
      </w:r>
      <w:r w:rsidRPr="00E908DF">
        <w:rPr>
          <w:rFonts w:ascii="Arial" w:hAnsi="Arial" w:cs="Arial"/>
          <w:lang w:val="ro-RO"/>
        </w:rPr>
        <w:t xml:space="preserve">,  coduri CPV 90500000-2 Servicii privind </w:t>
      </w:r>
      <w:proofErr w:type="spellStart"/>
      <w:r w:rsidRPr="00E908DF">
        <w:rPr>
          <w:rFonts w:ascii="Arial" w:hAnsi="Arial" w:cs="Arial"/>
          <w:lang w:val="ro-RO"/>
        </w:rPr>
        <w:t>deşeurile</w:t>
      </w:r>
      <w:proofErr w:type="spellEnd"/>
      <w:r w:rsidRPr="00E908DF">
        <w:rPr>
          <w:rFonts w:ascii="Arial" w:hAnsi="Arial" w:cs="Arial"/>
          <w:lang w:val="ro-RO"/>
        </w:rPr>
        <w:t xml:space="preserve"> menajere </w:t>
      </w:r>
      <w:proofErr w:type="spellStart"/>
      <w:r w:rsidRPr="00E908DF">
        <w:rPr>
          <w:rFonts w:ascii="Arial" w:hAnsi="Arial" w:cs="Arial"/>
          <w:lang w:val="ro-RO"/>
        </w:rPr>
        <w:t>şi</w:t>
      </w:r>
      <w:proofErr w:type="spellEnd"/>
      <w:r w:rsidRPr="00E908DF">
        <w:rPr>
          <w:rFonts w:ascii="Arial" w:hAnsi="Arial" w:cs="Arial"/>
          <w:lang w:val="ro-RO"/>
        </w:rPr>
        <w:t xml:space="preserve"> deșeurile (Rev.2), 90511000-2 - Servicii de colectare a deșeurilor menajere (Rev.2) , 90511100-3 - Servicii de colectare a deșeurilor urbane solide (Rev.2), 90511200-4 - Servicii de colectare a gunoiului menajer (Rev.2), 90512000-9 - Servicii de transport de deșeuri menajere (Rev.2).</w:t>
      </w:r>
    </w:p>
    <w:p w14:paraId="69A48B2B" w14:textId="77777777" w:rsidR="00E908DF" w:rsidRDefault="00E908DF" w:rsidP="00F6780B">
      <w:pPr>
        <w:numPr>
          <w:ilvl w:val="0"/>
          <w:numId w:val="4"/>
        </w:numPr>
        <w:jc w:val="both"/>
        <w:rPr>
          <w:rFonts w:ascii="Arial" w:hAnsi="Arial" w:cs="Arial"/>
          <w:lang w:val="ro-RO"/>
        </w:rPr>
      </w:pPr>
      <w:r>
        <w:rPr>
          <w:rFonts w:ascii="Arial" w:hAnsi="Arial" w:cs="Arial"/>
          <w:lang w:val="ro-RO"/>
        </w:rPr>
        <w:t xml:space="preserve">Un </w:t>
      </w:r>
      <w:r w:rsidRPr="00E908DF">
        <w:rPr>
          <w:rFonts w:ascii="Arial" w:hAnsi="Arial" w:cs="Arial"/>
          <w:lang w:val="ro-RO"/>
        </w:rPr>
        <w:t xml:space="preserve">contract de delegare a gestiunii activității de operare a </w:t>
      </w:r>
      <w:r>
        <w:rPr>
          <w:rFonts w:ascii="Arial" w:hAnsi="Arial" w:cs="Arial"/>
          <w:lang w:val="ro-RO"/>
        </w:rPr>
        <w:t>stației de sortare și a stației TMB</w:t>
      </w:r>
      <w:r w:rsidRPr="00E908DF">
        <w:rPr>
          <w:rFonts w:ascii="Arial" w:hAnsi="Arial" w:cs="Arial"/>
          <w:lang w:val="ro-RO"/>
        </w:rPr>
        <w:t xml:space="preserve"> de la Ovidiu, inclusiv a stațiilor de sortare Corbu și Cumpăna realizate prin PHARE</w:t>
      </w:r>
      <w:r>
        <w:rPr>
          <w:rFonts w:ascii="Arial" w:hAnsi="Arial" w:cs="Arial"/>
          <w:lang w:val="ro-RO"/>
        </w:rPr>
        <w:t>;</w:t>
      </w:r>
    </w:p>
    <w:p w14:paraId="687BD40C" w14:textId="08864E43" w:rsidR="00E908DF" w:rsidRDefault="00E908DF" w:rsidP="00F6780B">
      <w:pPr>
        <w:numPr>
          <w:ilvl w:val="0"/>
          <w:numId w:val="4"/>
        </w:numPr>
        <w:jc w:val="both"/>
        <w:rPr>
          <w:rFonts w:ascii="Arial" w:hAnsi="Arial" w:cs="Arial"/>
          <w:lang w:val="ro-RO"/>
        </w:rPr>
      </w:pPr>
      <w:r>
        <w:rPr>
          <w:rFonts w:ascii="Arial" w:hAnsi="Arial" w:cs="Arial"/>
          <w:lang w:val="ro-RO"/>
        </w:rPr>
        <w:t>Un</w:t>
      </w:r>
      <w:r w:rsidRPr="00E908DF">
        <w:rPr>
          <w:rFonts w:ascii="Arial" w:hAnsi="Arial" w:cs="Arial"/>
          <w:lang w:val="ro-RO"/>
        </w:rPr>
        <w:t xml:space="preserve"> contract de delegare a gestiunii activității de operare a depozitului nou construit la Tortoman</w:t>
      </w:r>
      <w:r>
        <w:rPr>
          <w:rFonts w:ascii="Arial" w:hAnsi="Arial" w:cs="Arial"/>
          <w:lang w:val="ro-RO"/>
        </w:rPr>
        <w:t>,</w:t>
      </w:r>
      <w:r w:rsidRPr="00E908DF">
        <w:rPr>
          <w:rFonts w:ascii="Arial" w:hAnsi="Arial" w:cs="Arial"/>
          <w:lang w:val="ro-RO"/>
        </w:rPr>
        <w:t xml:space="preserve"> a sta</w:t>
      </w:r>
      <w:r>
        <w:rPr>
          <w:rFonts w:ascii="Arial" w:hAnsi="Arial" w:cs="Arial"/>
          <w:lang w:val="ro-RO"/>
        </w:rPr>
        <w:t>ției</w:t>
      </w:r>
      <w:r w:rsidRPr="00E908DF">
        <w:rPr>
          <w:rFonts w:ascii="Arial" w:hAnsi="Arial" w:cs="Arial"/>
          <w:lang w:val="ro-RO"/>
        </w:rPr>
        <w:t xml:space="preserve"> de sortare </w:t>
      </w:r>
      <w:r>
        <w:rPr>
          <w:rFonts w:ascii="Arial" w:hAnsi="Arial" w:cs="Arial"/>
          <w:lang w:val="ro-RO"/>
        </w:rPr>
        <w:t>ș</w:t>
      </w:r>
      <w:r w:rsidRPr="00E908DF">
        <w:rPr>
          <w:rFonts w:ascii="Arial" w:hAnsi="Arial" w:cs="Arial"/>
          <w:lang w:val="ro-RO"/>
        </w:rPr>
        <w:t xml:space="preserve">i TMB din cadrul acestuia </w:t>
      </w:r>
      <w:r>
        <w:rPr>
          <w:rFonts w:ascii="Arial" w:hAnsi="Arial" w:cs="Arial"/>
          <w:lang w:val="ro-RO"/>
        </w:rPr>
        <w:t>(</w:t>
      </w:r>
      <w:r w:rsidRPr="00E908DF">
        <w:rPr>
          <w:rFonts w:ascii="Arial" w:hAnsi="Arial" w:cs="Arial"/>
          <w:lang w:val="ro-RO"/>
        </w:rPr>
        <w:t>CMID Tortoman</w:t>
      </w:r>
      <w:r>
        <w:rPr>
          <w:rFonts w:ascii="Arial" w:hAnsi="Arial" w:cs="Arial"/>
          <w:lang w:val="ro-RO"/>
        </w:rPr>
        <w:t>)</w:t>
      </w:r>
      <w:r w:rsidR="00641814">
        <w:rPr>
          <w:rFonts w:ascii="Arial" w:hAnsi="Arial" w:cs="Arial"/>
          <w:lang w:val="ro-RO"/>
        </w:rPr>
        <w:t>;</w:t>
      </w:r>
    </w:p>
    <w:p w14:paraId="5C275A60" w14:textId="414D8FB8" w:rsidR="00641814" w:rsidRDefault="00641814" w:rsidP="00F6780B">
      <w:pPr>
        <w:numPr>
          <w:ilvl w:val="0"/>
          <w:numId w:val="4"/>
        </w:numPr>
        <w:jc w:val="both"/>
        <w:rPr>
          <w:rFonts w:ascii="Arial" w:hAnsi="Arial" w:cs="Arial"/>
          <w:b/>
          <w:bCs/>
          <w:i/>
          <w:iCs/>
          <w:lang w:val="ro-RO"/>
        </w:rPr>
      </w:pPr>
      <w:r w:rsidRPr="00A70239">
        <w:rPr>
          <w:rFonts w:ascii="Arial" w:hAnsi="Arial" w:cs="Arial"/>
          <w:b/>
          <w:bCs/>
          <w:i/>
          <w:iCs/>
          <w:lang w:val="ro-RO"/>
        </w:rPr>
        <w:t>Un contract de delegare a gestiunii activității de tratare a deșeurilor municipale cu potențial energetic în instalații de incinerare cu eficiență energetică ridicată, inclusiv transportul reziduurilor rezultate din incinerare la depozitele de deșeuri</w:t>
      </w:r>
      <w:r w:rsidR="00FD71F0" w:rsidRPr="00A70239">
        <w:rPr>
          <w:rFonts w:ascii="Arial" w:hAnsi="Arial" w:cs="Arial"/>
          <w:b/>
          <w:bCs/>
          <w:i/>
          <w:iCs/>
          <w:lang w:val="ro-RO"/>
        </w:rPr>
        <w:t>,</w:t>
      </w:r>
      <w:r w:rsidRPr="00A70239">
        <w:rPr>
          <w:rFonts w:ascii="Arial" w:hAnsi="Arial" w:cs="Arial"/>
          <w:b/>
          <w:bCs/>
          <w:i/>
          <w:iCs/>
          <w:lang w:val="ro-RO"/>
        </w:rPr>
        <w:t xml:space="preserve"> pentru fiecare zonă de colectare a județului Constanța. </w:t>
      </w:r>
      <w:bookmarkStart w:id="3" w:name="_Hlk194047094"/>
      <w:r w:rsidRPr="00A70239">
        <w:rPr>
          <w:rFonts w:ascii="Arial" w:hAnsi="Arial" w:cs="Arial"/>
          <w:b/>
          <w:bCs/>
          <w:i/>
          <w:iCs/>
          <w:lang w:val="ro-RO"/>
        </w:rPr>
        <w:t xml:space="preserve">Delegarea acestei activități va fi realizată numai în măsura în care </w:t>
      </w:r>
      <w:r w:rsidR="00FD71F0" w:rsidRPr="00A70239">
        <w:rPr>
          <w:rFonts w:ascii="Arial" w:hAnsi="Arial" w:cs="Arial"/>
          <w:b/>
          <w:bCs/>
          <w:i/>
          <w:iCs/>
          <w:lang w:val="ro-RO"/>
        </w:rPr>
        <w:t>această activitate este fezabilă din punct de vedere tehnic.</w:t>
      </w:r>
    </w:p>
    <w:p w14:paraId="5DBB7940" w14:textId="77777777" w:rsidR="00A70239" w:rsidRPr="00A70239" w:rsidRDefault="00A70239" w:rsidP="00A70239">
      <w:pPr>
        <w:ind w:left="720"/>
        <w:jc w:val="both"/>
        <w:rPr>
          <w:rFonts w:ascii="Arial" w:hAnsi="Arial" w:cs="Arial"/>
          <w:b/>
          <w:bCs/>
          <w:i/>
          <w:iCs/>
          <w:lang w:val="ro-RO"/>
        </w:rPr>
      </w:pPr>
    </w:p>
    <w:bookmarkEnd w:id="3"/>
    <w:p w14:paraId="7182D1FC" w14:textId="77777777" w:rsidR="0000241F" w:rsidRPr="0087422B" w:rsidRDefault="00691824" w:rsidP="0000241F">
      <w:pPr>
        <w:jc w:val="both"/>
        <w:rPr>
          <w:rFonts w:ascii="Arial" w:hAnsi="Arial" w:cs="Arial"/>
          <w:b/>
          <w:bCs/>
          <w:lang w:val="ro-RO"/>
        </w:rPr>
      </w:pPr>
      <w:r w:rsidRPr="0087422B">
        <w:rPr>
          <w:rFonts w:ascii="Arial" w:hAnsi="Arial" w:cs="Arial"/>
          <w:lang w:val="ro-RO"/>
        </w:rPr>
        <w:t>b) Vor fi atribuite următoarele categorii de contracte pentru activitățile care sunt parte a Serviciului,</w:t>
      </w:r>
      <w:r w:rsidRPr="0087422B">
        <w:rPr>
          <w:rFonts w:ascii="Arial" w:hAnsi="Arial" w:cs="Arial"/>
          <w:b/>
          <w:bCs/>
          <w:lang w:val="ro-RO"/>
        </w:rPr>
        <w:t xml:space="preserve"> </w:t>
      </w:r>
      <w:r w:rsidRPr="00A70239">
        <w:rPr>
          <w:rFonts w:ascii="Arial" w:hAnsi="Arial" w:cs="Arial"/>
          <w:b/>
          <w:bCs/>
          <w:u w:val="single"/>
          <w:lang w:val="ro-RO"/>
        </w:rPr>
        <w:t>prin procedura de negociere directă</w:t>
      </w:r>
      <w:r w:rsidRPr="0087422B">
        <w:rPr>
          <w:rFonts w:ascii="Arial" w:hAnsi="Arial" w:cs="Arial"/>
          <w:b/>
          <w:bCs/>
          <w:lang w:val="ro-RO"/>
        </w:rPr>
        <w:t>:</w:t>
      </w:r>
    </w:p>
    <w:p w14:paraId="42BE9387" w14:textId="77777777" w:rsidR="00F91597" w:rsidRPr="0087422B" w:rsidRDefault="00F91597" w:rsidP="00F91597">
      <w:pPr>
        <w:numPr>
          <w:ilvl w:val="0"/>
          <w:numId w:val="7"/>
        </w:numPr>
        <w:jc w:val="both"/>
        <w:rPr>
          <w:rFonts w:ascii="Arial" w:hAnsi="Arial" w:cs="Arial"/>
          <w:lang w:val="ro-RO"/>
        </w:rPr>
      </w:pPr>
      <w:r w:rsidRPr="0087422B">
        <w:rPr>
          <w:rFonts w:ascii="Arial" w:hAnsi="Arial" w:cs="Arial"/>
          <w:lang w:val="ro-RO"/>
        </w:rPr>
        <w:t>Un contract de delegare privind gestiunea activității de depozitare a deșeurilor, pentru zona 1, fără punerea la dispoziție a infrastructurii, cu operatorul Depozitului de deșeuri de la Ovidiu.</w:t>
      </w:r>
    </w:p>
    <w:p w14:paraId="2608A223" w14:textId="6890DC2F" w:rsidR="00895805" w:rsidRPr="00F91597" w:rsidRDefault="0000241F" w:rsidP="00F91597">
      <w:pPr>
        <w:numPr>
          <w:ilvl w:val="0"/>
          <w:numId w:val="7"/>
        </w:numPr>
        <w:jc w:val="both"/>
        <w:rPr>
          <w:rFonts w:ascii="Arial" w:hAnsi="Arial" w:cs="Arial"/>
          <w:b/>
          <w:bCs/>
          <w:color w:val="FF0000"/>
          <w:u w:val="single"/>
          <w:lang w:val="ro-RO"/>
        </w:rPr>
      </w:pPr>
      <w:r>
        <w:rPr>
          <w:rFonts w:ascii="Arial" w:hAnsi="Arial" w:cs="Arial"/>
          <w:lang w:val="ro-RO"/>
        </w:rPr>
        <w:t>U</w:t>
      </w:r>
      <w:r w:rsidRPr="0000241F">
        <w:rPr>
          <w:rFonts w:ascii="Arial" w:hAnsi="Arial" w:cs="Arial"/>
          <w:lang w:val="ro-RO"/>
        </w:rPr>
        <w:t>n contract de delegare privind gestiunea activității de sortare, tratare și eliminare a deșeurilor</w:t>
      </w:r>
      <w:r>
        <w:rPr>
          <w:rFonts w:ascii="Arial" w:hAnsi="Arial" w:cs="Arial"/>
          <w:lang w:val="ro-RO"/>
        </w:rPr>
        <w:t>, pentru zona 2,</w:t>
      </w:r>
      <w:r w:rsidRPr="0000241F">
        <w:rPr>
          <w:rFonts w:ascii="Arial" w:hAnsi="Arial" w:cs="Arial"/>
          <w:lang w:val="ro-RO"/>
        </w:rPr>
        <w:t xml:space="preserve"> fără punerea la dispoziție a infrastructurii</w:t>
      </w:r>
      <w:r>
        <w:rPr>
          <w:rFonts w:ascii="Arial" w:hAnsi="Arial" w:cs="Arial"/>
          <w:lang w:val="ro-RO"/>
        </w:rPr>
        <w:t xml:space="preserve">, cu </w:t>
      </w:r>
      <w:r w:rsidRPr="0000241F">
        <w:rPr>
          <w:rFonts w:ascii="Arial" w:hAnsi="Arial" w:cs="Arial"/>
          <w:lang w:val="ro-RO"/>
        </w:rPr>
        <w:t>operatorul</w:t>
      </w:r>
      <w:r w:rsidR="00880F12">
        <w:rPr>
          <w:rFonts w:ascii="Arial" w:hAnsi="Arial" w:cs="Arial"/>
          <w:lang w:val="ro-RO"/>
        </w:rPr>
        <w:t xml:space="preserve"> instalațiilor de la Costinești.</w:t>
      </w:r>
      <w:r w:rsidR="00A70239">
        <w:rPr>
          <w:rFonts w:ascii="Arial" w:hAnsi="Arial" w:cs="Arial"/>
          <w:lang w:val="ro-RO"/>
        </w:rPr>
        <w:t>”</w:t>
      </w:r>
    </w:p>
    <w:p w14:paraId="3440EA2A" w14:textId="77777777" w:rsidR="00DE612A" w:rsidRPr="00E908DF" w:rsidRDefault="00DE612A" w:rsidP="00E908DF">
      <w:pPr>
        <w:jc w:val="both"/>
        <w:rPr>
          <w:rFonts w:ascii="Arial" w:hAnsi="Arial" w:cs="Arial"/>
          <w:lang w:val="ro-RO"/>
        </w:rPr>
      </w:pPr>
    </w:p>
    <w:p w14:paraId="396411BE" w14:textId="5C8FECE0" w:rsidR="0000241F" w:rsidRDefault="00E908DF" w:rsidP="009B3B2B">
      <w:pPr>
        <w:numPr>
          <w:ilvl w:val="0"/>
          <w:numId w:val="1"/>
        </w:numPr>
        <w:ind w:left="851" w:hanging="491"/>
        <w:jc w:val="both"/>
        <w:rPr>
          <w:rFonts w:ascii="Arial" w:hAnsi="Arial" w:cs="Arial"/>
          <w:b/>
          <w:bCs/>
          <w:lang w:val="ro-RO"/>
        </w:rPr>
      </w:pPr>
      <w:r w:rsidRPr="0000241F">
        <w:rPr>
          <w:rFonts w:ascii="Arial" w:hAnsi="Arial" w:cs="Arial"/>
          <w:b/>
          <w:bCs/>
          <w:lang w:val="ro-RO"/>
        </w:rPr>
        <w:t>Art. 7</w:t>
      </w:r>
      <w:r w:rsidR="0000241F" w:rsidRPr="0000241F">
        <w:rPr>
          <w:rFonts w:ascii="Arial" w:hAnsi="Arial" w:cs="Arial"/>
          <w:b/>
          <w:bCs/>
          <w:lang w:val="ro-RO"/>
        </w:rPr>
        <w:t xml:space="preserve"> se modifică</w:t>
      </w:r>
      <w:r w:rsidR="005F7201">
        <w:rPr>
          <w:rFonts w:ascii="Arial" w:hAnsi="Arial" w:cs="Arial"/>
          <w:b/>
          <w:bCs/>
          <w:lang w:val="ro-RO"/>
        </w:rPr>
        <w:t xml:space="preserve"> </w:t>
      </w:r>
      <w:r w:rsidR="00A70239" w:rsidRPr="00A70239">
        <w:rPr>
          <w:rFonts w:ascii="Arial" w:hAnsi="Arial" w:cs="Arial"/>
          <w:b/>
          <w:bCs/>
          <w:lang w:val="ro-RO"/>
        </w:rPr>
        <w:t>urmând a</w:t>
      </w:r>
      <w:r w:rsidR="005F7201">
        <w:rPr>
          <w:rFonts w:ascii="Arial" w:hAnsi="Arial" w:cs="Arial"/>
          <w:b/>
          <w:bCs/>
          <w:lang w:val="ro-RO"/>
        </w:rPr>
        <w:t xml:space="preserve"> </w:t>
      </w:r>
      <w:r w:rsidR="0000241F" w:rsidRPr="0000241F">
        <w:rPr>
          <w:rFonts w:ascii="Arial" w:hAnsi="Arial" w:cs="Arial"/>
          <w:b/>
          <w:bCs/>
          <w:lang w:val="ro-RO"/>
        </w:rPr>
        <w:t>avea următorul cuprins:</w:t>
      </w:r>
    </w:p>
    <w:p w14:paraId="4F09809C" w14:textId="77777777" w:rsidR="001A37B3" w:rsidRPr="0000241F" w:rsidRDefault="001A37B3" w:rsidP="001A37B3">
      <w:pPr>
        <w:ind w:left="360"/>
        <w:jc w:val="both"/>
        <w:rPr>
          <w:rFonts w:ascii="Arial" w:hAnsi="Arial" w:cs="Arial"/>
          <w:b/>
          <w:bCs/>
          <w:lang w:val="ro-RO"/>
        </w:rPr>
      </w:pPr>
    </w:p>
    <w:p w14:paraId="3A97D1AA" w14:textId="77777777" w:rsidR="00E908DF" w:rsidRPr="00E908DF" w:rsidRDefault="001A37B3" w:rsidP="001A37B3">
      <w:pPr>
        <w:rPr>
          <w:rFonts w:ascii="Arial" w:hAnsi="Arial" w:cs="Arial"/>
          <w:lang w:val="ro-RO"/>
        </w:rPr>
      </w:pPr>
      <w:r>
        <w:rPr>
          <w:rFonts w:ascii="Arial" w:hAnsi="Arial" w:cs="Arial"/>
          <w:lang w:val="ro-RO"/>
        </w:rPr>
        <w:t xml:space="preserve">„Art. 7. - </w:t>
      </w:r>
      <w:r w:rsidR="00E908DF" w:rsidRPr="00E908DF">
        <w:rPr>
          <w:rFonts w:ascii="Arial" w:hAnsi="Arial" w:cs="Arial"/>
          <w:lang w:val="ro-RO"/>
        </w:rPr>
        <w:t>Autoritatea Contractant</w:t>
      </w:r>
      <w:r>
        <w:rPr>
          <w:rFonts w:ascii="Arial" w:hAnsi="Arial" w:cs="Arial"/>
          <w:lang w:val="ro-RO"/>
        </w:rPr>
        <w:t>ă</w:t>
      </w:r>
      <w:r w:rsidR="00E908DF" w:rsidRPr="00E908DF">
        <w:rPr>
          <w:rFonts w:ascii="Arial" w:hAnsi="Arial" w:cs="Arial"/>
          <w:lang w:val="ro-RO"/>
        </w:rPr>
        <w:t xml:space="preserve"> va fi:</w:t>
      </w:r>
    </w:p>
    <w:p w14:paraId="6D533D4C" w14:textId="77777777" w:rsidR="00E908DF" w:rsidRPr="00E908DF" w:rsidRDefault="00E908DF" w:rsidP="001A37B3">
      <w:pPr>
        <w:jc w:val="both"/>
        <w:rPr>
          <w:rFonts w:ascii="Arial" w:hAnsi="Arial" w:cs="Arial"/>
          <w:lang w:val="ro-RO"/>
        </w:rPr>
      </w:pPr>
      <w:r w:rsidRPr="00E908DF">
        <w:rPr>
          <w:rFonts w:ascii="Arial" w:hAnsi="Arial" w:cs="Arial"/>
          <w:lang w:val="ro-RO"/>
        </w:rPr>
        <w:t>a)</w:t>
      </w:r>
      <w:r w:rsidR="001A37B3">
        <w:rPr>
          <w:rFonts w:ascii="Arial" w:hAnsi="Arial" w:cs="Arial"/>
          <w:lang w:val="ro-RO"/>
        </w:rPr>
        <w:t xml:space="preserve"> </w:t>
      </w:r>
      <w:r w:rsidRPr="00E908DF">
        <w:rPr>
          <w:rFonts w:ascii="Arial" w:hAnsi="Arial" w:cs="Arial"/>
          <w:lang w:val="ro-RO"/>
        </w:rPr>
        <w:t>Consiliul Jude</w:t>
      </w:r>
      <w:r w:rsidR="001A37B3">
        <w:rPr>
          <w:rFonts w:ascii="Arial" w:hAnsi="Arial" w:cs="Arial"/>
          <w:lang w:val="ro-RO"/>
        </w:rPr>
        <w:t>ț</w:t>
      </w:r>
      <w:r w:rsidRPr="00E908DF">
        <w:rPr>
          <w:rFonts w:ascii="Arial" w:hAnsi="Arial" w:cs="Arial"/>
          <w:lang w:val="ro-RO"/>
        </w:rPr>
        <w:t>ean Constan</w:t>
      </w:r>
      <w:r w:rsidR="001A37B3">
        <w:rPr>
          <w:rFonts w:ascii="Arial" w:hAnsi="Arial" w:cs="Arial"/>
          <w:lang w:val="ro-RO"/>
        </w:rPr>
        <w:t>ț</w:t>
      </w:r>
      <w:r w:rsidRPr="00E908DF">
        <w:rPr>
          <w:rFonts w:ascii="Arial" w:hAnsi="Arial" w:cs="Arial"/>
          <w:lang w:val="ro-RO"/>
        </w:rPr>
        <w:t>a pentru contractele de lucr</w:t>
      </w:r>
      <w:r w:rsidR="001A37B3">
        <w:rPr>
          <w:rFonts w:ascii="Arial" w:hAnsi="Arial" w:cs="Arial"/>
          <w:lang w:val="ro-RO"/>
        </w:rPr>
        <w:t>ă</w:t>
      </w:r>
      <w:r w:rsidRPr="00E908DF">
        <w:rPr>
          <w:rFonts w:ascii="Arial" w:hAnsi="Arial" w:cs="Arial"/>
          <w:lang w:val="ro-RO"/>
        </w:rPr>
        <w:t>ri de construc</w:t>
      </w:r>
      <w:r w:rsidR="001A37B3">
        <w:rPr>
          <w:rFonts w:ascii="Arial" w:hAnsi="Arial" w:cs="Arial"/>
          <w:lang w:val="ro-RO"/>
        </w:rPr>
        <w:t>ț</w:t>
      </w:r>
      <w:r w:rsidRPr="00E908DF">
        <w:rPr>
          <w:rFonts w:ascii="Arial" w:hAnsi="Arial" w:cs="Arial"/>
          <w:lang w:val="ro-RO"/>
        </w:rPr>
        <w:t>ie a</w:t>
      </w:r>
      <w:r w:rsidR="001A37B3">
        <w:rPr>
          <w:rFonts w:ascii="Arial" w:hAnsi="Arial" w:cs="Arial"/>
          <w:lang w:val="ro-RO"/>
        </w:rPr>
        <w:t xml:space="preserve"> </w:t>
      </w:r>
      <w:r w:rsidRPr="00E908DF">
        <w:rPr>
          <w:rFonts w:ascii="Arial" w:hAnsi="Arial" w:cs="Arial"/>
          <w:lang w:val="ro-RO"/>
        </w:rPr>
        <w:t>infrastructurii ce va fi parte a Sistemului de management integral al de</w:t>
      </w:r>
      <w:r w:rsidR="001A37B3">
        <w:rPr>
          <w:rFonts w:ascii="Arial" w:hAnsi="Arial" w:cs="Arial"/>
          <w:lang w:val="ro-RO"/>
        </w:rPr>
        <w:t>ș</w:t>
      </w:r>
      <w:r w:rsidRPr="00E908DF">
        <w:rPr>
          <w:rFonts w:ascii="Arial" w:hAnsi="Arial" w:cs="Arial"/>
          <w:lang w:val="ro-RO"/>
        </w:rPr>
        <w:t>eurilor;</w:t>
      </w:r>
    </w:p>
    <w:p w14:paraId="2D6384F2" w14:textId="77777777" w:rsidR="00E908DF" w:rsidRPr="00E908DF" w:rsidRDefault="00E908DF" w:rsidP="001A37B3">
      <w:pPr>
        <w:jc w:val="both"/>
        <w:rPr>
          <w:rFonts w:ascii="Arial" w:hAnsi="Arial" w:cs="Arial"/>
          <w:lang w:val="ro-RO"/>
        </w:rPr>
      </w:pPr>
      <w:r w:rsidRPr="00E908DF">
        <w:rPr>
          <w:rFonts w:ascii="Arial" w:hAnsi="Arial" w:cs="Arial"/>
          <w:lang w:val="ro-RO"/>
        </w:rPr>
        <w:t>b)</w:t>
      </w:r>
      <w:r w:rsidR="001A37B3">
        <w:rPr>
          <w:rFonts w:ascii="Arial" w:hAnsi="Arial" w:cs="Arial"/>
          <w:lang w:val="ro-RO"/>
        </w:rPr>
        <w:t xml:space="preserve"> </w:t>
      </w:r>
      <w:r w:rsidRPr="00E908DF">
        <w:rPr>
          <w:rFonts w:ascii="Arial" w:hAnsi="Arial" w:cs="Arial"/>
          <w:lang w:val="ro-RO"/>
        </w:rPr>
        <w:t>Consiliul Jude</w:t>
      </w:r>
      <w:r w:rsidR="001A37B3">
        <w:rPr>
          <w:rFonts w:ascii="Arial" w:hAnsi="Arial" w:cs="Arial"/>
          <w:lang w:val="ro-RO"/>
        </w:rPr>
        <w:t>ț</w:t>
      </w:r>
      <w:r w:rsidRPr="00E908DF">
        <w:rPr>
          <w:rFonts w:ascii="Arial" w:hAnsi="Arial" w:cs="Arial"/>
          <w:lang w:val="ro-RO"/>
        </w:rPr>
        <w:t>ean Constan</w:t>
      </w:r>
      <w:r w:rsidR="001A37B3">
        <w:rPr>
          <w:rFonts w:ascii="Arial" w:hAnsi="Arial" w:cs="Arial"/>
          <w:lang w:val="ro-RO"/>
        </w:rPr>
        <w:t>ț</w:t>
      </w:r>
      <w:r w:rsidRPr="00E908DF">
        <w:rPr>
          <w:rFonts w:ascii="Arial" w:hAnsi="Arial" w:cs="Arial"/>
          <w:lang w:val="ro-RO"/>
        </w:rPr>
        <w:t xml:space="preserve">a pentru contractele de furnizare de bunuri </w:t>
      </w:r>
      <w:r w:rsidR="001A37B3">
        <w:rPr>
          <w:rFonts w:ascii="Arial" w:hAnsi="Arial" w:cs="Arial"/>
          <w:lang w:val="ro-RO"/>
        </w:rPr>
        <w:t>ș</w:t>
      </w:r>
      <w:r w:rsidRPr="00E908DF">
        <w:rPr>
          <w:rFonts w:ascii="Arial" w:hAnsi="Arial" w:cs="Arial"/>
          <w:lang w:val="ro-RO"/>
        </w:rPr>
        <w:t>i echipamente</w:t>
      </w:r>
      <w:r w:rsidR="001A37B3">
        <w:rPr>
          <w:rFonts w:ascii="Arial" w:hAnsi="Arial" w:cs="Arial"/>
          <w:lang w:val="ro-RO"/>
        </w:rPr>
        <w:t xml:space="preserve"> </w:t>
      </w:r>
      <w:r w:rsidRPr="00E908DF">
        <w:rPr>
          <w:rFonts w:ascii="Arial" w:hAnsi="Arial" w:cs="Arial"/>
          <w:lang w:val="ro-RO"/>
        </w:rPr>
        <w:t>finan</w:t>
      </w:r>
      <w:r w:rsidR="001A37B3">
        <w:rPr>
          <w:rFonts w:ascii="Arial" w:hAnsi="Arial" w:cs="Arial"/>
          <w:lang w:val="ro-RO"/>
        </w:rPr>
        <w:t>ț</w:t>
      </w:r>
      <w:r w:rsidRPr="00E908DF">
        <w:rPr>
          <w:rFonts w:ascii="Arial" w:hAnsi="Arial" w:cs="Arial"/>
          <w:lang w:val="ro-RO"/>
        </w:rPr>
        <w:t>ate din Fonduri Europene;</w:t>
      </w:r>
    </w:p>
    <w:p w14:paraId="5DF006F6" w14:textId="57E413BD" w:rsidR="001A37B3" w:rsidRPr="00A70239" w:rsidRDefault="00E908DF" w:rsidP="00E908DF">
      <w:pPr>
        <w:jc w:val="both"/>
        <w:rPr>
          <w:rFonts w:ascii="Arial" w:hAnsi="Arial" w:cs="Arial"/>
          <w:b/>
          <w:bCs/>
          <w:i/>
          <w:iCs/>
          <w:lang w:val="ro-RO"/>
        </w:rPr>
      </w:pPr>
      <w:r w:rsidRPr="00A70239">
        <w:rPr>
          <w:rFonts w:ascii="Arial" w:hAnsi="Arial" w:cs="Arial"/>
          <w:b/>
          <w:bCs/>
          <w:i/>
          <w:iCs/>
          <w:lang w:val="ro-RO"/>
        </w:rPr>
        <w:t>c)</w:t>
      </w:r>
      <w:r w:rsidR="001A37B3" w:rsidRPr="00A70239">
        <w:rPr>
          <w:rFonts w:ascii="Arial" w:hAnsi="Arial" w:cs="Arial"/>
          <w:b/>
          <w:bCs/>
          <w:i/>
          <w:iCs/>
          <w:lang w:val="ro-RO"/>
        </w:rPr>
        <w:t xml:space="preserve"> Asociația de Dezvoltare Intercomunitară „Dobrogea”</w:t>
      </w:r>
      <w:r w:rsidRPr="00A70239">
        <w:rPr>
          <w:rFonts w:ascii="Arial" w:hAnsi="Arial" w:cs="Arial"/>
          <w:b/>
          <w:bCs/>
          <w:i/>
          <w:iCs/>
          <w:lang w:val="ro-RO"/>
        </w:rPr>
        <w:t xml:space="preserve"> pentru contractele de delegare a gestiunii </w:t>
      </w:r>
      <w:r w:rsidR="001A37B3" w:rsidRPr="00A70239">
        <w:rPr>
          <w:rFonts w:ascii="Arial" w:hAnsi="Arial" w:cs="Arial"/>
          <w:b/>
          <w:bCs/>
          <w:i/>
          <w:iCs/>
          <w:lang w:val="ro-RO"/>
        </w:rPr>
        <w:t xml:space="preserve">serviciului de salubrizare </w:t>
      </w:r>
      <w:r w:rsidR="00D73A7F" w:rsidRPr="00A70239">
        <w:rPr>
          <w:rFonts w:ascii="Arial" w:hAnsi="Arial" w:cs="Arial"/>
          <w:b/>
          <w:bCs/>
          <w:i/>
          <w:iCs/>
          <w:lang w:val="ro-RO"/>
        </w:rPr>
        <w:t>prevăzute la art. 6, alin. (1)</w:t>
      </w:r>
      <w:r w:rsidR="00230964" w:rsidRPr="00A70239">
        <w:rPr>
          <w:rFonts w:ascii="Arial" w:hAnsi="Arial" w:cs="Arial"/>
          <w:b/>
          <w:bCs/>
          <w:i/>
          <w:iCs/>
          <w:lang w:val="ro-RO"/>
        </w:rPr>
        <w:t xml:space="preserve">, modificat conform prevederilor de la pct. </w:t>
      </w:r>
      <w:r w:rsidR="00A70239" w:rsidRPr="00A70239">
        <w:rPr>
          <w:rFonts w:ascii="Arial" w:hAnsi="Arial" w:cs="Arial"/>
          <w:b/>
          <w:bCs/>
          <w:i/>
          <w:iCs/>
          <w:lang w:val="ro-RO"/>
        </w:rPr>
        <w:t>II</w:t>
      </w:r>
      <w:r w:rsidR="00230964" w:rsidRPr="00A70239">
        <w:rPr>
          <w:rFonts w:ascii="Arial" w:hAnsi="Arial" w:cs="Arial"/>
          <w:b/>
          <w:bCs/>
          <w:i/>
          <w:iCs/>
          <w:lang w:val="ro-RO"/>
        </w:rPr>
        <w:t xml:space="preserve"> de mai sus</w:t>
      </w:r>
      <w:r w:rsidRPr="00A70239">
        <w:rPr>
          <w:rFonts w:ascii="Arial" w:hAnsi="Arial" w:cs="Arial"/>
          <w:b/>
          <w:bCs/>
          <w:i/>
          <w:iCs/>
          <w:lang w:val="ro-RO"/>
        </w:rPr>
        <w:t>.</w:t>
      </w:r>
    </w:p>
    <w:p w14:paraId="5C47FD68" w14:textId="02C1D170" w:rsidR="00E908DF" w:rsidRPr="00E908DF" w:rsidRDefault="00E908DF" w:rsidP="00E908DF">
      <w:pPr>
        <w:jc w:val="both"/>
        <w:rPr>
          <w:rFonts w:ascii="Arial" w:hAnsi="Arial" w:cs="Arial"/>
          <w:lang w:val="ro-RO"/>
        </w:rPr>
      </w:pPr>
    </w:p>
    <w:p w14:paraId="50D16A27" w14:textId="19DB6E7D" w:rsidR="00E908DF" w:rsidRPr="00E908DF" w:rsidRDefault="00E908DF" w:rsidP="00E908DF">
      <w:pPr>
        <w:jc w:val="both"/>
        <w:rPr>
          <w:rFonts w:ascii="Arial" w:hAnsi="Arial" w:cs="Arial"/>
          <w:lang w:val="ro-RO"/>
        </w:rPr>
      </w:pPr>
      <w:r w:rsidRPr="00E908DF">
        <w:rPr>
          <w:rFonts w:ascii="Arial" w:hAnsi="Arial" w:cs="Arial"/>
          <w:lang w:val="ro-RO"/>
        </w:rPr>
        <w:t>Plata serviciilor de salubritate va fi efectuat</w:t>
      </w:r>
      <w:r w:rsidR="00F80CF4">
        <w:rPr>
          <w:rFonts w:ascii="Arial" w:hAnsi="Arial" w:cs="Arial"/>
          <w:lang w:val="ro-RO"/>
        </w:rPr>
        <w:t>ă</w:t>
      </w:r>
      <w:r w:rsidRPr="00E908DF">
        <w:rPr>
          <w:rFonts w:ascii="Arial" w:hAnsi="Arial" w:cs="Arial"/>
          <w:lang w:val="ro-RO"/>
        </w:rPr>
        <w:t xml:space="preserve"> de c</w:t>
      </w:r>
      <w:r w:rsidR="00F80CF4">
        <w:rPr>
          <w:rFonts w:ascii="Arial" w:hAnsi="Arial" w:cs="Arial"/>
          <w:lang w:val="ro-RO"/>
        </w:rPr>
        <w:t>ă</w:t>
      </w:r>
      <w:r w:rsidRPr="00E908DF">
        <w:rPr>
          <w:rFonts w:ascii="Arial" w:hAnsi="Arial" w:cs="Arial"/>
          <w:lang w:val="ro-RO"/>
        </w:rPr>
        <w:t xml:space="preserve">tre </w:t>
      </w:r>
      <w:r w:rsidR="00835FC3">
        <w:rPr>
          <w:rFonts w:ascii="Arial" w:hAnsi="Arial" w:cs="Arial"/>
          <w:lang w:val="ro-RO"/>
        </w:rPr>
        <w:t>ADI „Dobrogea”</w:t>
      </w:r>
      <w:r w:rsidRPr="00E908DF">
        <w:rPr>
          <w:rFonts w:ascii="Arial" w:hAnsi="Arial" w:cs="Arial"/>
          <w:lang w:val="ro-RO"/>
        </w:rPr>
        <w:t xml:space="preserve">, </w:t>
      </w:r>
      <w:r w:rsidR="00F80CF4">
        <w:rPr>
          <w:rFonts w:ascii="Arial" w:hAnsi="Arial" w:cs="Arial"/>
          <w:lang w:val="ro-RO"/>
        </w:rPr>
        <w:t>î</w:t>
      </w:r>
      <w:r w:rsidRPr="00E908DF">
        <w:rPr>
          <w:rFonts w:ascii="Arial" w:hAnsi="Arial" w:cs="Arial"/>
          <w:lang w:val="ro-RO"/>
        </w:rPr>
        <w:t>n conformitate cu prevederi specifice care vor</w:t>
      </w:r>
      <w:r w:rsidR="00A70239">
        <w:rPr>
          <w:rFonts w:ascii="Arial" w:hAnsi="Arial" w:cs="Arial"/>
          <w:lang w:val="ro-RO"/>
        </w:rPr>
        <w:t xml:space="preserve"> </w:t>
      </w:r>
      <w:r w:rsidRPr="00E908DF">
        <w:rPr>
          <w:rFonts w:ascii="Arial" w:hAnsi="Arial" w:cs="Arial"/>
          <w:lang w:val="ro-RO"/>
        </w:rPr>
        <w:t>fi</w:t>
      </w:r>
      <w:r w:rsidR="00A70239">
        <w:rPr>
          <w:rFonts w:ascii="Arial" w:hAnsi="Arial" w:cs="Arial"/>
          <w:lang w:val="ro-RO"/>
        </w:rPr>
        <w:t xml:space="preserve"> </w:t>
      </w:r>
      <w:r w:rsidRPr="00E908DF">
        <w:rPr>
          <w:rFonts w:ascii="Arial" w:hAnsi="Arial" w:cs="Arial"/>
          <w:lang w:val="ro-RO"/>
        </w:rPr>
        <w:t>incluse</w:t>
      </w:r>
      <w:r w:rsidR="00A70239">
        <w:rPr>
          <w:rFonts w:ascii="Arial" w:hAnsi="Arial" w:cs="Arial"/>
          <w:lang w:val="ro-RO"/>
        </w:rPr>
        <w:t xml:space="preserve"> </w:t>
      </w:r>
      <w:r w:rsidR="00F80CF4">
        <w:rPr>
          <w:rFonts w:ascii="Arial" w:hAnsi="Arial" w:cs="Arial"/>
          <w:lang w:val="ro-RO"/>
        </w:rPr>
        <w:t>î</w:t>
      </w:r>
      <w:r w:rsidRPr="00E908DF">
        <w:rPr>
          <w:rFonts w:ascii="Arial" w:hAnsi="Arial" w:cs="Arial"/>
          <w:lang w:val="ro-RO"/>
        </w:rPr>
        <w:t>n</w:t>
      </w:r>
      <w:r w:rsidR="00A70239">
        <w:rPr>
          <w:rFonts w:ascii="Arial" w:hAnsi="Arial" w:cs="Arial"/>
          <w:lang w:val="ro-RO"/>
        </w:rPr>
        <w:t xml:space="preserve"> </w:t>
      </w:r>
      <w:r w:rsidRPr="00E908DF">
        <w:rPr>
          <w:rFonts w:ascii="Arial" w:hAnsi="Arial" w:cs="Arial"/>
          <w:lang w:val="ro-RO"/>
        </w:rPr>
        <w:t>documenta</w:t>
      </w:r>
      <w:r w:rsidR="00F80CF4">
        <w:rPr>
          <w:rFonts w:ascii="Arial" w:hAnsi="Arial" w:cs="Arial"/>
          <w:lang w:val="ro-RO"/>
        </w:rPr>
        <w:t>ț</w:t>
      </w:r>
      <w:r w:rsidRPr="00E908DF">
        <w:rPr>
          <w:rFonts w:ascii="Arial" w:hAnsi="Arial" w:cs="Arial"/>
          <w:lang w:val="ro-RO"/>
        </w:rPr>
        <w:t xml:space="preserve">ia de atribuire a contractelor de delegare respective, </w:t>
      </w:r>
      <w:r w:rsidR="00F80CF4">
        <w:rPr>
          <w:rFonts w:ascii="Arial" w:hAnsi="Arial" w:cs="Arial"/>
          <w:lang w:val="ro-RO"/>
        </w:rPr>
        <w:t>ț</w:t>
      </w:r>
      <w:r w:rsidRPr="00E908DF">
        <w:rPr>
          <w:rFonts w:ascii="Arial" w:hAnsi="Arial" w:cs="Arial"/>
          <w:lang w:val="ro-RO"/>
        </w:rPr>
        <w:t>in</w:t>
      </w:r>
      <w:r w:rsidR="00F80CF4">
        <w:rPr>
          <w:rFonts w:ascii="Arial" w:hAnsi="Arial" w:cs="Arial"/>
          <w:lang w:val="ro-RO"/>
        </w:rPr>
        <w:t>â</w:t>
      </w:r>
      <w:r w:rsidRPr="00E908DF">
        <w:rPr>
          <w:rFonts w:ascii="Arial" w:hAnsi="Arial" w:cs="Arial"/>
          <w:lang w:val="ro-RO"/>
        </w:rPr>
        <w:t xml:space="preserve">nd cont </w:t>
      </w:r>
      <w:r w:rsidR="00F80CF4">
        <w:rPr>
          <w:rFonts w:ascii="Arial" w:hAnsi="Arial" w:cs="Arial"/>
          <w:lang w:val="ro-RO"/>
        </w:rPr>
        <w:t>ș</w:t>
      </w:r>
      <w:r w:rsidRPr="00E908DF">
        <w:rPr>
          <w:rFonts w:ascii="Arial" w:hAnsi="Arial" w:cs="Arial"/>
          <w:lang w:val="ro-RO"/>
        </w:rPr>
        <w:t>i de prevederile art.</w:t>
      </w:r>
      <w:r w:rsidR="00A70239">
        <w:rPr>
          <w:rFonts w:ascii="Arial" w:hAnsi="Arial" w:cs="Arial"/>
          <w:lang w:val="ro-RO"/>
        </w:rPr>
        <w:t xml:space="preserve"> </w:t>
      </w:r>
      <w:r w:rsidRPr="00E908DF">
        <w:rPr>
          <w:rFonts w:ascii="Arial" w:hAnsi="Arial" w:cs="Arial"/>
          <w:lang w:val="ro-RO"/>
        </w:rPr>
        <w:t>11 din prezentul document.</w:t>
      </w:r>
      <w:r w:rsidR="00F80CF4">
        <w:rPr>
          <w:rFonts w:ascii="Arial" w:hAnsi="Arial" w:cs="Arial"/>
          <w:lang w:val="ro-RO"/>
        </w:rPr>
        <w:t>”</w:t>
      </w:r>
    </w:p>
    <w:p w14:paraId="0CE23F2D" w14:textId="77777777" w:rsidR="00691824" w:rsidRDefault="00691824" w:rsidP="00E908DF">
      <w:pPr>
        <w:tabs>
          <w:tab w:val="num" w:pos="0"/>
        </w:tabs>
        <w:jc w:val="both"/>
        <w:rPr>
          <w:rFonts w:ascii="Arial" w:hAnsi="Arial" w:cs="Arial"/>
          <w:b/>
          <w:bCs/>
          <w:lang w:val="ro-RO"/>
        </w:rPr>
      </w:pPr>
    </w:p>
    <w:p w14:paraId="5E9E4F21" w14:textId="24BC3443" w:rsidR="008D1792" w:rsidRPr="002B29D2" w:rsidRDefault="0085232E" w:rsidP="009B3B2B">
      <w:pPr>
        <w:numPr>
          <w:ilvl w:val="0"/>
          <w:numId w:val="1"/>
        </w:numPr>
        <w:ind w:left="851" w:hanging="491"/>
        <w:jc w:val="both"/>
        <w:rPr>
          <w:rFonts w:ascii="Arial" w:hAnsi="Arial" w:cs="Arial"/>
          <w:b/>
          <w:bCs/>
          <w:lang w:val="ro-RO"/>
        </w:rPr>
      </w:pPr>
      <w:r>
        <w:rPr>
          <w:rFonts w:ascii="Arial" w:hAnsi="Arial" w:cs="Arial"/>
          <w:b/>
          <w:bCs/>
          <w:lang w:val="ro-RO"/>
        </w:rPr>
        <w:t>Art. 11 alin. (3)</w:t>
      </w:r>
      <w:r w:rsidR="002B29D2">
        <w:rPr>
          <w:rFonts w:ascii="Arial" w:hAnsi="Arial" w:cs="Arial"/>
          <w:b/>
          <w:bCs/>
          <w:lang w:val="ro-RO"/>
        </w:rPr>
        <w:t xml:space="preserve"> </w:t>
      </w:r>
      <w:r w:rsidR="00A70239" w:rsidRPr="00A70239">
        <w:rPr>
          <w:rFonts w:ascii="Arial" w:hAnsi="Arial" w:cs="Arial"/>
          <w:b/>
          <w:bCs/>
          <w:lang w:val="ro-RO"/>
        </w:rPr>
        <w:t>se completează urmând a avea următorul cuprins</w:t>
      </w:r>
      <w:r w:rsidR="002B29D2">
        <w:rPr>
          <w:rFonts w:ascii="Arial" w:hAnsi="Arial" w:cs="Arial"/>
          <w:b/>
          <w:bCs/>
          <w:lang w:val="ro-RO"/>
        </w:rPr>
        <w:t>:</w:t>
      </w:r>
    </w:p>
    <w:p w14:paraId="7A4E7E26" w14:textId="77777777" w:rsidR="008D1792" w:rsidRPr="008D1792" w:rsidRDefault="008D1792" w:rsidP="008D1792">
      <w:pPr>
        <w:tabs>
          <w:tab w:val="num" w:pos="0"/>
        </w:tabs>
        <w:jc w:val="both"/>
        <w:rPr>
          <w:rFonts w:ascii="Arial" w:hAnsi="Arial" w:cs="Arial"/>
          <w:b/>
          <w:bCs/>
          <w:lang w:val="ro-RO"/>
        </w:rPr>
      </w:pPr>
    </w:p>
    <w:p w14:paraId="25697914" w14:textId="076CD358" w:rsidR="002B29D2" w:rsidRPr="0085232E" w:rsidRDefault="003B69A7" w:rsidP="008D1792">
      <w:pPr>
        <w:tabs>
          <w:tab w:val="num" w:pos="0"/>
        </w:tabs>
        <w:jc w:val="both"/>
        <w:rPr>
          <w:rFonts w:ascii="Arial" w:hAnsi="Arial" w:cs="Arial"/>
          <w:b/>
          <w:bCs/>
          <w:i/>
          <w:iCs/>
          <w:lang w:val="ro-RO"/>
        </w:rPr>
      </w:pPr>
      <w:r>
        <w:rPr>
          <w:rFonts w:ascii="Arial" w:hAnsi="Arial" w:cs="Arial"/>
          <w:lang w:val="ro-RO"/>
        </w:rPr>
        <w:t>„</w:t>
      </w:r>
      <w:r w:rsidR="008D1792" w:rsidRPr="008D1792">
        <w:rPr>
          <w:rFonts w:ascii="Arial" w:hAnsi="Arial" w:cs="Arial"/>
          <w:lang w:val="ro-RO"/>
        </w:rPr>
        <w:t>(</w:t>
      </w:r>
      <w:r>
        <w:rPr>
          <w:rFonts w:ascii="Arial" w:hAnsi="Arial" w:cs="Arial"/>
          <w:lang w:val="ro-RO"/>
        </w:rPr>
        <w:t>3</w:t>
      </w:r>
      <w:r w:rsidR="008D1792" w:rsidRPr="008D1792">
        <w:rPr>
          <w:rFonts w:ascii="Arial" w:hAnsi="Arial" w:cs="Arial"/>
          <w:lang w:val="ro-RO"/>
        </w:rPr>
        <w:t>)</w:t>
      </w:r>
      <w:r w:rsidR="008D1792">
        <w:rPr>
          <w:rFonts w:ascii="Arial" w:hAnsi="Arial" w:cs="Arial"/>
          <w:lang w:val="ro-RO"/>
        </w:rPr>
        <w:t xml:space="preserve"> </w:t>
      </w:r>
      <w:r w:rsidR="002B29D2" w:rsidRPr="002B29D2">
        <w:rPr>
          <w:rFonts w:ascii="Arial" w:hAnsi="Arial" w:cs="Arial"/>
          <w:lang w:val="ro-RO"/>
        </w:rPr>
        <w:t xml:space="preserve">UAT-urile </w:t>
      </w:r>
      <w:r w:rsidR="002B29D2">
        <w:rPr>
          <w:rFonts w:ascii="Arial" w:hAnsi="Arial" w:cs="Arial"/>
          <w:lang w:val="ro-RO"/>
        </w:rPr>
        <w:t xml:space="preserve">membre </w:t>
      </w:r>
      <w:r w:rsidR="002B29D2" w:rsidRPr="002B29D2">
        <w:rPr>
          <w:rFonts w:ascii="Arial" w:hAnsi="Arial" w:cs="Arial"/>
          <w:lang w:val="ro-RO"/>
        </w:rPr>
        <w:t>vor vira sumele reprezentând taxa de salubrizare</w:t>
      </w:r>
      <w:r w:rsidR="00296936">
        <w:rPr>
          <w:rFonts w:ascii="Arial" w:hAnsi="Arial" w:cs="Arial"/>
          <w:lang w:val="ro-RO"/>
        </w:rPr>
        <w:t>,</w:t>
      </w:r>
      <w:r w:rsidR="002B29D2" w:rsidRPr="002B29D2">
        <w:rPr>
          <w:rFonts w:ascii="Arial" w:hAnsi="Arial" w:cs="Arial"/>
          <w:lang w:val="ro-RO"/>
        </w:rPr>
        <w:t xml:space="preserve"> încasată de la utilizatorii casnici și non-casnici</w:t>
      </w:r>
      <w:r w:rsidR="00296936">
        <w:rPr>
          <w:rFonts w:ascii="Arial" w:hAnsi="Arial" w:cs="Arial"/>
          <w:lang w:val="ro-RO"/>
        </w:rPr>
        <w:t>,</w:t>
      </w:r>
      <w:r w:rsidR="002B29D2" w:rsidRPr="002B29D2">
        <w:rPr>
          <w:rFonts w:ascii="Arial" w:hAnsi="Arial" w:cs="Arial"/>
          <w:lang w:val="ro-RO"/>
        </w:rPr>
        <w:t xml:space="preserve"> către ADI “Dobrogea”</w:t>
      </w:r>
      <w:r w:rsidR="00296936">
        <w:rPr>
          <w:rFonts w:ascii="Arial" w:hAnsi="Arial" w:cs="Arial"/>
          <w:lang w:val="ro-RO"/>
        </w:rPr>
        <w:t>,</w:t>
      </w:r>
      <w:r w:rsidR="002B29D2" w:rsidRPr="002B29D2">
        <w:rPr>
          <w:rFonts w:ascii="Arial" w:hAnsi="Arial" w:cs="Arial"/>
          <w:lang w:val="ro-RO"/>
        </w:rPr>
        <w:t xml:space="preserve"> care va asigura plata operatorilor zonali de colectare și transport, a operatorilor instalațiilor de tratate (PHARE, POIM și </w:t>
      </w:r>
      <w:r w:rsidR="002B29D2" w:rsidRPr="002B29D2">
        <w:rPr>
          <w:rFonts w:ascii="Arial" w:hAnsi="Arial" w:cs="Arial"/>
          <w:lang w:val="ro-RO"/>
        </w:rPr>
        <w:lastRenderedPageBreak/>
        <w:t>private), inclusiv depozitul de la Tortoman și a operatorilor depozitelor private de deșeuri de la Costinești și Ovidiu</w:t>
      </w:r>
      <w:r w:rsidR="00432822">
        <w:rPr>
          <w:rFonts w:ascii="Arial" w:hAnsi="Arial" w:cs="Arial"/>
          <w:lang w:val="ro-RO"/>
        </w:rPr>
        <w:t xml:space="preserve">; </w:t>
      </w:r>
      <w:r w:rsidR="00432822" w:rsidRPr="0085232E">
        <w:rPr>
          <w:rFonts w:ascii="Arial" w:hAnsi="Arial" w:cs="Arial"/>
          <w:b/>
          <w:bCs/>
          <w:i/>
          <w:iCs/>
          <w:lang w:val="ro-RO"/>
        </w:rPr>
        <w:t>ADI „Dobrogea” va refactura serviciile de salubrizare</w:t>
      </w:r>
      <w:r w:rsidR="001E57E1">
        <w:rPr>
          <w:rFonts w:ascii="Arial" w:hAnsi="Arial" w:cs="Arial"/>
          <w:b/>
          <w:bCs/>
          <w:i/>
          <w:iCs/>
          <w:lang w:val="ro-RO"/>
        </w:rPr>
        <w:t xml:space="preserve"> </w:t>
      </w:r>
      <w:r w:rsidR="00432822" w:rsidRPr="0085232E">
        <w:rPr>
          <w:rFonts w:ascii="Arial" w:hAnsi="Arial" w:cs="Arial"/>
          <w:b/>
          <w:bCs/>
          <w:i/>
          <w:iCs/>
          <w:lang w:val="ro-RO"/>
        </w:rPr>
        <w:t xml:space="preserve">către UAT-urile membre, </w:t>
      </w:r>
      <w:r w:rsidR="0085232E" w:rsidRPr="0085232E">
        <w:rPr>
          <w:rFonts w:ascii="Arial" w:hAnsi="Arial" w:cs="Arial"/>
          <w:b/>
          <w:bCs/>
          <w:i/>
          <w:iCs/>
          <w:lang w:val="ro-RO"/>
        </w:rPr>
        <w:t>pe baza cantităților reale a deșeurilor colectate</w:t>
      </w:r>
      <w:r w:rsidR="0085232E">
        <w:rPr>
          <w:rFonts w:ascii="Arial" w:hAnsi="Arial" w:cs="Arial"/>
          <w:b/>
          <w:bCs/>
          <w:i/>
          <w:iCs/>
          <w:lang w:val="ro-RO"/>
        </w:rPr>
        <w:t xml:space="preserve"> din fiecare UAT-membru al </w:t>
      </w:r>
      <w:r w:rsidR="001E57E1">
        <w:rPr>
          <w:rFonts w:ascii="Arial" w:hAnsi="Arial" w:cs="Arial"/>
          <w:b/>
          <w:bCs/>
          <w:i/>
          <w:iCs/>
          <w:lang w:val="ro-RO"/>
        </w:rPr>
        <w:t>aceleiași</w:t>
      </w:r>
      <w:r w:rsidR="0085232E">
        <w:rPr>
          <w:rFonts w:ascii="Arial" w:hAnsi="Arial" w:cs="Arial"/>
          <w:b/>
          <w:bCs/>
          <w:i/>
          <w:iCs/>
          <w:lang w:val="ro-RO"/>
        </w:rPr>
        <w:t xml:space="preserve"> zone de colectare</w:t>
      </w:r>
      <w:r w:rsidR="001E57E1">
        <w:rPr>
          <w:rFonts w:ascii="Arial" w:hAnsi="Arial" w:cs="Arial"/>
          <w:b/>
          <w:bCs/>
          <w:i/>
          <w:iCs/>
          <w:lang w:val="ro-RO"/>
        </w:rPr>
        <w:t xml:space="preserve"> </w:t>
      </w:r>
      <w:r w:rsidR="001E57E1" w:rsidRPr="0085232E">
        <w:rPr>
          <w:rFonts w:ascii="Arial" w:hAnsi="Arial" w:cs="Arial"/>
          <w:b/>
          <w:bCs/>
          <w:i/>
          <w:iCs/>
          <w:lang w:val="ro-RO"/>
        </w:rPr>
        <w:t>sau pe baza indicelui mediu de generare a deșeurilor</w:t>
      </w:r>
      <w:r w:rsidR="001E57E1">
        <w:rPr>
          <w:rFonts w:ascii="Arial" w:hAnsi="Arial" w:cs="Arial"/>
          <w:b/>
          <w:bCs/>
          <w:i/>
          <w:iCs/>
          <w:lang w:val="ro-RO"/>
        </w:rPr>
        <w:t>,</w:t>
      </w:r>
      <w:r w:rsidR="001E57E1" w:rsidRPr="0085232E">
        <w:rPr>
          <w:rFonts w:ascii="Arial" w:hAnsi="Arial" w:cs="Arial"/>
          <w:b/>
          <w:bCs/>
          <w:i/>
          <w:iCs/>
          <w:lang w:val="ro-RO"/>
        </w:rPr>
        <w:t xml:space="preserve"> </w:t>
      </w:r>
      <w:r w:rsidR="0085232E" w:rsidRPr="0085232E">
        <w:rPr>
          <w:rFonts w:ascii="Arial" w:hAnsi="Arial" w:cs="Arial"/>
          <w:b/>
          <w:bCs/>
          <w:i/>
          <w:iCs/>
          <w:lang w:val="ro-RO"/>
        </w:rPr>
        <w:t>în funcție de specificul fiecărei zone de colectare</w:t>
      </w:r>
      <w:r w:rsidR="001E57E1">
        <w:rPr>
          <w:rFonts w:ascii="Arial" w:hAnsi="Arial" w:cs="Arial"/>
          <w:b/>
          <w:bCs/>
          <w:i/>
          <w:iCs/>
          <w:lang w:val="ro-RO"/>
        </w:rPr>
        <w:t xml:space="preserve"> a județului Constanța</w:t>
      </w:r>
      <w:r w:rsidR="0085232E" w:rsidRPr="0085232E">
        <w:rPr>
          <w:rFonts w:ascii="Arial" w:hAnsi="Arial" w:cs="Arial"/>
          <w:b/>
          <w:bCs/>
          <w:i/>
          <w:iCs/>
          <w:lang w:val="ro-RO"/>
        </w:rPr>
        <w:t>.”</w:t>
      </w:r>
    </w:p>
    <w:p w14:paraId="4E9ABE8D" w14:textId="77777777" w:rsidR="008D1792" w:rsidRDefault="008D1792" w:rsidP="008D1792">
      <w:pPr>
        <w:tabs>
          <w:tab w:val="num" w:pos="0"/>
        </w:tabs>
        <w:jc w:val="both"/>
        <w:rPr>
          <w:rFonts w:ascii="Arial" w:hAnsi="Arial" w:cs="Arial"/>
          <w:b/>
          <w:bCs/>
          <w:lang w:val="ro-RO"/>
        </w:rPr>
      </w:pPr>
    </w:p>
    <w:p w14:paraId="78B06233" w14:textId="77777777" w:rsidR="00B45B14" w:rsidRPr="008D1792" w:rsidRDefault="00B45B14" w:rsidP="008D1792">
      <w:pPr>
        <w:tabs>
          <w:tab w:val="num" w:pos="0"/>
        </w:tabs>
        <w:jc w:val="both"/>
        <w:rPr>
          <w:rFonts w:ascii="Arial" w:hAnsi="Arial" w:cs="Arial"/>
          <w:b/>
          <w:bCs/>
          <w:lang w:val="ro-RO"/>
        </w:rPr>
      </w:pPr>
    </w:p>
    <w:p w14:paraId="218D058F" w14:textId="09E1BB05" w:rsidR="005F7201" w:rsidRPr="00AD21E6" w:rsidRDefault="00652CF9" w:rsidP="009B3B2B">
      <w:pPr>
        <w:numPr>
          <w:ilvl w:val="0"/>
          <w:numId w:val="1"/>
        </w:numPr>
        <w:ind w:left="709" w:hanging="349"/>
        <w:jc w:val="both"/>
        <w:rPr>
          <w:rFonts w:ascii="Arial" w:hAnsi="Arial" w:cs="Arial"/>
          <w:b/>
          <w:bCs/>
          <w:lang w:val="pt-BR"/>
        </w:rPr>
      </w:pPr>
      <w:r>
        <w:rPr>
          <w:rFonts w:ascii="Arial" w:hAnsi="Arial" w:cs="Arial"/>
          <w:b/>
          <w:bCs/>
          <w:lang w:val="ro-RO"/>
        </w:rPr>
        <w:t xml:space="preserve">Anexa nr. 3 – SCHEMA PRIVIND SISTEMUL DE PLATĂ A SERVICIULUI DE SALUBRIZARE, </w:t>
      </w:r>
      <w:bookmarkStart w:id="4" w:name="_Hlk194049352"/>
      <w:r w:rsidR="00D32DCA">
        <w:rPr>
          <w:rFonts w:ascii="Arial" w:hAnsi="Arial" w:cs="Arial"/>
          <w:b/>
          <w:bCs/>
          <w:lang w:val="ro-RO"/>
        </w:rPr>
        <w:t xml:space="preserve">se </w:t>
      </w:r>
      <w:r w:rsidR="00D32DCA" w:rsidRPr="00D32DCA">
        <w:rPr>
          <w:rFonts w:ascii="Arial" w:hAnsi="Arial" w:cs="Arial"/>
          <w:b/>
          <w:bCs/>
          <w:lang w:val="ro-RO"/>
        </w:rPr>
        <w:t>completează urmând a avea următorul cuprins</w:t>
      </w:r>
      <w:bookmarkEnd w:id="4"/>
      <w:r w:rsidR="005F7201">
        <w:rPr>
          <w:rFonts w:ascii="Arial" w:hAnsi="Arial" w:cs="Arial"/>
          <w:b/>
          <w:bCs/>
          <w:lang w:val="ro-RO"/>
        </w:rPr>
        <w:t>:</w:t>
      </w:r>
    </w:p>
    <w:p w14:paraId="3A1B0CBA" w14:textId="77777777" w:rsidR="005F7201" w:rsidRDefault="005F7201" w:rsidP="005F7201">
      <w:pPr>
        <w:ind w:left="360"/>
        <w:jc w:val="both"/>
        <w:rPr>
          <w:rFonts w:ascii="Arial" w:hAnsi="Arial" w:cs="Arial"/>
          <w:b/>
          <w:bCs/>
          <w:lang w:val="ro-RO"/>
        </w:rPr>
      </w:pPr>
    </w:p>
    <w:p w14:paraId="3AC403E0" w14:textId="0BA3C1F4" w:rsidR="00DD6AFB" w:rsidRPr="00AD21E6" w:rsidRDefault="005F7201" w:rsidP="005F7201">
      <w:pPr>
        <w:ind w:left="360"/>
        <w:jc w:val="both"/>
        <w:rPr>
          <w:rFonts w:ascii="Arial" w:hAnsi="Arial" w:cs="Arial"/>
          <w:b/>
          <w:bCs/>
          <w:lang w:val="pt-BR"/>
        </w:rPr>
      </w:pPr>
      <w:r>
        <w:rPr>
          <w:rFonts w:ascii="Arial" w:hAnsi="Arial" w:cs="Arial"/>
          <w:b/>
          <w:bCs/>
          <w:lang w:val="ro-RO"/>
        </w:rPr>
        <w:t>„</w:t>
      </w:r>
      <w:r w:rsidR="00DD6AFB">
        <w:rPr>
          <w:rFonts w:ascii="Arial" w:hAnsi="Arial" w:cs="Arial"/>
          <w:b/>
          <w:bCs/>
          <w:lang w:val="ro-RO"/>
        </w:rPr>
        <w:t>Anexa nr. 3</w:t>
      </w:r>
      <w:r w:rsidR="003F5B37">
        <w:rPr>
          <w:rFonts w:ascii="Arial" w:hAnsi="Arial" w:cs="Arial"/>
          <w:b/>
          <w:bCs/>
          <w:lang w:val="ro-RO"/>
        </w:rPr>
        <w:t xml:space="preserve"> – </w:t>
      </w:r>
      <w:r w:rsidR="00DD6AFB" w:rsidRPr="00AD21E6">
        <w:rPr>
          <w:rFonts w:ascii="Arial" w:hAnsi="Arial" w:cs="Arial"/>
          <w:b/>
          <w:bCs/>
          <w:lang w:val="pt-BR"/>
        </w:rPr>
        <w:t>SCHEMA FLUXURILOR FINANCIARE</w:t>
      </w:r>
      <w:r w:rsidR="009B3B2B" w:rsidRPr="00AD21E6">
        <w:rPr>
          <w:rFonts w:ascii="Arial" w:hAnsi="Arial" w:cs="Arial"/>
          <w:b/>
          <w:bCs/>
          <w:lang w:val="pt-BR"/>
        </w:rPr>
        <w:t>”</w:t>
      </w:r>
    </w:p>
    <w:p w14:paraId="779216E6" w14:textId="6A7C04DD" w:rsidR="00DD6AFB" w:rsidRDefault="00DD6AFB" w:rsidP="00DD6AFB">
      <w:pPr>
        <w:ind w:left="360"/>
        <w:jc w:val="both"/>
        <w:rPr>
          <w:rFonts w:ascii="Arial" w:hAnsi="Arial" w:cs="Arial"/>
          <w:b/>
          <w:bCs/>
          <w:lang w:val="ro-RO"/>
        </w:rPr>
      </w:pPr>
    </w:p>
    <w:p w14:paraId="1C24CEAE" w14:textId="77777777" w:rsidR="00B45B14" w:rsidRDefault="00B45B14" w:rsidP="00DD6AFB">
      <w:pPr>
        <w:ind w:left="360"/>
        <w:jc w:val="both"/>
        <w:rPr>
          <w:rFonts w:ascii="Arial" w:hAnsi="Arial" w:cs="Arial"/>
          <w:b/>
          <w:bCs/>
          <w:lang w:val="ro-RO"/>
        </w:rPr>
      </w:pPr>
    </w:p>
    <w:bookmarkEnd w:id="0"/>
    <w:p w14:paraId="195744D9" w14:textId="75926422" w:rsidR="00217603" w:rsidRPr="00217603" w:rsidRDefault="00D32DCA" w:rsidP="009B3B2B">
      <w:pPr>
        <w:numPr>
          <w:ilvl w:val="0"/>
          <w:numId w:val="1"/>
        </w:numPr>
        <w:ind w:left="709" w:hanging="349"/>
        <w:jc w:val="both"/>
        <w:rPr>
          <w:rFonts w:ascii="Arial" w:hAnsi="Arial" w:cs="Arial"/>
          <w:b/>
          <w:lang w:val="ro-RO"/>
        </w:rPr>
      </w:pPr>
      <w:r w:rsidRPr="00D32DCA">
        <w:rPr>
          <w:rFonts w:ascii="Arial" w:hAnsi="Arial" w:cs="Arial"/>
          <w:b/>
          <w:lang w:val="ro-RO"/>
        </w:rPr>
        <w:t>Anexa nr. 5 – FLUX DEȘEURI</w:t>
      </w:r>
      <w:r w:rsidR="003F5B37">
        <w:rPr>
          <w:rFonts w:ascii="Arial" w:hAnsi="Arial" w:cs="Arial"/>
          <w:b/>
          <w:lang w:val="ro-RO"/>
        </w:rPr>
        <w:t xml:space="preserve"> </w:t>
      </w:r>
      <w:r w:rsidRPr="00D32DCA">
        <w:rPr>
          <w:rFonts w:ascii="Arial" w:hAnsi="Arial" w:cs="Arial"/>
          <w:b/>
          <w:lang w:val="ro-RO"/>
        </w:rPr>
        <w:t>se completează urmând a avea următorul cuprins</w:t>
      </w:r>
      <w:r w:rsidR="00217603" w:rsidRPr="00217603">
        <w:rPr>
          <w:rFonts w:ascii="Arial" w:hAnsi="Arial" w:cs="Arial"/>
          <w:b/>
          <w:lang w:val="ro-RO"/>
        </w:rPr>
        <w:t>:</w:t>
      </w:r>
    </w:p>
    <w:p w14:paraId="43F8F945" w14:textId="77777777" w:rsidR="00217603" w:rsidRPr="00217603" w:rsidRDefault="00217603" w:rsidP="00217603">
      <w:pPr>
        <w:ind w:left="360"/>
        <w:jc w:val="both"/>
        <w:rPr>
          <w:rFonts w:ascii="Arial" w:hAnsi="Arial" w:cs="Arial"/>
          <w:bCs/>
          <w:lang w:val="ro-RO"/>
        </w:rPr>
      </w:pPr>
    </w:p>
    <w:p w14:paraId="417FADFF" w14:textId="4C64BBD2" w:rsidR="00217603" w:rsidRPr="00D32DCA" w:rsidRDefault="00217603" w:rsidP="009B3B2B">
      <w:pPr>
        <w:ind w:firstLine="360"/>
        <w:jc w:val="both"/>
        <w:rPr>
          <w:rFonts w:ascii="Arial" w:hAnsi="Arial" w:cs="Arial"/>
          <w:b/>
          <w:lang w:val="ro-RO"/>
        </w:rPr>
      </w:pPr>
      <w:bookmarkStart w:id="5" w:name="_Hlk194049325"/>
      <w:r w:rsidRPr="00D32DCA">
        <w:rPr>
          <w:rFonts w:ascii="Arial" w:hAnsi="Arial" w:cs="Arial"/>
          <w:b/>
          <w:lang w:val="ro-RO"/>
        </w:rPr>
        <w:t>„Anexa nr. 5 – FLUX DEȘEURI</w:t>
      </w:r>
      <w:r w:rsidR="009B3B2B" w:rsidRPr="00D32DCA">
        <w:rPr>
          <w:rFonts w:ascii="Arial" w:hAnsi="Arial" w:cs="Arial"/>
          <w:b/>
          <w:lang w:val="ro-RO"/>
        </w:rPr>
        <w:t>”</w:t>
      </w:r>
      <w:r w:rsidR="00A47927" w:rsidRPr="00D32DCA">
        <w:rPr>
          <w:rFonts w:ascii="Arial" w:hAnsi="Arial" w:cs="Arial"/>
          <w:b/>
          <w:lang w:val="ro-RO"/>
        </w:rPr>
        <w:t xml:space="preserve"> </w:t>
      </w:r>
    </w:p>
    <w:bookmarkEnd w:id="5"/>
    <w:p w14:paraId="5A42F8FC" w14:textId="3BF09B8B" w:rsidR="00217603" w:rsidRPr="009B3B2B" w:rsidRDefault="00217603" w:rsidP="00217603">
      <w:pPr>
        <w:jc w:val="both"/>
        <w:rPr>
          <w:rFonts w:ascii="Arial" w:hAnsi="Arial" w:cs="Arial"/>
          <w:bCs/>
          <w:lang w:val="ro-RO"/>
        </w:rPr>
      </w:pPr>
    </w:p>
    <w:p w14:paraId="2C01E592" w14:textId="77777777" w:rsidR="0087422B" w:rsidRPr="0056374D" w:rsidRDefault="0087422B" w:rsidP="00217603">
      <w:pPr>
        <w:jc w:val="both"/>
        <w:rPr>
          <w:rFonts w:ascii="Arial" w:hAnsi="Arial" w:cs="Arial"/>
          <w:bCs/>
          <w:lang w:val="ro-RO"/>
        </w:rPr>
      </w:pPr>
    </w:p>
    <w:sectPr w:rsidR="0087422B" w:rsidRPr="0056374D" w:rsidSect="001A37B3">
      <w:footerReference w:type="default" r:id="rId8"/>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36BE" w14:textId="77777777" w:rsidR="00A64D52" w:rsidRDefault="00A64D52">
      <w:r>
        <w:separator/>
      </w:r>
    </w:p>
  </w:endnote>
  <w:endnote w:type="continuationSeparator" w:id="0">
    <w:p w14:paraId="1BAC4983" w14:textId="77777777" w:rsidR="00A64D52" w:rsidRDefault="00A64D52">
      <w:r>
        <w:continuationSeparator/>
      </w:r>
    </w:p>
  </w:endnote>
  <w:endnote w:type="continuationNotice" w:id="1">
    <w:p w14:paraId="29FA8BAB" w14:textId="77777777" w:rsidR="00A64D52" w:rsidRDefault="00A64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90E3" w14:textId="77777777" w:rsidR="00DD6AFB" w:rsidRDefault="00DD6AFB">
    <w:pPr>
      <w:pStyle w:val="Subsol"/>
      <w:jc w:val="right"/>
    </w:pPr>
    <w:r>
      <w:fldChar w:fldCharType="begin"/>
    </w:r>
    <w:r>
      <w:instrText xml:space="preserve"> PAGE   \* MERGEFORMAT </w:instrText>
    </w:r>
    <w:r>
      <w:fldChar w:fldCharType="separate"/>
    </w:r>
    <w:r w:rsidR="00880F12">
      <w:rPr>
        <w:noProof/>
      </w:rPr>
      <w:t>9</w:t>
    </w:r>
    <w:r>
      <w:rPr>
        <w:noProof/>
      </w:rPr>
      <w:fldChar w:fldCharType="end"/>
    </w:r>
  </w:p>
  <w:p w14:paraId="344E42AF" w14:textId="77777777" w:rsidR="00DD6AFB" w:rsidRDefault="00DD6AF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9416" w14:textId="77777777" w:rsidR="00A64D52" w:rsidRDefault="00A64D52">
      <w:r>
        <w:separator/>
      </w:r>
    </w:p>
  </w:footnote>
  <w:footnote w:type="continuationSeparator" w:id="0">
    <w:p w14:paraId="733BD233" w14:textId="77777777" w:rsidR="00A64D52" w:rsidRDefault="00A64D52">
      <w:r>
        <w:continuationSeparator/>
      </w:r>
    </w:p>
  </w:footnote>
  <w:footnote w:type="continuationNotice" w:id="1">
    <w:p w14:paraId="52C33BF6" w14:textId="77777777" w:rsidR="00A64D52" w:rsidRDefault="00A64D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3D9"/>
    <w:multiLevelType w:val="hybridMultilevel"/>
    <w:tmpl w:val="1FD8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C7BC6"/>
    <w:multiLevelType w:val="hybridMultilevel"/>
    <w:tmpl w:val="62D64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87CEC"/>
    <w:multiLevelType w:val="hybridMultilevel"/>
    <w:tmpl w:val="630C4C30"/>
    <w:lvl w:ilvl="0" w:tplc="2E0CF1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00A25"/>
    <w:multiLevelType w:val="hybridMultilevel"/>
    <w:tmpl w:val="DD70C2C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DC0EFF"/>
    <w:multiLevelType w:val="hybridMultilevel"/>
    <w:tmpl w:val="FA042952"/>
    <w:lvl w:ilvl="0" w:tplc="AD6A48AE">
      <w:numFmt w:val="bullet"/>
      <w:lvlText w:val="-"/>
      <w:lvlJc w:val="left"/>
      <w:pPr>
        <w:ind w:left="720" w:hanging="360"/>
      </w:pPr>
      <w:rPr>
        <w:rFonts w:ascii="Arial" w:eastAsia="Arial" w:hAnsi="Arial" w:cs="Arial" w:hint="default"/>
        <w:color w:val="auto"/>
        <w:w w:val="103"/>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A67B9"/>
    <w:multiLevelType w:val="hybridMultilevel"/>
    <w:tmpl w:val="EB4E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80EDD"/>
    <w:multiLevelType w:val="hybridMultilevel"/>
    <w:tmpl w:val="5DCAAA38"/>
    <w:lvl w:ilvl="0" w:tplc="A782BD3C">
      <w:start w:val="1"/>
      <w:numFmt w:val="upperRoman"/>
      <w:lvlText w:val="%1."/>
      <w:lvlJc w:val="left"/>
      <w:pPr>
        <w:ind w:left="1080" w:hanging="72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60AF4"/>
    <w:multiLevelType w:val="hybridMultilevel"/>
    <w:tmpl w:val="6846A352"/>
    <w:lvl w:ilvl="0" w:tplc="17741F14">
      <w:start w:val="1"/>
      <w:numFmt w:val="decimal"/>
      <w:lvlText w:val="%1."/>
      <w:lvlJc w:val="left"/>
      <w:pPr>
        <w:ind w:left="1080" w:hanging="360"/>
      </w:pPr>
      <w:rPr>
        <w:rFonts w:hint="default"/>
        <w:b/>
        <w:color w:val="000000"/>
        <w:sz w:val="24"/>
        <w:szCs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59985846"/>
    <w:multiLevelType w:val="hybridMultilevel"/>
    <w:tmpl w:val="87125406"/>
    <w:lvl w:ilvl="0" w:tplc="9260D33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8F6931"/>
    <w:multiLevelType w:val="hybridMultilevel"/>
    <w:tmpl w:val="52C256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B027CA"/>
    <w:multiLevelType w:val="hybridMultilevel"/>
    <w:tmpl w:val="6AE2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B10C9"/>
    <w:multiLevelType w:val="hybridMultilevel"/>
    <w:tmpl w:val="DE3C2B2A"/>
    <w:lvl w:ilvl="0" w:tplc="04090009">
      <w:start w:val="1"/>
      <w:numFmt w:val="bullet"/>
      <w:lvlText w:val=""/>
      <w:lvlJc w:val="left"/>
      <w:pPr>
        <w:ind w:left="720" w:hanging="360"/>
      </w:pPr>
      <w:rPr>
        <w:rFonts w:ascii="Wingdings" w:hAnsi="Wingdings"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961630">
    <w:abstractNumId w:val="6"/>
  </w:num>
  <w:num w:numId="2" w16cid:durableId="885291651">
    <w:abstractNumId w:val="5"/>
  </w:num>
  <w:num w:numId="3" w16cid:durableId="2141072677">
    <w:abstractNumId w:val="0"/>
  </w:num>
  <w:num w:numId="4" w16cid:durableId="871964136">
    <w:abstractNumId w:val="8"/>
  </w:num>
  <w:num w:numId="5" w16cid:durableId="972641234">
    <w:abstractNumId w:val="1"/>
  </w:num>
  <w:num w:numId="6" w16cid:durableId="1091662335">
    <w:abstractNumId w:val="10"/>
  </w:num>
  <w:num w:numId="7" w16cid:durableId="2047634919">
    <w:abstractNumId w:val="4"/>
  </w:num>
  <w:num w:numId="8" w16cid:durableId="129979960">
    <w:abstractNumId w:val="11"/>
  </w:num>
  <w:num w:numId="9" w16cid:durableId="384645983">
    <w:abstractNumId w:val="9"/>
  </w:num>
  <w:num w:numId="10" w16cid:durableId="420370598">
    <w:abstractNumId w:val="3"/>
  </w:num>
  <w:num w:numId="11" w16cid:durableId="1690832514">
    <w:abstractNumId w:val="2"/>
  </w:num>
  <w:num w:numId="12" w16cid:durableId="110527410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370"/>
    <w:rsid w:val="0000241F"/>
    <w:rsid w:val="00003C08"/>
    <w:rsid w:val="00012038"/>
    <w:rsid w:val="00014ED2"/>
    <w:rsid w:val="00023D93"/>
    <w:rsid w:val="00024809"/>
    <w:rsid w:val="000354CE"/>
    <w:rsid w:val="00042B7F"/>
    <w:rsid w:val="00047902"/>
    <w:rsid w:val="00051FB9"/>
    <w:rsid w:val="000616C0"/>
    <w:rsid w:val="00076A39"/>
    <w:rsid w:val="00077973"/>
    <w:rsid w:val="00084AB2"/>
    <w:rsid w:val="000866AE"/>
    <w:rsid w:val="00092C79"/>
    <w:rsid w:val="000A2F1F"/>
    <w:rsid w:val="000B0162"/>
    <w:rsid w:val="000B095A"/>
    <w:rsid w:val="000B17D2"/>
    <w:rsid w:val="000B2D6B"/>
    <w:rsid w:val="000C2A5A"/>
    <w:rsid w:val="000C647C"/>
    <w:rsid w:val="000D71DD"/>
    <w:rsid w:val="000E681A"/>
    <w:rsid w:val="000E7120"/>
    <w:rsid w:val="000F1732"/>
    <w:rsid w:val="000F18D7"/>
    <w:rsid w:val="000F2694"/>
    <w:rsid w:val="000F7B9E"/>
    <w:rsid w:val="001003BB"/>
    <w:rsid w:val="001019FA"/>
    <w:rsid w:val="0010307A"/>
    <w:rsid w:val="0010516D"/>
    <w:rsid w:val="00107C77"/>
    <w:rsid w:val="00107FC9"/>
    <w:rsid w:val="001170D0"/>
    <w:rsid w:val="00133FB3"/>
    <w:rsid w:val="00147B8D"/>
    <w:rsid w:val="00153114"/>
    <w:rsid w:val="00157762"/>
    <w:rsid w:val="00163C5E"/>
    <w:rsid w:val="0016400D"/>
    <w:rsid w:val="0016604D"/>
    <w:rsid w:val="00170E22"/>
    <w:rsid w:val="00171C72"/>
    <w:rsid w:val="00174063"/>
    <w:rsid w:val="001A28AC"/>
    <w:rsid w:val="001A37B3"/>
    <w:rsid w:val="001B29C9"/>
    <w:rsid w:val="001B38AD"/>
    <w:rsid w:val="001C39C4"/>
    <w:rsid w:val="001C7978"/>
    <w:rsid w:val="001E3245"/>
    <w:rsid w:val="001E57E1"/>
    <w:rsid w:val="001E7D68"/>
    <w:rsid w:val="001F1007"/>
    <w:rsid w:val="001F2CA1"/>
    <w:rsid w:val="001F341D"/>
    <w:rsid w:val="001F403E"/>
    <w:rsid w:val="00201F1C"/>
    <w:rsid w:val="002025B1"/>
    <w:rsid w:val="00213703"/>
    <w:rsid w:val="002138B2"/>
    <w:rsid w:val="00217603"/>
    <w:rsid w:val="00224344"/>
    <w:rsid w:val="00230964"/>
    <w:rsid w:val="0023207E"/>
    <w:rsid w:val="00232EB7"/>
    <w:rsid w:val="0023389C"/>
    <w:rsid w:val="00236CF8"/>
    <w:rsid w:val="0023779F"/>
    <w:rsid w:val="002422C2"/>
    <w:rsid w:val="00251930"/>
    <w:rsid w:val="002566B5"/>
    <w:rsid w:val="00257B9F"/>
    <w:rsid w:val="002644E3"/>
    <w:rsid w:val="0026687E"/>
    <w:rsid w:val="0028094C"/>
    <w:rsid w:val="00284D1E"/>
    <w:rsid w:val="00285ABA"/>
    <w:rsid w:val="0028679F"/>
    <w:rsid w:val="00296936"/>
    <w:rsid w:val="002A3426"/>
    <w:rsid w:val="002B29D2"/>
    <w:rsid w:val="002E1612"/>
    <w:rsid w:val="002E394E"/>
    <w:rsid w:val="002F5229"/>
    <w:rsid w:val="002F5F61"/>
    <w:rsid w:val="00302BA8"/>
    <w:rsid w:val="00305AD9"/>
    <w:rsid w:val="00316102"/>
    <w:rsid w:val="00321748"/>
    <w:rsid w:val="00326C81"/>
    <w:rsid w:val="00344307"/>
    <w:rsid w:val="00353600"/>
    <w:rsid w:val="00353A5E"/>
    <w:rsid w:val="00354F20"/>
    <w:rsid w:val="0035757C"/>
    <w:rsid w:val="003615F5"/>
    <w:rsid w:val="00362090"/>
    <w:rsid w:val="00371456"/>
    <w:rsid w:val="00381D49"/>
    <w:rsid w:val="00382653"/>
    <w:rsid w:val="003907FE"/>
    <w:rsid w:val="00392EAC"/>
    <w:rsid w:val="003A27B7"/>
    <w:rsid w:val="003A586D"/>
    <w:rsid w:val="003A693B"/>
    <w:rsid w:val="003B0264"/>
    <w:rsid w:val="003B3CF6"/>
    <w:rsid w:val="003B69A7"/>
    <w:rsid w:val="003C2B99"/>
    <w:rsid w:val="003D40A9"/>
    <w:rsid w:val="003D554B"/>
    <w:rsid w:val="003E0A44"/>
    <w:rsid w:val="003E1424"/>
    <w:rsid w:val="003E2789"/>
    <w:rsid w:val="003F19A3"/>
    <w:rsid w:val="003F5B37"/>
    <w:rsid w:val="004024F7"/>
    <w:rsid w:val="00415CA2"/>
    <w:rsid w:val="00431959"/>
    <w:rsid w:val="00432822"/>
    <w:rsid w:val="00432CCC"/>
    <w:rsid w:val="004353A7"/>
    <w:rsid w:val="00442336"/>
    <w:rsid w:val="00444987"/>
    <w:rsid w:val="00446F88"/>
    <w:rsid w:val="004478A1"/>
    <w:rsid w:val="0045054C"/>
    <w:rsid w:val="004625E6"/>
    <w:rsid w:val="00467E41"/>
    <w:rsid w:val="00471C32"/>
    <w:rsid w:val="0047365A"/>
    <w:rsid w:val="00473B7E"/>
    <w:rsid w:val="00487E60"/>
    <w:rsid w:val="0049729E"/>
    <w:rsid w:val="004C5F8E"/>
    <w:rsid w:val="004D15DD"/>
    <w:rsid w:val="004D35A4"/>
    <w:rsid w:val="004F0810"/>
    <w:rsid w:val="004F44A3"/>
    <w:rsid w:val="004F7237"/>
    <w:rsid w:val="00500D38"/>
    <w:rsid w:val="00510800"/>
    <w:rsid w:val="00511E07"/>
    <w:rsid w:val="00515BB4"/>
    <w:rsid w:val="005236B0"/>
    <w:rsid w:val="0053209E"/>
    <w:rsid w:val="0053235C"/>
    <w:rsid w:val="00533BA9"/>
    <w:rsid w:val="0054243D"/>
    <w:rsid w:val="00543644"/>
    <w:rsid w:val="00553DA7"/>
    <w:rsid w:val="0056328B"/>
    <w:rsid w:val="0056374D"/>
    <w:rsid w:val="005652CF"/>
    <w:rsid w:val="00580EBC"/>
    <w:rsid w:val="005834E4"/>
    <w:rsid w:val="00584500"/>
    <w:rsid w:val="005935B6"/>
    <w:rsid w:val="005A1428"/>
    <w:rsid w:val="005A7E74"/>
    <w:rsid w:val="005B1B3E"/>
    <w:rsid w:val="005B3444"/>
    <w:rsid w:val="005C08FE"/>
    <w:rsid w:val="005C2A50"/>
    <w:rsid w:val="005D7FE5"/>
    <w:rsid w:val="005E2769"/>
    <w:rsid w:val="005F178B"/>
    <w:rsid w:val="005F6499"/>
    <w:rsid w:val="005F7201"/>
    <w:rsid w:val="005F7527"/>
    <w:rsid w:val="005F7A63"/>
    <w:rsid w:val="006004ED"/>
    <w:rsid w:val="00604585"/>
    <w:rsid w:val="006078F6"/>
    <w:rsid w:val="0061204E"/>
    <w:rsid w:val="0061270D"/>
    <w:rsid w:val="006209E9"/>
    <w:rsid w:val="00620E03"/>
    <w:rsid w:val="00622B70"/>
    <w:rsid w:val="00622CEB"/>
    <w:rsid w:val="00624E7D"/>
    <w:rsid w:val="006369B5"/>
    <w:rsid w:val="0063736B"/>
    <w:rsid w:val="00637370"/>
    <w:rsid w:val="00637FBF"/>
    <w:rsid w:val="00641814"/>
    <w:rsid w:val="006463CD"/>
    <w:rsid w:val="00651643"/>
    <w:rsid w:val="00652CF9"/>
    <w:rsid w:val="00655C15"/>
    <w:rsid w:val="0066148D"/>
    <w:rsid w:val="006625B0"/>
    <w:rsid w:val="006645E0"/>
    <w:rsid w:val="0067097E"/>
    <w:rsid w:val="0067172F"/>
    <w:rsid w:val="00674740"/>
    <w:rsid w:val="00674E3F"/>
    <w:rsid w:val="00675995"/>
    <w:rsid w:val="00684FC6"/>
    <w:rsid w:val="006908A0"/>
    <w:rsid w:val="00691824"/>
    <w:rsid w:val="00693173"/>
    <w:rsid w:val="00694091"/>
    <w:rsid w:val="006A1E8A"/>
    <w:rsid w:val="006C078D"/>
    <w:rsid w:val="006C7782"/>
    <w:rsid w:val="006D05A1"/>
    <w:rsid w:val="006D0D7B"/>
    <w:rsid w:val="006D5593"/>
    <w:rsid w:val="006D7ABD"/>
    <w:rsid w:val="006E0588"/>
    <w:rsid w:val="006E3EDB"/>
    <w:rsid w:val="006F2B3C"/>
    <w:rsid w:val="00702F4B"/>
    <w:rsid w:val="00706E35"/>
    <w:rsid w:val="00711893"/>
    <w:rsid w:val="00736014"/>
    <w:rsid w:val="0074507F"/>
    <w:rsid w:val="0074740C"/>
    <w:rsid w:val="00753003"/>
    <w:rsid w:val="007634C6"/>
    <w:rsid w:val="00763831"/>
    <w:rsid w:val="007815BC"/>
    <w:rsid w:val="00782E25"/>
    <w:rsid w:val="00785139"/>
    <w:rsid w:val="00791AF6"/>
    <w:rsid w:val="00797A15"/>
    <w:rsid w:val="007E208A"/>
    <w:rsid w:val="007E560E"/>
    <w:rsid w:val="007F09BE"/>
    <w:rsid w:val="008076F1"/>
    <w:rsid w:val="00817156"/>
    <w:rsid w:val="00817669"/>
    <w:rsid w:val="00835FC3"/>
    <w:rsid w:val="0083777A"/>
    <w:rsid w:val="008401BF"/>
    <w:rsid w:val="0085232E"/>
    <w:rsid w:val="00853127"/>
    <w:rsid w:val="00856881"/>
    <w:rsid w:val="00861950"/>
    <w:rsid w:val="00861F5B"/>
    <w:rsid w:val="00864231"/>
    <w:rsid w:val="008667E7"/>
    <w:rsid w:val="00867D94"/>
    <w:rsid w:val="00870D20"/>
    <w:rsid w:val="0087422B"/>
    <w:rsid w:val="00880F12"/>
    <w:rsid w:val="0088605D"/>
    <w:rsid w:val="008867DA"/>
    <w:rsid w:val="008911C8"/>
    <w:rsid w:val="00895805"/>
    <w:rsid w:val="008C1880"/>
    <w:rsid w:val="008C715A"/>
    <w:rsid w:val="008D005D"/>
    <w:rsid w:val="008D1792"/>
    <w:rsid w:val="008D56C6"/>
    <w:rsid w:val="008F7F1C"/>
    <w:rsid w:val="00913541"/>
    <w:rsid w:val="00913869"/>
    <w:rsid w:val="00922E35"/>
    <w:rsid w:val="009246E9"/>
    <w:rsid w:val="00924ACA"/>
    <w:rsid w:val="00924F7D"/>
    <w:rsid w:val="009328ED"/>
    <w:rsid w:val="009446A7"/>
    <w:rsid w:val="00951E0F"/>
    <w:rsid w:val="00961B4B"/>
    <w:rsid w:val="0096312F"/>
    <w:rsid w:val="00980088"/>
    <w:rsid w:val="00984299"/>
    <w:rsid w:val="009A308C"/>
    <w:rsid w:val="009B05DF"/>
    <w:rsid w:val="009B37C6"/>
    <w:rsid w:val="009B3AEC"/>
    <w:rsid w:val="009B3B2B"/>
    <w:rsid w:val="009B686F"/>
    <w:rsid w:val="009B77B5"/>
    <w:rsid w:val="009C21F6"/>
    <w:rsid w:val="009C4E19"/>
    <w:rsid w:val="009C7B37"/>
    <w:rsid w:val="009E5D2D"/>
    <w:rsid w:val="009F6C64"/>
    <w:rsid w:val="00A064DB"/>
    <w:rsid w:val="00A230A8"/>
    <w:rsid w:val="00A265E0"/>
    <w:rsid w:val="00A3256C"/>
    <w:rsid w:val="00A45DFC"/>
    <w:rsid w:val="00A4762E"/>
    <w:rsid w:val="00A47927"/>
    <w:rsid w:val="00A5359D"/>
    <w:rsid w:val="00A55E7F"/>
    <w:rsid w:val="00A6072E"/>
    <w:rsid w:val="00A64D52"/>
    <w:rsid w:val="00A65DBA"/>
    <w:rsid w:val="00A70239"/>
    <w:rsid w:val="00A717D9"/>
    <w:rsid w:val="00A747C3"/>
    <w:rsid w:val="00A8089B"/>
    <w:rsid w:val="00AA2F08"/>
    <w:rsid w:val="00AB65E6"/>
    <w:rsid w:val="00AC187D"/>
    <w:rsid w:val="00AC3C10"/>
    <w:rsid w:val="00AD21E6"/>
    <w:rsid w:val="00AE001D"/>
    <w:rsid w:val="00AF66B2"/>
    <w:rsid w:val="00B076C6"/>
    <w:rsid w:val="00B127B2"/>
    <w:rsid w:val="00B21663"/>
    <w:rsid w:val="00B24320"/>
    <w:rsid w:val="00B4346E"/>
    <w:rsid w:val="00B43E4B"/>
    <w:rsid w:val="00B45B14"/>
    <w:rsid w:val="00B54C76"/>
    <w:rsid w:val="00B56422"/>
    <w:rsid w:val="00B5779E"/>
    <w:rsid w:val="00B71908"/>
    <w:rsid w:val="00B72C23"/>
    <w:rsid w:val="00B91F9C"/>
    <w:rsid w:val="00B9574D"/>
    <w:rsid w:val="00BB56E0"/>
    <w:rsid w:val="00BD2341"/>
    <w:rsid w:val="00BD4DA4"/>
    <w:rsid w:val="00BD79FC"/>
    <w:rsid w:val="00BE47A9"/>
    <w:rsid w:val="00BE7037"/>
    <w:rsid w:val="00C050E2"/>
    <w:rsid w:val="00C12B3A"/>
    <w:rsid w:val="00C3133D"/>
    <w:rsid w:val="00C367E8"/>
    <w:rsid w:val="00C44B65"/>
    <w:rsid w:val="00C45BF2"/>
    <w:rsid w:val="00C502B2"/>
    <w:rsid w:val="00C71FD8"/>
    <w:rsid w:val="00C84F31"/>
    <w:rsid w:val="00C85682"/>
    <w:rsid w:val="00C861C5"/>
    <w:rsid w:val="00C90A42"/>
    <w:rsid w:val="00CA3EEE"/>
    <w:rsid w:val="00CA42D4"/>
    <w:rsid w:val="00CA75F1"/>
    <w:rsid w:val="00CC7409"/>
    <w:rsid w:val="00CE0305"/>
    <w:rsid w:val="00CE0474"/>
    <w:rsid w:val="00CF14A7"/>
    <w:rsid w:val="00D031AA"/>
    <w:rsid w:val="00D15966"/>
    <w:rsid w:val="00D275CF"/>
    <w:rsid w:val="00D2783F"/>
    <w:rsid w:val="00D32DCA"/>
    <w:rsid w:val="00D42E4D"/>
    <w:rsid w:val="00D73A7F"/>
    <w:rsid w:val="00D778E8"/>
    <w:rsid w:val="00D81F79"/>
    <w:rsid w:val="00D93D64"/>
    <w:rsid w:val="00DA5C6B"/>
    <w:rsid w:val="00DB55FB"/>
    <w:rsid w:val="00DB61FE"/>
    <w:rsid w:val="00DC7C60"/>
    <w:rsid w:val="00DD261B"/>
    <w:rsid w:val="00DD6AFB"/>
    <w:rsid w:val="00DE2F00"/>
    <w:rsid w:val="00DE612A"/>
    <w:rsid w:val="00E05A9A"/>
    <w:rsid w:val="00E10CDE"/>
    <w:rsid w:val="00E137A3"/>
    <w:rsid w:val="00E16E1A"/>
    <w:rsid w:val="00E21AD2"/>
    <w:rsid w:val="00E2273E"/>
    <w:rsid w:val="00E31172"/>
    <w:rsid w:val="00E409D9"/>
    <w:rsid w:val="00E41EBD"/>
    <w:rsid w:val="00E45B51"/>
    <w:rsid w:val="00E47C44"/>
    <w:rsid w:val="00E51971"/>
    <w:rsid w:val="00E707CF"/>
    <w:rsid w:val="00E84399"/>
    <w:rsid w:val="00E85FB7"/>
    <w:rsid w:val="00E908DF"/>
    <w:rsid w:val="00E94777"/>
    <w:rsid w:val="00EA6F16"/>
    <w:rsid w:val="00EB2BFA"/>
    <w:rsid w:val="00EC466F"/>
    <w:rsid w:val="00ED6B00"/>
    <w:rsid w:val="00EE398D"/>
    <w:rsid w:val="00EE7812"/>
    <w:rsid w:val="00EE7B69"/>
    <w:rsid w:val="00EE7BE8"/>
    <w:rsid w:val="00EF0789"/>
    <w:rsid w:val="00EF1CD2"/>
    <w:rsid w:val="00F015CB"/>
    <w:rsid w:val="00F02A29"/>
    <w:rsid w:val="00F04F13"/>
    <w:rsid w:val="00F11110"/>
    <w:rsid w:val="00F16B8B"/>
    <w:rsid w:val="00F22FAC"/>
    <w:rsid w:val="00F23BF9"/>
    <w:rsid w:val="00F2550A"/>
    <w:rsid w:val="00F3052D"/>
    <w:rsid w:val="00F33ABF"/>
    <w:rsid w:val="00F37D63"/>
    <w:rsid w:val="00F40C63"/>
    <w:rsid w:val="00F42519"/>
    <w:rsid w:val="00F4261E"/>
    <w:rsid w:val="00F47606"/>
    <w:rsid w:val="00F51C74"/>
    <w:rsid w:val="00F55C7D"/>
    <w:rsid w:val="00F5685D"/>
    <w:rsid w:val="00F6780B"/>
    <w:rsid w:val="00F724E2"/>
    <w:rsid w:val="00F7463D"/>
    <w:rsid w:val="00F74AFF"/>
    <w:rsid w:val="00F74DDB"/>
    <w:rsid w:val="00F74ECE"/>
    <w:rsid w:val="00F7670C"/>
    <w:rsid w:val="00F77C46"/>
    <w:rsid w:val="00F80CF4"/>
    <w:rsid w:val="00F81A75"/>
    <w:rsid w:val="00F91597"/>
    <w:rsid w:val="00F91C7A"/>
    <w:rsid w:val="00F91FC2"/>
    <w:rsid w:val="00FB2542"/>
    <w:rsid w:val="00FB4F99"/>
    <w:rsid w:val="00FC0B7A"/>
    <w:rsid w:val="00FC1516"/>
    <w:rsid w:val="00FC1A7B"/>
    <w:rsid w:val="00FC1C3F"/>
    <w:rsid w:val="00FC6060"/>
    <w:rsid w:val="00FD3265"/>
    <w:rsid w:val="00FD497C"/>
    <w:rsid w:val="00FD71F0"/>
    <w:rsid w:val="00FE2CA0"/>
    <w:rsid w:val="00FF1569"/>
    <w:rsid w:val="00FF3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717E0"/>
  <w15:chartTrackingRefBased/>
  <w15:docId w15:val="{8C4159F5-90B1-1841-997F-76ECBDA9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lu1">
    <w:name w:val="heading 1"/>
    <w:basedOn w:val="Normal"/>
    <w:next w:val="Normal"/>
    <w:qFormat/>
    <w:pPr>
      <w:keepNext/>
      <w:spacing w:line="360" w:lineRule="auto"/>
      <w:jc w:val="center"/>
      <w:outlineLvl w:val="0"/>
    </w:pPr>
    <w:rPr>
      <w:rFonts w:ascii="Arial" w:hAnsi="Arial" w:cs="Arial"/>
      <w:lang w:val="it-IT"/>
    </w:rPr>
  </w:style>
  <w:style w:type="paragraph" w:styleId="Titlu2">
    <w:name w:val="heading 2"/>
    <w:basedOn w:val="Normal"/>
    <w:next w:val="Normal"/>
    <w:link w:val="Titlu2Caracter"/>
    <w:uiPriority w:val="9"/>
    <w:semiHidden/>
    <w:unhideWhenUsed/>
    <w:qFormat/>
    <w:rsid w:val="00E908DF"/>
    <w:pPr>
      <w:keepNext/>
      <w:spacing w:before="240" w:after="60"/>
      <w:outlineLvl w:val="1"/>
    </w:pPr>
    <w:rPr>
      <w:rFonts w:ascii="Calibri Light" w:hAnsi="Calibri Light"/>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semiHidden/>
    <w:pPr>
      <w:tabs>
        <w:tab w:val="center" w:pos="4320"/>
        <w:tab w:val="right" w:pos="8640"/>
      </w:tabs>
    </w:pPr>
    <w:rPr>
      <w:noProof/>
      <w:lang w:val="ro-RO"/>
    </w:rPr>
  </w:style>
  <w:style w:type="paragraph" w:styleId="Subsol">
    <w:name w:val="footer"/>
    <w:basedOn w:val="Normal"/>
    <w:link w:val="SubsolCaracter"/>
    <w:uiPriority w:val="99"/>
    <w:pPr>
      <w:tabs>
        <w:tab w:val="center" w:pos="4320"/>
        <w:tab w:val="right" w:pos="8640"/>
      </w:tabs>
    </w:pPr>
  </w:style>
  <w:style w:type="paragraph" w:customStyle="1" w:styleId="CaracterCaracter">
    <w:name w:val="Caracter Caracter"/>
    <w:basedOn w:val="Normal"/>
    <w:rPr>
      <w:lang w:val="pl-PL" w:eastAsia="pl-PL"/>
    </w:rPr>
  </w:style>
  <w:style w:type="paragraph" w:styleId="Corptext">
    <w:name w:val="Body Text"/>
    <w:basedOn w:val="Normal"/>
    <w:semiHidden/>
    <w:pPr>
      <w:jc w:val="center"/>
    </w:pPr>
    <w:rPr>
      <w:b/>
      <w:bCs/>
      <w:lang w:val="ro-RO" w:eastAsia="ro-RO"/>
    </w:rPr>
  </w:style>
  <w:style w:type="paragraph" w:styleId="NormalWeb">
    <w:name w:val="Normal (Web)"/>
    <w:basedOn w:val="Normal"/>
    <w:semiHidden/>
    <w:pPr>
      <w:spacing w:before="100" w:beforeAutospacing="1" w:after="100" w:afterAutospacing="1"/>
    </w:pPr>
  </w:style>
  <w:style w:type="character" w:customStyle="1" w:styleId="do1">
    <w:name w:val="do1"/>
    <w:rPr>
      <w:b/>
      <w:bCs/>
      <w:sz w:val="26"/>
      <w:szCs w:val="26"/>
    </w:rPr>
  </w:style>
  <w:style w:type="paragraph" w:styleId="Corptext2">
    <w:name w:val="Body Text 2"/>
    <w:basedOn w:val="Normal"/>
    <w:semiHidden/>
    <w:pPr>
      <w:spacing w:line="360" w:lineRule="auto"/>
      <w:jc w:val="both"/>
    </w:pPr>
    <w:rPr>
      <w:lang w:val="ro-RO" w:eastAsia="ro-RO"/>
    </w:rPr>
  </w:style>
  <w:style w:type="paragraph" w:customStyle="1" w:styleId="Char">
    <w:name w:val="Char"/>
    <w:basedOn w:val="Normal"/>
    <w:rsid w:val="00024809"/>
    <w:rPr>
      <w:lang w:val="pl-PL" w:eastAsia="pl-PL"/>
    </w:rPr>
  </w:style>
  <w:style w:type="table" w:styleId="Tabelgril">
    <w:name w:val="Table Grid"/>
    <w:basedOn w:val="TabelNormal"/>
    <w:rsid w:val="002E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FC1C3F"/>
    <w:rPr>
      <w:rFonts w:ascii="Tahoma" w:hAnsi="Tahoma" w:cs="Tahoma"/>
      <w:sz w:val="16"/>
      <w:szCs w:val="16"/>
    </w:rPr>
  </w:style>
  <w:style w:type="character" w:customStyle="1" w:styleId="TextnBalonCaracter">
    <w:name w:val="Text în Balon Caracter"/>
    <w:link w:val="TextnBalon"/>
    <w:uiPriority w:val="99"/>
    <w:semiHidden/>
    <w:rsid w:val="00FC1C3F"/>
    <w:rPr>
      <w:rFonts w:ascii="Tahoma" w:hAnsi="Tahoma" w:cs="Tahoma"/>
      <w:sz w:val="16"/>
      <w:szCs w:val="16"/>
    </w:rPr>
  </w:style>
  <w:style w:type="character" w:customStyle="1" w:styleId="SubsolCaracter">
    <w:name w:val="Subsol Caracter"/>
    <w:link w:val="Subsol"/>
    <w:uiPriority w:val="99"/>
    <w:rsid w:val="00BE7037"/>
    <w:rPr>
      <w:sz w:val="24"/>
      <w:szCs w:val="24"/>
    </w:rPr>
  </w:style>
  <w:style w:type="paragraph" w:styleId="Textnotdesubsol">
    <w:name w:val="footnote text"/>
    <w:basedOn w:val="Normal"/>
    <w:link w:val="TextnotdesubsolCaracter"/>
    <w:uiPriority w:val="99"/>
    <w:unhideWhenUsed/>
    <w:rsid w:val="00CA3EEE"/>
    <w:rPr>
      <w:sz w:val="20"/>
      <w:szCs w:val="20"/>
    </w:rPr>
  </w:style>
  <w:style w:type="character" w:customStyle="1" w:styleId="TextnotdesubsolCaracter">
    <w:name w:val="Text notă de subsol Caracter"/>
    <w:basedOn w:val="Fontdeparagrafimplicit"/>
    <w:link w:val="Textnotdesubsol"/>
    <w:uiPriority w:val="99"/>
    <w:rsid w:val="00CA3EEE"/>
  </w:style>
  <w:style w:type="character" w:styleId="Referinnotdesubsol">
    <w:name w:val="footnote reference"/>
    <w:uiPriority w:val="99"/>
    <w:semiHidden/>
    <w:unhideWhenUsed/>
    <w:rsid w:val="00CA3EEE"/>
    <w:rPr>
      <w:vertAlign w:val="superscript"/>
    </w:rPr>
  </w:style>
  <w:style w:type="character" w:customStyle="1" w:styleId="Titlu2Caracter">
    <w:name w:val="Titlu 2 Caracter"/>
    <w:link w:val="Titlu2"/>
    <w:uiPriority w:val="9"/>
    <w:semiHidden/>
    <w:rsid w:val="00E908DF"/>
    <w:rPr>
      <w:rFonts w:ascii="Calibri Light" w:eastAsia="Times New Roman" w:hAnsi="Calibri Light" w:cs="Times New Roman"/>
      <w:b/>
      <w:bCs/>
      <w:i/>
      <w:iCs/>
      <w:sz w:val="28"/>
      <w:szCs w:val="28"/>
    </w:rPr>
  </w:style>
  <w:style w:type="character" w:styleId="Hyperlink">
    <w:name w:val="Hyperlink"/>
    <w:uiPriority w:val="99"/>
    <w:unhideWhenUsed/>
    <w:rsid w:val="00F74DDB"/>
    <w:rPr>
      <w:color w:val="0563C1"/>
      <w:u w:val="single"/>
    </w:rPr>
  </w:style>
  <w:style w:type="paragraph" w:styleId="Revizuire">
    <w:name w:val="Revision"/>
    <w:hidden/>
    <w:uiPriority w:val="99"/>
    <w:semiHidden/>
    <w:rsid w:val="00A47927"/>
    <w:rPr>
      <w:sz w:val="24"/>
      <w:szCs w:val="24"/>
      <w:lang w:val="en-US" w:eastAsia="en-US"/>
    </w:rPr>
  </w:style>
  <w:style w:type="character" w:customStyle="1" w:styleId="Bodytext2">
    <w:name w:val="Body text (2)_"/>
    <w:basedOn w:val="Fontdeparagrafimplicit"/>
    <w:link w:val="Bodytext21"/>
    <w:uiPriority w:val="99"/>
    <w:rsid w:val="005C2A50"/>
    <w:rPr>
      <w:rFonts w:ascii="Arial" w:hAnsi="Arial" w:cs="Arial"/>
      <w:shd w:val="clear" w:color="auto" w:fill="FFFFFF"/>
    </w:rPr>
  </w:style>
  <w:style w:type="character" w:customStyle="1" w:styleId="Bodytext2Bold">
    <w:name w:val="Body text (2) + Bold"/>
    <w:basedOn w:val="Bodytext2"/>
    <w:uiPriority w:val="99"/>
    <w:rsid w:val="005C2A50"/>
    <w:rPr>
      <w:rFonts w:ascii="Arial" w:hAnsi="Arial" w:cs="Arial"/>
      <w:b/>
      <w:bCs/>
      <w:shd w:val="clear" w:color="auto" w:fill="FFFFFF"/>
    </w:rPr>
  </w:style>
  <w:style w:type="paragraph" w:customStyle="1" w:styleId="Bodytext21">
    <w:name w:val="Body text (2)1"/>
    <w:basedOn w:val="Normal"/>
    <w:link w:val="Bodytext2"/>
    <w:uiPriority w:val="99"/>
    <w:rsid w:val="005C2A50"/>
    <w:pPr>
      <w:widowControl w:val="0"/>
      <w:shd w:val="clear" w:color="auto" w:fill="FFFFFF"/>
      <w:spacing w:before="300" w:after="480" w:line="240" w:lineRule="atLeast"/>
      <w:ind w:hanging="420"/>
      <w:jc w:val="both"/>
    </w:pPr>
    <w:rPr>
      <w:rFonts w:ascii="Arial" w:hAnsi="Arial" w:cs="Arial"/>
      <w:sz w:val="20"/>
      <w:szCs w:val="20"/>
      <w:lang w:val="en-GB" w:eastAsia="en-GB"/>
    </w:rPr>
  </w:style>
  <w:style w:type="paragraph" w:styleId="Listparagraf">
    <w:name w:val="List Paragraph"/>
    <w:basedOn w:val="Normal"/>
    <w:uiPriority w:val="34"/>
    <w:qFormat/>
    <w:rsid w:val="005C2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19258">
      <w:bodyDiv w:val="1"/>
      <w:marLeft w:val="0"/>
      <w:marRight w:val="0"/>
      <w:marTop w:val="0"/>
      <w:marBottom w:val="0"/>
      <w:divBdr>
        <w:top w:val="none" w:sz="0" w:space="0" w:color="auto"/>
        <w:left w:val="none" w:sz="0" w:space="0" w:color="auto"/>
        <w:bottom w:val="none" w:sz="0" w:space="0" w:color="auto"/>
        <w:right w:val="none" w:sz="0" w:space="0" w:color="auto"/>
      </w:divBdr>
    </w:div>
    <w:div w:id="511989416">
      <w:bodyDiv w:val="1"/>
      <w:marLeft w:val="0"/>
      <w:marRight w:val="0"/>
      <w:marTop w:val="0"/>
      <w:marBottom w:val="0"/>
      <w:divBdr>
        <w:top w:val="none" w:sz="0" w:space="0" w:color="auto"/>
        <w:left w:val="none" w:sz="0" w:space="0" w:color="auto"/>
        <w:bottom w:val="none" w:sz="0" w:space="0" w:color="auto"/>
        <w:right w:val="none" w:sz="0" w:space="0" w:color="auto"/>
      </w:divBdr>
    </w:div>
    <w:div w:id="799305067">
      <w:bodyDiv w:val="1"/>
      <w:marLeft w:val="0"/>
      <w:marRight w:val="0"/>
      <w:marTop w:val="0"/>
      <w:marBottom w:val="0"/>
      <w:divBdr>
        <w:top w:val="none" w:sz="0" w:space="0" w:color="auto"/>
        <w:left w:val="none" w:sz="0" w:space="0" w:color="auto"/>
        <w:bottom w:val="none" w:sz="0" w:space="0" w:color="auto"/>
        <w:right w:val="none" w:sz="0" w:space="0" w:color="auto"/>
      </w:divBdr>
      <w:divsChild>
        <w:div w:id="109056170">
          <w:marLeft w:val="0"/>
          <w:marRight w:val="0"/>
          <w:marTop w:val="0"/>
          <w:marBottom w:val="0"/>
          <w:divBdr>
            <w:top w:val="none" w:sz="0" w:space="0" w:color="auto"/>
            <w:left w:val="none" w:sz="0" w:space="0" w:color="auto"/>
            <w:bottom w:val="none" w:sz="0" w:space="0" w:color="auto"/>
            <w:right w:val="none" w:sz="0" w:space="0" w:color="auto"/>
          </w:divBdr>
          <w:divsChild>
            <w:div w:id="323515026">
              <w:marLeft w:val="0"/>
              <w:marRight w:val="0"/>
              <w:marTop w:val="0"/>
              <w:marBottom w:val="0"/>
              <w:divBdr>
                <w:top w:val="none" w:sz="0" w:space="0" w:color="auto"/>
                <w:left w:val="none" w:sz="0" w:space="0" w:color="auto"/>
                <w:bottom w:val="none" w:sz="0" w:space="0" w:color="auto"/>
                <w:right w:val="none" w:sz="0" w:space="0" w:color="auto"/>
              </w:divBdr>
            </w:div>
          </w:divsChild>
        </w:div>
        <w:div w:id="265584096">
          <w:marLeft w:val="0"/>
          <w:marRight w:val="0"/>
          <w:marTop w:val="0"/>
          <w:marBottom w:val="0"/>
          <w:divBdr>
            <w:top w:val="none" w:sz="0" w:space="0" w:color="auto"/>
            <w:left w:val="none" w:sz="0" w:space="0" w:color="auto"/>
            <w:bottom w:val="none" w:sz="0" w:space="0" w:color="auto"/>
            <w:right w:val="none" w:sz="0" w:space="0" w:color="auto"/>
          </w:divBdr>
          <w:divsChild>
            <w:div w:id="493105446">
              <w:marLeft w:val="0"/>
              <w:marRight w:val="0"/>
              <w:marTop w:val="0"/>
              <w:marBottom w:val="0"/>
              <w:divBdr>
                <w:top w:val="none" w:sz="0" w:space="0" w:color="auto"/>
                <w:left w:val="none" w:sz="0" w:space="0" w:color="auto"/>
                <w:bottom w:val="none" w:sz="0" w:space="0" w:color="auto"/>
                <w:right w:val="none" w:sz="0" w:space="0" w:color="auto"/>
              </w:divBdr>
            </w:div>
          </w:divsChild>
        </w:div>
        <w:div w:id="375393489">
          <w:marLeft w:val="0"/>
          <w:marRight w:val="0"/>
          <w:marTop w:val="0"/>
          <w:marBottom w:val="0"/>
          <w:divBdr>
            <w:top w:val="none" w:sz="0" w:space="0" w:color="auto"/>
            <w:left w:val="none" w:sz="0" w:space="0" w:color="auto"/>
            <w:bottom w:val="none" w:sz="0" w:space="0" w:color="auto"/>
            <w:right w:val="none" w:sz="0" w:space="0" w:color="auto"/>
          </w:divBdr>
          <w:divsChild>
            <w:div w:id="86586479">
              <w:marLeft w:val="0"/>
              <w:marRight w:val="0"/>
              <w:marTop w:val="0"/>
              <w:marBottom w:val="0"/>
              <w:divBdr>
                <w:top w:val="none" w:sz="0" w:space="0" w:color="auto"/>
                <w:left w:val="none" w:sz="0" w:space="0" w:color="auto"/>
                <w:bottom w:val="none" w:sz="0" w:space="0" w:color="auto"/>
                <w:right w:val="none" w:sz="0" w:space="0" w:color="auto"/>
              </w:divBdr>
            </w:div>
          </w:divsChild>
        </w:div>
        <w:div w:id="453839560">
          <w:marLeft w:val="0"/>
          <w:marRight w:val="0"/>
          <w:marTop w:val="0"/>
          <w:marBottom w:val="0"/>
          <w:divBdr>
            <w:top w:val="none" w:sz="0" w:space="0" w:color="auto"/>
            <w:left w:val="none" w:sz="0" w:space="0" w:color="auto"/>
            <w:bottom w:val="none" w:sz="0" w:space="0" w:color="auto"/>
            <w:right w:val="none" w:sz="0" w:space="0" w:color="auto"/>
          </w:divBdr>
          <w:divsChild>
            <w:div w:id="1767798483">
              <w:marLeft w:val="0"/>
              <w:marRight w:val="0"/>
              <w:marTop w:val="0"/>
              <w:marBottom w:val="0"/>
              <w:divBdr>
                <w:top w:val="none" w:sz="0" w:space="0" w:color="auto"/>
                <w:left w:val="none" w:sz="0" w:space="0" w:color="auto"/>
                <w:bottom w:val="none" w:sz="0" w:space="0" w:color="auto"/>
                <w:right w:val="none" w:sz="0" w:space="0" w:color="auto"/>
              </w:divBdr>
            </w:div>
          </w:divsChild>
        </w:div>
        <w:div w:id="526916255">
          <w:marLeft w:val="0"/>
          <w:marRight w:val="0"/>
          <w:marTop w:val="0"/>
          <w:marBottom w:val="0"/>
          <w:divBdr>
            <w:top w:val="none" w:sz="0" w:space="0" w:color="auto"/>
            <w:left w:val="none" w:sz="0" w:space="0" w:color="auto"/>
            <w:bottom w:val="none" w:sz="0" w:space="0" w:color="auto"/>
            <w:right w:val="none" w:sz="0" w:space="0" w:color="auto"/>
          </w:divBdr>
          <w:divsChild>
            <w:div w:id="1147554935">
              <w:marLeft w:val="0"/>
              <w:marRight w:val="0"/>
              <w:marTop w:val="0"/>
              <w:marBottom w:val="0"/>
              <w:divBdr>
                <w:top w:val="none" w:sz="0" w:space="0" w:color="auto"/>
                <w:left w:val="none" w:sz="0" w:space="0" w:color="auto"/>
                <w:bottom w:val="none" w:sz="0" w:space="0" w:color="auto"/>
                <w:right w:val="none" w:sz="0" w:space="0" w:color="auto"/>
              </w:divBdr>
            </w:div>
          </w:divsChild>
        </w:div>
        <w:div w:id="540678884">
          <w:marLeft w:val="0"/>
          <w:marRight w:val="0"/>
          <w:marTop w:val="0"/>
          <w:marBottom w:val="0"/>
          <w:divBdr>
            <w:top w:val="none" w:sz="0" w:space="0" w:color="auto"/>
            <w:left w:val="none" w:sz="0" w:space="0" w:color="auto"/>
            <w:bottom w:val="none" w:sz="0" w:space="0" w:color="auto"/>
            <w:right w:val="none" w:sz="0" w:space="0" w:color="auto"/>
          </w:divBdr>
          <w:divsChild>
            <w:div w:id="411902068">
              <w:marLeft w:val="0"/>
              <w:marRight w:val="0"/>
              <w:marTop w:val="0"/>
              <w:marBottom w:val="0"/>
              <w:divBdr>
                <w:top w:val="none" w:sz="0" w:space="0" w:color="auto"/>
                <w:left w:val="none" w:sz="0" w:space="0" w:color="auto"/>
                <w:bottom w:val="none" w:sz="0" w:space="0" w:color="auto"/>
                <w:right w:val="none" w:sz="0" w:space="0" w:color="auto"/>
              </w:divBdr>
            </w:div>
          </w:divsChild>
        </w:div>
        <w:div w:id="614869578">
          <w:marLeft w:val="0"/>
          <w:marRight w:val="0"/>
          <w:marTop w:val="0"/>
          <w:marBottom w:val="0"/>
          <w:divBdr>
            <w:top w:val="none" w:sz="0" w:space="0" w:color="auto"/>
            <w:left w:val="none" w:sz="0" w:space="0" w:color="auto"/>
            <w:bottom w:val="none" w:sz="0" w:space="0" w:color="auto"/>
            <w:right w:val="none" w:sz="0" w:space="0" w:color="auto"/>
          </w:divBdr>
          <w:divsChild>
            <w:div w:id="1707634850">
              <w:marLeft w:val="0"/>
              <w:marRight w:val="0"/>
              <w:marTop w:val="0"/>
              <w:marBottom w:val="0"/>
              <w:divBdr>
                <w:top w:val="none" w:sz="0" w:space="0" w:color="auto"/>
                <w:left w:val="none" w:sz="0" w:space="0" w:color="auto"/>
                <w:bottom w:val="none" w:sz="0" w:space="0" w:color="auto"/>
                <w:right w:val="none" w:sz="0" w:space="0" w:color="auto"/>
              </w:divBdr>
            </w:div>
          </w:divsChild>
        </w:div>
        <w:div w:id="622882454">
          <w:marLeft w:val="0"/>
          <w:marRight w:val="0"/>
          <w:marTop w:val="0"/>
          <w:marBottom w:val="0"/>
          <w:divBdr>
            <w:top w:val="none" w:sz="0" w:space="0" w:color="auto"/>
            <w:left w:val="none" w:sz="0" w:space="0" w:color="auto"/>
            <w:bottom w:val="none" w:sz="0" w:space="0" w:color="auto"/>
            <w:right w:val="none" w:sz="0" w:space="0" w:color="auto"/>
          </w:divBdr>
          <w:divsChild>
            <w:div w:id="1106117279">
              <w:marLeft w:val="0"/>
              <w:marRight w:val="0"/>
              <w:marTop w:val="0"/>
              <w:marBottom w:val="0"/>
              <w:divBdr>
                <w:top w:val="none" w:sz="0" w:space="0" w:color="auto"/>
                <w:left w:val="none" w:sz="0" w:space="0" w:color="auto"/>
                <w:bottom w:val="none" w:sz="0" w:space="0" w:color="auto"/>
                <w:right w:val="none" w:sz="0" w:space="0" w:color="auto"/>
              </w:divBdr>
            </w:div>
          </w:divsChild>
        </w:div>
        <w:div w:id="710151538">
          <w:marLeft w:val="0"/>
          <w:marRight w:val="0"/>
          <w:marTop w:val="0"/>
          <w:marBottom w:val="0"/>
          <w:divBdr>
            <w:top w:val="none" w:sz="0" w:space="0" w:color="auto"/>
            <w:left w:val="none" w:sz="0" w:space="0" w:color="auto"/>
            <w:bottom w:val="none" w:sz="0" w:space="0" w:color="auto"/>
            <w:right w:val="none" w:sz="0" w:space="0" w:color="auto"/>
          </w:divBdr>
          <w:divsChild>
            <w:div w:id="672100491">
              <w:marLeft w:val="0"/>
              <w:marRight w:val="0"/>
              <w:marTop w:val="0"/>
              <w:marBottom w:val="0"/>
              <w:divBdr>
                <w:top w:val="none" w:sz="0" w:space="0" w:color="auto"/>
                <w:left w:val="none" w:sz="0" w:space="0" w:color="auto"/>
                <w:bottom w:val="none" w:sz="0" w:space="0" w:color="auto"/>
                <w:right w:val="none" w:sz="0" w:space="0" w:color="auto"/>
              </w:divBdr>
            </w:div>
          </w:divsChild>
        </w:div>
        <w:div w:id="722561259">
          <w:marLeft w:val="0"/>
          <w:marRight w:val="0"/>
          <w:marTop w:val="0"/>
          <w:marBottom w:val="0"/>
          <w:divBdr>
            <w:top w:val="none" w:sz="0" w:space="0" w:color="auto"/>
            <w:left w:val="none" w:sz="0" w:space="0" w:color="auto"/>
            <w:bottom w:val="none" w:sz="0" w:space="0" w:color="auto"/>
            <w:right w:val="none" w:sz="0" w:space="0" w:color="auto"/>
          </w:divBdr>
          <w:divsChild>
            <w:div w:id="1315069039">
              <w:marLeft w:val="0"/>
              <w:marRight w:val="0"/>
              <w:marTop w:val="0"/>
              <w:marBottom w:val="0"/>
              <w:divBdr>
                <w:top w:val="none" w:sz="0" w:space="0" w:color="auto"/>
                <w:left w:val="none" w:sz="0" w:space="0" w:color="auto"/>
                <w:bottom w:val="none" w:sz="0" w:space="0" w:color="auto"/>
                <w:right w:val="none" w:sz="0" w:space="0" w:color="auto"/>
              </w:divBdr>
            </w:div>
          </w:divsChild>
        </w:div>
        <w:div w:id="929855447">
          <w:marLeft w:val="0"/>
          <w:marRight w:val="0"/>
          <w:marTop w:val="0"/>
          <w:marBottom w:val="0"/>
          <w:divBdr>
            <w:top w:val="none" w:sz="0" w:space="0" w:color="auto"/>
            <w:left w:val="none" w:sz="0" w:space="0" w:color="auto"/>
            <w:bottom w:val="none" w:sz="0" w:space="0" w:color="auto"/>
            <w:right w:val="none" w:sz="0" w:space="0" w:color="auto"/>
          </w:divBdr>
          <w:divsChild>
            <w:div w:id="804661162">
              <w:marLeft w:val="0"/>
              <w:marRight w:val="0"/>
              <w:marTop w:val="0"/>
              <w:marBottom w:val="0"/>
              <w:divBdr>
                <w:top w:val="none" w:sz="0" w:space="0" w:color="auto"/>
                <w:left w:val="none" w:sz="0" w:space="0" w:color="auto"/>
                <w:bottom w:val="none" w:sz="0" w:space="0" w:color="auto"/>
                <w:right w:val="none" w:sz="0" w:space="0" w:color="auto"/>
              </w:divBdr>
            </w:div>
          </w:divsChild>
        </w:div>
        <w:div w:id="1034648061">
          <w:marLeft w:val="0"/>
          <w:marRight w:val="0"/>
          <w:marTop w:val="0"/>
          <w:marBottom w:val="0"/>
          <w:divBdr>
            <w:top w:val="none" w:sz="0" w:space="0" w:color="auto"/>
            <w:left w:val="none" w:sz="0" w:space="0" w:color="auto"/>
            <w:bottom w:val="none" w:sz="0" w:space="0" w:color="auto"/>
            <w:right w:val="none" w:sz="0" w:space="0" w:color="auto"/>
          </w:divBdr>
          <w:divsChild>
            <w:div w:id="1658070991">
              <w:marLeft w:val="0"/>
              <w:marRight w:val="0"/>
              <w:marTop w:val="0"/>
              <w:marBottom w:val="0"/>
              <w:divBdr>
                <w:top w:val="none" w:sz="0" w:space="0" w:color="auto"/>
                <w:left w:val="none" w:sz="0" w:space="0" w:color="auto"/>
                <w:bottom w:val="none" w:sz="0" w:space="0" w:color="auto"/>
                <w:right w:val="none" w:sz="0" w:space="0" w:color="auto"/>
              </w:divBdr>
            </w:div>
          </w:divsChild>
        </w:div>
        <w:div w:id="1109548204">
          <w:marLeft w:val="0"/>
          <w:marRight w:val="0"/>
          <w:marTop w:val="0"/>
          <w:marBottom w:val="0"/>
          <w:divBdr>
            <w:top w:val="none" w:sz="0" w:space="0" w:color="auto"/>
            <w:left w:val="none" w:sz="0" w:space="0" w:color="auto"/>
            <w:bottom w:val="none" w:sz="0" w:space="0" w:color="auto"/>
            <w:right w:val="none" w:sz="0" w:space="0" w:color="auto"/>
          </w:divBdr>
          <w:divsChild>
            <w:div w:id="223687635">
              <w:marLeft w:val="0"/>
              <w:marRight w:val="0"/>
              <w:marTop w:val="0"/>
              <w:marBottom w:val="0"/>
              <w:divBdr>
                <w:top w:val="none" w:sz="0" w:space="0" w:color="auto"/>
                <w:left w:val="none" w:sz="0" w:space="0" w:color="auto"/>
                <w:bottom w:val="none" w:sz="0" w:space="0" w:color="auto"/>
                <w:right w:val="none" w:sz="0" w:space="0" w:color="auto"/>
              </w:divBdr>
            </w:div>
          </w:divsChild>
        </w:div>
        <w:div w:id="1146242247">
          <w:marLeft w:val="0"/>
          <w:marRight w:val="0"/>
          <w:marTop w:val="0"/>
          <w:marBottom w:val="0"/>
          <w:divBdr>
            <w:top w:val="none" w:sz="0" w:space="0" w:color="auto"/>
            <w:left w:val="none" w:sz="0" w:space="0" w:color="auto"/>
            <w:bottom w:val="none" w:sz="0" w:space="0" w:color="auto"/>
            <w:right w:val="none" w:sz="0" w:space="0" w:color="auto"/>
          </w:divBdr>
          <w:divsChild>
            <w:div w:id="258686285">
              <w:marLeft w:val="0"/>
              <w:marRight w:val="0"/>
              <w:marTop w:val="0"/>
              <w:marBottom w:val="0"/>
              <w:divBdr>
                <w:top w:val="none" w:sz="0" w:space="0" w:color="auto"/>
                <w:left w:val="none" w:sz="0" w:space="0" w:color="auto"/>
                <w:bottom w:val="none" w:sz="0" w:space="0" w:color="auto"/>
                <w:right w:val="none" w:sz="0" w:space="0" w:color="auto"/>
              </w:divBdr>
            </w:div>
          </w:divsChild>
        </w:div>
        <w:div w:id="1307979052">
          <w:marLeft w:val="0"/>
          <w:marRight w:val="0"/>
          <w:marTop w:val="0"/>
          <w:marBottom w:val="0"/>
          <w:divBdr>
            <w:top w:val="none" w:sz="0" w:space="0" w:color="auto"/>
            <w:left w:val="none" w:sz="0" w:space="0" w:color="auto"/>
            <w:bottom w:val="none" w:sz="0" w:space="0" w:color="auto"/>
            <w:right w:val="none" w:sz="0" w:space="0" w:color="auto"/>
          </w:divBdr>
          <w:divsChild>
            <w:div w:id="1556162868">
              <w:marLeft w:val="0"/>
              <w:marRight w:val="0"/>
              <w:marTop w:val="0"/>
              <w:marBottom w:val="0"/>
              <w:divBdr>
                <w:top w:val="none" w:sz="0" w:space="0" w:color="auto"/>
                <w:left w:val="none" w:sz="0" w:space="0" w:color="auto"/>
                <w:bottom w:val="none" w:sz="0" w:space="0" w:color="auto"/>
                <w:right w:val="none" w:sz="0" w:space="0" w:color="auto"/>
              </w:divBdr>
            </w:div>
          </w:divsChild>
        </w:div>
        <w:div w:id="1693996502">
          <w:marLeft w:val="0"/>
          <w:marRight w:val="0"/>
          <w:marTop w:val="0"/>
          <w:marBottom w:val="0"/>
          <w:divBdr>
            <w:top w:val="none" w:sz="0" w:space="0" w:color="auto"/>
            <w:left w:val="none" w:sz="0" w:space="0" w:color="auto"/>
            <w:bottom w:val="none" w:sz="0" w:space="0" w:color="auto"/>
            <w:right w:val="none" w:sz="0" w:space="0" w:color="auto"/>
          </w:divBdr>
          <w:divsChild>
            <w:div w:id="649872661">
              <w:marLeft w:val="0"/>
              <w:marRight w:val="0"/>
              <w:marTop w:val="0"/>
              <w:marBottom w:val="0"/>
              <w:divBdr>
                <w:top w:val="none" w:sz="0" w:space="0" w:color="auto"/>
                <w:left w:val="none" w:sz="0" w:space="0" w:color="auto"/>
                <w:bottom w:val="none" w:sz="0" w:space="0" w:color="auto"/>
                <w:right w:val="none" w:sz="0" w:space="0" w:color="auto"/>
              </w:divBdr>
            </w:div>
          </w:divsChild>
        </w:div>
        <w:div w:id="1703044984">
          <w:marLeft w:val="0"/>
          <w:marRight w:val="0"/>
          <w:marTop w:val="0"/>
          <w:marBottom w:val="0"/>
          <w:divBdr>
            <w:top w:val="none" w:sz="0" w:space="0" w:color="auto"/>
            <w:left w:val="none" w:sz="0" w:space="0" w:color="auto"/>
            <w:bottom w:val="none" w:sz="0" w:space="0" w:color="auto"/>
            <w:right w:val="none" w:sz="0" w:space="0" w:color="auto"/>
          </w:divBdr>
          <w:divsChild>
            <w:div w:id="921529357">
              <w:marLeft w:val="0"/>
              <w:marRight w:val="0"/>
              <w:marTop w:val="0"/>
              <w:marBottom w:val="0"/>
              <w:divBdr>
                <w:top w:val="none" w:sz="0" w:space="0" w:color="auto"/>
                <w:left w:val="none" w:sz="0" w:space="0" w:color="auto"/>
                <w:bottom w:val="none" w:sz="0" w:space="0" w:color="auto"/>
                <w:right w:val="none" w:sz="0" w:space="0" w:color="auto"/>
              </w:divBdr>
            </w:div>
          </w:divsChild>
        </w:div>
        <w:div w:id="1789467938">
          <w:marLeft w:val="0"/>
          <w:marRight w:val="0"/>
          <w:marTop w:val="0"/>
          <w:marBottom w:val="0"/>
          <w:divBdr>
            <w:top w:val="none" w:sz="0" w:space="0" w:color="auto"/>
            <w:left w:val="none" w:sz="0" w:space="0" w:color="auto"/>
            <w:bottom w:val="none" w:sz="0" w:space="0" w:color="auto"/>
            <w:right w:val="none" w:sz="0" w:space="0" w:color="auto"/>
          </w:divBdr>
          <w:divsChild>
            <w:div w:id="108668660">
              <w:marLeft w:val="0"/>
              <w:marRight w:val="0"/>
              <w:marTop w:val="0"/>
              <w:marBottom w:val="0"/>
              <w:divBdr>
                <w:top w:val="none" w:sz="0" w:space="0" w:color="auto"/>
                <w:left w:val="none" w:sz="0" w:space="0" w:color="auto"/>
                <w:bottom w:val="none" w:sz="0" w:space="0" w:color="auto"/>
                <w:right w:val="none" w:sz="0" w:space="0" w:color="auto"/>
              </w:divBdr>
            </w:div>
          </w:divsChild>
        </w:div>
        <w:div w:id="1884712239">
          <w:marLeft w:val="0"/>
          <w:marRight w:val="0"/>
          <w:marTop w:val="0"/>
          <w:marBottom w:val="0"/>
          <w:divBdr>
            <w:top w:val="none" w:sz="0" w:space="0" w:color="auto"/>
            <w:left w:val="none" w:sz="0" w:space="0" w:color="auto"/>
            <w:bottom w:val="none" w:sz="0" w:space="0" w:color="auto"/>
            <w:right w:val="none" w:sz="0" w:space="0" w:color="auto"/>
          </w:divBdr>
          <w:divsChild>
            <w:div w:id="19323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96117">
      <w:bodyDiv w:val="1"/>
      <w:marLeft w:val="0"/>
      <w:marRight w:val="0"/>
      <w:marTop w:val="0"/>
      <w:marBottom w:val="0"/>
      <w:divBdr>
        <w:top w:val="none" w:sz="0" w:space="0" w:color="auto"/>
        <w:left w:val="none" w:sz="0" w:space="0" w:color="auto"/>
        <w:bottom w:val="none" w:sz="0" w:space="0" w:color="auto"/>
        <w:right w:val="none" w:sz="0" w:space="0" w:color="auto"/>
      </w:divBdr>
    </w:div>
    <w:div w:id="1619336702">
      <w:bodyDiv w:val="1"/>
      <w:marLeft w:val="0"/>
      <w:marRight w:val="0"/>
      <w:marTop w:val="0"/>
      <w:marBottom w:val="0"/>
      <w:divBdr>
        <w:top w:val="none" w:sz="0" w:space="0" w:color="auto"/>
        <w:left w:val="none" w:sz="0" w:space="0" w:color="auto"/>
        <w:bottom w:val="none" w:sz="0" w:space="0" w:color="auto"/>
        <w:right w:val="none" w:sz="0" w:space="0" w:color="auto"/>
      </w:divBdr>
    </w:div>
    <w:div w:id="198295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CE102-4BEA-466C-88A7-A1547A0D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PROCES VERBAL</vt:lpstr>
    </vt:vector>
  </TitlesOfParts>
  <Company>homenet</Company>
  <LinksUpToDate>false</LinksUpToDate>
  <CharactersWithSpaces>7146</CharactersWithSpaces>
  <SharedDoc>false</SharedDoc>
  <HLinks>
    <vt:vector size="6" baseType="variant">
      <vt:variant>
        <vt:i4>6619257</vt:i4>
      </vt:variant>
      <vt:variant>
        <vt:i4>0</vt:i4>
      </vt:variant>
      <vt:variant>
        <vt:i4>0</vt:i4>
      </vt:variant>
      <vt:variant>
        <vt:i4>5</vt:i4>
      </vt:variant>
      <vt:variant>
        <vt:lpwstr>http://www.adidobrogea.ro/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Ana</dc:creator>
  <cp:keywords/>
  <cp:lastModifiedBy>Primaria Negru Voda</cp:lastModifiedBy>
  <cp:revision>2</cp:revision>
  <cp:lastPrinted>2025-03-28T11:17:00Z</cp:lastPrinted>
  <dcterms:created xsi:type="dcterms:W3CDTF">2025-05-13T06:38:00Z</dcterms:created>
  <dcterms:modified xsi:type="dcterms:W3CDTF">2025-05-13T06:38:00Z</dcterms:modified>
</cp:coreProperties>
</file>