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9A538" w14:textId="77777777" w:rsidR="00302020" w:rsidRPr="00580599" w:rsidRDefault="00302020" w:rsidP="00000385">
      <w:pPr>
        <w:spacing w:after="0" w:line="240" w:lineRule="auto"/>
        <w:rPr>
          <w:rFonts w:asciiTheme="majorHAnsi" w:hAnsiTheme="majorHAnsi" w:cs="Tunga"/>
          <w:sz w:val="24"/>
          <w:szCs w:val="24"/>
          <w:lang w:val="it-IT"/>
        </w:rPr>
      </w:pPr>
      <w:r w:rsidRPr="00580599">
        <w:rPr>
          <w:rFonts w:asciiTheme="majorHAnsi" w:hAnsiTheme="majorHAnsi" w:cs="Tunga"/>
          <w:sz w:val="24"/>
          <w:szCs w:val="24"/>
          <w:lang w:val="it-IT"/>
        </w:rPr>
        <w:t xml:space="preserve"> ROMANIA</w:t>
      </w:r>
    </w:p>
    <w:p w14:paraId="34B403BA" w14:textId="77777777" w:rsidR="00302020" w:rsidRPr="00580599" w:rsidRDefault="00302020" w:rsidP="00302020">
      <w:pPr>
        <w:outlineLvl w:val="0"/>
        <w:rPr>
          <w:rFonts w:asciiTheme="majorHAnsi" w:hAnsiTheme="majorHAnsi" w:cs="Tunga"/>
          <w:sz w:val="24"/>
          <w:szCs w:val="24"/>
          <w:lang w:val="it-IT"/>
        </w:rPr>
      </w:pPr>
      <w:r w:rsidRPr="00580599">
        <w:rPr>
          <w:rFonts w:asciiTheme="majorHAnsi" w:hAnsiTheme="majorHAnsi" w:cs="Tunga"/>
          <w:sz w:val="24"/>
          <w:szCs w:val="24"/>
          <w:lang w:val="it-IT"/>
        </w:rPr>
        <w:t xml:space="preserve"> JUDETUL NEAMT     </w:t>
      </w:r>
      <w:r w:rsidR="006D2933">
        <w:rPr>
          <w:rFonts w:asciiTheme="majorHAnsi" w:hAnsiTheme="majorHAnsi" w:cs="Tunga"/>
          <w:sz w:val="24"/>
          <w:szCs w:val="24"/>
          <w:lang w:val="it-IT"/>
        </w:rPr>
        <w:t xml:space="preserve">            </w:t>
      </w:r>
      <w:r w:rsidR="00E011EB">
        <w:rPr>
          <w:rFonts w:asciiTheme="majorHAnsi" w:hAnsiTheme="majorHAnsi" w:cs="Tunga"/>
          <w:sz w:val="24"/>
          <w:szCs w:val="24"/>
          <w:lang w:val="it-IT"/>
        </w:rPr>
        <w:t xml:space="preserve">                                                           </w:t>
      </w:r>
      <w:r w:rsidR="006D2933">
        <w:rPr>
          <w:rFonts w:asciiTheme="majorHAnsi" w:hAnsiTheme="majorHAnsi" w:cs="Tunga"/>
          <w:sz w:val="24"/>
          <w:szCs w:val="24"/>
          <w:lang w:val="it-IT"/>
        </w:rPr>
        <w:t xml:space="preserve">  Secretar general</w:t>
      </w:r>
      <w:r w:rsidR="00690B60">
        <w:rPr>
          <w:rFonts w:asciiTheme="majorHAnsi" w:hAnsiTheme="majorHAnsi" w:cs="Tunga"/>
          <w:sz w:val="24"/>
          <w:szCs w:val="24"/>
          <w:lang w:val="it-IT"/>
        </w:rPr>
        <w:t>,</w:t>
      </w:r>
    </w:p>
    <w:p w14:paraId="78FFBAC0" w14:textId="77777777" w:rsidR="00302020" w:rsidRPr="00580599" w:rsidRDefault="00302020" w:rsidP="00302020">
      <w:pPr>
        <w:outlineLvl w:val="0"/>
        <w:rPr>
          <w:rFonts w:asciiTheme="majorHAnsi" w:hAnsiTheme="majorHAnsi" w:cs="Tunga"/>
          <w:sz w:val="24"/>
          <w:szCs w:val="24"/>
          <w:lang w:val="it-IT"/>
        </w:rPr>
      </w:pPr>
      <w:r w:rsidRPr="00580599">
        <w:rPr>
          <w:rFonts w:asciiTheme="majorHAnsi" w:hAnsiTheme="majorHAnsi" w:cs="Tunga"/>
          <w:sz w:val="24"/>
          <w:szCs w:val="24"/>
          <w:lang w:val="it-IT"/>
        </w:rPr>
        <w:t xml:space="preserve">   PRIMARIA COMUNEI </w:t>
      </w:r>
      <w:r w:rsidR="00E011EB">
        <w:rPr>
          <w:rFonts w:asciiTheme="majorHAnsi" w:hAnsiTheme="majorHAnsi" w:cs="Tunga"/>
          <w:sz w:val="24"/>
          <w:szCs w:val="24"/>
          <w:lang w:val="it-IT"/>
        </w:rPr>
        <w:t xml:space="preserve">                                     </w:t>
      </w:r>
      <w:r w:rsidRPr="00580599">
        <w:rPr>
          <w:rFonts w:asciiTheme="majorHAnsi" w:hAnsiTheme="majorHAnsi" w:cs="Tunga"/>
          <w:sz w:val="24"/>
          <w:szCs w:val="24"/>
          <w:lang w:val="it-IT"/>
        </w:rPr>
        <w:t xml:space="preserve">                </w:t>
      </w:r>
      <w:r w:rsidR="00E011EB">
        <w:rPr>
          <w:rFonts w:asciiTheme="majorHAnsi" w:hAnsiTheme="majorHAnsi" w:cs="Tunga"/>
          <w:sz w:val="24"/>
          <w:szCs w:val="24"/>
          <w:lang w:val="it-IT"/>
        </w:rPr>
        <w:t xml:space="preserve">  </w:t>
      </w:r>
      <w:r w:rsidRPr="00580599">
        <w:rPr>
          <w:rFonts w:asciiTheme="majorHAnsi" w:hAnsiTheme="majorHAnsi" w:cs="Tunga"/>
          <w:sz w:val="24"/>
          <w:szCs w:val="24"/>
          <w:lang w:val="it-IT"/>
        </w:rPr>
        <w:t xml:space="preserve">   Marcela Gabriela CEPREAGA</w:t>
      </w:r>
    </w:p>
    <w:p w14:paraId="05AC6332" w14:textId="77777777" w:rsidR="00302020" w:rsidRPr="00580599" w:rsidRDefault="00302020" w:rsidP="00302020">
      <w:pPr>
        <w:outlineLvl w:val="0"/>
        <w:rPr>
          <w:rFonts w:asciiTheme="majorHAnsi" w:hAnsiTheme="majorHAnsi" w:cs="Tunga"/>
          <w:sz w:val="24"/>
          <w:szCs w:val="24"/>
          <w:lang w:val="it-IT"/>
        </w:rPr>
      </w:pPr>
      <w:r w:rsidRPr="00580599">
        <w:rPr>
          <w:rFonts w:asciiTheme="majorHAnsi" w:hAnsiTheme="majorHAnsi" w:cs="Tunga"/>
          <w:sz w:val="24"/>
          <w:szCs w:val="24"/>
          <w:lang w:val="it-IT"/>
        </w:rPr>
        <w:t>COMPARTIMENTUL REGISTRUL AGRICOL</w:t>
      </w:r>
    </w:p>
    <w:p w14:paraId="416629FD" w14:textId="33AF284D" w:rsidR="00073D4D" w:rsidRPr="00580599" w:rsidRDefault="00397137" w:rsidP="00302020">
      <w:pPr>
        <w:outlineLvl w:val="0"/>
        <w:rPr>
          <w:rFonts w:asciiTheme="majorHAnsi" w:hAnsiTheme="majorHAnsi" w:cs="Tunga"/>
          <w:sz w:val="24"/>
          <w:szCs w:val="24"/>
          <w:lang w:val="it-IT"/>
        </w:rPr>
      </w:pPr>
      <w:r>
        <w:rPr>
          <w:rFonts w:asciiTheme="majorHAnsi" w:hAnsiTheme="majorHAnsi" w:cs="Tunga"/>
          <w:sz w:val="24"/>
          <w:szCs w:val="24"/>
          <w:lang w:val="it-IT"/>
        </w:rPr>
        <w:t xml:space="preserve">     Nr. </w:t>
      </w:r>
      <w:r w:rsidR="007F0DD2">
        <w:rPr>
          <w:rFonts w:asciiTheme="majorHAnsi" w:hAnsiTheme="majorHAnsi" w:cs="Tunga"/>
          <w:sz w:val="24"/>
          <w:szCs w:val="24"/>
          <w:lang w:val="it-IT"/>
        </w:rPr>
        <w:t>109</w:t>
      </w:r>
      <w:r w:rsidR="007B6919" w:rsidRPr="00580599">
        <w:rPr>
          <w:rFonts w:asciiTheme="majorHAnsi" w:hAnsiTheme="majorHAnsi" w:cs="Tunga"/>
          <w:sz w:val="24"/>
          <w:szCs w:val="24"/>
          <w:lang w:val="it-IT"/>
        </w:rPr>
        <w:t xml:space="preserve"> din </w:t>
      </w:r>
      <w:r w:rsidR="00CB5D15">
        <w:rPr>
          <w:rFonts w:asciiTheme="majorHAnsi" w:hAnsiTheme="majorHAnsi" w:cs="Tunga"/>
          <w:sz w:val="24"/>
          <w:szCs w:val="24"/>
          <w:lang w:val="it-IT"/>
        </w:rPr>
        <w:t>1</w:t>
      </w:r>
      <w:r w:rsidR="007F0DD2">
        <w:rPr>
          <w:rFonts w:asciiTheme="majorHAnsi" w:hAnsiTheme="majorHAnsi" w:cs="Tunga"/>
          <w:sz w:val="24"/>
          <w:szCs w:val="24"/>
          <w:lang w:val="it-IT"/>
        </w:rPr>
        <w:t>9</w:t>
      </w:r>
      <w:r w:rsidR="00AF70C2">
        <w:rPr>
          <w:rFonts w:asciiTheme="majorHAnsi" w:hAnsiTheme="majorHAnsi" w:cs="Tunga"/>
          <w:sz w:val="24"/>
          <w:szCs w:val="24"/>
          <w:lang w:val="it-IT"/>
        </w:rPr>
        <w:t xml:space="preserve"> </w:t>
      </w:r>
      <w:r w:rsidR="007F0DD2">
        <w:rPr>
          <w:rFonts w:asciiTheme="majorHAnsi" w:hAnsiTheme="majorHAnsi" w:cs="Tunga"/>
          <w:sz w:val="24"/>
          <w:szCs w:val="24"/>
          <w:lang w:val="it-IT"/>
        </w:rPr>
        <w:t>martie</w:t>
      </w:r>
      <w:r w:rsidR="00302020" w:rsidRPr="00580599">
        <w:rPr>
          <w:rFonts w:asciiTheme="majorHAnsi" w:hAnsiTheme="majorHAnsi" w:cs="Tunga"/>
          <w:sz w:val="24"/>
          <w:szCs w:val="24"/>
          <w:lang w:val="it-IT"/>
        </w:rPr>
        <w:t xml:space="preserve"> 20</w:t>
      </w:r>
      <w:r w:rsidR="00695818" w:rsidRPr="00580599">
        <w:rPr>
          <w:rFonts w:asciiTheme="majorHAnsi" w:hAnsiTheme="majorHAnsi" w:cs="Tunga"/>
          <w:sz w:val="24"/>
          <w:szCs w:val="24"/>
          <w:lang w:val="it-IT"/>
        </w:rPr>
        <w:t>2</w:t>
      </w:r>
      <w:r w:rsidR="007F0DD2">
        <w:rPr>
          <w:rFonts w:asciiTheme="majorHAnsi" w:hAnsiTheme="majorHAnsi" w:cs="Tunga"/>
          <w:sz w:val="24"/>
          <w:szCs w:val="24"/>
          <w:lang w:val="it-IT"/>
        </w:rPr>
        <w:t>6</w:t>
      </w:r>
    </w:p>
    <w:p w14:paraId="0765AAED" w14:textId="77777777" w:rsidR="00073D4D" w:rsidRPr="00580599" w:rsidRDefault="00073D4D" w:rsidP="00302020">
      <w:pPr>
        <w:outlineLvl w:val="0"/>
        <w:rPr>
          <w:rFonts w:asciiTheme="majorHAnsi" w:hAnsiTheme="majorHAnsi" w:cs="Tunga"/>
          <w:sz w:val="24"/>
          <w:szCs w:val="24"/>
          <w:lang w:val="it-IT"/>
        </w:rPr>
      </w:pPr>
    </w:p>
    <w:p w14:paraId="625AFBAB" w14:textId="77777777" w:rsidR="00073D4D" w:rsidRPr="00580599" w:rsidRDefault="00073D4D" w:rsidP="00302020">
      <w:pPr>
        <w:outlineLvl w:val="0"/>
        <w:rPr>
          <w:rFonts w:asciiTheme="majorHAnsi" w:hAnsiTheme="majorHAnsi" w:cs="Tunga"/>
          <w:sz w:val="24"/>
          <w:szCs w:val="24"/>
          <w:lang w:val="it-IT"/>
        </w:rPr>
      </w:pPr>
    </w:p>
    <w:p w14:paraId="5775CA74" w14:textId="77777777" w:rsidR="00302020" w:rsidRPr="00580599" w:rsidRDefault="00302020" w:rsidP="00302020">
      <w:pPr>
        <w:outlineLvl w:val="0"/>
        <w:rPr>
          <w:rFonts w:asciiTheme="majorHAnsi" w:hAnsiTheme="majorHAnsi" w:cs="Tunga"/>
          <w:sz w:val="24"/>
          <w:szCs w:val="24"/>
          <w:lang w:val="it-IT"/>
        </w:rPr>
      </w:pPr>
      <w:r w:rsidRPr="00580599">
        <w:rPr>
          <w:rFonts w:asciiTheme="majorHAnsi" w:hAnsiTheme="majorHAnsi" w:cs="Tunga"/>
          <w:sz w:val="24"/>
          <w:szCs w:val="24"/>
          <w:lang w:val="it-IT"/>
        </w:rPr>
        <w:t xml:space="preserve"> </w:t>
      </w:r>
      <w:r w:rsidR="00E011EB">
        <w:rPr>
          <w:rFonts w:asciiTheme="majorHAnsi" w:hAnsiTheme="majorHAnsi" w:cs="Tunga"/>
          <w:sz w:val="24"/>
          <w:szCs w:val="24"/>
          <w:lang w:val="it-IT"/>
        </w:rPr>
        <w:t xml:space="preserve">                                                      </w:t>
      </w:r>
      <w:r w:rsidRPr="00580599">
        <w:rPr>
          <w:rFonts w:asciiTheme="majorHAnsi" w:hAnsiTheme="majorHAnsi" w:cs="Tunga"/>
          <w:sz w:val="24"/>
          <w:szCs w:val="24"/>
          <w:lang w:val="it-IT"/>
        </w:rPr>
        <w:t>RAPORT  DE  ACTIVITATE</w:t>
      </w:r>
    </w:p>
    <w:p w14:paraId="5CE49D3B" w14:textId="61A9D5EE" w:rsidR="00302020" w:rsidRPr="00580599" w:rsidRDefault="00E011EB" w:rsidP="00302020">
      <w:pPr>
        <w:outlineLvl w:val="0"/>
        <w:rPr>
          <w:rFonts w:asciiTheme="majorHAnsi" w:hAnsiTheme="majorHAnsi" w:cs="Tunga"/>
          <w:sz w:val="24"/>
          <w:szCs w:val="24"/>
          <w:lang w:val="it-IT"/>
        </w:rPr>
      </w:pPr>
      <w:r>
        <w:rPr>
          <w:rFonts w:asciiTheme="majorHAnsi" w:hAnsiTheme="majorHAnsi" w:cs="Tunga"/>
          <w:sz w:val="24"/>
          <w:szCs w:val="24"/>
          <w:lang w:val="it-IT"/>
        </w:rPr>
        <w:t xml:space="preserve">                                      </w:t>
      </w:r>
      <w:r w:rsidR="00302020" w:rsidRPr="00580599">
        <w:rPr>
          <w:rFonts w:asciiTheme="majorHAnsi" w:hAnsiTheme="majorHAnsi" w:cs="Tunga"/>
          <w:sz w:val="24"/>
          <w:szCs w:val="24"/>
          <w:lang w:val="it-IT"/>
        </w:rPr>
        <w:t xml:space="preserve">AFERENT  SEMESTRULUI  </w:t>
      </w:r>
      <w:r w:rsidR="00BD125A" w:rsidRPr="00580599">
        <w:rPr>
          <w:rFonts w:asciiTheme="majorHAnsi" w:hAnsiTheme="majorHAnsi" w:cs="Tunga"/>
          <w:sz w:val="24"/>
          <w:szCs w:val="24"/>
          <w:lang w:val="it-IT"/>
        </w:rPr>
        <w:t>I</w:t>
      </w:r>
      <w:r w:rsidR="007F0DD2">
        <w:rPr>
          <w:rFonts w:asciiTheme="majorHAnsi" w:hAnsiTheme="majorHAnsi" w:cs="Tunga"/>
          <w:sz w:val="24"/>
          <w:szCs w:val="24"/>
          <w:lang w:val="it-IT"/>
        </w:rPr>
        <w:t>I</w:t>
      </w:r>
      <w:r w:rsidR="00302020" w:rsidRPr="00580599">
        <w:rPr>
          <w:rFonts w:asciiTheme="majorHAnsi" w:hAnsiTheme="majorHAnsi" w:cs="Tunga"/>
          <w:sz w:val="24"/>
          <w:szCs w:val="24"/>
          <w:lang w:val="it-IT"/>
        </w:rPr>
        <w:t xml:space="preserve">   AL ANULUI 20</w:t>
      </w:r>
      <w:r w:rsidR="00695818" w:rsidRPr="00580599">
        <w:rPr>
          <w:rFonts w:asciiTheme="majorHAnsi" w:hAnsiTheme="majorHAnsi" w:cs="Tunga"/>
          <w:sz w:val="24"/>
          <w:szCs w:val="24"/>
          <w:lang w:val="it-IT"/>
        </w:rPr>
        <w:t>2</w:t>
      </w:r>
      <w:r w:rsidR="008B6D86">
        <w:rPr>
          <w:rFonts w:asciiTheme="majorHAnsi" w:hAnsiTheme="majorHAnsi" w:cs="Tunga"/>
          <w:sz w:val="24"/>
          <w:szCs w:val="24"/>
          <w:lang w:val="it-IT"/>
        </w:rPr>
        <w:t>5</w:t>
      </w:r>
    </w:p>
    <w:p w14:paraId="4970B926" w14:textId="77777777" w:rsidR="00302020" w:rsidRPr="00580599" w:rsidRDefault="00302020" w:rsidP="00302020">
      <w:pPr>
        <w:outlineLvl w:val="0"/>
        <w:rPr>
          <w:rFonts w:asciiTheme="majorHAnsi" w:hAnsiTheme="majorHAnsi" w:cs="Tunga"/>
          <w:sz w:val="24"/>
          <w:szCs w:val="24"/>
          <w:lang w:val="it-IT"/>
        </w:rPr>
      </w:pPr>
    </w:p>
    <w:p w14:paraId="047BC30C" w14:textId="77777777" w:rsidR="00CB7496" w:rsidRPr="00580599" w:rsidRDefault="00302020" w:rsidP="00CB7496">
      <w:pPr>
        <w:outlineLvl w:val="0"/>
        <w:rPr>
          <w:rFonts w:asciiTheme="majorHAnsi" w:hAnsiTheme="majorHAnsi" w:cs="Tunga"/>
          <w:sz w:val="24"/>
          <w:szCs w:val="24"/>
          <w:lang w:val="it-IT"/>
        </w:rPr>
      </w:pPr>
      <w:r w:rsidRPr="00580599">
        <w:rPr>
          <w:rFonts w:asciiTheme="majorHAnsi" w:hAnsiTheme="majorHAnsi" w:cs="Tunga"/>
          <w:sz w:val="24"/>
          <w:szCs w:val="24"/>
          <w:lang w:val="it-IT"/>
        </w:rPr>
        <w:t>Compartimentul “REGISTRUL AGRICOL” functioneaza in subordinea directa a Secretarului si a Primarului comunei Moldoveni.</w:t>
      </w:r>
    </w:p>
    <w:p w14:paraId="1AF6477A" w14:textId="77777777" w:rsidR="00302020" w:rsidRPr="00580599" w:rsidRDefault="00302020" w:rsidP="00CB7496">
      <w:pPr>
        <w:outlineLvl w:val="0"/>
        <w:rPr>
          <w:rFonts w:asciiTheme="majorHAnsi" w:hAnsiTheme="majorHAnsi" w:cs="Tunga"/>
          <w:sz w:val="24"/>
          <w:szCs w:val="24"/>
          <w:lang w:val="it-IT"/>
        </w:rPr>
      </w:pPr>
      <w:r w:rsidRPr="00580599">
        <w:rPr>
          <w:rFonts w:asciiTheme="majorHAnsi" w:hAnsiTheme="majorHAnsi" w:cs="Tunga"/>
          <w:sz w:val="24"/>
          <w:szCs w:val="24"/>
          <w:lang w:val="it-IT"/>
        </w:rPr>
        <w:t xml:space="preserve"> 1.  COMPONENTA COMPARTIMENTULUI </w:t>
      </w:r>
    </w:p>
    <w:p w14:paraId="7520DBEC" w14:textId="46D3C2F0" w:rsidR="00302020" w:rsidRPr="00580599" w:rsidRDefault="00302020" w:rsidP="00302020">
      <w:pPr>
        <w:outlineLvl w:val="0"/>
        <w:rPr>
          <w:rFonts w:asciiTheme="majorHAnsi" w:hAnsiTheme="majorHAnsi" w:cs="Tunga"/>
          <w:sz w:val="24"/>
          <w:szCs w:val="24"/>
          <w:lang w:val="it-IT"/>
        </w:rPr>
      </w:pPr>
      <w:r w:rsidRPr="00580599">
        <w:rPr>
          <w:rFonts w:asciiTheme="majorHAnsi" w:hAnsiTheme="majorHAnsi" w:cs="Tunga"/>
          <w:sz w:val="24"/>
          <w:szCs w:val="24"/>
          <w:lang w:val="it-IT"/>
        </w:rPr>
        <w:t xml:space="preserve"> Activitatea compartimentului este asigurata de un angajat, functionar </w:t>
      </w:r>
      <w:r w:rsidR="008B6D86">
        <w:rPr>
          <w:rFonts w:asciiTheme="majorHAnsi" w:hAnsiTheme="majorHAnsi" w:cs="Tunga"/>
          <w:sz w:val="24"/>
          <w:szCs w:val="24"/>
          <w:lang w:val="it-IT"/>
        </w:rPr>
        <w:t>în functie de consilier asistent</w:t>
      </w:r>
      <w:r w:rsidRPr="00580599">
        <w:rPr>
          <w:rFonts w:asciiTheme="majorHAnsi" w:hAnsiTheme="majorHAnsi" w:cs="Tunga"/>
          <w:sz w:val="24"/>
          <w:szCs w:val="24"/>
          <w:lang w:val="it-IT"/>
        </w:rPr>
        <w:t xml:space="preserve"> –</w:t>
      </w:r>
      <w:r w:rsidR="00531D37">
        <w:rPr>
          <w:rFonts w:asciiTheme="majorHAnsi" w:hAnsiTheme="majorHAnsi" w:cs="Tunga"/>
          <w:sz w:val="24"/>
          <w:szCs w:val="24"/>
          <w:lang w:val="it-IT"/>
        </w:rPr>
        <w:t>NECHITA Marina</w:t>
      </w:r>
      <w:r w:rsidRPr="00580599">
        <w:rPr>
          <w:rFonts w:asciiTheme="majorHAnsi" w:hAnsiTheme="majorHAnsi" w:cs="Tunga"/>
          <w:sz w:val="24"/>
          <w:szCs w:val="24"/>
          <w:lang w:val="it-IT"/>
        </w:rPr>
        <w:t>.</w:t>
      </w:r>
    </w:p>
    <w:p w14:paraId="08A1ED51" w14:textId="77777777" w:rsidR="00302020" w:rsidRPr="00580599" w:rsidRDefault="00302020" w:rsidP="00CB7496">
      <w:pPr>
        <w:pStyle w:val="ListParagraph"/>
        <w:numPr>
          <w:ilvl w:val="0"/>
          <w:numId w:val="5"/>
        </w:numPr>
        <w:outlineLvl w:val="0"/>
        <w:rPr>
          <w:rFonts w:asciiTheme="majorHAnsi" w:hAnsiTheme="majorHAnsi" w:cs="Tunga"/>
          <w:lang w:val="it-IT"/>
        </w:rPr>
      </w:pPr>
      <w:r w:rsidRPr="00580599">
        <w:rPr>
          <w:rFonts w:asciiTheme="majorHAnsi" w:hAnsiTheme="majorHAnsi" w:cs="Tunga"/>
          <w:lang w:val="it-IT"/>
        </w:rPr>
        <w:t>CADRUL LEGAL</w:t>
      </w:r>
    </w:p>
    <w:p w14:paraId="4719E436" w14:textId="77777777" w:rsidR="00CB7496" w:rsidRPr="00580599" w:rsidRDefault="00CB7496" w:rsidP="00302020">
      <w:pPr>
        <w:jc w:val="both"/>
        <w:rPr>
          <w:rFonts w:asciiTheme="majorHAnsi" w:hAnsiTheme="majorHAnsi" w:cs="Tunga"/>
          <w:b/>
          <w:sz w:val="24"/>
          <w:szCs w:val="24"/>
          <w:lang w:val="ro-RO"/>
        </w:rPr>
      </w:pPr>
    </w:p>
    <w:p w14:paraId="4754D6C4" w14:textId="355A4EFE" w:rsidR="00302020" w:rsidRPr="00580599" w:rsidRDefault="00CB7496" w:rsidP="00302020">
      <w:pPr>
        <w:jc w:val="both"/>
        <w:rPr>
          <w:rFonts w:asciiTheme="majorHAnsi" w:hAnsiTheme="majorHAnsi" w:cs="Tunga"/>
          <w:b/>
          <w:sz w:val="24"/>
          <w:szCs w:val="24"/>
          <w:lang w:val="ro-RO"/>
        </w:rPr>
      </w:pPr>
      <w:r w:rsidRPr="00580599">
        <w:rPr>
          <w:rFonts w:asciiTheme="majorHAnsi" w:hAnsiTheme="majorHAnsi" w:cs="Tunga"/>
          <w:b/>
          <w:sz w:val="24"/>
          <w:szCs w:val="24"/>
          <w:lang w:val="ro-RO"/>
        </w:rPr>
        <w:tab/>
      </w:r>
      <w:r w:rsidR="00302020" w:rsidRPr="00580599">
        <w:rPr>
          <w:rFonts w:asciiTheme="majorHAnsi" w:hAnsiTheme="majorHAnsi" w:cs="Tunga"/>
          <w:sz w:val="24"/>
          <w:szCs w:val="24"/>
        </w:rPr>
        <w:t>Activ</w:t>
      </w:r>
      <w:r w:rsidR="00E011EB">
        <w:rPr>
          <w:rFonts w:asciiTheme="majorHAnsi" w:hAnsiTheme="majorHAnsi" w:cs="Tunga"/>
          <w:sz w:val="24"/>
          <w:szCs w:val="24"/>
        </w:rPr>
        <w:t>itate</w:t>
      </w:r>
      <w:r w:rsidR="008B6D86">
        <w:rPr>
          <w:rFonts w:asciiTheme="majorHAnsi" w:hAnsiTheme="majorHAnsi" w:cs="Tunga"/>
          <w:sz w:val="24"/>
          <w:szCs w:val="24"/>
        </w:rPr>
        <w:t xml:space="preserve">a </w:t>
      </w:r>
      <w:r w:rsidR="00E011EB">
        <w:rPr>
          <w:rFonts w:asciiTheme="majorHAnsi" w:hAnsiTheme="majorHAnsi" w:cs="Tunga"/>
          <w:sz w:val="24"/>
          <w:szCs w:val="24"/>
        </w:rPr>
        <w:t>compartimentului</w:t>
      </w:r>
      <w:r w:rsidR="00887BF2">
        <w:rPr>
          <w:rFonts w:asciiTheme="majorHAnsi" w:hAnsiTheme="majorHAnsi" w:cs="Tunga"/>
          <w:sz w:val="24"/>
          <w:szCs w:val="24"/>
        </w:rPr>
        <w:t xml:space="preserve"> </w:t>
      </w:r>
      <w:r w:rsidR="00E011EB">
        <w:rPr>
          <w:rFonts w:asciiTheme="majorHAnsi" w:hAnsiTheme="majorHAnsi" w:cs="Tunga"/>
          <w:sz w:val="24"/>
          <w:szCs w:val="24"/>
        </w:rPr>
        <w:t>Registrul</w:t>
      </w:r>
      <w:r w:rsidR="00887BF2">
        <w:rPr>
          <w:rFonts w:asciiTheme="majorHAnsi" w:hAnsiTheme="majorHAnsi" w:cs="Tunga"/>
          <w:sz w:val="24"/>
          <w:szCs w:val="24"/>
        </w:rPr>
        <w:t xml:space="preserve"> </w:t>
      </w:r>
      <w:r w:rsidR="00302020" w:rsidRPr="00580599">
        <w:rPr>
          <w:rFonts w:asciiTheme="majorHAnsi" w:hAnsiTheme="majorHAnsi" w:cs="Tunga"/>
          <w:sz w:val="24"/>
          <w:szCs w:val="24"/>
        </w:rPr>
        <w:t>Agricol este</w:t>
      </w:r>
      <w:r w:rsidR="00887BF2">
        <w:rPr>
          <w:rFonts w:asciiTheme="majorHAnsi" w:hAnsiTheme="majorHAnsi" w:cs="Tunga"/>
          <w:sz w:val="24"/>
          <w:szCs w:val="24"/>
        </w:rPr>
        <w:t xml:space="preserve"> </w:t>
      </w:r>
      <w:r w:rsidR="00302020" w:rsidRPr="00580599">
        <w:rPr>
          <w:rFonts w:asciiTheme="majorHAnsi" w:hAnsiTheme="majorHAnsi" w:cs="Tunga"/>
          <w:sz w:val="24"/>
          <w:szCs w:val="24"/>
        </w:rPr>
        <w:t>reglementata</w:t>
      </w:r>
      <w:r w:rsidR="00887BF2">
        <w:rPr>
          <w:rFonts w:asciiTheme="majorHAnsi" w:hAnsiTheme="majorHAnsi" w:cs="Tunga"/>
          <w:sz w:val="24"/>
          <w:szCs w:val="24"/>
        </w:rPr>
        <w:t xml:space="preserve"> </w:t>
      </w:r>
      <w:r w:rsidR="00302020" w:rsidRPr="00580599">
        <w:rPr>
          <w:rFonts w:asciiTheme="majorHAnsi" w:hAnsiTheme="majorHAnsi" w:cs="Tunga"/>
          <w:sz w:val="24"/>
          <w:szCs w:val="24"/>
        </w:rPr>
        <w:t>prin</w:t>
      </w:r>
      <w:r w:rsidR="00887BF2">
        <w:rPr>
          <w:rFonts w:asciiTheme="majorHAnsi" w:hAnsiTheme="majorHAnsi" w:cs="Tunga"/>
          <w:sz w:val="24"/>
          <w:szCs w:val="24"/>
        </w:rPr>
        <w:t xml:space="preserve"> </w:t>
      </w:r>
      <w:r w:rsidR="00302020" w:rsidRPr="00580599">
        <w:rPr>
          <w:rFonts w:asciiTheme="majorHAnsi" w:hAnsiTheme="majorHAnsi" w:cs="Tunga"/>
          <w:sz w:val="24"/>
          <w:szCs w:val="24"/>
        </w:rPr>
        <w:t>prevederi</w:t>
      </w:r>
      <w:r w:rsidR="00887BF2">
        <w:rPr>
          <w:rFonts w:asciiTheme="majorHAnsi" w:hAnsiTheme="majorHAnsi" w:cs="Tunga"/>
          <w:sz w:val="24"/>
          <w:szCs w:val="24"/>
        </w:rPr>
        <w:t xml:space="preserve">le </w:t>
      </w:r>
      <w:r w:rsidR="00302020" w:rsidRPr="00580599">
        <w:rPr>
          <w:rFonts w:asciiTheme="majorHAnsi" w:hAnsiTheme="majorHAnsi" w:cs="Tunga"/>
          <w:sz w:val="24"/>
          <w:szCs w:val="24"/>
        </w:rPr>
        <w:t>urmatoarelor</w:t>
      </w:r>
      <w:r w:rsidR="00887BF2">
        <w:rPr>
          <w:rFonts w:asciiTheme="majorHAnsi" w:hAnsiTheme="majorHAnsi" w:cs="Tunga"/>
          <w:sz w:val="24"/>
          <w:szCs w:val="24"/>
        </w:rPr>
        <w:t xml:space="preserve"> </w:t>
      </w:r>
      <w:r w:rsidR="00302020" w:rsidRPr="00580599">
        <w:rPr>
          <w:rFonts w:asciiTheme="majorHAnsi" w:hAnsiTheme="majorHAnsi" w:cs="Tunga"/>
          <w:sz w:val="24"/>
          <w:szCs w:val="24"/>
        </w:rPr>
        <w:t>acte normative:</w:t>
      </w:r>
    </w:p>
    <w:p w14:paraId="1CBFED4E" w14:textId="2BEFB54D" w:rsidR="00D179C7" w:rsidRDefault="00887BF2" w:rsidP="00D179C7">
      <w:pPr>
        <w:jc w:val="both"/>
        <w:rPr>
          <w:rFonts w:asciiTheme="majorHAnsi" w:hAnsiTheme="majorHAnsi" w:cs="Tunga"/>
          <w:sz w:val="24"/>
          <w:szCs w:val="24"/>
        </w:rPr>
      </w:pPr>
      <w:r>
        <w:rPr>
          <w:rFonts w:asciiTheme="majorHAnsi" w:hAnsiTheme="majorHAnsi" w:cs="Tunga"/>
          <w:sz w:val="24"/>
          <w:szCs w:val="24"/>
        </w:rPr>
        <w:t xml:space="preserve">    Referatul de aprobare nr. 216.083 din data de 21.01.2025 al Directiei Generale politici Agricole din cadrul Ministerului Agriculturii</w:t>
      </w:r>
      <w:r w:rsidR="00C61A56">
        <w:rPr>
          <w:rFonts w:asciiTheme="majorHAnsi" w:hAnsiTheme="majorHAnsi" w:cs="Tunga"/>
          <w:sz w:val="24"/>
          <w:szCs w:val="24"/>
        </w:rPr>
        <w:t xml:space="preserve"> si Dezvoltarii Rurale,</w:t>
      </w:r>
    </w:p>
    <w:p w14:paraId="142895E5" w14:textId="77EE616F" w:rsidR="00C61A56" w:rsidRPr="00580599" w:rsidRDefault="00C61A56" w:rsidP="00D179C7">
      <w:pPr>
        <w:jc w:val="both"/>
        <w:rPr>
          <w:rFonts w:asciiTheme="majorHAnsi" w:hAnsiTheme="majorHAnsi" w:cs="Tunga"/>
          <w:sz w:val="24"/>
          <w:szCs w:val="24"/>
        </w:rPr>
      </w:pPr>
      <w:r>
        <w:rPr>
          <w:rFonts w:asciiTheme="majorHAnsi" w:hAnsiTheme="majorHAnsi" w:cs="Tunga"/>
          <w:sz w:val="24"/>
          <w:szCs w:val="24"/>
        </w:rPr>
        <w:t xml:space="preserve">    În temeiul prevederilor</w:t>
      </w:r>
    </w:p>
    <w:p w14:paraId="09FF837C" w14:textId="565C7993" w:rsidR="00302020" w:rsidRPr="00580599" w:rsidRDefault="00302020" w:rsidP="00D179C7">
      <w:pPr>
        <w:pStyle w:val="ListParagraph"/>
        <w:numPr>
          <w:ilvl w:val="0"/>
          <w:numId w:val="2"/>
        </w:numPr>
        <w:jc w:val="both"/>
        <w:rPr>
          <w:rFonts w:asciiTheme="majorHAnsi" w:hAnsiTheme="majorHAnsi" w:cs="Tunga"/>
        </w:rPr>
      </w:pPr>
      <w:r w:rsidRPr="00580599">
        <w:rPr>
          <w:rFonts w:asciiTheme="majorHAnsi" w:hAnsiTheme="majorHAnsi" w:cs="Tunga"/>
        </w:rPr>
        <w:t xml:space="preserve">Hotarire de Guvern nr </w:t>
      </w:r>
      <w:r w:rsidR="00531D37">
        <w:rPr>
          <w:rFonts w:asciiTheme="majorHAnsi" w:hAnsiTheme="majorHAnsi" w:cs="Tunga"/>
        </w:rPr>
        <w:t>1627</w:t>
      </w:r>
      <w:r w:rsidRPr="00580599">
        <w:rPr>
          <w:rFonts w:asciiTheme="majorHAnsi" w:hAnsiTheme="majorHAnsi" w:cs="Tunga"/>
        </w:rPr>
        <w:t>/2</w:t>
      </w:r>
      <w:r w:rsidR="00531D37">
        <w:rPr>
          <w:rFonts w:asciiTheme="majorHAnsi" w:hAnsiTheme="majorHAnsi" w:cs="Tunga"/>
        </w:rPr>
        <w:t>024</w:t>
      </w:r>
      <w:r w:rsidRPr="00580599">
        <w:rPr>
          <w:rFonts w:asciiTheme="majorHAnsi" w:hAnsiTheme="majorHAnsi" w:cs="Tunga"/>
        </w:rPr>
        <w:t xml:space="preserve"> privind registrul agricol pe anii 20</w:t>
      </w:r>
      <w:r w:rsidR="00531D37">
        <w:rPr>
          <w:rFonts w:asciiTheme="majorHAnsi" w:hAnsiTheme="majorHAnsi" w:cs="Tunga"/>
        </w:rPr>
        <w:t>25</w:t>
      </w:r>
      <w:r w:rsidRPr="00580599">
        <w:rPr>
          <w:rFonts w:asciiTheme="majorHAnsi" w:hAnsiTheme="majorHAnsi" w:cs="Tunga"/>
        </w:rPr>
        <w:t>-20</w:t>
      </w:r>
      <w:r w:rsidR="00531D37">
        <w:rPr>
          <w:rFonts w:asciiTheme="majorHAnsi" w:hAnsiTheme="majorHAnsi" w:cs="Tunga"/>
        </w:rPr>
        <w:t>2</w:t>
      </w:r>
      <w:r w:rsidRPr="00580599">
        <w:rPr>
          <w:rFonts w:asciiTheme="majorHAnsi" w:hAnsiTheme="majorHAnsi" w:cs="Tunga"/>
        </w:rPr>
        <w:t>9</w:t>
      </w:r>
    </w:p>
    <w:p w14:paraId="2A63DDBA" w14:textId="77777777" w:rsidR="00302020" w:rsidRPr="00580599" w:rsidRDefault="00302020" w:rsidP="00302020">
      <w:pPr>
        <w:numPr>
          <w:ilvl w:val="0"/>
          <w:numId w:val="2"/>
        </w:numPr>
        <w:spacing w:after="0" w:line="240" w:lineRule="auto"/>
        <w:jc w:val="both"/>
        <w:rPr>
          <w:rFonts w:asciiTheme="majorHAnsi" w:hAnsiTheme="majorHAnsi" w:cs="Tunga"/>
          <w:sz w:val="24"/>
          <w:szCs w:val="24"/>
          <w:lang w:val="it-IT"/>
        </w:rPr>
      </w:pPr>
      <w:r w:rsidRPr="00580599">
        <w:rPr>
          <w:rFonts w:asciiTheme="majorHAnsi" w:hAnsiTheme="majorHAnsi" w:cs="Tunga"/>
          <w:sz w:val="24"/>
          <w:szCs w:val="24"/>
          <w:lang w:val="it-IT"/>
        </w:rPr>
        <w:t>Ordinul Ministerului Agriculturii si Dezvoltarii Rurale,al Ministerului  Adminstratiei si Internelor si al Ministerului Finantelor Publice si al Institului National de Statistica nr 734/480/1003/3727/2015.</w:t>
      </w:r>
    </w:p>
    <w:p w14:paraId="543DEC74" w14:textId="77777777" w:rsidR="00302020" w:rsidRPr="00580599" w:rsidRDefault="00302020" w:rsidP="00302020">
      <w:pPr>
        <w:numPr>
          <w:ilvl w:val="0"/>
          <w:numId w:val="2"/>
        </w:numPr>
        <w:spacing w:after="0" w:line="240" w:lineRule="auto"/>
        <w:jc w:val="both"/>
        <w:rPr>
          <w:rFonts w:asciiTheme="majorHAnsi" w:hAnsiTheme="majorHAnsi" w:cs="Tunga"/>
          <w:sz w:val="24"/>
          <w:szCs w:val="24"/>
          <w:lang w:val="it-IT"/>
        </w:rPr>
      </w:pPr>
      <w:r w:rsidRPr="00580599">
        <w:rPr>
          <w:rFonts w:asciiTheme="majorHAnsi" w:hAnsiTheme="majorHAnsi" w:cs="Tunga"/>
          <w:sz w:val="24"/>
          <w:szCs w:val="24"/>
          <w:lang w:val="it-IT"/>
        </w:rPr>
        <w:t>Ordinul 407/2013 pentru aprobarea contractelor cadru de concesiune si inchiriere a pajistilor din domeniul public cu modificarile si completarile ulterioare</w:t>
      </w:r>
    </w:p>
    <w:p w14:paraId="66A50DB5" w14:textId="77777777" w:rsidR="00302020" w:rsidRPr="00580599" w:rsidRDefault="00302020" w:rsidP="00302020">
      <w:pPr>
        <w:numPr>
          <w:ilvl w:val="0"/>
          <w:numId w:val="2"/>
        </w:numPr>
        <w:spacing w:after="0" w:line="240" w:lineRule="auto"/>
        <w:jc w:val="both"/>
        <w:rPr>
          <w:rFonts w:asciiTheme="majorHAnsi" w:hAnsiTheme="majorHAnsi" w:cs="Tunga"/>
          <w:sz w:val="24"/>
          <w:szCs w:val="24"/>
          <w:lang w:val="ro-RO"/>
        </w:rPr>
      </w:pPr>
      <w:r w:rsidRPr="00580599">
        <w:rPr>
          <w:rFonts w:asciiTheme="majorHAnsi" w:hAnsiTheme="majorHAnsi" w:cs="Tunga"/>
          <w:sz w:val="24"/>
          <w:szCs w:val="24"/>
        </w:rPr>
        <w:t>Legea  36/12.0</w:t>
      </w:r>
      <w:r w:rsidR="00000385" w:rsidRPr="00580599">
        <w:rPr>
          <w:rFonts w:asciiTheme="majorHAnsi" w:hAnsiTheme="majorHAnsi" w:cs="Tunga"/>
          <w:sz w:val="24"/>
          <w:szCs w:val="24"/>
        </w:rPr>
        <w:t>5.1995  a notarilorpublici</w:t>
      </w:r>
      <w:r w:rsidRPr="00580599">
        <w:rPr>
          <w:rFonts w:asciiTheme="majorHAnsi" w:hAnsiTheme="majorHAnsi" w:cs="Tunga"/>
          <w:sz w:val="24"/>
          <w:szCs w:val="24"/>
        </w:rPr>
        <w:t>republicata.</w:t>
      </w:r>
    </w:p>
    <w:p w14:paraId="650BC459" w14:textId="77777777" w:rsidR="00302020" w:rsidRPr="00580599" w:rsidRDefault="00302020" w:rsidP="00302020">
      <w:pPr>
        <w:numPr>
          <w:ilvl w:val="0"/>
          <w:numId w:val="2"/>
        </w:numPr>
        <w:spacing w:after="0" w:line="240" w:lineRule="auto"/>
        <w:jc w:val="both"/>
        <w:rPr>
          <w:rFonts w:asciiTheme="majorHAnsi" w:hAnsiTheme="majorHAnsi" w:cs="Tunga"/>
          <w:sz w:val="24"/>
          <w:szCs w:val="24"/>
          <w:lang w:val="pt-BR"/>
        </w:rPr>
      </w:pPr>
      <w:r w:rsidRPr="00580599">
        <w:rPr>
          <w:rFonts w:asciiTheme="majorHAnsi" w:hAnsiTheme="majorHAnsi" w:cs="Tunga"/>
          <w:sz w:val="24"/>
          <w:szCs w:val="24"/>
          <w:lang w:val="pt-BR"/>
        </w:rPr>
        <w:t>Hotarirea de Guvern 44/2004 pentru aprobarea normelor metodologice de aplicare a Legii 571/2003 privind Codul Fiscal.</w:t>
      </w:r>
    </w:p>
    <w:p w14:paraId="0F78843E" w14:textId="77777777" w:rsidR="00302020" w:rsidRPr="00580599" w:rsidRDefault="00302020" w:rsidP="00302020">
      <w:pPr>
        <w:numPr>
          <w:ilvl w:val="0"/>
          <w:numId w:val="2"/>
        </w:numPr>
        <w:spacing w:after="0" w:line="240" w:lineRule="auto"/>
        <w:jc w:val="both"/>
        <w:rPr>
          <w:rFonts w:asciiTheme="majorHAnsi" w:hAnsiTheme="majorHAnsi" w:cs="Tunga"/>
          <w:sz w:val="24"/>
          <w:szCs w:val="24"/>
          <w:lang w:val="it-IT"/>
        </w:rPr>
      </w:pPr>
      <w:r w:rsidRPr="00580599">
        <w:rPr>
          <w:rFonts w:asciiTheme="majorHAnsi" w:hAnsiTheme="majorHAnsi" w:cs="Tunga"/>
          <w:sz w:val="24"/>
          <w:szCs w:val="24"/>
          <w:lang w:val="it-IT"/>
        </w:rPr>
        <w:t>Ordonanta Guvernului 33/2002 privind  reglementar</w:t>
      </w:r>
      <w:r w:rsidR="00D30C76" w:rsidRPr="00580599">
        <w:rPr>
          <w:rFonts w:asciiTheme="majorHAnsi" w:hAnsiTheme="majorHAnsi" w:cs="Tunga"/>
          <w:sz w:val="24"/>
          <w:szCs w:val="24"/>
          <w:lang w:val="it-IT"/>
        </w:rPr>
        <w:t>ea eliberarii c</w:t>
      </w:r>
      <w:r w:rsidRPr="00580599">
        <w:rPr>
          <w:rFonts w:asciiTheme="majorHAnsi" w:hAnsiTheme="majorHAnsi" w:cs="Tunga"/>
          <w:sz w:val="24"/>
          <w:szCs w:val="24"/>
          <w:lang w:val="it-IT"/>
        </w:rPr>
        <w:t>ertificatelor si adeverintelor de catre autoritatile  publice centrale si locale modificata si completata;</w:t>
      </w:r>
    </w:p>
    <w:p w14:paraId="1D76064F" w14:textId="77777777" w:rsidR="00302020" w:rsidRPr="00580599" w:rsidRDefault="00302020" w:rsidP="00302020">
      <w:pPr>
        <w:numPr>
          <w:ilvl w:val="0"/>
          <w:numId w:val="2"/>
        </w:numPr>
        <w:spacing w:after="0" w:line="240" w:lineRule="auto"/>
        <w:jc w:val="both"/>
        <w:rPr>
          <w:rFonts w:asciiTheme="majorHAnsi" w:hAnsiTheme="majorHAnsi" w:cs="Tunga"/>
          <w:sz w:val="24"/>
          <w:szCs w:val="24"/>
          <w:lang w:val="it-IT"/>
        </w:rPr>
      </w:pPr>
      <w:r w:rsidRPr="00580599">
        <w:rPr>
          <w:rFonts w:asciiTheme="majorHAnsi" w:hAnsiTheme="majorHAnsi" w:cs="Tunga"/>
          <w:sz w:val="24"/>
          <w:szCs w:val="24"/>
          <w:lang w:val="it-IT"/>
        </w:rPr>
        <w:t>Legea Arhivelor Nationale nr 16/1996, modificata si republicata .</w:t>
      </w:r>
    </w:p>
    <w:p w14:paraId="53DCB8A0" w14:textId="77777777" w:rsidR="00302020" w:rsidRPr="00580599" w:rsidRDefault="00302020" w:rsidP="00302020">
      <w:pPr>
        <w:ind w:left="360"/>
        <w:jc w:val="both"/>
        <w:rPr>
          <w:rFonts w:asciiTheme="majorHAnsi" w:hAnsiTheme="majorHAnsi" w:cs="Tunga"/>
          <w:sz w:val="24"/>
          <w:szCs w:val="24"/>
          <w:lang w:val="it-IT"/>
        </w:rPr>
      </w:pPr>
    </w:p>
    <w:p w14:paraId="55A3A73E" w14:textId="77777777" w:rsidR="00302020" w:rsidRPr="00580599" w:rsidRDefault="00302020" w:rsidP="00302020">
      <w:pPr>
        <w:outlineLvl w:val="0"/>
        <w:rPr>
          <w:rFonts w:asciiTheme="majorHAnsi" w:hAnsiTheme="majorHAnsi" w:cs="Tunga"/>
          <w:sz w:val="24"/>
          <w:szCs w:val="24"/>
          <w:lang w:val="it-IT"/>
        </w:rPr>
      </w:pPr>
    </w:p>
    <w:p w14:paraId="0253DC8E" w14:textId="77777777" w:rsidR="00302020" w:rsidRPr="00580599" w:rsidRDefault="00302020" w:rsidP="00302020">
      <w:pPr>
        <w:jc w:val="both"/>
        <w:rPr>
          <w:rFonts w:asciiTheme="majorHAnsi" w:hAnsiTheme="majorHAnsi" w:cs="Tunga"/>
          <w:sz w:val="24"/>
          <w:szCs w:val="24"/>
          <w:lang w:val="it-IT"/>
        </w:rPr>
      </w:pPr>
      <w:r w:rsidRPr="00580599">
        <w:rPr>
          <w:rFonts w:asciiTheme="majorHAnsi" w:hAnsiTheme="majorHAnsi" w:cs="Tunga"/>
          <w:sz w:val="24"/>
          <w:szCs w:val="24"/>
          <w:lang w:val="it-IT"/>
        </w:rPr>
        <w:t xml:space="preserve">    III.OBIECTUL DE ACTIVITATE AL COMPARTIMENTULUI</w:t>
      </w:r>
    </w:p>
    <w:p w14:paraId="6640DDB2" w14:textId="77777777" w:rsidR="00302020" w:rsidRPr="00580599" w:rsidRDefault="00D179C7" w:rsidP="00302020">
      <w:pPr>
        <w:jc w:val="both"/>
        <w:rPr>
          <w:rFonts w:asciiTheme="majorHAnsi" w:hAnsiTheme="majorHAnsi" w:cs="Tunga"/>
          <w:sz w:val="24"/>
          <w:szCs w:val="24"/>
          <w:lang w:val="it-IT"/>
        </w:rPr>
      </w:pPr>
      <w:r w:rsidRPr="00580599">
        <w:rPr>
          <w:rFonts w:asciiTheme="majorHAnsi" w:hAnsiTheme="majorHAnsi" w:cs="Tunga"/>
          <w:sz w:val="24"/>
          <w:szCs w:val="24"/>
          <w:lang w:val="it-IT"/>
        </w:rPr>
        <w:tab/>
      </w:r>
      <w:r w:rsidR="00302020" w:rsidRPr="00580599">
        <w:rPr>
          <w:rFonts w:asciiTheme="majorHAnsi" w:hAnsiTheme="majorHAnsi" w:cs="Tunga"/>
          <w:sz w:val="24"/>
          <w:szCs w:val="24"/>
          <w:lang w:val="it-IT"/>
        </w:rPr>
        <w:t xml:space="preserve">Avind in vedere prevederile art.1 </w:t>
      </w:r>
      <w:r w:rsidR="00EC4127" w:rsidRPr="00580599">
        <w:rPr>
          <w:rFonts w:asciiTheme="majorHAnsi" w:hAnsiTheme="majorHAnsi" w:cs="Tunga"/>
          <w:sz w:val="24"/>
          <w:szCs w:val="24"/>
          <w:lang w:val="it-IT"/>
        </w:rPr>
        <w:t xml:space="preserve">punctul 3 </w:t>
      </w:r>
      <w:r w:rsidR="00302020" w:rsidRPr="00580599">
        <w:rPr>
          <w:rFonts w:asciiTheme="majorHAnsi" w:hAnsiTheme="majorHAnsi" w:cs="Tunga"/>
          <w:sz w:val="24"/>
          <w:szCs w:val="24"/>
          <w:lang w:val="it-IT"/>
        </w:rPr>
        <w:t xml:space="preserve">din </w:t>
      </w:r>
      <w:r w:rsidR="00EC4127" w:rsidRPr="00580599">
        <w:rPr>
          <w:rFonts w:asciiTheme="majorHAnsi" w:hAnsiTheme="majorHAnsi" w:cs="Tunga"/>
          <w:sz w:val="24"/>
          <w:szCs w:val="24"/>
          <w:lang w:val="it-IT"/>
        </w:rPr>
        <w:t>Legeanr.54/2017</w:t>
      </w:r>
      <w:r w:rsidR="00302020" w:rsidRPr="00580599">
        <w:rPr>
          <w:rFonts w:asciiTheme="majorHAnsi" w:hAnsiTheme="majorHAnsi" w:cs="Tunga"/>
          <w:sz w:val="24"/>
          <w:szCs w:val="24"/>
          <w:lang w:val="it-IT"/>
        </w:rPr>
        <w:t>,</w:t>
      </w:r>
      <w:r w:rsidR="00EC4127" w:rsidRPr="00580599">
        <w:rPr>
          <w:rFonts w:asciiTheme="majorHAnsi" w:hAnsiTheme="majorHAnsi" w:cs="Tunga"/>
          <w:sz w:val="24"/>
          <w:szCs w:val="24"/>
          <w:lang w:val="it-IT"/>
        </w:rPr>
        <w:t xml:space="preserve"> in vigoare de la 15 aprilie 2017, incepand cu data de 1 ianuarie 2018, </w:t>
      </w:r>
      <w:r w:rsidR="00302020" w:rsidRPr="00580599">
        <w:rPr>
          <w:rFonts w:asciiTheme="majorHAnsi" w:hAnsiTheme="majorHAnsi" w:cs="Tunga"/>
          <w:sz w:val="24"/>
          <w:szCs w:val="24"/>
          <w:lang w:val="it-IT"/>
        </w:rPr>
        <w:t xml:space="preserve"> intocmirea si tinerea la zi a registrului  agricol, </w:t>
      </w:r>
      <w:r w:rsidR="00EC4127" w:rsidRPr="00580599">
        <w:rPr>
          <w:rFonts w:asciiTheme="majorHAnsi" w:hAnsiTheme="majorHAnsi" w:cs="Tunga"/>
          <w:sz w:val="24"/>
          <w:szCs w:val="24"/>
          <w:lang w:val="it-IT"/>
        </w:rPr>
        <w:t xml:space="preserve">se intocmeste  si se tine la zi in </w:t>
      </w:r>
      <w:r w:rsidR="00302020" w:rsidRPr="00580599">
        <w:rPr>
          <w:rFonts w:asciiTheme="majorHAnsi" w:hAnsiTheme="majorHAnsi" w:cs="Tunga"/>
          <w:sz w:val="24"/>
          <w:szCs w:val="24"/>
          <w:lang w:val="it-IT"/>
        </w:rPr>
        <w:t>format electronic.</w:t>
      </w:r>
    </w:p>
    <w:p w14:paraId="6185D2A7" w14:textId="77777777" w:rsidR="00302020" w:rsidRPr="00580599" w:rsidRDefault="00302020" w:rsidP="00302020">
      <w:pPr>
        <w:jc w:val="both"/>
        <w:rPr>
          <w:rFonts w:asciiTheme="majorHAnsi" w:hAnsiTheme="majorHAnsi" w:cs="Tunga"/>
          <w:sz w:val="24"/>
          <w:szCs w:val="24"/>
          <w:lang w:val="it-IT"/>
        </w:rPr>
      </w:pPr>
      <w:r w:rsidRPr="00580599">
        <w:rPr>
          <w:rFonts w:asciiTheme="majorHAnsi" w:hAnsiTheme="majorHAnsi" w:cs="Tunga"/>
          <w:sz w:val="24"/>
          <w:szCs w:val="24"/>
          <w:lang w:val="it-IT"/>
        </w:rPr>
        <w:tab/>
        <w:t>Principalele activitati desfasurate de angajatul  din cadrul registrului agricol constau în:</w:t>
      </w:r>
    </w:p>
    <w:p w14:paraId="65EF2B1B" w14:textId="77777777" w:rsidR="00302020" w:rsidRPr="00580599" w:rsidRDefault="00302020" w:rsidP="00302020">
      <w:pPr>
        <w:ind w:firstLine="720"/>
        <w:jc w:val="both"/>
        <w:rPr>
          <w:rFonts w:asciiTheme="majorHAnsi" w:hAnsiTheme="majorHAnsi" w:cs="Tunga"/>
          <w:sz w:val="24"/>
          <w:szCs w:val="24"/>
          <w:lang w:val="it-IT"/>
        </w:rPr>
      </w:pPr>
      <w:r w:rsidRPr="00580599">
        <w:rPr>
          <w:rFonts w:asciiTheme="majorHAnsi" w:hAnsiTheme="majorHAnsi" w:cs="Tunga"/>
          <w:sz w:val="24"/>
          <w:szCs w:val="24"/>
          <w:lang w:val="it-IT"/>
        </w:rPr>
        <w:t>1.  Ţinerea la zi a tuturor pozitiilor din registrele agricole, operatiune ce presupune  inscrierea, completarea si centralizarea datelor dar si efectuarea operatiunilor  de modificare a datelor  si informatiilor, cu acordul scris  al secretarului;</w:t>
      </w:r>
    </w:p>
    <w:p w14:paraId="23558DDE" w14:textId="77777777" w:rsidR="00302020" w:rsidRPr="00580599" w:rsidRDefault="00302020" w:rsidP="00000385">
      <w:pPr>
        <w:ind w:left="360" w:firstLine="360"/>
        <w:jc w:val="both"/>
        <w:rPr>
          <w:rFonts w:asciiTheme="majorHAnsi" w:hAnsiTheme="majorHAnsi" w:cs="Tunga"/>
          <w:sz w:val="24"/>
          <w:szCs w:val="24"/>
          <w:lang w:val="it-IT"/>
        </w:rPr>
      </w:pPr>
      <w:r w:rsidRPr="00580599">
        <w:rPr>
          <w:rFonts w:asciiTheme="majorHAnsi" w:hAnsiTheme="majorHAnsi" w:cs="Tunga"/>
          <w:sz w:val="24"/>
          <w:szCs w:val="24"/>
          <w:lang w:val="it-IT"/>
        </w:rPr>
        <w:t>2. Furnizarea de date catre Directia Judeteana de Statistica,Directia Agricola Neamt  sau altor institutii, daca este cazul;</w:t>
      </w:r>
    </w:p>
    <w:p w14:paraId="24303612" w14:textId="77777777" w:rsidR="00302020" w:rsidRPr="00580599" w:rsidRDefault="00302020" w:rsidP="00000385">
      <w:pPr>
        <w:ind w:left="360" w:firstLine="360"/>
        <w:jc w:val="both"/>
        <w:rPr>
          <w:rFonts w:asciiTheme="majorHAnsi" w:hAnsiTheme="majorHAnsi" w:cs="Tunga"/>
          <w:sz w:val="24"/>
          <w:szCs w:val="24"/>
          <w:lang w:val="it-IT"/>
        </w:rPr>
      </w:pPr>
      <w:r w:rsidRPr="00580599">
        <w:rPr>
          <w:rFonts w:asciiTheme="majorHAnsi" w:hAnsiTheme="majorHAnsi" w:cs="Tunga"/>
          <w:sz w:val="24"/>
          <w:szCs w:val="24"/>
          <w:lang w:val="it-IT"/>
        </w:rPr>
        <w:t>3. Întocmirea si eliberea de  atestate de producator si carnet de comercializare a produselor agricole</w:t>
      </w:r>
    </w:p>
    <w:p w14:paraId="689721C2" w14:textId="77777777" w:rsidR="00302020" w:rsidRPr="00580599" w:rsidRDefault="00302020" w:rsidP="00302020">
      <w:pPr>
        <w:ind w:firstLine="720"/>
        <w:jc w:val="both"/>
        <w:rPr>
          <w:rFonts w:asciiTheme="majorHAnsi" w:hAnsiTheme="majorHAnsi" w:cs="Tunga"/>
          <w:sz w:val="24"/>
          <w:szCs w:val="24"/>
          <w:lang w:val="it-IT"/>
        </w:rPr>
      </w:pPr>
      <w:r w:rsidRPr="00580599">
        <w:rPr>
          <w:rFonts w:asciiTheme="majorHAnsi" w:hAnsiTheme="majorHAnsi" w:cs="Tunga"/>
          <w:sz w:val="24"/>
          <w:szCs w:val="24"/>
          <w:lang w:val="it-IT"/>
        </w:rPr>
        <w:t>4. Eliberarea adeverintelor cu privire la datele inscrise  in registr</w:t>
      </w:r>
      <w:r w:rsidR="00CB7496" w:rsidRPr="00580599">
        <w:rPr>
          <w:rFonts w:asciiTheme="majorHAnsi" w:hAnsiTheme="majorHAnsi" w:cs="Tunga"/>
          <w:sz w:val="24"/>
          <w:szCs w:val="24"/>
          <w:lang w:val="it-IT"/>
        </w:rPr>
        <w:t xml:space="preserve">ul </w:t>
      </w:r>
      <w:r w:rsidRPr="00580599">
        <w:rPr>
          <w:rFonts w:asciiTheme="majorHAnsi" w:hAnsiTheme="majorHAnsi" w:cs="Tunga"/>
          <w:sz w:val="24"/>
          <w:szCs w:val="24"/>
          <w:lang w:val="it-IT"/>
        </w:rPr>
        <w:t xml:space="preserve"> agricol sau cu privire la alte date existente in baza de date a serviciului;</w:t>
      </w:r>
    </w:p>
    <w:p w14:paraId="08F70BC9" w14:textId="77777777" w:rsidR="00302020" w:rsidRPr="00580599" w:rsidRDefault="00302020" w:rsidP="00302020">
      <w:pPr>
        <w:ind w:firstLine="720"/>
        <w:jc w:val="both"/>
        <w:rPr>
          <w:rFonts w:asciiTheme="majorHAnsi" w:hAnsiTheme="majorHAnsi" w:cs="Tunga"/>
          <w:sz w:val="24"/>
          <w:szCs w:val="24"/>
          <w:lang w:val="it-IT"/>
        </w:rPr>
      </w:pPr>
      <w:r w:rsidRPr="00580599">
        <w:rPr>
          <w:rFonts w:asciiTheme="majorHAnsi" w:hAnsiTheme="majorHAnsi" w:cs="Tunga"/>
          <w:sz w:val="24"/>
          <w:szCs w:val="24"/>
          <w:lang w:val="it-IT"/>
        </w:rPr>
        <w:t>5. Înregistrarea contractelor de arendare si a actelor aditionale incheiate intre arendatori si arendasi.</w:t>
      </w:r>
    </w:p>
    <w:p w14:paraId="088BDE9D" w14:textId="77777777" w:rsidR="00D179C7" w:rsidRPr="00580599" w:rsidRDefault="00302020" w:rsidP="00302020">
      <w:pPr>
        <w:ind w:firstLine="720"/>
        <w:jc w:val="both"/>
        <w:rPr>
          <w:rFonts w:asciiTheme="majorHAnsi" w:hAnsiTheme="majorHAnsi" w:cs="Tunga"/>
          <w:sz w:val="24"/>
          <w:szCs w:val="24"/>
          <w:lang w:val="it-IT"/>
        </w:rPr>
      </w:pPr>
      <w:r w:rsidRPr="00580599">
        <w:rPr>
          <w:rFonts w:asciiTheme="majorHAnsi" w:hAnsiTheme="majorHAnsi" w:cs="Tunga"/>
          <w:sz w:val="24"/>
          <w:szCs w:val="24"/>
          <w:lang w:val="it-IT"/>
        </w:rPr>
        <w:t>6. Înregistrarea contractelor de concesiune si a actelor aditionale , incheiate intre concedent si concesionar pentru bunurile agricole aflate pe raza Comunei  Moldoveni;</w:t>
      </w:r>
    </w:p>
    <w:p w14:paraId="78E7D02C" w14:textId="77777777" w:rsidR="00302020" w:rsidRPr="00580599" w:rsidRDefault="00302020" w:rsidP="00302020">
      <w:pPr>
        <w:ind w:firstLine="720"/>
        <w:jc w:val="both"/>
        <w:rPr>
          <w:rFonts w:asciiTheme="majorHAnsi" w:hAnsiTheme="majorHAnsi" w:cs="Tunga"/>
          <w:sz w:val="24"/>
          <w:szCs w:val="24"/>
          <w:lang w:val="it-IT"/>
        </w:rPr>
      </w:pPr>
      <w:r w:rsidRPr="00580599">
        <w:rPr>
          <w:rFonts w:asciiTheme="majorHAnsi" w:hAnsiTheme="majorHAnsi" w:cs="Tunga"/>
          <w:sz w:val="24"/>
          <w:szCs w:val="24"/>
          <w:lang w:val="it-IT"/>
        </w:rPr>
        <w:t>7. Efectuarea de activitati  in afara biroului(munca de teren)  ceea ce consta in verificarea gospodariilor populatiei sau a societatilor comerciale detinatoare de terenuri agricole sau crescatoare de albine( din categoriile bovine,ovine,porcine, cabaline,familii de albine),</w:t>
      </w:r>
    </w:p>
    <w:p w14:paraId="702A2F74" w14:textId="77777777" w:rsidR="00302020" w:rsidRPr="00580599" w:rsidRDefault="00302020" w:rsidP="00302020">
      <w:pPr>
        <w:ind w:firstLine="720"/>
        <w:jc w:val="both"/>
        <w:rPr>
          <w:rFonts w:asciiTheme="majorHAnsi" w:hAnsiTheme="majorHAnsi" w:cs="Tunga"/>
          <w:sz w:val="24"/>
          <w:szCs w:val="24"/>
          <w:lang w:val="it-IT"/>
        </w:rPr>
      </w:pPr>
      <w:r w:rsidRPr="00580599">
        <w:rPr>
          <w:rFonts w:asciiTheme="majorHAnsi" w:hAnsiTheme="majorHAnsi" w:cs="Tunga"/>
          <w:sz w:val="24"/>
          <w:szCs w:val="24"/>
          <w:lang w:val="it-IT"/>
        </w:rPr>
        <w:t>8. Efectuarea de activitati privind relatii cu publicul, consiliere, acordare de sprijin celor care se adreseaza cu diferite probleme agricole,</w:t>
      </w:r>
    </w:p>
    <w:p w14:paraId="1D6B5E91" w14:textId="33AFA202" w:rsidR="00073D4D" w:rsidRPr="00580599" w:rsidRDefault="00302020" w:rsidP="00302020">
      <w:pPr>
        <w:ind w:firstLine="720"/>
        <w:jc w:val="both"/>
        <w:rPr>
          <w:rFonts w:asciiTheme="majorHAnsi" w:hAnsiTheme="majorHAnsi" w:cs="Tunga"/>
          <w:sz w:val="24"/>
          <w:szCs w:val="24"/>
          <w:lang w:val="it-IT"/>
        </w:rPr>
      </w:pPr>
      <w:r w:rsidRPr="00580599">
        <w:rPr>
          <w:rFonts w:asciiTheme="majorHAnsi" w:hAnsiTheme="majorHAnsi" w:cs="Tunga"/>
          <w:sz w:val="24"/>
          <w:szCs w:val="24"/>
          <w:lang w:val="it-IT"/>
        </w:rPr>
        <w:t>9. Colaborarea cu celelalte servicii ale primariei in rezolvarea numeroaselor  probleme curente si colaborarea cu diferite institutii( directia de statistaca, oficiul de cadastru, directia agricole, poli</w:t>
      </w:r>
      <w:r w:rsidR="00A96D61">
        <w:rPr>
          <w:rFonts w:asciiTheme="majorHAnsi" w:hAnsiTheme="majorHAnsi" w:cs="Tunga"/>
          <w:sz w:val="24"/>
          <w:szCs w:val="24"/>
          <w:lang w:val="it-IT"/>
        </w:rPr>
        <w:t>t</w:t>
      </w:r>
      <w:r w:rsidRPr="00580599">
        <w:rPr>
          <w:rFonts w:asciiTheme="majorHAnsi" w:hAnsiTheme="majorHAnsi" w:cs="Tunga"/>
          <w:sz w:val="24"/>
          <w:szCs w:val="24"/>
          <w:lang w:val="it-IT"/>
        </w:rPr>
        <w:t>a, prefectur</w:t>
      </w:r>
      <w:r w:rsidR="00A96D61">
        <w:rPr>
          <w:rFonts w:asciiTheme="majorHAnsi" w:hAnsiTheme="majorHAnsi" w:cs="Tunga"/>
          <w:sz w:val="24"/>
          <w:szCs w:val="24"/>
          <w:lang w:val="it-IT"/>
        </w:rPr>
        <w:t>a</w:t>
      </w:r>
      <w:r w:rsidRPr="00580599">
        <w:rPr>
          <w:rFonts w:asciiTheme="majorHAnsi" w:hAnsiTheme="majorHAnsi" w:cs="Tunga"/>
          <w:sz w:val="24"/>
          <w:szCs w:val="24"/>
          <w:lang w:val="it-IT"/>
        </w:rPr>
        <w:t>,</w:t>
      </w:r>
      <w:r w:rsidR="00A96D61">
        <w:rPr>
          <w:rFonts w:asciiTheme="majorHAnsi" w:hAnsiTheme="majorHAnsi" w:cs="Tunga"/>
          <w:sz w:val="24"/>
          <w:szCs w:val="24"/>
          <w:lang w:val="it-IT"/>
        </w:rPr>
        <w:t xml:space="preserve"> </w:t>
      </w:r>
      <w:r w:rsidRPr="00580599">
        <w:rPr>
          <w:rFonts w:asciiTheme="majorHAnsi" w:hAnsiTheme="majorHAnsi" w:cs="Tunga"/>
          <w:sz w:val="24"/>
          <w:szCs w:val="24"/>
          <w:lang w:val="it-IT"/>
        </w:rPr>
        <w:t>serviciu finante publice locale, serviciu de evidenta a populatiei, etc) in limita competentei stabilite de conducerea Primariei Moldoveni,</w:t>
      </w:r>
    </w:p>
    <w:p w14:paraId="3B17AA08" w14:textId="77777777" w:rsidR="00302020" w:rsidRPr="00580599" w:rsidRDefault="00302020" w:rsidP="00302020">
      <w:pPr>
        <w:ind w:firstLine="720"/>
        <w:jc w:val="both"/>
        <w:rPr>
          <w:rFonts w:asciiTheme="majorHAnsi" w:hAnsiTheme="majorHAnsi" w:cs="Tunga"/>
          <w:sz w:val="24"/>
          <w:szCs w:val="24"/>
          <w:lang w:val="it-IT"/>
        </w:rPr>
      </w:pPr>
      <w:r w:rsidRPr="00580599">
        <w:rPr>
          <w:rFonts w:asciiTheme="majorHAnsi" w:hAnsiTheme="majorHAnsi" w:cs="Tunga"/>
          <w:sz w:val="24"/>
          <w:szCs w:val="24"/>
          <w:lang w:val="it-IT"/>
        </w:rPr>
        <w:t>10. Predarea anuala a documentelor create de Compartimentul Agricol, la arhiva, aceasta activitate presupune arhivarea dosarelor create in conformitate cu Legea  nr. 16/1996, a Arhivelor nationale.</w:t>
      </w:r>
    </w:p>
    <w:p w14:paraId="15E2C814" w14:textId="77777777" w:rsidR="00302020" w:rsidRPr="00580599" w:rsidRDefault="00D179C7" w:rsidP="00302020">
      <w:pPr>
        <w:jc w:val="both"/>
        <w:rPr>
          <w:rFonts w:asciiTheme="majorHAnsi" w:hAnsiTheme="majorHAnsi" w:cs="Tunga"/>
          <w:sz w:val="24"/>
          <w:szCs w:val="24"/>
          <w:lang w:val="it-IT"/>
        </w:rPr>
      </w:pPr>
      <w:r w:rsidRPr="00580599">
        <w:rPr>
          <w:rFonts w:asciiTheme="majorHAnsi" w:hAnsiTheme="majorHAnsi" w:cs="Tunga"/>
          <w:sz w:val="24"/>
          <w:szCs w:val="24"/>
          <w:lang w:val="it-IT"/>
        </w:rPr>
        <w:tab/>
      </w:r>
      <w:r w:rsidR="00302020" w:rsidRPr="00580599">
        <w:rPr>
          <w:rFonts w:asciiTheme="majorHAnsi" w:hAnsiTheme="majorHAnsi" w:cs="Tunga"/>
          <w:sz w:val="24"/>
          <w:szCs w:val="24"/>
          <w:lang w:val="it-IT"/>
        </w:rPr>
        <w:t>Secretarul localitatii coordoneaza, verifica si raspunde de modul de completare si tinere la zi  a registrului agricol. Orice modificare  a datelor  inscrise in registrul agricol se face numai cu acordul scris al secretarului localitatii.</w:t>
      </w:r>
    </w:p>
    <w:p w14:paraId="38227292" w14:textId="77777777" w:rsidR="00302020" w:rsidRPr="00580599" w:rsidRDefault="00D179C7" w:rsidP="00302020">
      <w:pPr>
        <w:jc w:val="both"/>
        <w:rPr>
          <w:rFonts w:asciiTheme="majorHAnsi" w:hAnsiTheme="majorHAnsi" w:cs="Tunga"/>
          <w:sz w:val="24"/>
          <w:szCs w:val="24"/>
          <w:lang w:val="it-IT"/>
        </w:rPr>
      </w:pPr>
      <w:r w:rsidRPr="00580599">
        <w:rPr>
          <w:rFonts w:asciiTheme="majorHAnsi" w:hAnsiTheme="majorHAnsi" w:cs="Tunga"/>
          <w:sz w:val="24"/>
          <w:szCs w:val="24"/>
          <w:lang w:val="it-IT"/>
        </w:rPr>
        <w:lastRenderedPageBreak/>
        <w:tab/>
      </w:r>
      <w:r w:rsidR="00302020" w:rsidRPr="00580599">
        <w:rPr>
          <w:rFonts w:asciiTheme="majorHAnsi" w:hAnsiTheme="majorHAnsi" w:cs="Tunga"/>
          <w:sz w:val="24"/>
          <w:szCs w:val="24"/>
          <w:lang w:val="it-IT"/>
        </w:rPr>
        <w:t>Ori de cite ori intervin modificari in registrul agricol referitoare la terenuri, la  categoria de folosinta  a acestora , la cladiri, la mijloacele de transport sau la orice alte bunuri detinute in proprietate ori in folosinta, dupa caz, de natura sa conduca la modificarea oricaror impozite si taxe locale functionarii publici cu atributii privind  completarea, tinerea la zi si centralizarea datelor din registrele agricole, au obligatia  de a comunica aceste modificari functionarilor publici din compartimentele de resort din  aparatul de specialitate al primarului, in termen de 3 zile lucratoare de la data modificarii.</w:t>
      </w:r>
    </w:p>
    <w:p w14:paraId="1C921392" w14:textId="1155FC79" w:rsidR="00302020" w:rsidRPr="00580599" w:rsidRDefault="00302020" w:rsidP="00302020">
      <w:pPr>
        <w:ind w:left="360"/>
        <w:jc w:val="both"/>
        <w:rPr>
          <w:rFonts w:asciiTheme="majorHAnsi" w:hAnsiTheme="majorHAnsi" w:cs="Tunga"/>
          <w:sz w:val="24"/>
          <w:szCs w:val="24"/>
          <w:lang w:val="it-IT"/>
        </w:rPr>
      </w:pPr>
      <w:r w:rsidRPr="00580599">
        <w:rPr>
          <w:rFonts w:asciiTheme="majorHAnsi" w:hAnsiTheme="majorHAnsi" w:cs="Tunga"/>
          <w:sz w:val="24"/>
          <w:szCs w:val="24"/>
          <w:lang w:val="it-IT"/>
        </w:rPr>
        <w:t xml:space="preserve">  IV. ACTIVITATI  DESFASURATE IN  SEMESTRUL </w:t>
      </w:r>
      <w:r w:rsidR="00BD125A" w:rsidRPr="00580599">
        <w:rPr>
          <w:rFonts w:asciiTheme="majorHAnsi" w:hAnsiTheme="majorHAnsi" w:cs="Tunga"/>
          <w:sz w:val="24"/>
          <w:szCs w:val="24"/>
          <w:lang w:val="it-IT"/>
        </w:rPr>
        <w:t>I</w:t>
      </w:r>
      <w:r w:rsidR="00EF229B">
        <w:rPr>
          <w:rFonts w:asciiTheme="majorHAnsi" w:hAnsiTheme="majorHAnsi" w:cs="Tunga"/>
          <w:sz w:val="24"/>
          <w:szCs w:val="24"/>
          <w:lang w:val="it-IT"/>
        </w:rPr>
        <w:t>I</w:t>
      </w:r>
      <w:r w:rsidRPr="00580599">
        <w:rPr>
          <w:rFonts w:asciiTheme="majorHAnsi" w:hAnsiTheme="majorHAnsi" w:cs="Tunga"/>
          <w:sz w:val="24"/>
          <w:szCs w:val="24"/>
          <w:lang w:val="it-IT"/>
        </w:rPr>
        <w:t xml:space="preserve">  20</w:t>
      </w:r>
      <w:r w:rsidR="00695818" w:rsidRPr="00580599">
        <w:rPr>
          <w:rFonts w:asciiTheme="majorHAnsi" w:hAnsiTheme="majorHAnsi" w:cs="Tunga"/>
          <w:sz w:val="24"/>
          <w:szCs w:val="24"/>
          <w:lang w:val="it-IT"/>
        </w:rPr>
        <w:t>2</w:t>
      </w:r>
      <w:r w:rsidR="00A35FA4">
        <w:rPr>
          <w:rFonts w:asciiTheme="majorHAnsi" w:hAnsiTheme="majorHAnsi" w:cs="Tunga"/>
          <w:sz w:val="24"/>
          <w:szCs w:val="24"/>
          <w:lang w:val="it-IT"/>
        </w:rPr>
        <w:t>5</w:t>
      </w:r>
    </w:p>
    <w:p w14:paraId="2B059B49" w14:textId="2A61C0BB" w:rsidR="00302020" w:rsidRPr="00580599" w:rsidRDefault="00D179C7" w:rsidP="00302020">
      <w:pPr>
        <w:jc w:val="both"/>
        <w:rPr>
          <w:rFonts w:asciiTheme="majorHAnsi" w:hAnsiTheme="majorHAnsi" w:cs="Tunga"/>
          <w:sz w:val="24"/>
          <w:szCs w:val="24"/>
          <w:lang w:val="it-IT"/>
        </w:rPr>
      </w:pPr>
      <w:r w:rsidRPr="00580599">
        <w:rPr>
          <w:rFonts w:asciiTheme="majorHAnsi" w:hAnsiTheme="majorHAnsi" w:cs="Tunga"/>
          <w:sz w:val="24"/>
          <w:szCs w:val="24"/>
          <w:lang w:val="it-IT"/>
        </w:rPr>
        <w:tab/>
      </w:r>
      <w:r w:rsidR="00302020" w:rsidRPr="00580599">
        <w:rPr>
          <w:rFonts w:asciiTheme="majorHAnsi" w:hAnsiTheme="majorHAnsi" w:cs="Tunga"/>
          <w:sz w:val="24"/>
          <w:szCs w:val="24"/>
          <w:lang w:val="it-IT"/>
        </w:rPr>
        <w:t xml:space="preserve">In semestrul </w:t>
      </w:r>
      <w:r w:rsidR="00BD125A" w:rsidRPr="00580599">
        <w:rPr>
          <w:rFonts w:asciiTheme="majorHAnsi" w:hAnsiTheme="majorHAnsi" w:cs="Tunga"/>
          <w:sz w:val="24"/>
          <w:szCs w:val="24"/>
          <w:lang w:val="it-IT"/>
        </w:rPr>
        <w:t>I</w:t>
      </w:r>
      <w:r w:rsidR="006C221F">
        <w:rPr>
          <w:rFonts w:asciiTheme="majorHAnsi" w:hAnsiTheme="majorHAnsi" w:cs="Tunga"/>
          <w:sz w:val="24"/>
          <w:szCs w:val="24"/>
          <w:lang w:val="it-IT"/>
        </w:rPr>
        <w:t>I</w:t>
      </w:r>
      <w:r w:rsidR="00302020" w:rsidRPr="00580599">
        <w:rPr>
          <w:rFonts w:asciiTheme="majorHAnsi" w:hAnsiTheme="majorHAnsi" w:cs="Tunga"/>
          <w:sz w:val="24"/>
          <w:szCs w:val="24"/>
          <w:lang w:val="it-IT"/>
        </w:rPr>
        <w:t xml:space="preserve"> 20</w:t>
      </w:r>
      <w:r w:rsidR="00580599" w:rsidRPr="00580599">
        <w:rPr>
          <w:rFonts w:asciiTheme="majorHAnsi" w:hAnsiTheme="majorHAnsi" w:cs="Tunga"/>
          <w:sz w:val="24"/>
          <w:szCs w:val="24"/>
          <w:lang w:val="it-IT"/>
        </w:rPr>
        <w:t>2</w:t>
      </w:r>
      <w:r w:rsidR="00A35FA4">
        <w:rPr>
          <w:rFonts w:asciiTheme="majorHAnsi" w:hAnsiTheme="majorHAnsi" w:cs="Tunga"/>
          <w:sz w:val="24"/>
          <w:szCs w:val="24"/>
          <w:lang w:val="it-IT"/>
        </w:rPr>
        <w:t>5</w:t>
      </w:r>
      <w:r w:rsidR="00302020" w:rsidRPr="00580599">
        <w:rPr>
          <w:rFonts w:asciiTheme="majorHAnsi" w:hAnsiTheme="majorHAnsi" w:cs="Tunga"/>
          <w:sz w:val="24"/>
          <w:szCs w:val="24"/>
          <w:lang w:val="it-IT"/>
        </w:rPr>
        <w:t xml:space="preserve">, activitatea functionarului din cadrul compartimentului agricol a fost axata pe </w:t>
      </w:r>
      <w:r w:rsidR="00BD125A" w:rsidRPr="00580599">
        <w:rPr>
          <w:rFonts w:asciiTheme="majorHAnsi" w:hAnsiTheme="majorHAnsi" w:cs="Tunga"/>
          <w:sz w:val="24"/>
          <w:szCs w:val="24"/>
          <w:lang w:val="it-IT"/>
        </w:rPr>
        <w:t>c</w:t>
      </w:r>
      <w:r w:rsidR="00FA2AAE" w:rsidRPr="00580599">
        <w:rPr>
          <w:rFonts w:asciiTheme="majorHAnsi" w:hAnsiTheme="majorHAnsi" w:cs="Tunga"/>
          <w:sz w:val="24"/>
          <w:szCs w:val="24"/>
          <w:lang w:val="it-IT"/>
        </w:rPr>
        <w:t>ompletarea anuala a registrului  agricol</w:t>
      </w:r>
      <w:r w:rsidR="00302020" w:rsidRPr="00580599">
        <w:rPr>
          <w:rFonts w:asciiTheme="majorHAnsi" w:hAnsiTheme="majorHAnsi" w:cs="Tunga"/>
          <w:sz w:val="24"/>
          <w:szCs w:val="24"/>
          <w:lang w:val="it-IT"/>
        </w:rPr>
        <w:t xml:space="preserve"> in conditiile  impuse de prevederile legale in vigoare, culegerea datelor necesare tinerii la zi si centralizarea datelor din registrele agricole si solutionarea tuturor petitiilor, cererilor si inscrisurilor inregistrate in cadrul compartimentului.</w:t>
      </w:r>
    </w:p>
    <w:p w14:paraId="112311CB" w14:textId="37840FCE" w:rsidR="00302020" w:rsidRPr="00580599" w:rsidRDefault="00302020" w:rsidP="00302020">
      <w:pPr>
        <w:outlineLvl w:val="0"/>
        <w:rPr>
          <w:rFonts w:asciiTheme="majorHAnsi" w:hAnsiTheme="majorHAnsi" w:cs="Tunga"/>
          <w:sz w:val="24"/>
          <w:szCs w:val="24"/>
          <w:lang w:val="it-IT"/>
        </w:rPr>
      </w:pPr>
      <w:r w:rsidRPr="00580599">
        <w:rPr>
          <w:rFonts w:asciiTheme="majorHAnsi" w:hAnsiTheme="majorHAnsi" w:cs="Tunga"/>
          <w:sz w:val="24"/>
          <w:szCs w:val="24"/>
          <w:lang w:val="it-IT"/>
        </w:rPr>
        <w:t xml:space="preserve">  Functionarul din cadrul compartimentului are in gestiune in anul 20</w:t>
      </w:r>
      <w:r w:rsidR="001D41CD" w:rsidRPr="00580599">
        <w:rPr>
          <w:rFonts w:asciiTheme="majorHAnsi" w:hAnsiTheme="majorHAnsi" w:cs="Tunga"/>
          <w:sz w:val="24"/>
          <w:szCs w:val="24"/>
          <w:lang w:val="it-IT"/>
        </w:rPr>
        <w:t>2</w:t>
      </w:r>
      <w:r w:rsidR="006C221F">
        <w:rPr>
          <w:rFonts w:asciiTheme="majorHAnsi" w:hAnsiTheme="majorHAnsi" w:cs="Tunga"/>
          <w:sz w:val="24"/>
          <w:szCs w:val="24"/>
          <w:lang w:val="it-IT"/>
        </w:rPr>
        <w:t>5</w:t>
      </w:r>
      <w:r w:rsidRPr="00580599">
        <w:rPr>
          <w:rFonts w:asciiTheme="majorHAnsi" w:hAnsiTheme="majorHAnsi" w:cs="Tunga"/>
          <w:sz w:val="24"/>
          <w:szCs w:val="24"/>
          <w:lang w:val="it-IT"/>
        </w:rPr>
        <w:t>, un numar de 2</w:t>
      </w:r>
      <w:r w:rsidR="001578E1" w:rsidRPr="00580599">
        <w:rPr>
          <w:rFonts w:asciiTheme="majorHAnsi" w:hAnsiTheme="majorHAnsi" w:cs="Tunga"/>
          <w:sz w:val="24"/>
          <w:szCs w:val="24"/>
          <w:lang w:val="it-IT"/>
        </w:rPr>
        <w:t>4</w:t>
      </w:r>
      <w:r w:rsidR="001D41CD" w:rsidRPr="00580599">
        <w:rPr>
          <w:rFonts w:asciiTheme="majorHAnsi" w:hAnsiTheme="majorHAnsi" w:cs="Tunga"/>
          <w:sz w:val="24"/>
          <w:szCs w:val="24"/>
          <w:lang w:val="it-IT"/>
        </w:rPr>
        <w:t>62</w:t>
      </w:r>
      <w:r w:rsidRPr="00580599">
        <w:rPr>
          <w:rFonts w:asciiTheme="majorHAnsi" w:hAnsiTheme="majorHAnsi" w:cs="Tunga"/>
          <w:sz w:val="24"/>
          <w:szCs w:val="24"/>
          <w:lang w:val="it-IT"/>
        </w:rPr>
        <w:t xml:space="preserve">   pozitii in registrul  agricol  din care : 1</w:t>
      </w:r>
      <w:r w:rsidR="001578E1" w:rsidRPr="00580599">
        <w:rPr>
          <w:rFonts w:asciiTheme="majorHAnsi" w:hAnsiTheme="majorHAnsi" w:cs="Tunga"/>
          <w:sz w:val="24"/>
          <w:szCs w:val="24"/>
          <w:lang w:val="it-IT"/>
        </w:rPr>
        <w:t>7</w:t>
      </w:r>
      <w:r w:rsidRPr="00580599">
        <w:rPr>
          <w:rFonts w:asciiTheme="majorHAnsi" w:hAnsiTheme="majorHAnsi" w:cs="Tunga"/>
          <w:sz w:val="24"/>
          <w:szCs w:val="24"/>
          <w:lang w:val="it-IT"/>
        </w:rPr>
        <w:t xml:space="preserve">76  pozitii ale gospodariilor cu domiciliul in localitate, </w:t>
      </w:r>
      <w:r w:rsidR="001578E1" w:rsidRPr="00580599">
        <w:rPr>
          <w:rFonts w:asciiTheme="majorHAnsi" w:hAnsiTheme="majorHAnsi" w:cs="Tunga"/>
          <w:sz w:val="24"/>
          <w:szCs w:val="24"/>
          <w:lang w:val="it-IT"/>
        </w:rPr>
        <w:t>71</w:t>
      </w:r>
      <w:r w:rsidRPr="00580599">
        <w:rPr>
          <w:rFonts w:asciiTheme="majorHAnsi" w:hAnsiTheme="majorHAnsi" w:cs="Tunga"/>
          <w:sz w:val="24"/>
          <w:szCs w:val="24"/>
          <w:lang w:val="it-IT"/>
        </w:rPr>
        <w:t>0  pozitii ale persoanelor cu domicilul in alte localitati si 12   pozitii ale persoanelor juridice, care necesita operatiuni de tinere la zi si centralizarea datelor din registrul agricol.</w:t>
      </w:r>
    </w:p>
    <w:p w14:paraId="096E5D29" w14:textId="51BA5B55" w:rsidR="00302020" w:rsidRPr="00580599" w:rsidRDefault="001578E1" w:rsidP="00302020">
      <w:pPr>
        <w:outlineLvl w:val="0"/>
        <w:rPr>
          <w:rFonts w:asciiTheme="majorHAnsi" w:hAnsiTheme="majorHAnsi" w:cs="Tunga"/>
          <w:sz w:val="24"/>
          <w:szCs w:val="24"/>
          <w:lang w:val="it-IT"/>
        </w:rPr>
      </w:pPr>
      <w:r w:rsidRPr="00580599">
        <w:rPr>
          <w:rFonts w:asciiTheme="majorHAnsi" w:hAnsiTheme="majorHAnsi" w:cs="Tunga"/>
          <w:sz w:val="24"/>
          <w:szCs w:val="24"/>
          <w:lang w:val="it-IT"/>
        </w:rPr>
        <w:t xml:space="preserve">  Pana la data de 3</w:t>
      </w:r>
      <w:r w:rsidR="006C221F">
        <w:rPr>
          <w:rFonts w:asciiTheme="majorHAnsi" w:hAnsiTheme="majorHAnsi" w:cs="Tunga"/>
          <w:sz w:val="24"/>
          <w:szCs w:val="24"/>
          <w:lang w:val="it-IT"/>
        </w:rPr>
        <w:t>1</w:t>
      </w:r>
      <w:r w:rsidR="00E011EB">
        <w:rPr>
          <w:rFonts w:asciiTheme="majorHAnsi" w:hAnsiTheme="majorHAnsi" w:cs="Tunga"/>
          <w:sz w:val="24"/>
          <w:szCs w:val="24"/>
          <w:lang w:val="it-IT"/>
        </w:rPr>
        <w:t xml:space="preserve"> </w:t>
      </w:r>
      <w:r w:rsidR="006C221F">
        <w:rPr>
          <w:rFonts w:asciiTheme="majorHAnsi" w:hAnsiTheme="majorHAnsi" w:cs="Tunga"/>
          <w:sz w:val="24"/>
          <w:szCs w:val="24"/>
          <w:lang w:val="it-IT"/>
        </w:rPr>
        <w:t>decembrie</w:t>
      </w:r>
      <w:r w:rsidR="00FA0427">
        <w:rPr>
          <w:rFonts w:asciiTheme="majorHAnsi" w:hAnsiTheme="majorHAnsi" w:cs="Tunga"/>
          <w:sz w:val="24"/>
          <w:szCs w:val="24"/>
          <w:lang w:val="it-IT"/>
        </w:rPr>
        <w:t xml:space="preserve"> </w:t>
      </w:r>
      <w:r w:rsidR="00302020" w:rsidRPr="00580599">
        <w:rPr>
          <w:rFonts w:asciiTheme="majorHAnsi" w:hAnsiTheme="majorHAnsi" w:cs="Tunga"/>
          <w:sz w:val="24"/>
          <w:szCs w:val="24"/>
          <w:lang w:val="it-IT"/>
        </w:rPr>
        <w:t>20</w:t>
      </w:r>
      <w:r w:rsidR="00695818" w:rsidRPr="00580599">
        <w:rPr>
          <w:rFonts w:asciiTheme="majorHAnsi" w:hAnsiTheme="majorHAnsi" w:cs="Tunga"/>
          <w:sz w:val="24"/>
          <w:szCs w:val="24"/>
          <w:lang w:val="it-IT"/>
        </w:rPr>
        <w:t>2</w:t>
      </w:r>
      <w:r w:rsidR="00FA0427">
        <w:rPr>
          <w:rFonts w:asciiTheme="majorHAnsi" w:hAnsiTheme="majorHAnsi" w:cs="Tunga"/>
          <w:sz w:val="24"/>
          <w:szCs w:val="24"/>
          <w:lang w:val="it-IT"/>
        </w:rPr>
        <w:t>5</w:t>
      </w:r>
      <w:r w:rsidR="00302020" w:rsidRPr="00580599">
        <w:rPr>
          <w:rFonts w:asciiTheme="majorHAnsi" w:hAnsiTheme="majorHAnsi" w:cs="Tunga"/>
          <w:sz w:val="24"/>
          <w:szCs w:val="24"/>
          <w:lang w:val="it-IT"/>
        </w:rPr>
        <w:t xml:space="preserve">,  au fost introduse in format electronic un numar de  </w:t>
      </w:r>
      <w:r w:rsidR="00FA0427">
        <w:rPr>
          <w:rFonts w:asciiTheme="majorHAnsi" w:hAnsiTheme="majorHAnsi" w:cs="Tunga"/>
          <w:sz w:val="24"/>
          <w:szCs w:val="24"/>
          <w:lang w:val="it-IT"/>
        </w:rPr>
        <w:t>2637</w:t>
      </w:r>
      <w:r w:rsidR="00302020" w:rsidRPr="00580599">
        <w:rPr>
          <w:rFonts w:asciiTheme="majorHAnsi" w:hAnsiTheme="majorHAnsi" w:cs="Tunga"/>
          <w:sz w:val="24"/>
          <w:szCs w:val="24"/>
          <w:lang w:val="it-IT"/>
        </w:rPr>
        <w:t xml:space="preserve"> pozitii –  din totalul de 2</w:t>
      </w:r>
      <w:r w:rsidR="00FA0427">
        <w:rPr>
          <w:rFonts w:asciiTheme="majorHAnsi" w:hAnsiTheme="majorHAnsi" w:cs="Tunga"/>
          <w:sz w:val="24"/>
          <w:szCs w:val="24"/>
          <w:lang w:val="it-IT"/>
        </w:rPr>
        <w:t>637</w:t>
      </w:r>
      <w:r w:rsidR="00302020" w:rsidRPr="00580599">
        <w:rPr>
          <w:rFonts w:asciiTheme="majorHAnsi" w:hAnsiTheme="majorHAnsi" w:cs="Tunga"/>
          <w:sz w:val="24"/>
          <w:szCs w:val="24"/>
          <w:lang w:val="it-IT"/>
        </w:rPr>
        <w:t xml:space="preserve"> pozitii din Registrul Agricol pentru anul 20</w:t>
      </w:r>
      <w:r w:rsidR="001D41CD" w:rsidRPr="00580599">
        <w:rPr>
          <w:rFonts w:asciiTheme="majorHAnsi" w:hAnsiTheme="majorHAnsi" w:cs="Tunga"/>
          <w:sz w:val="24"/>
          <w:szCs w:val="24"/>
          <w:lang w:val="it-IT"/>
        </w:rPr>
        <w:t>2</w:t>
      </w:r>
      <w:r w:rsidR="00FA0427">
        <w:rPr>
          <w:rFonts w:asciiTheme="majorHAnsi" w:hAnsiTheme="majorHAnsi" w:cs="Tunga"/>
          <w:sz w:val="24"/>
          <w:szCs w:val="24"/>
          <w:lang w:val="it-IT"/>
        </w:rPr>
        <w:t>5</w:t>
      </w:r>
      <w:r w:rsidR="00302020" w:rsidRPr="00580599">
        <w:rPr>
          <w:rFonts w:asciiTheme="majorHAnsi" w:hAnsiTheme="majorHAnsi" w:cs="Tunga"/>
          <w:sz w:val="24"/>
          <w:szCs w:val="24"/>
          <w:lang w:val="it-IT"/>
        </w:rPr>
        <w:t>.</w:t>
      </w:r>
    </w:p>
    <w:p w14:paraId="69F89B26" w14:textId="354B3DB5" w:rsidR="0007278F" w:rsidRPr="00580599" w:rsidRDefault="00302020" w:rsidP="00302020">
      <w:pPr>
        <w:jc w:val="both"/>
        <w:rPr>
          <w:rFonts w:asciiTheme="majorHAnsi" w:hAnsiTheme="majorHAnsi" w:cs="Tunga"/>
          <w:sz w:val="24"/>
          <w:szCs w:val="24"/>
          <w:lang w:val="it-IT"/>
        </w:rPr>
      </w:pPr>
      <w:r w:rsidRPr="00580599">
        <w:rPr>
          <w:rFonts w:asciiTheme="majorHAnsi" w:hAnsiTheme="majorHAnsi" w:cs="Tunga"/>
          <w:sz w:val="24"/>
          <w:szCs w:val="24"/>
          <w:lang w:val="it-IT"/>
        </w:rPr>
        <w:tab/>
        <w:t xml:space="preserve"> In semestrul I</w:t>
      </w:r>
      <w:r w:rsidR="007307E6">
        <w:rPr>
          <w:rFonts w:asciiTheme="majorHAnsi" w:hAnsiTheme="majorHAnsi" w:cs="Tunga"/>
          <w:sz w:val="24"/>
          <w:szCs w:val="24"/>
          <w:lang w:val="it-IT"/>
        </w:rPr>
        <w:t>I</w:t>
      </w:r>
      <w:r w:rsidRPr="00580599">
        <w:rPr>
          <w:rFonts w:asciiTheme="majorHAnsi" w:hAnsiTheme="majorHAnsi" w:cs="Tunga"/>
          <w:sz w:val="24"/>
          <w:szCs w:val="24"/>
          <w:lang w:val="it-IT"/>
        </w:rPr>
        <w:t xml:space="preserve"> 20</w:t>
      </w:r>
      <w:r w:rsidR="00695818" w:rsidRPr="00580599">
        <w:rPr>
          <w:rFonts w:asciiTheme="majorHAnsi" w:hAnsiTheme="majorHAnsi" w:cs="Tunga"/>
          <w:sz w:val="24"/>
          <w:szCs w:val="24"/>
          <w:lang w:val="it-IT"/>
        </w:rPr>
        <w:t>2</w:t>
      </w:r>
      <w:r w:rsidR="00FA0427">
        <w:rPr>
          <w:rFonts w:asciiTheme="majorHAnsi" w:hAnsiTheme="majorHAnsi" w:cs="Tunga"/>
          <w:sz w:val="24"/>
          <w:szCs w:val="24"/>
          <w:lang w:val="it-IT"/>
        </w:rPr>
        <w:t>5</w:t>
      </w:r>
      <w:r w:rsidRPr="00580599">
        <w:rPr>
          <w:rFonts w:asciiTheme="majorHAnsi" w:hAnsiTheme="majorHAnsi" w:cs="Tunga"/>
          <w:sz w:val="24"/>
          <w:szCs w:val="24"/>
          <w:lang w:val="it-IT"/>
        </w:rPr>
        <w:t xml:space="preserve">,  s-au intocmit : </w:t>
      </w:r>
    </w:p>
    <w:p w14:paraId="0164F5EC" w14:textId="23BA39CB" w:rsidR="009B1347" w:rsidRPr="00580599" w:rsidRDefault="00584AFE" w:rsidP="00302020">
      <w:pPr>
        <w:jc w:val="both"/>
        <w:rPr>
          <w:rFonts w:asciiTheme="majorHAnsi" w:hAnsiTheme="majorHAnsi" w:cs="Tunga"/>
          <w:sz w:val="24"/>
          <w:szCs w:val="24"/>
          <w:lang w:val="it-IT"/>
        </w:rPr>
      </w:pPr>
      <w:r w:rsidRPr="00580599">
        <w:rPr>
          <w:rFonts w:asciiTheme="majorHAnsi" w:hAnsiTheme="majorHAnsi" w:cs="Tunga"/>
          <w:sz w:val="24"/>
          <w:szCs w:val="24"/>
          <w:lang w:val="it-IT"/>
        </w:rPr>
        <w:t xml:space="preserve">     -    </w:t>
      </w:r>
      <w:r w:rsidR="006C221F">
        <w:rPr>
          <w:rFonts w:asciiTheme="majorHAnsi" w:hAnsiTheme="majorHAnsi" w:cs="Tunga"/>
          <w:sz w:val="24"/>
          <w:szCs w:val="24"/>
          <w:lang w:val="it-IT"/>
        </w:rPr>
        <w:t>3</w:t>
      </w:r>
      <w:r w:rsidR="00EF229B">
        <w:rPr>
          <w:rFonts w:asciiTheme="majorHAnsi" w:hAnsiTheme="majorHAnsi" w:cs="Tunga"/>
          <w:sz w:val="24"/>
          <w:szCs w:val="24"/>
          <w:lang w:val="it-IT"/>
        </w:rPr>
        <w:t>5</w:t>
      </w:r>
      <w:r w:rsidRPr="00580599">
        <w:rPr>
          <w:rFonts w:asciiTheme="majorHAnsi" w:hAnsiTheme="majorHAnsi" w:cs="Tunga"/>
          <w:sz w:val="24"/>
          <w:szCs w:val="24"/>
          <w:lang w:val="it-IT"/>
        </w:rPr>
        <w:t xml:space="preserve"> adeverinte APIA</w:t>
      </w:r>
      <w:r w:rsidR="006C221F">
        <w:rPr>
          <w:rFonts w:asciiTheme="majorHAnsi" w:hAnsiTheme="majorHAnsi" w:cs="Tunga"/>
          <w:sz w:val="24"/>
          <w:szCs w:val="24"/>
          <w:lang w:val="it-IT"/>
        </w:rPr>
        <w:t>-acord motorina 2026</w:t>
      </w:r>
      <w:r w:rsidRPr="00580599">
        <w:rPr>
          <w:rFonts w:asciiTheme="majorHAnsi" w:hAnsiTheme="majorHAnsi" w:cs="Tunga"/>
          <w:sz w:val="24"/>
          <w:szCs w:val="24"/>
          <w:lang w:val="it-IT"/>
        </w:rPr>
        <w:t xml:space="preserve"> </w:t>
      </w:r>
      <w:r w:rsidR="009B1347" w:rsidRPr="00580599">
        <w:rPr>
          <w:rFonts w:asciiTheme="majorHAnsi" w:hAnsiTheme="majorHAnsi" w:cs="Tunga"/>
          <w:sz w:val="24"/>
          <w:szCs w:val="24"/>
          <w:lang w:val="it-IT"/>
        </w:rPr>
        <w:t xml:space="preserve">; </w:t>
      </w:r>
    </w:p>
    <w:p w14:paraId="193B0E8B" w14:textId="7A6F326C" w:rsidR="0007278F" w:rsidRPr="00580599" w:rsidRDefault="0007278F" w:rsidP="00302020">
      <w:pPr>
        <w:jc w:val="both"/>
        <w:rPr>
          <w:rFonts w:asciiTheme="majorHAnsi" w:hAnsiTheme="majorHAnsi" w:cs="Tunga"/>
          <w:sz w:val="24"/>
          <w:szCs w:val="24"/>
          <w:lang w:val="it-IT"/>
        </w:rPr>
      </w:pPr>
      <w:r w:rsidRPr="00580599">
        <w:rPr>
          <w:rFonts w:asciiTheme="majorHAnsi" w:hAnsiTheme="majorHAnsi" w:cs="Tunga"/>
          <w:sz w:val="24"/>
          <w:szCs w:val="24"/>
          <w:lang w:val="it-IT"/>
        </w:rPr>
        <w:t xml:space="preserve"> -</w:t>
      </w:r>
      <w:r w:rsidR="007307E6">
        <w:rPr>
          <w:rFonts w:asciiTheme="majorHAnsi" w:hAnsiTheme="majorHAnsi" w:cs="Tunga"/>
          <w:sz w:val="24"/>
          <w:szCs w:val="24"/>
          <w:lang w:val="it-IT"/>
        </w:rPr>
        <w:t>7</w:t>
      </w:r>
      <w:r w:rsidR="00FA0427">
        <w:rPr>
          <w:rFonts w:asciiTheme="majorHAnsi" w:hAnsiTheme="majorHAnsi" w:cs="Tunga"/>
          <w:sz w:val="24"/>
          <w:szCs w:val="24"/>
          <w:lang w:val="it-IT"/>
        </w:rPr>
        <w:t xml:space="preserve"> </w:t>
      </w:r>
      <w:r w:rsidR="00302020" w:rsidRPr="00580599">
        <w:rPr>
          <w:rFonts w:asciiTheme="majorHAnsi" w:hAnsiTheme="majorHAnsi" w:cs="Tunga"/>
          <w:sz w:val="24"/>
          <w:szCs w:val="24"/>
          <w:lang w:val="it-IT"/>
        </w:rPr>
        <w:t>atestate de producator  si</w:t>
      </w:r>
      <w:r w:rsidR="00FA0427">
        <w:rPr>
          <w:rFonts w:asciiTheme="majorHAnsi" w:hAnsiTheme="majorHAnsi" w:cs="Tunga"/>
          <w:sz w:val="24"/>
          <w:szCs w:val="24"/>
          <w:lang w:val="it-IT"/>
        </w:rPr>
        <w:t xml:space="preserve"> </w:t>
      </w:r>
      <w:r w:rsidR="007307E6">
        <w:rPr>
          <w:rFonts w:asciiTheme="majorHAnsi" w:hAnsiTheme="majorHAnsi" w:cs="Tunga"/>
          <w:sz w:val="24"/>
          <w:szCs w:val="24"/>
          <w:lang w:val="it-IT"/>
        </w:rPr>
        <w:t>9</w:t>
      </w:r>
      <w:r w:rsidR="00FA0427">
        <w:rPr>
          <w:rFonts w:asciiTheme="majorHAnsi" w:hAnsiTheme="majorHAnsi" w:cs="Tunga"/>
          <w:sz w:val="24"/>
          <w:szCs w:val="24"/>
          <w:lang w:val="it-IT"/>
        </w:rPr>
        <w:t xml:space="preserve"> </w:t>
      </w:r>
      <w:r w:rsidR="00302020" w:rsidRPr="00580599">
        <w:rPr>
          <w:rFonts w:asciiTheme="majorHAnsi" w:hAnsiTheme="majorHAnsi" w:cs="Tunga"/>
          <w:sz w:val="24"/>
          <w:szCs w:val="24"/>
          <w:lang w:val="it-IT"/>
        </w:rPr>
        <w:t xml:space="preserve">carnete de comercializare a produselor agricole, aceasta activitate  presupunind  intocmirea unei documentatii specifice si deplasarea in teren, pentru verificarea existentei in gospodarii a produselor si produselor destinate comercializarii in piete ; </w:t>
      </w:r>
    </w:p>
    <w:p w14:paraId="09A999A1" w14:textId="52991C09" w:rsidR="0007278F" w:rsidRPr="00580599" w:rsidRDefault="0007278F" w:rsidP="00302020">
      <w:pPr>
        <w:jc w:val="both"/>
        <w:rPr>
          <w:rFonts w:asciiTheme="majorHAnsi" w:hAnsiTheme="majorHAnsi" w:cs="Tunga"/>
          <w:sz w:val="24"/>
          <w:szCs w:val="24"/>
          <w:lang w:val="it-IT"/>
        </w:rPr>
      </w:pPr>
      <w:r w:rsidRPr="00580599">
        <w:rPr>
          <w:rFonts w:asciiTheme="majorHAnsi" w:hAnsiTheme="majorHAnsi" w:cs="Tunga"/>
          <w:sz w:val="24"/>
          <w:szCs w:val="24"/>
          <w:lang w:val="it-IT"/>
        </w:rPr>
        <w:t xml:space="preserve">       -</w:t>
      </w:r>
      <w:r w:rsidR="00FA0427">
        <w:rPr>
          <w:rFonts w:asciiTheme="majorHAnsi" w:hAnsiTheme="majorHAnsi" w:cs="Tunga"/>
          <w:sz w:val="24"/>
          <w:szCs w:val="24"/>
          <w:lang w:val="it-IT"/>
        </w:rPr>
        <w:t xml:space="preserve"> </w:t>
      </w:r>
      <w:r w:rsidR="007307E6">
        <w:rPr>
          <w:rFonts w:asciiTheme="majorHAnsi" w:hAnsiTheme="majorHAnsi" w:cs="Tunga"/>
          <w:sz w:val="24"/>
          <w:szCs w:val="24"/>
          <w:lang w:val="it-IT"/>
        </w:rPr>
        <w:t>1</w:t>
      </w:r>
      <w:r w:rsidRPr="00580599">
        <w:rPr>
          <w:rFonts w:asciiTheme="majorHAnsi" w:hAnsiTheme="majorHAnsi" w:cs="Tunga"/>
          <w:sz w:val="24"/>
          <w:szCs w:val="24"/>
          <w:lang w:val="it-IT"/>
        </w:rPr>
        <w:t xml:space="preserve">  adeverinte </w:t>
      </w:r>
      <w:r w:rsidR="00302020" w:rsidRPr="00580599">
        <w:rPr>
          <w:rFonts w:asciiTheme="majorHAnsi" w:hAnsiTheme="majorHAnsi" w:cs="Tunga"/>
          <w:sz w:val="24"/>
          <w:szCs w:val="24"/>
          <w:lang w:val="it-IT"/>
        </w:rPr>
        <w:t xml:space="preserve">pentru schimbarea contractelor de furnizare a energiei electrice </w:t>
      </w:r>
      <w:r w:rsidR="00BD125A" w:rsidRPr="00580599">
        <w:rPr>
          <w:rFonts w:asciiTheme="majorHAnsi" w:hAnsiTheme="majorHAnsi" w:cs="Tunga"/>
          <w:sz w:val="24"/>
          <w:szCs w:val="24"/>
          <w:lang w:val="it-IT"/>
        </w:rPr>
        <w:t xml:space="preserve">DELGAZ GRID </w:t>
      </w:r>
      <w:r w:rsidR="00302020" w:rsidRPr="00580599">
        <w:rPr>
          <w:rFonts w:asciiTheme="majorHAnsi" w:hAnsiTheme="majorHAnsi" w:cs="Tunga"/>
          <w:sz w:val="24"/>
          <w:szCs w:val="24"/>
          <w:lang w:val="it-IT"/>
        </w:rPr>
        <w:t xml:space="preserve"> </w:t>
      </w:r>
    </w:p>
    <w:p w14:paraId="4A777E22" w14:textId="17CF3616" w:rsidR="0007278F" w:rsidRPr="00580599" w:rsidRDefault="0007278F" w:rsidP="00302020">
      <w:pPr>
        <w:jc w:val="both"/>
        <w:rPr>
          <w:rFonts w:asciiTheme="majorHAnsi" w:hAnsiTheme="majorHAnsi" w:cs="Tunga"/>
          <w:sz w:val="24"/>
          <w:szCs w:val="24"/>
          <w:lang w:val="it-IT"/>
        </w:rPr>
      </w:pPr>
      <w:r w:rsidRPr="00580599">
        <w:rPr>
          <w:rFonts w:asciiTheme="majorHAnsi" w:hAnsiTheme="majorHAnsi" w:cs="Tunga"/>
          <w:sz w:val="24"/>
          <w:szCs w:val="24"/>
          <w:lang w:val="it-IT"/>
        </w:rPr>
        <w:t xml:space="preserve">        -  </w:t>
      </w:r>
      <w:r w:rsidR="006C221F">
        <w:rPr>
          <w:rFonts w:asciiTheme="majorHAnsi" w:hAnsiTheme="majorHAnsi" w:cs="Tunga"/>
          <w:sz w:val="24"/>
          <w:szCs w:val="24"/>
          <w:lang w:val="it-IT"/>
        </w:rPr>
        <w:t>54</w:t>
      </w:r>
      <w:r w:rsidR="00302020" w:rsidRPr="00580599">
        <w:rPr>
          <w:rFonts w:asciiTheme="majorHAnsi" w:hAnsiTheme="majorHAnsi" w:cs="Tunga"/>
          <w:sz w:val="24"/>
          <w:szCs w:val="24"/>
          <w:lang w:val="it-IT"/>
        </w:rPr>
        <w:t xml:space="preserve"> adeverinte</w:t>
      </w:r>
      <w:r w:rsidRPr="00580599">
        <w:rPr>
          <w:rFonts w:asciiTheme="majorHAnsi" w:hAnsiTheme="majorHAnsi" w:cs="Tunga"/>
          <w:sz w:val="24"/>
          <w:szCs w:val="24"/>
          <w:lang w:val="it-IT"/>
        </w:rPr>
        <w:t xml:space="preserve"> rol</w:t>
      </w:r>
      <w:r w:rsidR="00302020" w:rsidRPr="00580599">
        <w:rPr>
          <w:rFonts w:asciiTheme="majorHAnsi" w:hAnsiTheme="majorHAnsi" w:cs="Tunga"/>
          <w:sz w:val="24"/>
          <w:szCs w:val="24"/>
          <w:lang w:val="it-IT"/>
        </w:rPr>
        <w:t xml:space="preserve">, </w:t>
      </w:r>
    </w:p>
    <w:p w14:paraId="652EA8DE" w14:textId="49F56C9F" w:rsidR="0007278F" w:rsidRPr="00580599" w:rsidRDefault="0007278F" w:rsidP="00302020">
      <w:pPr>
        <w:jc w:val="both"/>
        <w:rPr>
          <w:rFonts w:asciiTheme="majorHAnsi" w:hAnsiTheme="majorHAnsi" w:cs="Tunga"/>
          <w:sz w:val="24"/>
          <w:szCs w:val="24"/>
          <w:lang w:val="it-IT"/>
        </w:rPr>
      </w:pPr>
      <w:r w:rsidRPr="00580599">
        <w:rPr>
          <w:rFonts w:asciiTheme="majorHAnsi" w:hAnsiTheme="majorHAnsi" w:cs="Tunga"/>
          <w:sz w:val="24"/>
          <w:szCs w:val="24"/>
          <w:lang w:val="it-IT"/>
        </w:rPr>
        <w:t xml:space="preserve">         - </w:t>
      </w:r>
      <w:r w:rsidR="006C221F">
        <w:rPr>
          <w:rFonts w:asciiTheme="majorHAnsi" w:hAnsiTheme="majorHAnsi" w:cs="Tunga"/>
          <w:sz w:val="24"/>
          <w:szCs w:val="24"/>
          <w:lang w:val="it-IT"/>
        </w:rPr>
        <w:t>3</w:t>
      </w:r>
      <w:r w:rsidR="00302020" w:rsidRPr="00580599">
        <w:rPr>
          <w:rFonts w:asciiTheme="majorHAnsi" w:hAnsiTheme="majorHAnsi" w:cs="Tunga"/>
          <w:sz w:val="24"/>
          <w:szCs w:val="24"/>
          <w:lang w:val="it-IT"/>
        </w:rPr>
        <w:t xml:space="preserve"> certificate</w:t>
      </w:r>
      <w:r w:rsidR="009261FA">
        <w:rPr>
          <w:rFonts w:asciiTheme="majorHAnsi" w:hAnsiTheme="majorHAnsi" w:cs="Tunga"/>
          <w:sz w:val="24"/>
          <w:szCs w:val="24"/>
          <w:lang w:val="it-IT"/>
        </w:rPr>
        <w:t xml:space="preserve"> ca</w:t>
      </w:r>
      <w:r w:rsidRPr="00580599">
        <w:rPr>
          <w:rFonts w:asciiTheme="majorHAnsi" w:hAnsiTheme="majorHAnsi" w:cs="Tunga"/>
          <w:sz w:val="24"/>
          <w:szCs w:val="24"/>
          <w:lang w:val="it-IT"/>
        </w:rPr>
        <w:t xml:space="preserve"> petentul </w:t>
      </w:r>
      <w:r w:rsidR="009261FA">
        <w:rPr>
          <w:rFonts w:asciiTheme="majorHAnsi" w:hAnsiTheme="majorHAnsi" w:cs="Tunga"/>
          <w:sz w:val="24"/>
          <w:szCs w:val="24"/>
          <w:lang w:val="it-IT"/>
        </w:rPr>
        <w:t xml:space="preserve"> este </w:t>
      </w:r>
      <w:r w:rsidRPr="00580599">
        <w:rPr>
          <w:rFonts w:asciiTheme="majorHAnsi" w:hAnsiTheme="majorHAnsi" w:cs="Tunga"/>
          <w:sz w:val="24"/>
          <w:szCs w:val="24"/>
          <w:lang w:val="it-IT"/>
        </w:rPr>
        <w:t>cunoscut</w:t>
      </w:r>
      <w:r w:rsidR="009261FA">
        <w:rPr>
          <w:rFonts w:asciiTheme="majorHAnsi" w:hAnsiTheme="majorHAnsi" w:cs="Tunga"/>
          <w:sz w:val="24"/>
          <w:szCs w:val="24"/>
          <w:lang w:val="it-IT"/>
        </w:rPr>
        <w:t xml:space="preserve"> ca</w:t>
      </w:r>
      <w:r w:rsidRPr="00580599">
        <w:rPr>
          <w:rFonts w:asciiTheme="majorHAnsi" w:hAnsiTheme="majorHAnsi" w:cs="Tunga"/>
          <w:sz w:val="24"/>
          <w:szCs w:val="24"/>
          <w:lang w:val="it-IT"/>
        </w:rPr>
        <w:t xml:space="preserve"> proprieta</w:t>
      </w:r>
      <w:r w:rsidR="009261FA">
        <w:rPr>
          <w:rFonts w:asciiTheme="majorHAnsi" w:hAnsiTheme="majorHAnsi" w:cs="Tunga"/>
          <w:sz w:val="24"/>
          <w:szCs w:val="24"/>
          <w:lang w:val="it-IT"/>
        </w:rPr>
        <w:t>r</w:t>
      </w:r>
    </w:p>
    <w:p w14:paraId="4A112BF5" w14:textId="41DCF03C" w:rsidR="0007278F" w:rsidRPr="00580599" w:rsidRDefault="0007278F" w:rsidP="00302020">
      <w:pPr>
        <w:jc w:val="both"/>
        <w:rPr>
          <w:rFonts w:asciiTheme="majorHAnsi" w:hAnsiTheme="majorHAnsi" w:cs="Tunga"/>
          <w:sz w:val="24"/>
          <w:szCs w:val="24"/>
          <w:lang w:val="it-IT"/>
        </w:rPr>
      </w:pPr>
      <w:r w:rsidRPr="00580599">
        <w:rPr>
          <w:rFonts w:asciiTheme="majorHAnsi" w:hAnsiTheme="majorHAnsi" w:cs="Tunga"/>
          <w:sz w:val="24"/>
          <w:szCs w:val="24"/>
          <w:lang w:val="it-IT"/>
        </w:rPr>
        <w:t xml:space="preserve">         - </w:t>
      </w:r>
      <w:r w:rsidR="006C221F">
        <w:rPr>
          <w:rFonts w:asciiTheme="majorHAnsi" w:hAnsiTheme="majorHAnsi" w:cs="Tunga"/>
          <w:sz w:val="24"/>
          <w:szCs w:val="24"/>
          <w:lang w:val="it-IT"/>
        </w:rPr>
        <w:t>3</w:t>
      </w:r>
      <w:r w:rsidR="00302020" w:rsidRPr="00580599">
        <w:rPr>
          <w:rFonts w:asciiTheme="majorHAnsi" w:hAnsiTheme="majorHAnsi" w:cs="Tunga"/>
          <w:sz w:val="24"/>
          <w:szCs w:val="24"/>
          <w:lang w:val="it-IT"/>
        </w:rPr>
        <w:t xml:space="preserve"> procese verbale </w:t>
      </w:r>
      <w:r w:rsidRPr="00580599">
        <w:rPr>
          <w:rFonts w:asciiTheme="majorHAnsi" w:hAnsiTheme="majorHAnsi" w:cs="Tunga"/>
          <w:sz w:val="24"/>
          <w:szCs w:val="24"/>
          <w:lang w:val="it-IT"/>
        </w:rPr>
        <w:t xml:space="preserve"> identificare imobil.</w:t>
      </w:r>
    </w:p>
    <w:p w14:paraId="0FD031A5" w14:textId="5F0F9AB3" w:rsidR="0007278F" w:rsidRPr="00580599" w:rsidRDefault="0007278F" w:rsidP="00302020">
      <w:pPr>
        <w:jc w:val="both"/>
        <w:rPr>
          <w:rFonts w:asciiTheme="majorHAnsi" w:hAnsiTheme="majorHAnsi" w:cs="Tunga"/>
          <w:sz w:val="24"/>
          <w:szCs w:val="24"/>
          <w:lang w:val="it-IT"/>
        </w:rPr>
      </w:pPr>
      <w:r w:rsidRPr="00580599">
        <w:rPr>
          <w:rFonts w:asciiTheme="majorHAnsi" w:hAnsiTheme="majorHAnsi" w:cs="Tunga"/>
          <w:sz w:val="24"/>
          <w:szCs w:val="24"/>
          <w:lang w:val="it-IT"/>
        </w:rPr>
        <w:t xml:space="preserve">        -</w:t>
      </w:r>
      <w:r w:rsidR="006C221F">
        <w:rPr>
          <w:rFonts w:asciiTheme="majorHAnsi" w:hAnsiTheme="majorHAnsi" w:cs="Tunga"/>
          <w:sz w:val="24"/>
          <w:szCs w:val="24"/>
          <w:lang w:val="it-IT"/>
        </w:rPr>
        <w:t>8</w:t>
      </w:r>
      <w:r w:rsidRPr="00580599">
        <w:rPr>
          <w:rFonts w:asciiTheme="majorHAnsi" w:hAnsiTheme="majorHAnsi" w:cs="Tunga"/>
          <w:sz w:val="24"/>
          <w:szCs w:val="24"/>
          <w:lang w:val="it-IT"/>
        </w:rPr>
        <w:t xml:space="preserve"> adeverinte teren arendat/nearendat </w:t>
      </w:r>
      <w:r w:rsidR="00C9581E" w:rsidRPr="00580599">
        <w:rPr>
          <w:rFonts w:asciiTheme="majorHAnsi" w:hAnsiTheme="majorHAnsi" w:cs="Tunga"/>
          <w:sz w:val="24"/>
          <w:szCs w:val="24"/>
          <w:lang w:val="it-IT"/>
        </w:rPr>
        <w:t xml:space="preserve"> pentru intocmirea docum</w:t>
      </w:r>
      <w:r w:rsidRPr="00580599">
        <w:rPr>
          <w:rFonts w:asciiTheme="majorHAnsi" w:hAnsiTheme="majorHAnsi" w:cs="Tunga"/>
          <w:sz w:val="24"/>
          <w:szCs w:val="24"/>
          <w:lang w:val="it-IT"/>
        </w:rPr>
        <w:t xml:space="preserve">entatiilor necesare la notariat. </w:t>
      </w:r>
    </w:p>
    <w:p w14:paraId="410D4009" w14:textId="1D12E735" w:rsidR="008F444E" w:rsidRPr="00580599" w:rsidRDefault="00073D4D" w:rsidP="008F444E">
      <w:pPr>
        <w:jc w:val="both"/>
        <w:rPr>
          <w:rFonts w:asciiTheme="majorHAnsi" w:hAnsiTheme="majorHAnsi" w:cs="Tunga"/>
          <w:sz w:val="24"/>
          <w:szCs w:val="24"/>
          <w:lang w:val="it-IT"/>
        </w:rPr>
      </w:pPr>
      <w:r w:rsidRPr="00580599">
        <w:rPr>
          <w:rFonts w:asciiTheme="majorHAnsi" w:hAnsiTheme="majorHAnsi" w:cs="Tunga"/>
          <w:sz w:val="24"/>
          <w:szCs w:val="24"/>
          <w:lang w:val="it-IT"/>
        </w:rPr>
        <w:t>-</w:t>
      </w:r>
      <w:r w:rsidR="00EF229B">
        <w:rPr>
          <w:rFonts w:asciiTheme="majorHAnsi" w:hAnsiTheme="majorHAnsi" w:cs="Tunga"/>
          <w:sz w:val="24"/>
          <w:szCs w:val="24"/>
          <w:lang w:val="it-IT"/>
        </w:rPr>
        <w:t>46</w:t>
      </w:r>
      <w:r w:rsidR="00A96D61">
        <w:rPr>
          <w:rFonts w:asciiTheme="majorHAnsi" w:hAnsiTheme="majorHAnsi" w:cs="Tunga"/>
          <w:sz w:val="24"/>
          <w:szCs w:val="24"/>
          <w:lang w:val="it-IT"/>
        </w:rPr>
        <w:t xml:space="preserve"> </w:t>
      </w:r>
      <w:r w:rsidR="00E011EB">
        <w:rPr>
          <w:rFonts w:asciiTheme="majorHAnsi" w:hAnsiTheme="majorHAnsi" w:cs="Tunga"/>
          <w:sz w:val="24"/>
          <w:szCs w:val="24"/>
          <w:lang w:val="it-IT"/>
        </w:rPr>
        <w:t xml:space="preserve"> </w:t>
      </w:r>
      <w:r w:rsidR="00302020" w:rsidRPr="00580599">
        <w:rPr>
          <w:rFonts w:asciiTheme="majorHAnsi" w:hAnsiTheme="majorHAnsi" w:cs="Tunga"/>
          <w:sz w:val="24"/>
          <w:szCs w:val="24"/>
          <w:lang w:val="it-IT"/>
        </w:rPr>
        <w:t>adeverinte pentru completarea dosarelor in vederea sch</w:t>
      </w:r>
      <w:r w:rsidR="00CC74F7" w:rsidRPr="00580599">
        <w:rPr>
          <w:rFonts w:asciiTheme="majorHAnsi" w:hAnsiTheme="majorHAnsi" w:cs="Tunga"/>
          <w:sz w:val="24"/>
          <w:szCs w:val="24"/>
          <w:lang w:val="it-IT"/>
        </w:rPr>
        <w:t>imbarii cartilor de indentitate</w:t>
      </w:r>
      <w:r w:rsidR="008F444E" w:rsidRPr="00580599">
        <w:rPr>
          <w:rFonts w:asciiTheme="majorHAnsi" w:hAnsiTheme="majorHAnsi" w:cs="Tunga"/>
          <w:sz w:val="24"/>
          <w:szCs w:val="24"/>
          <w:lang w:val="it-IT"/>
        </w:rPr>
        <w:t xml:space="preserve">. </w:t>
      </w:r>
    </w:p>
    <w:p w14:paraId="345E82D8" w14:textId="15D32FC0" w:rsidR="00D65E89" w:rsidRPr="00580599" w:rsidRDefault="00071205" w:rsidP="008F444E">
      <w:pPr>
        <w:jc w:val="both"/>
        <w:rPr>
          <w:rFonts w:asciiTheme="majorHAnsi" w:hAnsiTheme="majorHAnsi" w:cs="Tunga"/>
          <w:sz w:val="24"/>
          <w:szCs w:val="24"/>
          <w:lang w:val="it-IT"/>
        </w:rPr>
      </w:pPr>
      <w:r w:rsidRPr="00580599">
        <w:rPr>
          <w:rFonts w:asciiTheme="majorHAnsi" w:hAnsiTheme="majorHAnsi" w:cs="Tunga"/>
          <w:sz w:val="24"/>
          <w:szCs w:val="24"/>
          <w:lang w:val="it-IT"/>
        </w:rPr>
        <w:t xml:space="preserve">Conform </w:t>
      </w:r>
      <w:r w:rsidR="00302020" w:rsidRPr="00580599">
        <w:rPr>
          <w:rFonts w:asciiTheme="majorHAnsi" w:hAnsiTheme="majorHAnsi" w:cs="Tunga"/>
          <w:sz w:val="24"/>
          <w:szCs w:val="24"/>
          <w:lang w:val="it-IT"/>
        </w:rPr>
        <w:t xml:space="preserve"> Normele Tehnice de completare in registrul agricol, in perioada semestrului I</w:t>
      </w:r>
      <w:r w:rsidR="006C221F">
        <w:rPr>
          <w:rFonts w:asciiTheme="majorHAnsi" w:hAnsiTheme="majorHAnsi" w:cs="Tunga"/>
          <w:sz w:val="24"/>
          <w:szCs w:val="24"/>
          <w:lang w:val="it-IT"/>
        </w:rPr>
        <w:t>I</w:t>
      </w:r>
    </w:p>
    <w:p w14:paraId="28CE6FB0" w14:textId="12DE291F" w:rsidR="00302020" w:rsidRPr="00580599" w:rsidRDefault="00302020" w:rsidP="008F444E">
      <w:pPr>
        <w:jc w:val="both"/>
        <w:rPr>
          <w:rFonts w:asciiTheme="majorHAnsi" w:hAnsiTheme="majorHAnsi" w:cs="Tunga"/>
          <w:sz w:val="24"/>
          <w:szCs w:val="24"/>
          <w:lang w:val="it-IT"/>
        </w:rPr>
      </w:pPr>
      <w:r w:rsidRPr="00580599">
        <w:rPr>
          <w:rFonts w:asciiTheme="majorHAnsi" w:hAnsiTheme="majorHAnsi" w:cs="Tunga"/>
          <w:sz w:val="24"/>
          <w:szCs w:val="24"/>
          <w:lang w:val="it-IT"/>
        </w:rPr>
        <w:lastRenderedPageBreak/>
        <w:t xml:space="preserve">  20</w:t>
      </w:r>
      <w:r w:rsidR="001D41CD" w:rsidRPr="00580599">
        <w:rPr>
          <w:rFonts w:asciiTheme="majorHAnsi" w:hAnsiTheme="majorHAnsi" w:cs="Tunga"/>
          <w:sz w:val="24"/>
          <w:szCs w:val="24"/>
          <w:lang w:val="it-IT"/>
        </w:rPr>
        <w:t>2</w:t>
      </w:r>
      <w:r w:rsidR="00A96D61">
        <w:rPr>
          <w:rFonts w:asciiTheme="majorHAnsi" w:hAnsiTheme="majorHAnsi" w:cs="Tunga"/>
          <w:sz w:val="24"/>
          <w:szCs w:val="24"/>
          <w:lang w:val="it-IT"/>
        </w:rPr>
        <w:t>5</w:t>
      </w:r>
      <w:r w:rsidRPr="00580599">
        <w:rPr>
          <w:rFonts w:asciiTheme="majorHAnsi" w:hAnsiTheme="majorHAnsi" w:cs="Tunga"/>
          <w:sz w:val="24"/>
          <w:szCs w:val="24"/>
          <w:lang w:val="it-IT"/>
        </w:rPr>
        <w:t xml:space="preserve"> s-au inregistrat un numar de </w:t>
      </w:r>
      <w:r w:rsidR="006C221F">
        <w:rPr>
          <w:rFonts w:asciiTheme="majorHAnsi" w:hAnsiTheme="majorHAnsi" w:cs="Tunga"/>
          <w:sz w:val="24"/>
          <w:szCs w:val="24"/>
          <w:lang w:val="it-IT"/>
        </w:rPr>
        <w:t>19</w:t>
      </w:r>
      <w:r w:rsidRPr="00580599">
        <w:rPr>
          <w:rFonts w:asciiTheme="majorHAnsi" w:hAnsiTheme="majorHAnsi" w:cs="Tunga"/>
          <w:sz w:val="24"/>
          <w:szCs w:val="24"/>
          <w:lang w:val="it-IT"/>
        </w:rPr>
        <w:t xml:space="preserve">  solicitari, pr</w:t>
      </w:r>
      <w:r w:rsidR="00071205" w:rsidRPr="00580599">
        <w:rPr>
          <w:rFonts w:asciiTheme="majorHAnsi" w:hAnsiTheme="majorHAnsi" w:cs="Tunga"/>
          <w:sz w:val="24"/>
          <w:szCs w:val="24"/>
          <w:lang w:val="it-IT"/>
        </w:rPr>
        <w:t xml:space="preserve">ivind </w:t>
      </w:r>
      <w:r w:rsidRPr="00580599">
        <w:rPr>
          <w:rFonts w:asciiTheme="majorHAnsi" w:hAnsiTheme="majorHAnsi" w:cs="Tunga"/>
          <w:sz w:val="24"/>
          <w:szCs w:val="24"/>
          <w:lang w:val="it-IT"/>
        </w:rPr>
        <w:t>inscrierea</w:t>
      </w:r>
      <w:r w:rsidR="00071205" w:rsidRPr="00580599">
        <w:rPr>
          <w:rFonts w:asciiTheme="majorHAnsi" w:hAnsiTheme="majorHAnsi" w:cs="Tunga"/>
          <w:sz w:val="24"/>
          <w:szCs w:val="24"/>
          <w:lang w:val="it-IT"/>
        </w:rPr>
        <w:t xml:space="preserve"> datelor din anexa  ITL 001 si Anexa 3 , in Registrul Agricol, constructii si suprafete de teren dobandite prin contracte de vanzare cumparare, certificate de mostenitor, pataj voluntar.</w:t>
      </w:r>
      <w:r w:rsidRPr="00580599">
        <w:rPr>
          <w:rFonts w:asciiTheme="majorHAnsi" w:hAnsiTheme="majorHAnsi" w:cs="Tunga"/>
          <w:sz w:val="24"/>
          <w:szCs w:val="24"/>
          <w:lang w:val="it-IT"/>
        </w:rPr>
        <w:t>.</w:t>
      </w:r>
    </w:p>
    <w:p w14:paraId="129F76E7" w14:textId="0E57D9C3" w:rsidR="00302020" w:rsidRPr="00580599" w:rsidRDefault="00302020" w:rsidP="00302020">
      <w:pPr>
        <w:outlineLvl w:val="0"/>
        <w:rPr>
          <w:rFonts w:asciiTheme="majorHAnsi" w:hAnsiTheme="majorHAnsi" w:cs="Tunga"/>
          <w:sz w:val="24"/>
          <w:szCs w:val="24"/>
          <w:lang w:val="it-IT"/>
        </w:rPr>
      </w:pPr>
      <w:r w:rsidRPr="00580599">
        <w:rPr>
          <w:rFonts w:asciiTheme="majorHAnsi" w:hAnsiTheme="majorHAnsi" w:cs="Tunga"/>
          <w:sz w:val="24"/>
          <w:szCs w:val="24"/>
          <w:lang w:val="it-IT"/>
        </w:rPr>
        <w:t xml:space="preserve">       O alta activitate importanta din cadrul compartimentului  a fost culegerea de date si informatii din gospodarii, societati agricole,asociatii agricole inscrise in registrul agricol, in vederea  intocmirii rapoartelor statistice , situatia parcului de tractoare si masini agricole la data de 31 decembrie 20</w:t>
      </w:r>
      <w:r w:rsidR="002607A4">
        <w:rPr>
          <w:rFonts w:asciiTheme="majorHAnsi" w:hAnsiTheme="majorHAnsi" w:cs="Tunga"/>
          <w:sz w:val="24"/>
          <w:szCs w:val="24"/>
          <w:lang w:val="it-IT"/>
        </w:rPr>
        <w:t>2</w:t>
      </w:r>
      <w:r w:rsidR="006C221F">
        <w:rPr>
          <w:rFonts w:asciiTheme="majorHAnsi" w:hAnsiTheme="majorHAnsi" w:cs="Tunga"/>
          <w:sz w:val="24"/>
          <w:szCs w:val="24"/>
          <w:lang w:val="it-IT"/>
        </w:rPr>
        <w:t>5</w:t>
      </w:r>
      <w:r w:rsidRPr="00580599">
        <w:rPr>
          <w:rFonts w:asciiTheme="majorHAnsi" w:hAnsiTheme="majorHAnsi" w:cs="Tunga"/>
          <w:sz w:val="24"/>
          <w:szCs w:val="24"/>
          <w:lang w:val="it-IT"/>
        </w:rPr>
        <w:t xml:space="preserve">, </w:t>
      </w:r>
      <w:r w:rsidR="00EF229B">
        <w:rPr>
          <w:rFonts w:asciiTheme="majorHAnsi" w:hAnsiTheme="majorHAnsi" w:cs="Tunga"/>
          <w:sz w:val="24"/>
          <w:szCs w:val="24"/>
          <w:lang w:val="it-IT"/>
        </w:rPr>
        <w:t>d</w:t>
      </w:r>
      <w:r w:rsidRPr="00580599">
        <w:rPr>
          <w:rFonts w:asciiTheme="majorHAnsi" w:hAnsiTheme="majorHAnsi" w:cs="Tunga"/>
          <w:sz w:val="24"/>
          <w:szCs w:val="24"/>
          <w:lang w:val="it-IT"/>
        </w:rPr>
        <w:t>atele astfel centralizate  au fost comunicate Directiei Teritoriale de  Statistica si Directiei  pentru Agricultura Neamt.</w:t>
      </w:r>
    </w:p>
    <w:p w14:paraId="0AA125BB" w14:textId="77777777" w:rsidR="00302020" w:rsidRPr="00580599" w:rsidRDefault="00302020" w:rsidP="00302020">
      <w:pPr>
        <w:outlineLvl w:val="0"/>
        <w:rPr>
          <w:rFonts w:asciiTheme="majorHAnsi" w:hAnsiTheme="majorHAnsi" w:cs="Tunga"/>
          <w:sz w:val="24"/>
          <w:szCs w:val="24"/>
          <w:lang w:val="it-IT"/>
        </w:rPr>
      </w:pPr>
      <w:r w:rsidRPr="00580599">
        <w:rPr>
          <w:rFonts w:asciiTheme="majorHAnsi" w:hAnsiTheme="majorHAnsi" w:cs="Tunga"/>
          <w:sz w:val="24"/>
          <w:szCs w:val="24"/>
          <w:lang w:val="it-IT"/>
        </w:rPr>
        <w:t xml:space="preserve">     Asigura la nivelul unitatii administrativ teritoriale la crearea unei baze de date proprii si activitati de arhivare a copiilor ramase in evidenta, care consta in ordonarea si gestionarea tuturor documentelor ramase la dosar.</w:t>
      </w:r>
    </w:p>
    <w:p w14:paraId="6331380B" w14:textId="279ED872" w:rsidR="00302020" w:rsidRPr="00580599" w:rsidRDefault="00302020" w:rsidP="00302020">
      <w:pPr>
        <w:outlineLvl w:val="0"/>
        <w:rPr>
          <w:rFonts w:asciiTheme="majorHAnsi" w:hAnsiTheme="majorHAnsi" w:cs="Tunga"/>
          <w:sz w:val="24"/>
          <w:szCs w:val="24"/>
          <w:lang w:val="it-IT"/>
        </w:rPr>
      </w:pPr>
      <w:r w:rsidRPr="00580599">
        <w:rPr>
          <w:rFonts w:asciiTheme="majorHAnsi" w:hAnsiTheme="majorHAnsi" w:cs="Tunga"/>
          <w:sz w:val="24"/>
          <w:szCs w:val="24"/>
          <w:lang w:val="it-IT"/>
        </w:rPr>
        <w:t xml:space="preserve">      La  nivelul  administratiei publice locale, se realizeaza in mod obligatoriu corespondenta atat cu pozitia din Registrul Agricol cat si  numarul de Rol Nominal Unic ce il priveste pe contribuabilul respectiv “. In acest moment  aceasta corespondenta intre Registrul Agricol si Rolul Nominal Unic,  se realizeaza  impreuna cu personalul de la Departamentul de Taxe si Impozite, fiind realizat in proportie de </w:t>
      </w:r>
      <w:r w:rsidR="00A96D61">
        <w:rPr>
          <w:rFonts w:asciiTheme="majorHAnsi" w:hAnsiTheme="majorHAnsi" w:cs="Tunga"/>
          <w:sz w:val="24"/>
          <w:szCs w:val="24"/>
          <w:lang w:val="it-IT"/>
        </w:rPr>
        <w:t>90</w:t>
      </w:r>
      <w:r w:rsidRPr="00580599">
        <w:rPr>
          <w:rFonts w:asciiTheme="majorHAnsi" w:hAnsiTheme="majorHAnsi" w:cs="Tunga"/>
          <w:sz w:val="24"/>
          <w:szCs w:val="24"/>
          <w:lang w:val="it-IT"/>
        </w:rPr>
        <w:t xml:space="preserve"> %.</w:t>
      </w:r>
    </w:p>
    <w:p w14:paraId="723FF847" w14:textId="77777777" w:rsidR="00690B60" w:rsidRDefault="00690B60" w:rsidP="00D179C7">
      <w:pPr>
        <w:outlineLvl w:val="0"/>
        <w:rPr>
          <w:rFonts w:asciiTheme="majorHAnsi" w:hAnsiTheme="majorHAnsi" w:cs="Tunga"/>
          <w:sz w:val="24"/>
          <w:szCs w:val="24"/>
          <w:lang w:val="it-IT"/>
        </w:rPr>
      </w:pPr>
    </w:p>
    <w:p w14:paraId="1B24A66B" w14:textId="77777777" w:rsidR="00690B60" w:rsidRDefault="00690B60" w:rsidP="00D179C7">
      <w:pPr>
        <w:outlineLvl w:val="0"/>
        <w:rPr>
          <w:rFonts w:asciiTheme="majorHAnsi" w:hAnsiTheme="majorHAnsi" w:cs="Tunga"/>
          <w:sz w:val="24"/>
          <w:szCs w:val="24"/>
          <w:lang w:val="it-IT"/>
        </w:rPr>
      </w:pPr>
    </w:p>
    <w:p w14:paraId="68111CA1" w14:textId="77777777" w:rsidR="00D179C7" w:rsidRPr="00580599" w:rsidRDefault="00302020" w:rsidP="00D179C7">
      <w:pPr>
        <w:outlineLvl w:val="0"/>
        <w:rPr>
          <w:rFonts w:asciiTheme="majorHAnsi" w:hAnsiTheme="majorHAnsi" w:cs="Tunga"/>
          <w:sz w:val="24"/>
          <w:szCs w:val="24"/>
          <w:lang w:val="it-IT"/>
        </w:rPr>
      </w:pPr>
      <w:r w:rsidRPr="00580599">
        <w:rPr>
          <w:rFonts w:asciiTheme="majorHAnsi" w:hAnsiTheme="majorHAnsi" w:cs="Tunga"/>
          <w:sz w:val="24"/>
          <w:szCs w:val="24"/>
          <w:lang w:val="it-IT"/>
        </w:rPr>
        <w:t>Intocmit,</w:t>
      </w:r>
    </w:p>
    <w:p w14:paraId="73842A72" w14:textId="45DF4AAF" w:rsidR="00302020" w:rsidRPr="00580599" w:rsidRDefault="00A96D61" w:rsidP="00D179C7">
      <w:pPr>
        <w:outlineLvl w:val="0"/>
        <w:rPr>
          <w:rFonts w:asciiTheme="majorHAnsi" w:hAnsiTheme="majorHAnsi" w:cs="Tunga"/>
          <w:sz w:val="24"/>
          <w:szCs w:val="24"/>
          <w:lang w:val="it-IT"/>
        </w:rPr>
      </w:pPr>
      <w:r>
        <w:rPr>
          <w:rFonts w:asciiTheme="majorHAnsi" w:hAnsiTheme="majorHAnsi" w:cs="Tunga"/>
          <w:sz w:val="24"/>
          <w:szCs w:val="24"/>
          <w:lang w:val="it-IT"/>
        </w:rPr>
        <w:t>NECHITA</w:t>
      </w:r>
      <w:r w:rsidR="00302020" w:rsidRPr="00580599">
        <w:rPr>
          <w:rFonts w:asciiTheme="majorHAnsi" w:hAnsiTheme="majorHAnsi" w:cs="Tunga"/>
          <w:sz w:val="24"/>
          <w:szCs w:val="24"/>
          <w:lang w:val="it-IT"/>
        </w:rPr>
        <w:t xml:space="preserve"> </w:t>
      </w:r>
      <w:r>
        <w:rPr>
          <w:rFonts w:asciiTheme="majorHAnsi" w:hAnsiTheme="majorHAnsi" w:cs="Tunga"/>
          <w:sz w:val="24"/>
          <w:szCs w:val="24"/>
          <w:lang w:val="it-IT"/>
        </w:rPr>
        <w:t>Marina</w:t>
      </w:r>
    </w:p>
    <w:p w14:paraId="305D4F13" w14:textId="77777777" w:rsidR="00302020" w:rsidRPr="00580599" w:rsidRDefault="00302020" w:rsidP="00302020">
      <w:pPr>
        <w:ind w:left="360"/>
        <w:outlineLvl w:val="0"/>
        <w:rPr>
          <w:rFonts w:asciiTheme="majorHAnsi" w:hAnsiTheme="majorHAnsi" w:cs="Tunga"/>
          <w:sz w:val="24"/>
          <w:szCs w:val="24"/>
          <w:lang w:val="it-IT"/>
        </w:rPr>
      </w:pPr>
    </w:p>
    <w:p w14:paraId="06AF68E4" w14:textId="77777777" w:rsidR="00302020" w:rsidRPr="00580599" w:rsidRDefault="00302020" w:rsidP="00302020">
      <w:pPr>
        <w:ind w:left="720"/>
        <w:outlineLvl w:val="0"/>
        <w:rPr>
          <w:rFonts w:asciiTheme="majorHAnsi" w:hAnsiTheme="majorHAnsi" w:cs="Tunga"/>
          <w:sz w:val="24"/>
          <w:szCs w:val="24"/>
          <w:lang w:val="it-IT"/>
        </w:rPr>
      </w:pPr>
    </w:p>
    <w:p w14:paraId="1257B644" w14:textId="77777777" w:rsidR="00302020" w:rsidRPr="00580599" w:rsidRDefault="00302020" w:rsidP="00302020">
      <w:pPr>
        <w:outlineLvl w:val="0"/>
        <w:rPr>
          <w:rFonts w:asciiTheme="majorHAnsi" w:hAnsiTheme="majorHAnsi" w:cs="Tunga"/>
          <w:sz w:val="24"/>
          <w:szCs w:val="24"/>
          <w:lang w:val="it-IT"/>
        </w:rPr>
      </w:pPr>
    </w:p>
    <w:p w14:paraId="49F81476" w14:textId="77777777" w:rsidR="00302020" w:rsidRPr="00580599" w:rsidRDefault="00302020" w:rsidP="00302020">
      <w:pPr>
        <w:outlineLvl w:val="0"/>
        <w:rPr>
          <w:rFonts w:asciiTheme="majorHAnsi" w:hAnsiTheme="majorHAnsi" w:cs="Tunga"/>
          <w:sz w:val="24"/>
          <w:szCs w:val="24"/>
          <w:lang w:val="it-IT"/>
        </w:rPr>
      </w:pPr>
    </w:p>
    <w:p w14:paraId="4D35D0D4" w14:textId="77777777" w:rsidR="00302020" w:rsidRPr="00580599" w:rsidRDefault="00302020" w:rsidP="00302020">
      <w:pPr>
        <w:jc w:val="center"/>
        <w:outlineLvl w:val="0"/>
        <w:rPr>
          <w:rFonts w:asciiTheme="majorHAnsi" w:hAnsiTheme="majorHAnsi" w:cs="Tunga"/>
          <w:sz w:val="24"/>
          <w:szCs w:val="24"/>
          <w:lang w:val="it-IT"/>
        </w:rPr>
      </w:pPr>
    </w:p>
    <w:p w14:paraId="24992651" w14:textId="77777777" w:rsidR="00302020" w:rsidRPr="00580599" w:rsidRDefault="00302020" w:rsidP="00302020">
      <w:pPr>
        <w:outlineLvl w:val="0"/>
        <w:rPr>
          <w:rFonts w:asciiTheme="majorHAnsi" w:hAnsiTheme="majorHAnsi" w:cs="Tunga"/>
          <w:sz w:val="24"/>
          <w:szCs w:val="24"/>
          <w:lang w:val="it-IT"/>
        </w:rPr>
      </w:pPr>
    </w:p>
    <w:p w14:paraId="225FA7FA" w14:textId="77777777" w:rsidR="00302020" w:rsidRPr="00580599" w:rsidRDefault="00302020" w:rsidP="00302020">
      <w:pPr>
        <w:outlineLvl w:val="0"/>
        <w:rPr>
          <w:rFonts w:asciiTheme="majorHAnsi" w:hAnsiTheme="majorHAnsi" w:cs="Tunga"/>
          <w:sz w:val="24"/>
          <w:szCs w:val="24"/>
          <w:lang w:val="it-IT"/>
        </w:rPr>
      </w:pPr>
    </w:p>
    <w:p w14:paraId="4ABBDE4A" w14:textId="77777777" w:rsidR="00971F7E" w:rsidRPr="00580599" w:rsidRDefault="00971F7E" w:rsidP="005A6A4F">
      <w:pPr>
        <w:spacing w:after="0" w:line="240" w:lineRule="auto"/>
        <w:jc w:val="center"/>
        <w:rPr>
          <w:rFonts w:asciiTheme="majorHAnsi" w:hAnsiTheme="majorHAnsi" w:cs="Tunga"/>
          <w:sz w:val="24"/>
          <w:szCs w:val="24"/>
          <w:lang w:val="ro-RO"/>
        </w:rPr>
      </w:pPr>
    </w:p>
    <w:sectPr w:rsidR="00971F7E" w:rsidRPr="00580599" w:rsidSect="00073D4D">
      <w:pgSz w:w="12240" w:h="15840"/>
      <w:pgMar w:top="720" w:right="720"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CCC74" w14:textId="77777777" w:rsidR="00860D83" w:rsidRDefault="00860D83" w:rsidP="008939DB">
      <w:pPr>
        <w:spacing w:after="0" w:line="240" w:lineRule="auto"/>
      </w:pPr>
      <w:r>
        <w:separator/>
      </w:r>
    </w:p>
  </w:endnote>
  <w:endnote w:type="continuationSeparator" w:id="0">
    <w:p w14:paraId="0A92697A" w14:textId="77777777" w:rsidR="00860D83" w:rsidRDefault="00860D83" w:rsidP="0089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unga">
    <w:panose1 w:val="00000400000000000000"/>
    <w:charset w:val="01"/>
    <w:family w:val="roman"/>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805BF" w14:textId="77777777" w:rsidR="00860D83" w:rsidRDefault="00860D83" w:rsidP="008939DB">
      <w:pPr>
        <w:spacing w:after="0" w:line="240" w:lineRule="auto"/>
      </w:pPr>
      <w:r>
        <w:separator/>
      </w:r>
    </w:p>
  </w:footnote>
  <w:footnote w:type="continuationSeparator" w:id="0">
    <w:p w14:paraId="52EDE102" w14:textId="77777777" w:rsidR="00860D83" w:rsidRDefault="00860D83" w:rsidP="008939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F6218"/>
    <w:multiLevelType w:val="hybridMultilevel"/>
    <w:tmpl w:val="01F8E756"/>
    <w:lvl w:ilvl="0" w:tplc="1564E418">
      <w:start w:val="2"/>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 w15:restartNumberingAfterBreak="0">
    <w:nsid w:val="600E46D3"/>
    <w:multiLevelType w:val="hybridMultilevel"/>
    <w:tmpl w:val="1038726C"/>
    <w:lvl w:ilvl="0" w:tplc="9F62217C">
      <w:start w:val="2"/>
      <w:numFmt w:val="decimal"/>
      <w:lvlText w:val="%1."/>
      <w:lvlJc w:val="left"/>
      <w:pPr>
        <w:ind w:left="15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BAA2EAE"/>
    <w:multiLevelType w:val="hybridMultilevel"/>
    <w:tmpl w:val="2EEA4E18"/>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11867492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4857620">
    <w:abstractNumId w:val="2"/>
  </w:num>
  <w:num w:numId="3" w16cid:durableId="1189484853">
    <w:abstractNumId w:val="2"/>
  </w:num>
  <w:num w:numId="4" w16cid:durableId="1462727913">
    <w:abstractNumId w:val="1"/>
  </w:num>
  <w:num w:numId="5" w16cid:durableId="411393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6A4F"/>
    <w:rsid w:val="00000385"/>
    <w:rsid w:val="00003B4D"/>
    <w:rsid w:val="0003032B"/>
    <w:rsid w:val="000434F3"/>
    <w:rsid w:val="00044C0F"/>
    <w:rsid w:val="00052078"/>
    <w:rsid w:val="00071205"/>
    <w:rsid w:val="0007278F"/>
    <w:rsid w:val="00073D4D"/>
    <w:rsid w:val="0008248D"/>
    <w:rsid w:val="000B7065"/>
    <w:rsid w:val="001209E5"/>
    <w:rsid w:val="00136416"/>
    <w:rsid w:val="00154E0E"/>
    <w:rsid w:val="001578E1"/>
    <w:rsid w:val="001653A5"/>
    <w:rsid w:val="001A2128"/>
    <w:rsid w:val="001D41CD"/>
    <w:rsid w:val="001E3FB5"/>
    <w:rsid w:val="00210851"/>
    <w:rsid w:val="002607A4"/>
    <w:rsid w:val="00264970"/>
    <w:rsid w:val="00280B29"/>
    <w:rsid w:val="00287975"/>
    <w:rsid w:val="002F128F"/>
    <w:rsid w:val="002F347C"/>
    <w:rsid w:val="00302020"/>
    <w:rsid w:val="00352333"/>
    <w:rsid w:val="0038015D"/>
    <w:rsid w:val="00397137"/>
    <w:rsid w:val="003E0122"/>
    <w:rsid w:val="003E5943"/>
    <w:rsid w:val="003F1F58"/>
    <w:rsid w:val="00415487"/>
    <w:rsid w:val="00421436"/>
    <w:rsid w:val="00421E03"/>
    <w:rsid w:val="00433AC3"/>
    <w:rsid w:val="0045473E"/>
    <w:rsid w:val="004B397D"/>
    <w:rsid w:val="004D60C8"/>
    <w:rsid w:val="004E157B"/>
    <w:rsid w:val="005006B4"/>
    <w:rsid w:val="00500BD9"/>
    <w:rsid w:val="00505DF2"/>
    <w:rsid w:val="00531D37"/>
    <w:rsid w:val="00553B84"/>
    <w:rsid w:val="00560B8A"/>
    <w:rsid w:val="00576D62"/>
    <w:rsid w:val="00580599"/>
    <w:rsid w:val="00581F9E"/>
    <w:rsid w:val="00584AFE"/>
    <w:rsid w:val="00590CB0"/>
    <w:rsid w:val="005A6A4F"/>
    <w:rsid w:val="005C1B76"/>
    <w:rsid w:val="005F72FF"/>
    <w:rsid w:val="00654730"/>
    <w:rsid w:val="00667A18"/>
    <w:rsid w:val="00690B60"/>
    <w:rsid w:val="00692CE4"/>
    <w:rsid w:val="00695818"/>
    <w:rsid w:val="006C221F"/>
    <w:rsid w:val="006C6E3B"/>
    <w:rsid w:val="006D2933"/>
    <w:rsid w:val="007307E6"/>
    <w:rsid w:val="00745A7C"/>
    <w:rsid w:val="00796F56"/>
    <w:rsid w:val="007B6919"/>
    <w:rsid w:val="007D108E"/>
    <w:rsid w:val="007D686B"/>
    <w:rsid w:val="007D6F22"/>
    <w:rsid w:val="007F0DD2"/>
    <w:rsid w:val="00860D83"/>
    <w:rsid w:val="00887BF2"/>
    <w:rsid w:val="00890CF9"/>
    <w:rsid w:val="008939DB"/>
    <w:rsid w:val="008A580D"/>
    <w:rsid w:val="008B6D86"/>
    <w:rsid w:val="008E1030"/>
    <w:rsid w:val="008F444E"/>
    <w:rsid w:val="009261FA"/>
    <w:rsid w:val="00931EA4"/>
    <w:rsid w:val="009550D4"/>
    <w:rsid w:val="00971F7E"/>
    <w:rsid w:val="009A0761"/>
    <w:rsid w:val="009A47E2"/>
    <w:rsid w:val="009B1347"/>
    <w:rsid w:val="009F120F"/>
    <w:rsid w:val="00A2252A"/>
    <w:rsid w:val="00A3466A"/>
    <w:rsid w:val="00A34CE7"/>
    <w:rsid w:val="00A35FA4"/>
    <w:rsid w:val="00A42FDA"/>
    <w:rsid w:val="00A57B17"/>
    <w:rsid w:val="00A9044C"/>
    <w:rsid w:val="00A96D61"/>
    <w:rsid w:val="00AA2BF3"/>
    <w:rsid w:val="00AC3355"/>
    <w:rsid w:val="00AD2444"/>
    <w:rsid w:val="00AD3C66"/>
    <w:rsid w:val="00AF70C2"/>
    <w:rsid w:val="00AF7AC5"/>
    <w:rsid w:val="00B0564D"/>
    <w:rsid w:val="00B2622C"/>
    <w:rsid w:val="00B45AE7"/>
    <w:rsid w:val="00BA1EB5"/>
    <w:rsid w:val="00BD125A"/>
    <w:rsid w:val="00BE2522"/>
    <w:rsid w:val="00BE25F8"/>
    <w:rsid w:val="00BF5854"/>
    <w:rsid w:val="00C27352"/>
    <w:rsid w:val="00C27C76"/>
    <w:rsid w:val="00C33BCC"/>
    <w:rsid w:val="00C61A56"/>
    <w:rsid w:val="00C62002"/>
    <w:rsid w:val="00C753DE"/>
    <w:rsid w:val="00C9581E"/>
    <w:rsid w:val="00CB55A9"/>
    <w:rsid w:val="00CB5D15"/>
    <w:rsid w:val="00CB7496"/>
    <w:rsid w:val="00CC0A05"/>
    <w:rsid w:val="00CC74F7"/>
    <w:rsid w:val="00CE1380"/>
    <w:rsid w:val="00D03670"/>
    <w:rsid w:val="00D1332B"/>
    <w:rsid w:val="00D179C7"/>
    <w:rsid w:val="00D20EEF"/>
    <w:rsid w:val="00D30C76"/>
    <w:rsid w:val="00D33BBB"/>
    <w:rsid w:val="00D536BB"/>
    <w:rsid w:val="00D65E89"/>
    <w:rsid w:val="00D81E37"/>
    <w:rsid w:val="00D93A2C"/>
    <w:rsid w:val="00E011EB"/>
    <w:rsid w:val="00E17592"/>
    <w:rsid w:val="00E8573C"/>
    <w:rsid w:val="00EC4127"/>
    <w:rsid w:val="00EC6E42"/>
    <w:rsid w:val="00EF229B"/>
    <w:rsid w:val="00F3028A"/>
    <w:rsid w:val="00F31610"/>
    <w:rsid w:val="00F34493"/>
    <w:rsid w:val="00FA0427"/>
    <w:rsid w:val="00FA2AAE"/>
    <w:rsid w:val="00FB4186"/>
    <w:rsid w:val="00FC1222"/>
    <w:rsid w:val="00FC59F7"/>
    <w:rsid w:val="00FD34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191AA"/>
  <w15:docId w15:val="{A0824C60-28BF-4B72-888D-4AA36D45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A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39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39DB"/>
  </w:style>
  <w:style w:type="paragraph" w:styleId="Footer">
    <w:name w:val="footer"/>
    <w:basedOn w:val="Normal"/>
    <w:link w:val="FooterChar"/>
    <w:uiPriority w:val="99"/>
    <w:semiHidden/>
    <w:unhideWhenUsed/>
    <w:rsid w:val="008939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939DB"/>
  </w:style>
  <w:style w:type="paragraph" w:styleId="ListParagraph">
    <w:name w:val="List Paragraph"/>
    <w:basedOn w:val="Normal"/>
    <w:uiPriority w:val="34"/>
    <w:qFormat/>
    <w:rsid w:val="00302020"/>
    <w:pPr>
      <w:spacing w:after="0" w:line="240" w:lineRule="auto"/>
      <w:ind w:left="720"/>
      <w:contextualSpacing/>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33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BCF17-975D-4379-A9A6-840941F0E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Pages>
  <Words>1244</Words>
  <Characters>7091</Characters>
  <Application>Microsoft Office Word</Application>
  <DocSecurity>0</DocSecurity>
  <Lines>59</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socialsecuieni</dc:creator>
  <cp:lastModifiedBy>PC</cp:lastModifiedBy>
  <cp:revision>79</cp:revision>
  <cp:lastPrinted>2026-03-23T08:01:00Z</cp:lastPrinted>
  <dcterms:created xsi:type="dcterms:W3CDTF">2015-08-18T10:38:00Z</dcterms:created>
  <dcterms:modified xsi:type="dcterms:W3CDTF">2026-03-23T09:41:00Z</dcterms:modified>
</cp:coreProperties>
</file>