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39" w:rsidRDefault="00454039" w:rsidP="00454039">
      <w:pPr>
        <w:keepNext/>
        <w:tabs>
          <w:tab w:val="right" w:pos="9638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039" w:rsidRDefault="00454039" w:rsidP="00454039">
      <w:pPr>
        <w:keepNext/>
        <w:tabs>
          <w:tab w:val="right" w:pos="9638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F508C4">
        <w:rPr>
          <w:rFonts w:ascii="Times New Roman" w:eastAsia="Calibri" w:hAnsi="Times New Roman" w:cs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7A8BA8F3" wp14:editId="5ADD5D46">
            <wp:simplePos x="0" y="0"/>
            <wp:positionH relativeFrom="column">
              <wp:posOffset>-114300</wp:posOffset>
            </wp:positionH>
            <wp:positionV relativeFrom="paragraph">
              <wp:posOffset>78105</wp:posOffset>
            </wp:positionV>
            <wp:extent cx="800100" cy="990600"/>
            <wp:effectExtent l="0" t="0" r="0" b="0"/>
            <wp:wrapNone/>
            <wp:docPr id="1" name="Pictur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08C4">
        <w:rPr>
          <w:rFonts w:ascii="Times New Roman" w:eastAsia="Calibri" w:hAnsi="Times New Roman" w:cs="Times New Roman"/>
          <w:b/>
          <w:sz w:val="24"/>
          <w:szCs w:val="24"/>
        </w:rPr>
        <w:t>R O M Â N I A</w:t>
      </w:r>
    </w:p>
    <w:p w:rsidR="00454039" w:rsidRPr="00F508C4" w:rsidRDefault="00454039" w:rsidP="00454039">
      <w:pPr>
        <w:keepNext/>
        <w:tabs>
          <w:tab w:val="right" w:pos="9638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039" w:rsidRDefault="00454039" w:rsidP="0045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 xml:space="preserve">  N E A M Ţ</w:t>
      </w:r>
    </w:p>
    <w:p w:rsidR="00454039" w:rsidRPr="00F508C4" w:rsidRDefault="00454039" w:rsidP="0045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4039" w:rsidRPr="00F508C4" w:rsidRDefault="00454039" w:rsidP="0045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 xml:space="preserve">CONSILIUL  LOCAL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AL  COMUNEI 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</w:rPr>
        <w:t>MĂRGINENI</w:t>
      </w:r>
    </w:p>
    <w:p w:rsidR="00454039" w:rsidRDefault="00454039" w:rsidP="0045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4039" w:rsidRDefault="00454039" w:rsidP="0045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08C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454039" w:rsidRPr="00F508C4" w:rsidRDefault="00454039" w:rsidP="0045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508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H O T Ă R Â R E </w:t>
      </w:r>
    </w:p>
    <w:p w:rsidR="00454039" w:rsidRDefault="00454039" w:rsidP="0045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4039" w:rsidRDefault="00454039" w:rsidP="0045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Nr. 48  din 29.09.2021</w:t>
      </w:r>
    </w:p>
    <w:p w:rsidR="00454039" w:rsidRPr="00F508C4" w:rsidRDefault="00454039" w:rsidP="0045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4039" w:rsidRDefault="00454039" w:rsidP="004540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B97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r w:rsidRPr="004D0B97"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t xml:space="preserve"> aprobarea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t>concesionării suprafeței de 7.000 mp, luciu de apă</w:t>
      </w:r>
      <w:r w:rsidRPr="009030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4039" w:rsidRDefault="00454039" w:rsidP="0045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778E">
        <w:rPr>
          <w:rFonts w:ascii="Times New Roman" w:hAnsi="Times New Roman" w:cs="Times New Roman"/>
          <w:b/>
          <w:sz w:val="24"/>
          <w:szCs w:val="24"/>
        </w:rPr>
        <w:t>situat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EB778E">
        <w:rPr>
          <w:rFonts w:ascii="Times New Roman" w:hAnsi="Times New Roman" w:cs="Times New Roman"/>
          <w:b/>
          <w:sz w:val="24"/>
          <w:szCs w:val="24"/>
        </w:rPr>
        <w:t xml:space="preserve"> în punctul Siliște, tarlaua 33, parcela 281</w:t>
      </w:r>
    </w:p>
    <w:p w:rsidR="00454039" w:rsidRDefault="00454039" w:rsidP="0045403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454039" w:rsidRPr="00F508C4" w:rsidRDefault="00454039" w:rsidP="0045403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454039" w:rsidRPr="00F2314B" w:rsidRDefault="00454039" w:rsidP="004540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Consiliul local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omunei Mărgineni,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udeţul Neamţ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454039" w:rsidRDefault="00454039" w:rsidP="00454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Ținând cont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54039" w:rsidRPr="00F2314B" w:rsidRDefault="00454039" w:rsidP="00454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4039" w:rsidRDefault="00454039" w:rsidP="00454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- rapor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ul de aprobare al primarului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omunei Mărgineni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în calitatea sa de iniţ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iator, înregistrat sub  nr. 4.423 din  21.09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.2021;  </w:t>
      </w:r>
    </w:p>
    <w:p w:rsidR="00454039" w:rsidRPr="00F2314B" w:rsidRDefault="00454039" w:rsidP="00454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4039" w:rsidRDefault="00454039" w:rsidP="00454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- referatul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specialitate nr. 4.424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din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21.09.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2021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compartimentului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financiar -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contabil, impozite și taxe local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, </w:t>
      </w: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>precum şi avizul favorabil al comisiilor de specialitate ale Consiliului Local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454039" w:rsidRPr="00F2314B" w:rsidRDefault="00454039" w:rsidP="00454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4039" w:rsidRDefault="00454039" w:rsidP="00454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Având î</w:t>
      </w: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>n vedere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t xml:space="preserve">Raportul de evaluare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 3.950/P din 05.07.2021, întocmit de expert evaluator Mondan Ghiorghe, 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t>a terenului în suprafață de 7.000 mp, luciu de apă, situat în extravilanul satului Mărgineni, punctul Siliște, tarlaua 33, parcela 281, număr cadastral 50.599, Cartea funciară nr. 50.599 Mărgineni ;</w:t>
      </w:r>
    </w:p>
    <w:p w:rsidR="00454039" w:rsidRPr="00454039" w:rsidRDefault="00454039" w:rsidP="00454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</w:pPr>
    </w:p>
    <w:p w:rsidR="00454039" w:rsidRPr="00F2314B" w:rsidRDefault="00454039" w:rsidP="00454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În temeiul prevederilor art. 129  alin. (1 ), alin. (2) lit. c), art. 139 alin. (3) lit. 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), art. 196 alin. (1) lit. a), art. 240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lin. (2), art. 297 alin. (1) lit. b), art. 302 - 303, art. 305 – 331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din 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nr. 57/2019 privind Codul administrativ,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cu modificările și completările ulterioare ,</w:t>
      </w:r>
    </w:p>
    <w:p w:rsidR="00454039" w:rsidRPr="00F2314B" w:rsidRDefault="00454039" w:rsidP="004540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4039" w:rsidRPr="00F2314B" w:rsidRDefault="00454039" w:rsidP="0045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 O T Ă R Ă Ş T E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</w:p>
    <w:p w:rsidR="00454039" w:rsidRDefault="00454039" w:rsidP="004540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54039" w:rsidRDefault="00454039" w:rsidP="004540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Pr="00EB77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Art. 1</w:t>
      </w: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 aprobă concesionarea prin licitație publică, a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t>suprafeței de 7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t>.0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t>00 mp,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78E">
        <w:rPr>
          <w:rFonts w:ascii="Times New Roman" w:hAnsi="Times New Roman" w:cs="Times New Roman"/>
          <w:b/>
          <w:sz w:val="24"/>
          <w:szCs w:val="24"/>
        </w:rPr>
        <w:t xml:space="preserve">luciu de apă, </w:t>
      </w:r>
      <w:r>
        <w:rPr>
          <w:rFonts w:ascii="Times New Roman" w:hAnsi="Times New Roman" w:cs="Times New Roman"/>
          <w:b/>
          <w:sz w:val="24"/>
          <w:szCs w:val="24"/>
        </w:rPr>
        <w:t xml:space="preserve">aparținând domeniului public al Comunei Mărgineni, Județul Neamț, </w:t>
      </w:r>
      <w:r w:rsidRPr="00EB778E">
        <w:rPr>
          <w:rFonts w:ascii="Times New Roman" w:hAnsi="Times New Roman" w:cs="Times New Roman"/>
          <w:b/>
          <w:sz w:val="24"/>
          <w:szCs w:val="24"/>
        </w:rPr>
        <w:t>situat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EB778E">
        <w:rPr>
          <w:rFonts w:ascii="Times New Roman" w:hAnsi="Times New Roman" w:cs="Times New Roman"/>
          <w:b/>
          <w:sz w:val="24"/>
          <w:szCs w:val="24"/>
        </w:rPr>
        <w:t xml:space="preserve"> în punctul Siliște, tarlaua 33, parcela 281</w:t>
      </w:r>
      <w:r>
        <w:rPr>
          <w:rFonts w:ascii="Times New Roman" w:hAnsi="Times New Roman" w:cs="Times New Roman"/>
          <w:b/>
          <w:sz w:val="24"/>
          <w:szCs w:val="24"/>
        </w:rPr>
        <w:t>, nr. cadastral 50.599 .</w:t>
      </w:r>
    </w:p>
    <w:p w:rsidR="00454039" w:rsidRDefault="00454039" w:rsidP="004540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6780A">
        <w:rPr>
          <w:rFonts w:ascii="Times New Roman" w:hAnsi="Times New Roman" w:cs="Times New Roman"/>
          <w:b/>
          <w:sz w:val="24"/>
          <w:szCs w:val="24"/>
          <w:u w:val="single"/>
        </w:rPr>
        <w:t xml:space="preserve">Art. 2 </w:t>
      </w:r>
      <w:r>
        <w:rPr>
          <w:rFonts w:ascii="Times New Roman" w:hAnsi="Times New Roman" w:cs="Times New Roman"/>
          <w:b/>
          <w:sz w:val="24"/>
          <w:szCs w:val="24"/>
        </w:rPr>
        <w:t xml:space="preserve"> -  Se aprobă Studiul de oportunitate, Caietul de sarcini, Documentația de atribuire și Contractul de concesiune</w:t>
      </w:r>
      <w:r w:rsidRPr="0036780A"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t>- model, privind concesionarea suprafeței de 7.000 mp, luciu de apă, teren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778E">
        <w:rPr>
          <w:rFonts w:ascii="Times New Roman" w:hAnsi="Times New Roman" w:cs="Times New Roman"/>
          <w:b/>
          <w:sz w:val="24"/>
          <w:szCs w:val="24"/>
        </w:rPr>
        <w:t>situat în punctul Siliște, tarlaua 33, parcela 281</w:t>
      </w:r>
      <w:r>
        <w:rPr>
          <w:rFonts w:ascii="Times New Roman" w:hAnsi="Times New Roman" w:cs="Times New Roman"/>
          <w:b/>
          <w:sz w:val="24"/>
          <w:szCs w:val="24"/>
        </w:rPr>
        <w:t>, conform  Anexelor nr. 1, 2, 3 și 4 care fac parte integrantă din prezenta hotărâre.</w:t>
      </w:r>
    </w:p>
    <w:p w:rsidR="00454039" w:rsidRDefault="00454039" w:rsidP="004540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5084D">
        <w:rPr>
          <w:rFonts w:ascii="Times New Roman" w:hAnsi="Times New Roman" w:cs="Times New Roman"/>
          <w:b/>
          <w:sz w:val="24"/>
          <w:szCs w:val="24"/>
          <w:u w:val="single"/>
        </w:rPr>
        <w:t>Art. 3</w:t>
      </w:r>
      <w:r>
        <w:rPr>
          <w:rFonts w:ascii="Times New Roman" w:hAnsi="Times New Roman" w:cs="Times New Roman"/>
          <w:b/>
          <w:sz w:val="24"/>
          <w:szCs w:val="24"/>
        </w:rPr>
        <w:t xml:space="preserve">  - Prețul de pornire a licitației este de 1.227 lei/an.</w:t>
      </w:r>
    </w:p>
    <w:p w:rsidR="00454039" w:rsidRDefault="00454039" w:rsidP="004540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5084D">
        <w:rPr>
          <w:rFonts w:ascii="Times New Roman" w:hAnsi="Times New Roman" w:cs="Times New Roman"/>
          <w:b/>
          <w:sz w:val="24"/>
          <w:szCs w:val="24"/>
          <w:u w:val="single"/>
        </w:rPr>
        <w:t>Art. 4</w:t>
      </w:r>
      <w:r>
        <w:rPr>
          <w:rFonts w:ascii="Times New Roman" w:hAnsi="Times New Roman" w:cs="Times New Roman"/>
          <w:b/>
          <w:sz w:val="24"/>
          <w:szCs w:val="24"/>
        </w:rPr>
        <w:t xml:space="preserve"> - Durata concesiunii este de 25 ani, cu posibilitatea prelungirii prin Act Adițional.</w:t>
      </w:r>
    </w:p>
    <w:p w:rsidR="00454039" w:rsidRPr="00D07091" w:rsidRDefault="00454039" w:rsidP="004540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091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Art. 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- Pe data adoptării prezentei hotărâri se abrogă H.C.L. Mărgineni, nr. 7 din 26.01.2021 cu privire la aprobarea concesionării suprafeței de 7.000 mp luciu de apă.</w:t>
      </w:r>
    </w:p>
    <w:p w:rsidR="00454039" w:rsidRDefault="00454039" w:rsidP="00454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4B"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 w:eastAsia="ar-SA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Art. 6</w:t>
      </w:r>
      <w:r w:rsidRPr="00F2314B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Primarul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omunei Mărgineni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prin compartimentele de specialitate din cadrul aparatului de specialitate al primarului, va asigura  aducerea la îndeplinire a prevederilor prezentei hotărâri.</w:t>
      </w:r>
    </w:p>
    <w:p w:rsidR="00454039" w:rsidRDefault="00454039" w:rsidP="00454039">
      <w:pPr>
        <w:spacing w:after="0" w:line="240" w:lineRule="auto"/>
        <w:ind w:left="-39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E441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7</w:t>
      </w:r>
      <w:r w:rsidRPr="00F231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Secretarul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general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Comunei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Mărgineni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comunica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>prezenta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2314B">
        <w:rPr>
          <w:rFonts w:ascii="Times New Roman" w:eastAsia="Times New Roman" w:hAnsi="Times New Roman" w:cs="Times New Roman"/>
          <w:b/>
          <w:sz w:val="24"/>
          <w:szCs w:val="24"/>
        </w:rPr>
        <w:t xml:space="preserve"> hotărâre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454039" w:rsidRDefault="00454039" w:rsidP="00454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Instituției Prefectului – Județul Neamț, autorităților și persoanelor interesate .</w:t>
      </w:r>
    </w:p>
    <w:p w:rsidR="00454039" w:rsidRDefault="00454039" w:rsidP="00454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4039" w:rsidRDefault="00454039" w:rsidP="00454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4039" w:rsidRDefault="00454039" w:rsidP="00454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54039" w:rsidRDefault="00454039" w:rsidP="0045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39" w:rsidRPr="00F508C4" w:rsidRDefault="00454039" w:rsidP="004540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Preşedinte  de  şedinţă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,                                       Contrasemnează pentru legalitate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  </w:t>
      </w:r>
    </w:p>
    <w:p w:rsidR="00454039" w:rsidRPr="00F508C4" w:rsidRDefault="00454039" w:rsidP="004540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454039" w:rsidRPr="00F508C4" w:rsidRDefault="00454039" w:rsidP="004540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 o n s i l i e r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l o c a l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Secretarul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general al C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omunei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             </w:t>
      </w:r>
    </w:p>
    <w:p w:rsidR="00454039" w:rsidRDefault="00454039" w:rsidP="004540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454039" w:rsidRDefault="00454039" w:rsidP="004540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Ion  D R A G A N</w:t>
      </w:r>
      <w:r w:rsidRPr="003A631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</w:t>
      </w:r>
      <w:r w:rsidRPr="003A631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F508C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Virgil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G A V R I L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0237D" w:rsidRDefault="00F0237D"/>
    <w:sectPr w:rsidR="00F0237D" w:rsidSect="0045403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39"/>
    <w:rsid w:val="00454039"/>
    <w:rsid w:val="00F0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</dc:creator>
  <cp:lastModifiedBy>Marg</cp:lastModifiedBy>
  <cp:revision>1</cp:revision>
  <dcterms:created xsi:type="dcterms:W3CDTF">2021-11-02T08:01:00Z</dcterms:created>
  <dcterms:modified xsi:type="dcterms:W3CDTF">2021-11-02T08:03:00Z</dcterms:modified>
</cp:coreProperties>
</file>