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D2" w:rsidRDefault="004B4ED2" w:rsidP="004B4ED2">
      <w:pPr>
        <w:keepNext/>
        <w:tabs>
          <w:tab w:val="left" w:pos="7452"/>
          <w:tab w:val="right" w:pos="9638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46474915"/>
    </w:p>
    <w:p w:rsidR="004B4ED2" w:rsidRPr="00D56EAF" w:rsidRDefault="004B4ED2" w:rsidP="004B4ED2">
      <w:pPr>
        <w:keepNext/>
        <w:tabs>
          <w:tab w:val="left" w:pos="7452"/>
          <w:tab w:val="right" w:pos="9638"/>
        </w:tabs>
        <w:spacing w:after="0" w:line="240" w:lineRule="auto"/>
        <w:ind w:left="-5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D56EAF">
        <w:rPr>
          <w:rFonts w:ascii="Arial" w:eastAsia="Calibri" w:hAnsi="Arial" w:cs="Times New Roman"/>
          <w:i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5BC110B7" wp14:editId="18AB2349">
            <wp:simplePos x="0" y="0"/>
            <wp:positionH relativeFrom="column">
              <wp:posOffset>-180975</wp:posOffset>
            </wp:positionH>
            <wp:positionV relativeFrom="paragraph">
              <wp:posOffset>35560</wp:posOffset>
            </wp:positionV>
            <wp:extent cx="800100" cy="990600"/>
            <wp:effectExtent l="19050" t="0" r="0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6EAF">
        <w:rPr>
          <w:rFonts w:ascii="Times New Roman" w:eastAsia="Calibri" w:hAnsi="Times New Roman" w:cs="Times New Roman"/>
          <w:b/>
          <w:sz w:val="24"/>
          <w:szCs w:val="24"/>
        </w:rPr>
        <w:t>R O M Â N I A</w:t>
      </w:r>
    </w:p>
    <w:p w:rsidR="004B4ED2" w:rsidRPr="00D56EAF" w:rsidRDefault="004B4ED2" w:rsidP="004B4ED2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</w:rPr>
      </w:pP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>JUDEŢUL  N E A M Ţ</w:t>
      </w: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  COMUNEI 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>MĂRGINENI</w:t>
      </w: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56E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 O T Ă R Â R E  </w:t>
      </w: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B4ED2" w:rsidRPr="0099622F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622F">
        <w:rPr>
          <w:rFonts w:ascii="Times New Roman" w:eastAsia="Times New Roman" w:hAnsi="Times New Roman" w:cs="Times New Roman"/>
          <w:b/>
          <w:bCs/>
          <w:sz w:val="24"/>
          <w:szCs w:val="24"/>
        </w:rPr>
        <w:t>Nr.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996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99622F">
        <w:rPr>
          <w:rFonts w:ascii="Times New Roman" w:eastAsia="Times New Roman" w:hAnsi="Times New Roman" w:cs="Times New Roman"/>
          <w:b/>
          <w:bCs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B4ED2" w:rsidRDefault="004B4ED2" w:rsidP="004B4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D5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FE4D5B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aprobarea alocării unei sume de bani în vederea organizării festivității de omagiere și acordare a unor diplome, familiilor din Comuna Mărgineni care împlinesc </w:t>
      </w:r>
    </w:p>
    <w:p w:rsidR="004B4ED2" w:rsidRPr="00FE4D5B" w:rsidRDefault="004B4ED2" w:rsidP="004B4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D5B">
        <w:rPr>
          <w:rFonts w:ascii="Times New Roman" w:eastAsia="Times New Roman" w:hAnsi="Times New Roman" w:cs="Times New Roman"/>
          <w:b/>
          <w:sz w:val="24"/>
          <w:szCs w:val="24"/>
        </w:rPr>
        <w:t>50 ani de căsătorie, în cursul anului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4B4ED2" w:rsidRDefault="004B4ED2" w:rsidP="004B4ED2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</w:p>
    <w:p w:rsidR="004B4ED2" w:rsidRDefault="004B4ED2" w:rsidP="004B4ED2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Consiliul local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munei Mărgineni, Judeţul Neamţ, întrunit în ședință ordinară în data de 29.07.2021 ;</w:t>
      </w: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ED2" w:rsidRPr="00D56EAF" w:rsidRDefault="004B4ED2" w:rsidP="004B4ED2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Ținând cont de:</w:t>
      </w:r>
    </w:p>
    <w:p w:rsidR="004B4ED2" w:rsidRPr="00D56EAF" w:rsidRDefault="004B4ED2" w:rsidP="004B4ED2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- rapor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ul de aprobare al primarului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>omunei Mărgineni în calitatea sa de iniţ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iator, înregistrat sub  nr. 3.410 din  23.07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;  </w:t>
      </w:r>
    </w:p>
    <w:p w:rsidR="004B4ED2" w:rsidRDefault="004B4ED2" w:rsidP="004B4ED2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- referatul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specialitate nr. 3.411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23.07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întocmit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Hrișcă Vili – Marius, consilier superior în cadrul compartimentului financiar – contabil din aparatul de specialitate al primarului Comunei Mărgineni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56EAF">
        <w:rPr>
          <w:rFonts w:ascii="Times New Roman" w:eastAsia="Times New Roman" w:hAnsi="Times New Roman" w:cs="Times New Roman"/>
          <w:b/>
          <w:bCs/>
          <w:sz w:val="24"/>
          <w:szCs w:val="24"/>
        </w:rPr>
        <w:t>precum şi avizul favorabil al comisiilor de specialitate ale Consiliului Local;</w:t>
      </w:r>
    </w:p>
    <w:p w:rsidR="004B4ED2" w:rsidRPr="004B4ED2" w:rsidRDefault="004B4ED2" w:rsidP="004B4ED2">
      <w:pPr>
        <w:spacing w:after="0" w:line="240" w:lineRule="auto"/>
        <w:ind w:left="-57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        Având în vedere prevederile art. 258 alin. (2) și alin. (3)  din Legea 287/2009 privind Codul civil, cu modificările și completările ulterioare;</w:t>
      </w:r>
    </w:p>
    <w:p w:rsidR="004B4ED2" w:rsidRPr="00681066" w:rsidRDefault="004B4ED2" w:rsidP="004B4ED2">
      <w:pPr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         </w:t>
      </w:r>
      <w:r w:rsidRPr="00681066">
        <w:rPr>
          <w:rFonts w:ascii="Times New Roman" w:hAnsi="Times New Roman" w:cs="Times New Roman"/>
          <w:b/>
          <w:sz w:val="24"/>
          <w:szCs w:val="24"/>
          <w:lang w:eastAsia="ro-RO"/>
        </w:rPr>
        <w:t>În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temeiul dispozițiilor art. 129</w:t>
      </w:r>
      <w:r w:rsidRPr="0068106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alin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. </w:t>
      </w:r>
      <w:r w:rsidRPr="00681066">
        <w:rPr>
          <w:rFonts w:ascii="Times New Roman" w:hAnsi="Times New Roman" w:cs="Times New Roman"/>
          <w:b/>
          <w:sz w:val="24"/>
          <w:szCs w:val="24"/>
          <w:lang w:eastAsia="ro-RO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1), alin. (7)  lit. d), art. 136 alin. (1), art. 139</w:t>
      </w:r>
      <w:r w:rsidRPr="0068106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alin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. (3)</w:t>
      </w:r>
      <w:r w:rsidRPr="0068106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lit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. a)</w:t>
      </w:r>
      <w:r w:rsidRPr="0068106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și art. 196 alin. (1) lit. a) </w:t>
      </w:r>
      <w:r w:rsidRPr="0068106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din Ordonanța de Urgență 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a Guvernului nr. </w:t>
      </w:r>
      <w:r w:rsidRPr="0068106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57/2019 privind 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Codul administrativ ,</w:t>
      </w:r>
    </w:p>
    <w:p w:rsidR="004B4ED2" w:rsidRPr="00D56EAF" w:rsidRDefault="004B4ED2" w:rsidP="004B4ED2">
      <w:pPr>
        <w:tabs>
          <w:tab w:val="left" w:pos="7452"/>
        </w:tabs>
        <w:autoSpaceDE w:val="0"/>
        <w:autoSpaceDN w:val="0"/>
        <w:adjustRightInd w:val="0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 O T Ă R Ă Ş T E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ED2" w:rsidRDefault="004B4ED2" w:rsidP="004B4ED2">
      <w:pPr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F317B8">
        <w:rPr>
          <w:lang w:eastAsia="ro-RO"/>
        </w:rPr>
        <w:t>       </w:t>
      </w:r>
      <w:r>
        <w:rPr>
          <w:rFonts w:eastAsia="Times New Roman"/>
          <w:lang w:eastAsia="ro-RO"/>
        </w:rPr>
        <w:t xml:space="preserve"> </w:t>
      </w:r>
      <w:r w:rsidRPr="00F317B8">
        <w:rPr>
          <w:lang w:eastAsia="ro-RO"/>
        </w:rPr>
        <w:t>  </w:t>
      </w:r>
      <w:r>
        <w:rPr>
          <w:lang w:eastAsia="ro-RO"/>
        </w:rPr>
        <w:t xml:space="preserve"> </w:t>
      </w:r>
      <w:r w:rsidRPr="00E81CD2">
        <w:rPr>
          <w:rFonts w:ascii="Times New Roman" w:hAnsi="Times New Roman" w:cs="Times New Roman"/>
          <w:b/>
          <w:sz w:val="24"/>
          <w:szCs w:val="24"/>
          <w:u w:val="single"/>
          <w:lang w:eastAsia="ro-RO"/>
        </w:rPr>
        <w:t>Art. 1</w:t>
      </w:r>
      <w:r w:rsidRPr="00E81CD2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E81CD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</w:t>
      </w:r>
      <w:r w:rsidRPr="00E81CD2">
        <w:rPr>
          <w:rFonts w:ascii="Times New Roman" w:hAnsi="Times New Roman" w:cs="Times New Roman"/>
          <w:b/>
          <w:sz w:val="24"/>
          <w:szCs w:val="24"/>
          <w:lang w:eastAsia="ro-RO"/>
        </w:rPr>
        <w:t>Se aprobă</w:t>
      </w:r>
      <w:r w:rsidRPr="00FE7E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alocarea</w:t>
      </w:r>
      <w:r w:rsidRPr="00FE4D5B">
        <w:rPr>
          <w:rFonts w:ascii="Times New Roman" w:eastAsia="Times New Roman" w:hAnsi="Times New Roman" w:cs="Times New Roman"/>
          <w:b/>
          <w:sz w:val="24"/>
          <w:szCs w:val="24"/>
        </w:rPr>
        <w:t xml:space="preserve"> sume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Pr="00FE4D5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3.000 (trei mii) lei</w:t>
      </w:r>
      <w:r w:rsidRPr="00FE4D5B">
        <w:rPr>
          <w:rFonts w:ascii="Times New Roman" w:eastAsia="Times New Roman" w:hAnsi="Times New Roman" w:cs="Times New Roman"/>
          <w:b/>
          <w:sz w:val="24"/>
          <w:szCs w:val="24"/>
        </w:rPr>
        <w:t xml:space="preserve"> în vederea organizării festivității de omagiere și acordare a unor diplome, familiilor din Comuna Mărgineni, care împlinesc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4D5B">
        <w:rPr>
          <w:rFonts w:ascii="Times New Roman" w:eastAsia="Times New Roman" w:hAnsi="Times New Roman" w:cs="Times New Roman"/>
          <w:b/>
          <w:sz w:val="24"/>
          <w:szCs w:val="24"/>
        </w:rPr>
        <w:t>50 ani de căsătorie, în cursul anului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.</w:t>
      </w:r>
    </w:p>
    <w:p w:rsidR="004B4ED2" w:rsidRPr="00E81CD2" w:rsidRDefault="004B4ED2" w:rsidP="004B4ED2">
      <w:pPr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:rsidR="004B4ED2" w:rsidRDefault="004B4ED2" w:rsidP="004B4ED2">
      <w:pPr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E81CD2">
        <w:rPr>
          <w:rFonts w:ascii="Times New Roman" w:hAnsi="Times New Roman" w:cs="Times New Roman"/>
          <w:b/>
          <w:sz w:val="24"/>
          <w:szCs w:val="24"/>
          <w:lang w:eastAsia="ro-RO"/>
        </w:rPr>
        <w:t>           </w:t>
      </w:r>
      <w:r w:rsidRPr="00E81C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A</w:t>
      </w:r>
      <w:r w:rsidRPr="00E81CD2">
        <w:rPr>
          <w:rFonts w:ascii="Times New Roman" w:hAnsi="Times New Roman" w:cs="Times New Roman"/>
          <w:b/>
          <w:sz w:val="24"/>
          <w:szCs w:val="24"/>
          <w:u w:val="single"/>
          <w:lang w:eastAsia="ro-RO"/>
        </w:rPr>
        <w:t>rt. 2</w:t>
      </w:r>
      <w:r w:rsidRPr="00FE7E2A">
        <w:t xml:space="preserve"> </w:t>
      </w: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Finanț</w:t>
      </w:r>
      <w:r w:rsidRPr="00FE7E2A">
        <w:rPr>
          <w:rFonts w:ascii="Times New Roman" w:hAnsi="Times New Roman" w:cs="Times New Roman"/>
          <w:b/>
          <w:sz w:val="24"/>
          <w:szCs w:val="24"/>
        </w:rPr>
        <w:t>area cheltuielilor prev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E7E2A">
        <w:rPr>
          <w:rFonts w:ascii="Times New Roman" w:hAnsi="Times New Roman" w:cs="Times New Roman"/>
          <w:b/>
          <w:sz w:val="24"/>
          <w:szCs w:val="24"/>
        </w:rPr>
        <w:t>zute la art. 1 se face de la bugetul local - sec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FE7E2A">
        <w:rPr>
          <w:rFonts w:ascii="Times New Roman" w:hAnsi="Times New Roman" w:cs="Times New Roman"/>
          <w:b/>
          <w:sz w:val="24"/>
          <w:szCs w:val="24"/>
        </w:rPr>
        <w:t>iunea de func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FE7E2A">
        <w:rPr>
          <w:rFonts w:ascii="Times New Roman" w:hAnsi="Times New Roman" w:cs="Times New Roman"/>
          <w:b/>
          <w:sz w:val="24"/>
          <w:szCs w:val="24"/>
        </w:rPr>
        <w:t>ionare, capitolul 67.02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FE7E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,,</w:t>
      </w:r>
      <w:r w:rsidRPr="00FE7E2A">
        <w:rPr>
          <w:rFonts w:ascii="Times New Roman" w:hAnsi="Times New Roman" w:cs="Times New Roman"/>
          <w:b/>
          <w:sz w:val="24"/>
          <w:szCs w:val="24"/>
        </w:rPr>
        <w:t>Cultur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E7E2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E2A">
        <w:rPr>
          <w:rFonts w:ascii="Times New Roman" w:hAnsi="Times New Roman" w:cs="Times New Roman"/>
          <w:b/>
          <w:sz w:val="24"/>
          <w:szCs w:val="24"/>
        </w:rPr>
        <w:t xml:space="preserve">religie 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FE7E2A">
        <w:rPr>
          <w:rFonts w:ascii="Times New Roman" w:hAnsi="Times New Roman" w:cs="Times New Roman"/>
          <w:b/>
          <w:sz w:val="24"/>
          <w:szCs w:val="24"/>
        </w:rPr>
        <w:t>i recreere”, din sume provenite din venituri proprii.</w:t>
      </w:r>
      <w:r w:rsidRPr="00FE7E2A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</w:p>
    <w:p w:rsidR="004B4ED2" w:rsidRPr="00FE7E2A" w:rsidRDefault="004B4ED2" w:rsidP="004B4ED2">
      <w:pPr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:rsidR="004B4ED2" w:rsidRPr="007A79ED" w:rsidRDefault="004B4ED2" w:rsidP="004B4ED2">
      <w:pPr>
        <w:tabs>
          <w:tab w:val="left" w:pos="7452"/>
        </w:tabs>
        <w:spacing w:after="0" w:line="240" w:lineRule="auto"/>
        <w:ind w:left="-5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Art. 3</w:t>
      </w:r>
      <w:r w:rsidRPr="007A7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7A79ED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general al C</w:t>
      </w:r>
      <w:r w:rsidRPr="007A79ED">
        <w:rPr>
          <w:rFonts w:ascii="Times New Roman" w:eastAsia="Times New Roman" w:hAnsi="Times New Roman" w:cs="Times New Roman"/>
          <w:b/>
          <w:sz w:val="24"/>
          <w:szCs w:val="24"/>
        </w:rPr>
        <w:t xml:space="preserve">omunei Mărgineni  va comunica prezenta hotărâre Instituției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79ED">
        <w:rPr>
          <w:rFonts w:ascii="Times New Roman" w:eastAsia="Times New Roman" w:hAnsi="Times New Roman" w:cs="Times New Roman"/>
          <w:b/>
          <w:sz w:val="24"/>
          <w:szCs w:val="24"/>
        </w:rPr>
        <w:t xml:space="preserve">Prefectului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7A79ED">
        <w:rPr>
          <w:rFonts w:ascii="Times New Roman" w:eastAsia="Times New Roman" w:hAnsi="Times New Roman" w:cs="Times New Roman"/>
          <w:b/>
          <w:sz w:val="24"/>
          <w:szCs w:val="24"/>
        </w:rPr>
        <w:t>udețul Neamț, autorităților și persoanelor interesate.</w:t>
      </w:r>
    </w:p>
    <w:bookmarkEnd w:id="0"/>
    <w:p w:rsidR="004B4ED2" w:rsidRPr="007A79ED" w:rsidRDefault="004B4ED2" w:rsidP="004B4ED2">
      <w:pPr>
        <w:tabs>
          <w:tab w:val="left" w:pos="74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ED2" w:rsidRPr="0099622F" w:rsidRDefault="004B4ED2" w:rsidP="004B4ED2">
      <w:pPr>
        <w:tabs>
          <w:tab w:val="left" w:pos="720"/>
          <w:tab w:val="left" w:pos="7452"/>
        </w:tabs>
        <w:spacing w:after="0" w:line="240" w:lineRule="auto"/>
        <w:ind w:left="-57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</w:t>
      </w: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Preşedinte  de  şedinţă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Contrasemnează pentru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legalitate,   </w:t>
      </w: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4B4ED2" w:rsidRPr="00D56EAF" w:rsidRDefault="004B4ED2" w:rsidP="004B4ED2">
      <w:pPr>
        <w:tabs>
          <w:tab w:val="left" w:pos="7452"/>
        </w:tabs>
        <w:spacing w:after="0" w:line="240" w:lineRule="auto"/>
        <w:ind w:left="-57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 o n s i l i e r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l o c a l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Secretarul general a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omunei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</w:t>
      </w: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</w:t>
      </w:r>
    </w:p>
    <w:p w:rsidR="004B4ED2" w:rsidRDefault="004B4ED2" w:rsidP="004B4ED2">
      <w:pPr>
        <w:tabs>
          <w:tab w:val="left" w:pos="7452"/>
        </w:tabs>
        <w:spacing w:after="0" w:line="240" w:lineRule="auto"/>
        <w:ind w:left="-57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  D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R A G A N                    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D56E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Virgil  G A V R I L</w:t>
      </w:r>
    </w:p>
    <w:p w:rsidR="00484A91" w:rsidRDefault="00484A91">
      <w:bookmarkStart w:id="1" w:name="_GoBack"/>
      <w:bookmarkEnd w:id="1"/>
    </w:p>
    <w:sectPr w:rsidR="00484A91" w:rsidSect="004B4ED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D2"/>
    <w:rsid w:val="00484A91"/>
    <w:rsid w:val="004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4B4ED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4B4ED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1</cp:revision>
  <dcterms:created xsi:type="dcterms:W3CDTF">2021-09-14T11:41:00Z</dcterms:created>
  <dcterms:modified xsi:type="dcterms:W3CDTF">2021-09-14T11:46:00Z</dcterms:modified>
</cp:coreProperties>
</file>