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CD" w:rsidRPr="00DA5B26" w:rsidRDefault="002049CD" w:rsidP="002049CD">
      <w:pPr>
        <w:pStyle w:val="NoSpacing"/>
        <w:rPr>
          <w:rFonts w:ascii="Times New Roman" w:hAnsi="Times New Roman" w:cs="Times New Roman"/>
          <w:b/>
          <w:sz w:val="24"/>
          <w:szCs w:val="24"/>
          <w:lang w:val="ro-RO"/>
        </w:rPr>
      </w:pPr>
      <w:r w:rsidRPr="00DA5B26">
        <w:rPr>
          <w:rFonts w:ascii="Times New Roman" w:hAnsi="Times New Roman" w:cs="Times New Roman"/>
          <w:b/>
          <w:sz w:val="24"/>
          <w:szCs w:val="24"/>
          <w:lang w:val="ro-RO"/>
        </w:rPr>
        <w:t xml:space="preserve">Municipiul Marghita                                                          Anexa nr. </w:t>
      </w:r>
      <w:r w:rsidR="002B71D3">
        <w:rPr>
          <w:rFonts w:ascii="Times New Roman" w:hAnsi="Times New Roman" w:cs="Times New Roman"/>
          <w:b/>
          <w:sz w:val="24"/>
          <w:szCs w:val="24"/>
          <w:lang w:val="ro-RO"/>
        </w:rPr>
        <w:t>_____</w:t>
      </w:r>
      <w:r w:rsidRPr="00DA5B26">
        <w:rPr>
          <w:rFonts w:ascii="Times New Roman" w:hAnsi="Times New Roman" w:cs="Times New Roman"/>
          <w:b/>
          <w:sz w:val="24"/>
          <w:szCs w:val="24"/>
          <w:lang w:val="ro-RO"/>
        </w:rPr>
        <w:t xml:space="preserve"> la HCL nr.____/ 2024</w:t>
      </w:r>
    </w:p>
    <w:p w:rsidR="002049CD" w:rsidRDefault="002049CD" w:rsidP="002049CD">
      <w:pPr>
        <w:pStyle w:val="NoSpacing"/>
        <w:rPr>
          <w:rFonts w:ascii="Times New Roman" w:hAnsi="Times New Roman" w:cs="Times New Roman"/>
          <w:b/>
          <w:sz w:val="24"/>
          <w:szCs w:val="24"/>
          <w:lang w:val="ro-RO"/>
        </w:rPr>
      </w:pPr>
    </w:p>
    <w:p w:rsidR="00CD7227" w:rsidRPr="00DA5B26" w:rsidRDefault="00CD7227" w:rsidP="002049CD">
      <w:pPr>
        <w:pStyle w:val="NoSpacing"/>
        <w:rPr>
          <w:rFonts w:ascii="Times New Roman" w:hAnsi="Times New Roman" w:cs="Times New Roman"/>
          <w:b/>
          <w:sz w:val="24"/>
          <w:szCs w:val="24"/>
          <w:lang w:val="ro-RO"/>
        </w:rPr>
      </w:pPr>
    </w:p>
    <w:p w:rsidR="002049CD" w:rsidRDefault="002049CD" w:rsidP="002049CD">
      <w:pPr>
        <w:pStyle w:val="NoSpacing"/>
        <w:jc w:val="center"/>
        <w:rPr>
          <w:rFonts w:ascii="Times New Roman" w:hAnsi="Times New Roman" w:cs="Times New Roman"/>
          <w:b/>
          <w:sz w:val="28"/>
          <w:szCs w:val="28"/>
          <w:lang w:val="ro-RO"/>
        </w:rPr>
      </w:pPr>
    </w:p>
    <w:p w:rsidR="002049CD" w:rsidRDefault="002049CD" w:rsidP="002049CD">
      <w:pPr>
        <w:pStyle w:val="NoSpacing"/>
        <w:jc w:val="center"/>
        <w:rPr>
          <w:rFonts w:ascii="Times New Roman" w:hAnsi="Times New Roman" w:cs="Times New Roman"/>
          <w:b/>
          <w:sz w:val="28"/>
          <w:szCs w:val="28"/>
          <w:lang w:val="ro-RO"/>
        </w:rPr>
      </w:pPr>
      <w:r w:rsidRPr="002049CD">
        <w:rPr>
          <w:rFonts w:ascii="Times New Roman" w:hAnsi="Times New Roman" w:cs="Times New Roman"/>
          <w:b/>
          <w:sz w:val="28"/>
          <w:szCs w:val="28"/>
          <w:lang w:val="ro-RO"/>
        </w:rPr>
        <w:t>Metodologia de evaluare</w:t>
      </w:r>
    </w:p>
    <w:p w:rsidR="002049CD" w:rsidRPr="002B71D3" w:rsidRDefault="002049CD" w:rsidP="002049CD">
      <w:pPr>
        <w:pStyle w:val="NoSpacing"/>
        <w:jc w:val="center"/>
        <w:rPr>
          <w:rFonts w:ascii="Times New Roman" w:hAnsi="Times New Roman" w:cs="Times New Roman"/>
          <w:b/>
          <w:sz w:val="28"/>
          <w:szCs w:val="28"/>
          <w:lang w:val="ro-RO"/>
        </w:rPr>
      </w:pPr>
      <w:r w:rsidRPr="002B71D3">
        <w:rPr>
          <w:rFonts w:ascii="Times New Roman" w:hAnsi="Times New Roman" w:cs="Times New Roman"/>
          <w:b/>
          <w:sz w:val="28"/>
          <w:szCs w:val="28"/>
          <w:lang w:val="ro-RO"/>
        </w:rPr>
        <w:t xml:space="preserve">a nevoilor comunității în vederea organizării serviciilor sociale pentru persoanele vârstnice din UAT </w:t>
      </w:r>
      <w:r w:rsidR="005600C6" w:rsidRPr="002B71D3">
        <w:rPr>
          <w:rFonts w:ascii="Times New Roman" w:hAnsi="Times New Roman" w:cs="Times New Roman"/>
          <w:b/>
          <w:sz w:val="28"/>
          <w:szCs w:val="28"/>
          <w:lang w:val="ro-RO"/>
        </w:rPr>
        <w:t xml:space="preserve">Municipiul </w:t>
      </w:r>
      <w:r w:rsidRPr="002B71D3">
        <w:rPr>
          <w:rFonts w:ascii="Times New Roman" w:hAnsi="Times New Roman" w:cs="Times New Roman"/>
          <w:b/>
          <w:sz w:val="28"/>
          <w:szCs w:val="28"/>
          <w:lang w:val="ro-RO"/>
        </w:rPr>
        <w:t>Marghita</w:t>
      </w:r>
    </w:p>
    <w:p w:rsidR="002049CD" w:rsidRDefault="002049CD" w:rsidP="002049CD">
      <w:pPr>
        <w:pStyle w:val="NoSpacing"/>
        <w:jc w:val="center"/>
        <w:rPr>
          <w:rFonts w:ascii="Times New Roman" w:hAnsi="Times New Roman" w:cs="Times New Roman"/>
          <w:b/>
          <w:sz w:val="24"/>
          <w:szCs w:val="24"/>
          <w:lang w:val="ro-RO"/>
        </w:rPr>
      </w:pPr>
    </w:p>
    <w:p w:rsidR="00CD7227" w:rsidRDefault="00CD7227" w:rsidP="00CD7227">
      <w:pPr>
        <w:pStyle w:val="NoSpacing"/>
        <w:rPr>
          <w:rFonts w:ascii="Times New Roman" w:hAnsi="Times New Roman" w:cs="Times New Roman"/>
          <w:b/>
          <w:sz w:val="24"/>
          <w:szCs w:val="24"/>
          <w:lang w:val="ro-RO"/>
        </w:rPr>
      </w:pPr>
    </w:p>
    <w:p w:rsidR="002049CD" w:rsidRDefault="002049CD" w:rsidP="00CD7227">
      <w:pPr>
        <w:pStyle w:val="NoSpacing"/>
        <w:rPr>
          <w:rFonts w:ascii="Times New Roman" w:hAnsi="Times New Roman" w:cs="Times New Roman"/>
          <w:b/>
          <w:sz w:val="24"/>
          <w:szCs w:val="24"/>
          <w:lang w:val="ro-RO"/>
        </w:rPr>
      </w:pPr>
      <w:r>
        <w:rPr>
          <w:rFonts w:ascii="Times New Roman" w:hAnsi="Times New Roman" w:cs="Times New Roman"/>
          <w:b/>
          <w:sz w:val="24"/>
          <w:szCs w:val="24"/>
          <w:lang w:val="ro-RO"/>
        </w:rPr>
        <w:t>Art.1</w:t>
      </w:r>
      <w:r w:rsidR="002B71D3">
        <w:rPr>
          <w:rFonts w:ascii="Times New Roman" w:hAnsi="Times New Roman" w:cs="Times New Roman"/>
          <w:b/>
          <w:sz w:val="24"/>
          <w:szCs w:val="24"/>
          <w:lang w:val="ro-RO"/>
        </w:rPr>
        <w:tab/>
      </w:r>
      <w:r>
        <w:rPr>
          <w:rFonts w:ascii="Times New Roman" w:hAnsi="Times New Roman" w:cs="Times New Roman"/>
          <w:b/>
          <w:sz w:val="24"/>
          <w:szCs w:val="24"/>
          <w:lang w:val="ro-RO"/>
        </w:rPr>
        <w:t>Dispoziții generale</w:t>
      </w:r>
    </w:p>
    <w:p w:rsidR="00007C4D" w:rsidRPr="00007C4D" w:rsidRDefault="00007C4D" w:rsidP="00007C4D">
      <w:pPr>
        <w:pStyle w:val="NoSpacing"/>
        <w:jc w:val="center"/>
        <w:rPr>
          <w:rFonts w:ascii="Times New Roman" w:hAnsi="Times New Roman" w:cs="Times New Roman"/>
          <w:b/>
          <w:sz w:val="24"/>
          <w:szCs w:val="24"/>
          <w:lang w:val="ro-RO"/>
        </w:rPr>
      </w:pPr>
    </w:p>
    <w:p w:rsidR="002049CD" w:rsidRPr="00552B67" w:rsidRDefault="002049CD" w:rsidP="005957D0">
      <w:pPr>
        <w:pStyle w:val="al"/>
        <w:shd w:val="clear" w:color="auto" w:fill="FFFFFF"/>
        <w:spacing w:before="0" w:beforeAutospacing="0" w:after="150" w:afterAutospacing="0" w:line="276" w:lineRule="auto"/>
        <w:ind w:firstLine="720"/>
        <w:jc w:val="both"/>
      </w:pPr>
      <w:r w:rsidRPr="00552B67">
        <w:t>Prezenta Metodologie de evaluare a nevoilor comunităţii în vederea organizării serviciilor sociale pentru persoanele vârstnice are în vedere următoarele acte normative:</w:t>
      </w:r>
    </w:p>
    <w:p w:rsidR="00063038" w:rsidRDefault="002049CD" w:rsidP="00063038">
      <w:pPr>
        <w:pStyle w:val="al"/>
        <w:shd w:val="clear" w:color="auto" w:fill="FFFFFF"/>
        <w:spacing w:before="0" w:beforeAutospacing="0" w:after="150" w:afterAutospacing="0" w:line="276" w:lineRule="auto"/>
        <w:ind w:firstLine="720"/>
        <w:jc w:val="both"/>
      </w:pPr>
      <w:r w:rsidRPr="00552B67">
        <w:rPr>
          <w:bCs/>
        </w:rPr>
        <w:t>1</w:t>
      </w:r>
      <w:r w:rsidRPr="00552B67">
        <w:rPr>
          <w:b/>
          <w:bCs/>
        </w:rPr>
        <w:t>.</w:t>
      </w:r>
      <w:r w:rsidR="005600C6">
        <w:rPr>
          <w:b/>
          <w:bCs/>
        </w:rPr>
        <w:t xml:space="preserve"> </w:t>
      </w:r>
      <w:proofErr w:type="gramStart"/>
      <w:r w:rsidRPr="00552B67">
        <w:t>atribuţiile</w:t>
      </w:r>
      <w:proofErr w:type="gramEnd"/>
      <w:r w:rsidRPr="00552B67">
        <w:t xml:space="preserve"> serviciului public de asis</w:t>
      </w:r>
      <w:r w:rsidR="005600C6">
        <w:t>tenţă socială prevăzute la art.112 alin.</w:t>
      </w:r>
      <w:r w:rsidRPr="00552B67">
        <w:t>(</w:t>
      </w:r>
      <w:r w:rsidRPr="005600C6">
        <w:t>2) </w:t>
      </w:r>
      <w:hyperlink r:id="rId7" w:anchor="p-59442348" w:tgtFrame="_blank" w:history="1">
        <w:r w:rsidR="005600C6" w:rsidRPr="005600C6">
          <w:rPr>
            <w:rStyle w:val="Hyperlink"/>
            <w:color w:val="auto"/>
            <w:u w:val="none"/>
          </w:rPr>
          <w:t>lit.</w:t>
        </w:r>
        <w:r w:rsidRPr="005600C6">
          <w:rPr>
            <w:rStyle w:val="Hyperlink"/>
            <w:color w:val="auto"/>
            <w:u w:val="none"/>
          </w:rPr>
          <w:t>g)</w:t>
        </w:r>
      </w:hyperlink>
      <w:r w:rsidRPr="005600C6">
        <w:t> şi</w:t>
      </w:r>
      <w:r w:rsidR="005600C6" w:rsidRPr="005600C6">
        <w:t xml:space="preserve"> </w:t>
      </w:r>
      <w:r w:rsidRPr="005600C6">
        <w:t>alin</w:t>
      </w:r>
      <w:r w:rsidR="005600C6">
        <w:t>.</w:t>
      </w:r>
      <w:r w:rsidRPr="00552B67">
        <w:t>(3) </w:t>
      </w:r>
      <w:hyperlink r:id="rId8" w:anchor="p-59442356" w:tgtFrame="_blank" w:history="1">
        <w:r w:rsidRPr="00552B67">
          <w:rPr>
            <w:rStyle w:val="Hyperlink"/>
            <w:color w:val="auto"/>
            <w:u w:val="none"/>
          </w:rPr>
          <w:t>lit.d)</w:t>
        </w:r>
      </w:hyperlink>
      <w:r w:rsidRPr="00552B67">
        <w:t> din Legea asistenţei sociale nr. 292/2011, cu modificările şi completările ulterioare;</w:t>
      </w:r>
    </w:p>
    <w:p w:rsidR="00063038" w:rsidRDefault="002049CD" w:rsidP="00063038">
      <w:pPr>
        <w:pStyle w:val="al"/>
        <w:shd w:val="clear" w:color="auto" w:fill="FFFFFF"/>
        <w:spacing w:before="0" w:beforeAutospacing="0" w:after="150" w:afterAutospacing="0" w:line="276" w:lineRule="auto"/>
        <w:ind w:firstLine="720"/>
        <w:jc w:val="both"/>
      </w:pPr>
      <w:r w:rsidRPr="00552B67">
        <w:rPr>
          <w:bCs/>
        </w:rPr>
        <w:t>2.</w:t>
      </w:r>
      <w:r w:rsidR="005600C6">
        <w:rPr>
          <w:bCs/>
        </w:rPr>
        <w:t xml:space="preserve"> </w:t>
      </w:r>
      <w:r w:rsidRPr="00552B67">
        <w:t>funcţia serviciilor publice de asistenţă socială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prevăzută în regulamentele-cadru de organizare şi funcţionare ale serviciilor publice de asistenţă socială, aprobate prin Hotărârea Guvernului </w:t>
      </w:r>
      <w:hyperlink r:id="rId9" w:tgtFrame="_blank" w:history="1">
        <w:r w:rsidR="005600C6">
          <w:rPr>
            <w:rStyle w:val="Hyperlink"/>
            <w:color w:val="auto"/>
            <w:u w:val="none"/>
          </w:rPr>
          <w:t>nr.</w:t>
        </w:r>
        <w:r w:rsidRPr="00552B67">
          <w:rPr>
            <w:rStyle w:val="Hyperlink"/>
            <w:color w:val="auto"/>
            <w:u w:val="none"/>
          </w:rPr>
          <w:t>797/2017</w:t>
        </w:r>
      </w:hyperlink>
      <w:r w:rsidRPr="00552B67">
        <w:t>, cu modificările ulterioare;</w:t>
      </w:r>
    </w:p>
    <w:p w:rsidR="00063038" w:rsidRDefault="002049CD" w:rsidP="00063038">
      <w:pPr>
        <w:pStyle w:val="al"/>
        <w:shd w:val="clear" w:color="auto" w:fill="FFFFFF"/>
        <w:spacing w:before="0" w:beforeAutospacing="0" w:after="150" w:afterAutospacing="0" w:line="276" w:lineRule="auto"/>
        <w:ind w:firstLine="720"/>
        <w:jc w:val="both"/>
      </w:pPr>
      <w:r w:rsidRPr="00552B67">
        <w:rPr>
          <w:bCs/>
        </w:rPr>
        <w:t>3</w:t>
      </w:r>
      <w:r w:rsidRPr="00552B67">
        <w:rPr>
          <w:b/>
          <w:bCs/>
        </w:rPr>
        <w:t>.</w:t>
      </w:r>
      <w:r w:rsidR="005600C6">
        <w:rPr>
          <w:b/>
          <w:bCs/>
        </w:rPr>
        <w:t xml:space="preserve"> </w:t>
      </w:r>
      <w:r w:rsidRPr="00552B67">
        <w:t>obligaţia serviciului public de asistenţă socială de a organiza sesiuni de consultări cu reprezentanţi ai organizaţiilor beneficiarilor şi ai furnizorilor de servicii sociale în scopul fundamentării strategiei de dezvoltare a serviciilor sociale şi a planului anua</w:t>
      </w:r>
      <w:r w:rsidR="005600C6">
        <w:t>l de acţiune, prevăzută la art.6 alin.</w:t>
      </w:r>
      <w:r w:rsidRPr="00552B67">
        <w:t>(1) </w:t>
      </w:r>
      <w:hyperlink r:id="rId10" w:anchor="p-248198947" w:tgtFrame="_blank" w:history="1">
        <w:r w:rsidR="005600C6">
          <w:rPr>
            <w:rStyle w:val="Hyperlink"/>
            <w:color w:val="auto"/>
            <w:u w:val="none"/>
          </w:rPr>
          <w:t>lit.</w:t>
        </w:r>
        <w:r w:rsidRPr="00552B67">
          <w:rPr>
            <w:rStyle w:val="Hyperlink"/>
            <w:color w:val="auto"/>
            <w:u w:val="none"/>
          </w:rPr>
          <w:t>c)</w:t>
        </w:r>
      </w:hyperlink>
      <w:r w:rsidRPr="00552B67">
        <w:t> din anexele </w:t>
      </w:r>
      <w:hyperlink r:id="rId11" w:anchor="p-248198868" w:tgtFrame="_blank" w:history="1">
        <w:r w:rsidR="005600C6">
          <w:rPr>
            <w:rStyle w:val="Hyperlink"/>
            <w:color w:val="auto"/>
            <w:u w:val="none"/>
          </w:rPr>
          <w:t>nr.</w:t>
        </w:r>
        <w:r w:rsidRPr="00552B67">
          <w:rPr>
            <w:rStyle w:val="Hyperlink"/>
            <w:color w:val="auto"/>
            <w:u w:val="none"/>
          </w:rPr>
          <w:t>1</w:t>
        </w:r>
      </w:hyperlink>
      <w:r w:rsidRPr="00552B67">
        <w:t>-</w:t>
      </w:r>
      <w:hyperlink r:id="rId12" w:anchor="p-248198872" w:tgtFrame="_blank" w:history="1">
        <w:r w:rsidRPr="00552B67">
          <w:rPr>
            <w:rStyle w:val="Hyperlink"/>
            <w:color w:val="auto"/>
            <w:u w:val="none"/>
          </w:rPr>
          <w:t>3</w:t>
        </w:r>
      </w:hyperlink>
      <w:r w:rsidR="005600C6">
        <w:t> la Hotărârea Guvernului nr.</w:t>
      </w:r>
      <w:r w:rsidRPr="00552B67">
        <w:t>797/2017, cu modificările ulterioare;</w:t>
      </w:r>
    </w:p>
    <w:p w:rsidR="00063038" w:rsidRDefault="002049CD" w:rsidP="00063038">
      <w:pPr>
        <w:pStyle w:val="al"/>
        <w:shd w:val="clear" w:color="auto" w:fill="FFFFFF"/>
        <w:spacing w:before="0" w:beforeAutospacing="0" w:after="150" w:afterAutospacing="0" w:line="276" w:lineRule="auto"/>
        <w:ind w:firstLine="720"/>
        <w:jc w:val="both"/>
      </w:pPr>
      <w:r w:rsidRPr="00552B67">
        <w:rPr>
          <w:bCs/>
        </w:rPr>
        <w:t>4.</w:t>
      </w:r>
      <w:r w:rsidR="005600C6">
        <w:rPr>
          <w:bCs/>
        </w:rPr>
        <w:t xml:space="preserve"> </w:t>
      </w:r>
      <w:proofErr w:type="gramStart"/>
      <w:r w:rsidR="00063038">
        <w:t>prevederile</w:t>
      </w:r>
      <w:proofErr w:type="gramEnd"/>
      <w:r w:rsidR="00063038">
        <w:t xml:space="preserve"> art.</w:t>
      </w:r>
      <w:r w:rsidRPr="00552B67">
        <w:t>5 </w:t>
      </w:r>
      <w:hyperlink r:id="rId13" w:anchor="p-248198939" w:tgtFrame="_blank" w:history="1">
        <w:r w:rsidR="00063038">
          <w:rPr>
            <w:rStyle w:val="Hyperlink"/>
            <w:color w:val="auto"/>
            <w:u w:val="none"/>
          </w:rPr>
          <w:t>ali</w:t>
        </w:r>
        <w:r w:rsidR="005600C6">
          <w:rPr>
            <w:rStyle w:val="Hyperlink"/>
            <w:color w:val="auto"/>
            <w:u w:val="none"/>
          </w:rPr>
          <w:t>n.</w:t>
        </w:r>
        <w:r w:rsidRPr="00552B67">
          <w:rPr>
            <w:rStyle w:val="Hyperlink"/>
            <w:color w:val="auto"/>
            <w:u w:val="none"/>
          </w:rPr>
          <w:t>(3)</w:t>
        </w:r>
      </w:hyperlink>
      <w:r w:rsidR="005600C6">
        <w:t xml:space="preserve"> din </w:t>
      </w:r>
      <w:r w:rsidRPr="00552B67">
        <w:t>anexele </w:t>
      </w:r>
      <w:hyperlink r:id="rId14" w:tgtFrame="_blank" w:history="1">
        <w:r w:rsidR="00063038">
          <w:rPr>
            <w:rStyle w:val="Hyperlink"/>
            <w:color w:val="auto"/>
            <w:u w:val="none"/>
          </w:rPr>
          <w:t>nr.</w:t>
        </w:r>
        <w:r w:rsidRPr="00552B67">
          <w:rPr>
            <w:rStyle w:val="Hyperlink"/>
            <w:color w:val="auto"/>
            <w:u w:val="none"/>
          </w:rPr>
          <w:t>1</w:t>
        </w:r>
      </w:hyperlink>
      <w:r w:rsidRPr="00552B67">
        <w:t>-</w:t>
      </w:r>
      <w:hyperlink r:id="rId15" w:tgtFrame="_blank" w:history="1">
        <w:r w:rsidRPr="00552B67">
          <w:rPr>
            <w:rStyle w:val="Hyperlink"/>
            <w:color w:val="auto"/>
            <w:u w:val="none"/>
          </w:rPr>
          <w:t>3</w:t>
        </w:r>
      </w:hyperlink>
      <w:r w:rsidR="005600C6">
        <w:t xml:space="preserve"> la </w:t>
      </w:r>
      <w:r w:rsidRPr="00552B67">
        <w:t>regulamentele-cadru de organizare şi funcţionare ale serviciilor publice de asistenţă socială, aprobate prin Hotărârea Guvernului </w:t>
      </w:r>
      <w:hyperlink r:id="rId16" w:tgtFrame="_blank" w:history="1">
        <w:r w:rsidR="005600C6">
          <w:rPr>
            <w:rStyle w:val="Hyperlink"/>
            <w:color w:val="auto"/>
            <w:u w:val="none"/>
          </w:rPr>
          <w:t>nr.</w:t>
        </w:r>
        <w:r w:rsidRPr="00552B67">
          <w:rPr>
            <w:rStyle w:val="Hyperlink"/>
            <w:color w:val="auto"/>
            <w:u w:val="none"/>
          </w:rPr>
          <w:t>797/2017</w:t>
        </w:r>
      </w:hyperlink>
      <w:r w:rsidRPr="00552B67">
        <w:t>, cu modificările ulterioare, conform cărora elaborarea planului anual de acţiune se fundamentează prin realizarea unei analize privind numărul şi categoriile de beneficiari, serviciile sociale existente şi cele propuse spre a fi înfiinţate, resursele materiale, financiare şi umane disponibile pentru asigurarea furnizării serviciilor respective, cu respectarea planului de implementare a strategiei judeţene de dezvoltare a servi</w:t>
      </w:r>
      <w:r w:rsidR="005600C6">
        <w:t>ciilor sociale prevăzut la art.</w:t>
      </w:r>
      <w:r w:rsidRPr="00552B67">
        <w:t>4 </w:t>
      </w:r>
      <w:hyperlink r:id="rId17" w:anchor="p-585920940" w:tgtFrame="_blank" w:history="1">
        <w:r w:rsidR="005600C6">
          <w:rPr>
            <w:rStyle w:val="Hyperlink"/>
            <w:color w:val="auto"/>
            <w:u w:val="none"/>
          </w:rPr>
          <w:t>alin.</w:t>
        </w:r>
        <w:r w:rsidRPr="00552B67">
          <w:rPr>
            <w:rStyle w:val="Hyperlink"/>
            <w:color w:val="auto"/>
            <w:u w:val="none"/>
          </w:rPr>
          <w:t>(1)</w:t>
        </w:r>
      </w:hyperlink>
      <w:r w:rsidRPr="00552B67">
        <w:t>, în funcţie de resursele disponibile şi cu respectarea celui mai eficient raport cost/beneficiu;</w:t>
      </w:r>
    </w:p>
    <w:p w:rsidR="002049CD" w:rsidRPr="00552B67" w:rsidRDefault="002049CD" w:rsidP="00063038">
      <w:pPr>
        <w:pStyle w:val="al"/>
        <w:shd w:val="clear" w:color="auto" w:fill="FFFFFF"/>
        <w:spacing w:before="0" w:beforeAutospacing="0" w:after="150" w:afterAutospacing="0" w:line="276" w:lineRule="auto"/>
        <w:ind w:firstLine="720"/>
        <w:jc w:val="both"/>
      </w:pPr>
      <w:r w:rsidRPr="00552B67">
        <w:rPr>
          <w:bCs/>
        </w:rPr>
        <w:t>5</w:t>
      </w:r>
      <w:r w:rsidRPr="00552B67">
        <w:rPr>
          <w:b/>
          <w:bCs/>
        </w:rPr>
        <w:t>.</w:t>
      </w:r>
      <w:r w:rsidR="005600C6">
        <w:t xml:space="preserve"> prevederile art.</w:t>
      </w:r>
      <w:r w:rsidRPr="00552B67">
        <w:t>4 </w:t>
      </w:r>
      <w:hyperlink r:id="rId18" w:anchor="p-248198929" w:tgtFrame="_blank" w:history="1">
        <w:r w:rsidR="005600C6">
          <w:t>alin.</w:t>
        </w:r>
        <w:r w:rsidRPr="005600C6">
          <w:t>(</w:t>
        </w:r>
        <w:r w:rsidRPr="005600C6">
          <w:t>2)</w:t>
        </w:r>
      </w:hyperlink>
      <w:r w:rsidRPr="00552B67">
        <w:t> şi </w:t>
      </w:r>
      <w:r w:rsidR="005600C6">
        <w:t>alin.</w:t>
      </w:r>
      <w:hyperlink r:id="rId19" w:anchor="p-248198930" w:tgtFrame="_blank" w:history="1">
        <w:r w:rsidRPr="005600C6">
          <w:t>(3)</w:t>
        </w:r>
      </w:hyperlink>
      <w:r w:rsidR="005600C6">
        <w:t> din anexele nr.</w:t>
      </w:r>
      <w:r w:rsidRPr="00552B67">
        <w:t>1-3 la regulamentele-cadru de organizare şi funcţionare ale serviciilor publice de asistenţă socială, aprobate prin Hotărârea Guvernului </w:t>
      </w:r>
      <w:hyperlink r:id="rId20" w:tgtFrame="_blank" w:history="1">
        <w:r w:rsidR="005600C6">
          <w:rPr>
            <w:rStyle w:val="Hyperlink"/>
            <w:color w:val="auto"/>
            <w:u w:val="none"/>
          </w:rPr>
          <w:t>nr.</w:t>
        </w:r>
        <w:r w:rsidRPr="00552B67">
          <w:rPr>
            <w:rStyle w:val="Hyperlink"/>
            <w:color w:val="auto"/>
            <w:u w:val="none"/>
          </w:rPr>
          <w:t>797/2017</w:t>
        </w:r>
      </w:hyperlink>
      <w:r w:rsidRPr="00552B67">
        <w:t xml:space="preserve">, conform cărora elaborarea strategiei de dezvoltare a serviciilor sociale se fundamentează în principal pe informaţii colectate de serviciul public de asistenţă socială în exercitarea atribuţiilor de identificare a familiilor şi persoanelor aflate în dificultate, precum şi a cauzelor care au generat situaţiile de risc de excluziune socială; documentul de fundamentare a strategiei conţine cel puţin următoarele informaţii: caracteristici teritoriale ale unităţii administrativ-teritoriale; nivelul de dezvoltare socioeconomică şi culturală a regiunii; indicatori demografici, cum ar fi: structura populaţiei după vârstă, sex, ocupaţie, speranţa de viaţă la naştere, speranţa de viaţă </w:t>
      </w:r>
      <w:r w:rsidRPr="00552B67">
        <w:lastRenderedPageBreak/>
        <w:t>sănătoasă la 65 de ani, soldul migraţiei etc.; tipurile de situaţii de dificultate, vulnerabilitate, dependenţă sau risc social etc., precum şi estimarea numărului de beneficiari; tipurile de servicii sociale care ar putea răspunde nevoilor beneficiarilor identificaţi şi argumentaţia alegerii acestora;</w:t>
      </w:r>
    </w:p>
    <w:p w:rsidR="00063038" w:rsidRDefault="005957D0" w:rsidP="00063038">
      <w:pPr>
        <w:pStyle w:val="al"/>
        <w:shd w:val="clear" w:color="auto" w:fill="FFFFFF"/>
        <w:spacing w:before="0" w:beforeAutospacing="0" w:after="150" w:afterAutospacing="0" w:line="276" w:lineRule="auto"/>
        <w:ind w:firstLine="720"/>
        <w:jc w:val="both"/>
      </w:pPr>
      <w:r w:rsidRPr="00552B67">
        <w:rPr>
          <w:bCs/>
        </w:rPr>
        <w:t>6.</w:t>
      </w:r>
      <w:r w:rsidRPr="00552B67">
        <w:t> măsura 1.3.8 din Planul de acţiune pentru perioada 2023-2030 prevăzut în anexa la Strategia naţională privind îngrijirea de lungă durată şi îmbătrânirea activă pentru perioada 2023-2030, aprobată prin Hotărârea Guvernului </w:t>
      </w:r>
      <w:hyperlink r:id="rId21" w:tgtFrame="_blank" w:history="1">
        <w:r w:rsidR="005600C6">
          <w:rPr>
            <w:rStyle w:val="Hyperlink"/>
            <w:color w:val="auto"/>
            <w:u w:val="none"/>
          </w:rPr>
          <w:t>nr.</w:t>
        </w:r>
        <w:r w:rsidRPr="00552B67">
          <w:rPr>
            <w:rStyle w:val="Hyperlink"/>
            <w:color w:val="auto"/>
            <w:u w:val="none"/>
          </w:rPr>
          <w:t>1.492/2022</w:t>
        </w:r>
      </w:hyperlink>
      <w:r w:rsidRPr="00552B67">
        <w:t>, referitor la implementarea de către SPAS</w:t>
      </w:r>
      <w:r w:rsidR="005600C6">
        <w:t>/DAS</w:t>
      </w:r>
      <w:r w:rsidRPr="00552B67">
        <w:t xml:space="preserve"> a instrumentelor standardizate de evaluare a nevoilor de servicii de </w:t>
      </w:r>
      <w:r w:rsidR="005600C6">
        <w:t>îngrijire de lungă durată (</w:t>
      </w:r>
      <w:r w:rsidRPr="00552B67">
        <w:t>ÎLD</w:t>
      </w:r>
      <w:r w:rsidR="005600C6">
        <w:t>)</w:t>
      </w:r>
      <w:r w:rsidRPr="00552B67">
        <w:t xml:space="preserve"> şi realizare a diagnozei sociale, monitorizarea şi evaluarea procesului de implementare;</w:t>
      </w:r>
    </w:p>
    <w:p w:rsidR="00063038" w:rsidRDefault="005957D0" w:rsidP="00063038">
      <w:pPr>
        <w:pStyle w:val="al"/>
        <w:shd w:val="clear" w:color="auto" w:fill="FFFFFF"/>
        <w:spacing w:before="0" w:beforeAutospacing="0" w:after="150" w:afterAutospacing="0" w:line="276" w:lineRule="auto"/>
        <w:ind w:firstLine="720"/>
        <w:jc w:val="both"/>
      </w:pPr>
      <w:r w:rsidRPr="00552B67">
        <w:rPr>
          <w:bCs/>
        </w:rPr>
        <w:t>7.</w:t>
      </w:r>
      <w:r w:rsidR="005600C6">
        <w:rPr>
          <w:bCs/>
        </w:rPr>
        <w:t xml:space="preserve"> </w:t>
      </w:r>
      <w:r w:rsidRPr="00552B67">
        <w:t>obligaţia serviciului public de asistenţă socială de a utiliza o metodologie de estimare a nevoilor de servicii sociale pentru persoane vârstnice în comunitate şi de identificare a cazurilor, prevăzută în Ordinul ministrului muncii şi solidarităţii sociale </w:t>
      </w:r>
      <w:hyperlink r:id="rId22" w:tgtFrame="_blank" w:history="1">
        <w:r w:rsidR="005600C6">
          <w:rPr>
            <w:rStyle w:val="Hyperlink"/>
            <w:color w:val="auto"/>
            <w:u w:val="none"/>
          </w:rPr>
          <w:t>nr.</w:t>
        </w:r>
        <w:r w:rsidRPr="00552B67">
          <w:rPr>
            <w:rStyle w:val="Hyperlink"/>
            <w:color w:val="auto"/>
            <w:u w:val="none"/>
          </w:rPr>
          <w:t>2.489/2023</w:t>
        </w:r>
      </w:hyperlink>
      <w:r w:rsidRPr="00552B67">
        <w:t> pentru aprobarea Standardelor minime de calitate privind managementul de caz în serviciile sociale acordate persoanelor vârstnice;</w:t>
      </w:r>
    </w:p>
    <w:p w:rsidR="00063038" w:rsidRDefault="005957D0" w:rsidP="00063038">
      <w:pPr>
        <w:pStyle w:val="al"/>
        <w:shd w:val="clear" w:color="auto" w:fill="FFFFFF"/>
        <w:spacing w:before="0" w:beforeAutospacing="0" w:after="150" w:afterAutospacing="0" w:line="276" w:lineRule="auto"/>
        <w:ind w:firstLine="720"/>
        <w:jc w:val="both"/>
      </w:pPr>
      <w:r w:rsidRPr="00552B67">
        <w:rPr>
          <w:bCs/>
        </w:rPr>
        <w:t>8.</w:t>
      </w:r>
      <w:r w:rsidR="005600C6">
        <w:rPr>
          <w:bCs/>
        </w:rPr>
        <w:t xml:space="preserve"> </w:t>
      </w:r>
      <w:proofErr w:type="gramStart"/>
      <w:r w:rsidR="005600C6">
        <w:t>prevederile</w:t>
      </w:r>
      <w:proofErr w:type="gramEnd"/>
      <w:r w:rsidR="005600C6">
        <w:t xml:space="preserve"> art.</w:t>
      </w:r>
      <w:r w:rsidRPr="00552B67">
        <w:t>13 </w:t>
      </w:r>
      <w:hyperlink r:id="rId23" w:anchor="p-584900929" w:tgtFrame="_blank" w:history="1">
        <w:r w:rsidRPr="00552B67">
          <w:rPr>
            <w:rStyle w:val="Hyperlink"/>
            <w:color w:val="auto"/>
            <w:u w:val="none"/>
          </w:rPr>
          <w:t>alin.(6)</w:t>
        </w:r>
      </w:hyperlink>
      <w:r w:rsidR="005600C6">
        <w:t> din Legea nr.</w:t>
      </w:r>
      <w:r w:rsidRPr="00552B67">
        <w:t>17/2000 privind asistenţa socială a persoanelor vârstnice, republicată</w:t>
      </w:r>
      <w:r w:rsidR="005600C6">
        <w:t xml:space="preserve"> (r2)</w:t>
      </w:r>
      <w:r w:rsidRPr="00552B67">
        <w:t>, cu modificările ulterioare, conform cărora, pentru aplicarea prevederilor </w:t>
      </w:r>
      <w:hyperlink r:id="rId24" w:anchor="p-585920919" w:tgtFrame="_blank" w:history="1">
        <w:r w:rsidR="005600C6">
          <w:rPr>
            <w:rStyle w:val="Hyperlink"/>
            <w:color w:val="auto"/>
            <w:u w:val="none"/>
          </w:rPr>
          <w:t>alin.</w:t>
        </w:r>
        <w:r w:rsidRPr="00552B67">
          <w:rPr>
            <w:rStyle w:val="Hyperlink"/>
            <w:color w:val="auto"/>
            <w:u w:val="none"/>
          </w:rPr>
          <w:t>(1)</w:t>
        </w:r>
      </w:hyperlink>
      <w:r w:rsidRPr="00552B67">
        <w:t> şi </w:t>
      </w:r>
      <w:r w:rsidR="005600C6">
        <w:t>alin.</w:t>
      </w:r>
      <w:hyperlink r:id="rId25" w:anchor="p-585920920" w:tgtFrame="_blank" w:history="1">
        <w:r w:rsidRPr="00552B67">
          <w:rPr>
            <w:rStyle w:val="Hyperlink"/>
            <w:color w:val="auto"/>
            <w:u w:val="none"/>
          </w:rPr>
          <w:t>(2)</w:t>
        </w:r>
      </w:hyperlink>
      <w:r w:rsidRPr="00552B67">
        <w:t>, autorităţile administraţiei publice locale au obligaţia să prevadă în bugetul local sumele necesare, fundamentate pe baza estimărilor realizate de serviciul public de asistenţă socială pe baza datelor colectate din anchetele sociale, în care se consemnează datele de identificare ale îngrijitorilor informali şi sprijinul acordat de aceştia;</w:t>
      </w:r>
    </w:p>
    <w:p w:rsidR="00063038" w:rsidRDefault="005957D0" w:rsidP="00063038">
      <w:pPr>
        <w:pStyle w:val="al"/>
        <w:shd w:val="clear" w:color="auto" w:fill="FFFFFF"/>
        <w:spacing w:before="0" w:beforeAutospacing="0" w:after="150" w:afterAutospacing="0" w:line="276" w:lineRule="auto"/>
        <w:ind w:firstLine="720"/>
        <w:jc w:val="both"/>
      </w:pPr>
      <w:r w:rsidRPr="00552B67">
        <w:rPr>
          <w:bCs/>
        </w:rPr>
        <w:t>9.</w:t>
      </w:r>
      <w:r w:rsidR="005600C6">
        <w:t xml:space="preserve"> </w:t>
      </w:r>
      <w:proofErr w:type="gramStart"/>
      <w:r w:rsidR="005600C6">
        <w:t>prevederile</w:t>
      </w:r>
      <w:proofErr w:type="gramEnd"/>
      <w:r w:rsidR="005600C6">
        <w:t xml:space="preserve"> art.21 alin.</w:t>
      </w:r>
      <w:r w:rsidRPr="00552B67">
        <w:t>(1) </w:t>
      </w:r>
      <w:hyperlink r:id="rId26" w:anchor="p-584900999" w:tgtFrame="_blank" w:history="1">
        <w:r w:rsidR="005600C6">
          <w:rPr>
            <w:rStyle w:val="Hyperlink"/>
            <w:color w:val="auto"/>
            <w:u w:val="none"/>
          </w:rPr>
          <w:t>lit.</w:t>
        </w:r>
        <w:r w:rsidRPr="00552B67">
          <w:rPr>
            <w:rStyle w:val="Hyperlink"/>
            <w:color w:val="auto"/>
            <w:u w:val="none"/>
          </w:rPr>
          <w:t>b)</w:t>
        </w:r>
      </w:hyperlink>
      <w:r w:rsidRPr="00552B67">
        <w:t xml:space="preserve"> din Legea nr. 17/2000, </w:t>
      </w:r>
      <w:r w:rsidR="005600C6" w:rsidRPr="00552B67">
        <w:t>republicată</w:t>
      </w:r>
      <w:r w:rsidR="005600C6">
        <w:t xml:space="preserve"> (r2)</w:t>
      </w:r>
      <w:r w:rsidR="005600C6" w:rsidRPr="00552B67">
        <w:t xml:space="preserve">, </w:t>
      </w:r>
      <w:r w:rsidRPr="00552B67">
        <w:t>cu modificările ulterioare, conform cărora, în vederea atingerii obiectivelor prevăzute în Strategia naţională privind îngrijirea de lungă durată şi îmbătrânire activă pentru perioada 2023-2030, aprobată prin Hotărârea Guvernului </w:t>
      </w:r>
      <w:hyperlink r:id="rId27" w:tgtFrame="_blank" w:history="1">
        <w:r w:rsidR="005600C6">
          <w:rPr>
            <w:rStyle w:val="Hyperlink"/>
            <w:color w:val="auto"/>
            <w:u w:val="none"/>
          </w:rPr>
          <w:t>nr.</w:t>
        </w:r>
        <w:r w:rsidRPr="00552B67">
          <w:rPr>
            <w:rStyle w:val="Hyperlink"/>
            <w:color w:val="auto"/>
            <w:u w:val="none"/>
          </w:rPr>
          <w:t>1.492/2022</w:t>
        </w:r>
      </w:hyperlink>
      <w:r w:rsidRPr="00552B67">
        <w:t>, finanţarea de la bugetul de stat a serviciilor sociale pentru persoanele vârstnice este condiţionată de îndeplinirea unor indicatori de performanţă, printre care ş</w:t>
      </w:r>
      <w:r w:rsidR="005600C6">
        <w:t>i respectarea prevederilor art.12 alin.</w:t>
      </w:r>
      <w:r w:rsidRPr="00552B67">
        <w:t>(2) în ceea ce priveşte planificarea înfiinţării şi organizării serviciilor sociale şi utilizarea unei metodologii de evaluare a nevoilor comunităţii, cu respectarea metodologiei-cadru reglementate la nivel naţional;</w:t>
      </w:r>
    </w:p>
    <w:p w:rsidR="005957D0" w:rsidRPr="00552B67" w:rsidRDefault="005957D0" w:rsidP="00063038">
      <w:pPr>
        <w:pStyle w:val="al"/>
        <w:shd w:val="clear" w:color="auto" w:fill="FFFFFF"/>
        <w:spacing w:before="0" w:beforeAutospacing="0" w:after="150" w:afterAutospacing="0" w:line="276" w:lineRule="auto"/>
        <w:ind w:firstLine="720"/>
        <w:jc w:val="both"/>
      </w:pPr>
      <w:r w:rsidRPr="00552B67">
        <w:rPr>
          <w:bCs/>
        </w:rPr>
        <w:t>10</w:t>
      </w:r>
      <w:r w:rsidRPr="00552B67">
        <w:rPr>
          <w:b/>
          <w:bCs/>
        </w:rPr>
        <w:t>.</w:t>
      </w:r>
      <w:r w:rsidRPr="00552B67">
        <w:t> </w:t>
      </w:r>
      <w:proofErr w:type="gramStart"/>
      <w:r w:rsidRPr="00552B67">
        <w:t>prevederile</w:t>
      </w:r>
      <w:proofErr w:type="gramEnd"/>
      <w:r w:rsidRPr="00552B67">
        <w:t> </w:t>
      </w:r>
      <w:hyperlink r:id="rId28" w:anchor="p-584901068" w:tgtFrame="_blank" w:history="1">
        <w:r w:rsidR="005600C6">
          <w:t>art.</w:t>
        </w:r>
        <w:r w:rsidRPr="00552B67">
          <w:t>30</w:t>
        </w:r>
      </w:hyperlink>
      <w:r w:rsidRPr="00552B67">
        <w:t>-</w:t>
      </w:r>
      <w:hyperlink r:id="rId29" w:anchor="p-584901077" w:tgtFrame="_blank" w:history="1">
        <w:r w:rsidRPr="00552B67">
          <w:t>34</w:t>
        </w:r>
      </w:hyperlink>
      <w:r w:rsidR="005600C6">
        <w:t> din Legea nr.</w:t>
      </w:r>
      <w:r w:rsidRPr="00552B67">
        <w:t xml:space="preserve">17/2000, </w:t>
      </w:r>
      <w:r w:rsidR="005600C6" w:rsidRPr="00552B67">
        <w:t>republicată</w:t>
      </w:r>
      <w:r w:rsidR="005600C6">
        <w:t xml:space="preserve"> (r2)</w:t>
      </w:r>
      <w:r w:rsidR="005600C6" w:rsidRPr="00552B67">
        <w:t xml:space="preserve">, </w:t>
      </w:r>
      <w:r w:rsidRPr="00552B67">
        <w:t>cu modificările ulterioare;</w:t>
      </w:r>
    </w:p>
    <w:p w:rsidR="005957D0" w:rsidRDefault="005957D0" w:rsidP="00783B21">
      <w:pPr>
        <w:shd w:val="clear" w:color="auto" w:fill="FFFFFF"/>
        <w:spacing w:after="150" w:line="240"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11.</w:t>
      </w:r>
      <w:r w:rsidR="005600C6">
        <w:rPr>
          <w:rFonts w:ascii="Times New Roman" w:eastAsia="Times New Roman" w:hAnsi="Times New Roman" w:cs="Times New Roman"/>
          <w:sz w:val="24"/>
          <w:szCs w:val="24"/>
          <w:lang w:eastAsia="en-GB"/>
        </w:rPr>
        <w:t> </w:t>
      </w:r>
      <w:proofErr w:type="gramStart"/>
      <w:r w:rsidR="005600C6">
        <w:rPr>
          <w:rFonts w:ascii="Times New Roman" w:eastAsia="Times New Roman" w:hAnsi="Times New Roman" w:cs="Times New Roman"/>
          <w:sz w:val="24"/>
          <w:szCs w:val="24"/>
          <w:lang w:eastAsia="en-GB"/>
        </w:rPr>
        <w:t>prevederile</w:t>
      </w:r>
      <w:proofErr w:type="gramEnd"/>
      <w:r w:rsidR="005600C6">
        <w:rPr>
          <w:rFonts w:ascii="Times New Roman" w:eastAsia="Times New Roman" w:hAnsi="Times New Roman" w:cs="Times New Roman"/>
          <w:sz w:val="24"/>
          <w:szCs w:val="24"/>
          <w:lang w:eastAsia="en-GB"/>
        </w:rPr>
        <w:t xml:space="preserve"> art.</w:t>
      </w:r>
      <w:r w:rsidRPr="00552B67">
        <w:rPr>
          <w:rFonts w:ascii="Times New Roman" w:eastAsia="Times New Roman" w:hAnsi="Times New Roman" w:cs="Times New Roman"/>
          <w:sz w:val="24"/>
          <w:szCs w:val="24"/>
          <w:lang w:eastAsia="en-GB"/>
        </w:rPr>
        <w:t>27</w:t>
      </w:r>
      <w:r w:rsidRPr="00552B67">
        <w:rPr>
          <w:rFonts w:ascii="Times New Roman" w:eastAsia="Times New Roman" w:hAnsi="Times New Roman" w:cs="Times New Roman"/>
          <w:sz w:val="24"/>
          <w:szCs w:val="24"/>
          <w:vertAlign w:val="superscript"/>
          <w:lang w:eastAsia="en-GB"/>
        </w:rPr>
        <w:t>1</w:t>
      </w:r>
      <w:r w:rsidRPr="00552B67">
        <w:rPr>
          <w:rFonts w:ascii="Times New Roman" w:eastAsia="Times New Roman" w:hAnsi="Times New Roman" w:cs="Times New Roman"/>
          <w:sz w:val="24"/>
          <w:szCs w:val="24"/>
          <w:lang w:eastAsia="en-GB"/>
        </w:rPr>
        <w:t> </w:t>
      </w:r>
      <w:hyperlink r:id="rId30" w:anchor="p-521230650" w:tgtFrame="_blank" w:history="1">
        <w:r w:rsidR="005600C6">
          <w:rPr>
            <w:rFonts w:ascii="Times New Roman" w:eastAsia="Times New Roman" w:hAnsi="Times New Roman" w:cs="Times New Roman"/>
            <w:sz w:val="24"/>
            <w:szCs w:val="24"/>
            <w:lang w:eastAsia="en-GB"/>
          </w:rPr>
          <w:t>alin.</w:t>
        </w:r>
        <w:r w:rsidRPr="00552B67">
          <w:rPr>
            <w:rFonts w:ascii="Times New Roman" w:eastAsia="Times New Roman" w:hAnsi="Times New Roman" w:cs="Times New Roman"/>
            <w:sz w:val="24"/>
            <w:szCs w:val="24"/>
            <w:lang w:eastAsia="en-GB"/>
          </w:rPr>
          <w:t>(3)</w:t>
        </w:r>
      </w:hyperlink>
      <w:r w:rsidR="005600C6">
        <w:rPr>
          <w:rFonts w:ascii="Times New Roman" w:eastAsia="Times New Roman" w:hAnsi="Times New Roman" w:cs="Times New Roman"/>
          <w:sz w:val="24"/>
          <w:szCs w:val="24"/>
          <w:lang w:eastAsia="en-GB"/>
        </w:rPr>
        <w:t> din Legea nr.</w:t>
      </w:r>
      <w:r w:rsidRPr="00552B67">
        <w:rPr>
          <w:rFonts w:ascii="Times New Roman" w:eastAsia="Times New Roman" w:hAnsi="Times New Roman" w:cs="Times New Roman"/>
          <w:sz w:val="24"/>
          <w:szCs w:val="24"/>
          <w:lang w:eastAsia="en-GB"/>
        </w:rPr>
        <w:t>196/2016 privind venitul minim de incluziune, cu modificările şi completările ulterioare, conform cărora solicitantul dreptului la venit minim de incluziune se înregistrează, din oficiu, ca solicitant de servicii sociale.</w:t>
      </w:r>
    </w:p>
    <w:p w:rsidR="00783B21" w:rsidRPr="00552B67" w:rsidRDefault="00783B21" w:rsidP="00783B21">
      <w:pPr>
        <w:shd w:val="clear" w:color="auto" w:fill="FFFFFF"/>
        <w:spacing w:after="150" w:line="240" w:lineRule="auto"/>
        <w:ind w:firstLine="720"/>
        <w:jc w:val="both"/>
        <w:rPr>
          <w:rFonts w:ascii="Times New Roman" w:eastAsia="Times New Roman" w:hAnsi="Times New Roman" w:cs="Times New Roman"/>
          <w:sz w:val="24"/>
          <w:szCs w:val="24"/>
          <w:lang w:eastAsia="en-GB"/>
        </w:rPr>
      </w:pPr>
    </w:p>
    <w:p w:rsidR="005957D0" w:rsidRPr="00552B67" w:rsidRDefault="005957D0" w:rsidP="00CD7227">
      <w:pPr>
        <w:shd w:val="clear" w:color="auto" w:fill="FFFFFF"/>
        <w:spacing w:after="0" w:line="240" w:lineRule="auto"/>
        <w:outlineLvl w:val="3"/>
        <w:rPr>
          <w:rFonts w:ascii="Times New Roman" w:eastAsia="Times New Roman" w:hAnsi="Times New Roman" w:cs="Times New Roman"/>
          <w:b/>
          <w:bCs/>
          <w:sz w:val="24"/>
          <w:szCs w:val="24"/>
          <w:lang w:eastAsia="en-GB"/>
        </w:rPr>
      </w:pPr>
      <w:r w:rsidRPr="00552B67">
        <w:rPr>
          <w:rFonts w:ascii="Times New Roman" w:eastAsia="Times New Roman" w:hAnsi="Times New Roman" w:cs="Times New Roman"/>
          <w:b/>
          <w:bCs/>
          <w:sz w:val="24"/>
          <w:szCs w:val="24"/>
          <w:lang w:eastAsia="en-GB"/>
        </w:rPr>
        <w:t>Art.2</w:t>
      </w:r>
      <w:r w:rsidR="002B71D3">
        <w:rPr>
          <w:rFonts w:ascii="Times New Roman" w:eastAsia="Times New Roman" w:hAnsi="Times New Roman" w:cs="Times New Roman"/>
          <w:b/>
          <w:bCs/>
          <w:sz w:val="24"/>
          <w:szCs w:val="24"/>
          <w:lang w:eastAsia="en-GB"/>
        </w:rPr>
        <w:tab/>
      </w:r>
      <w:hyperlink r:id="rId31" w:tgtFrame="_blank" w:history="1">
        <w:r w:rsidRPr="00552B67">
          <w:rPr>
            <w:rFonts w:ascii="Times New Roman" w:eastAsia="Times New Roman" w:hAnsi="Times New Roman" w:cs="Times New Roman"/>
            <w:b/>
            <w:bCs/>
            <w:sz w:val="24"/>
            <w:szCs w:val="24"/>
            <w:lang w:eastAsia="en-GB"/>
          </w:rPr>
          <w:t>Scopul utilizării prezentei metodologii</w:t>
        </w:r>
      </w:hyperlink>
    </w:p>
    <w:p w:rsidR="005957D0" w:rsidRPr="00552B67" w:rsidRDefault="005957D0" w:rsidP="005957D0">
      <w:pPr>
        <w:shd w:val="clear" w:color="auto" w:fill="FFFFFF"/>
        <w:spacing w:after="0" w:line="240" w:lineRule="auto"/>
        <w:jc w:val="center"/>
        <w:outlineLvl w:val="3"/>
        <w:rPr>
          <w:rFonts w:ascii="Times New Roman" w:eastAsia="Times New Roman" w:hAnsi="Times New Roman" w:cs="Times New Roman"/>
          <w:b/>
          <w:bCs/>
          <w:sz w:val="24"/>
          <w:szCs w:val="24"/>
          <w:lang w:eastAsia="en-GB"/>
        </w:rPr>
      </w:pPr>
    </w:p>
    <w:p w:rsidR="00783B21" w:rsidRDefault="005957D0"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Pentru fundamentarea organizării şi acordării serviciilor sociale pentru persoanele vârstnice şi planificarea dezvoltării acestora în funcţie de nevoile identificate ale persoanelor vârstnice care au domiciliul/reşedinţa pe raza administrativ-teritorială a UAT Marghita</w:t>
      </w:r>
      <w:r w:rsidR="005600C6">
        <w:rPr>
          <w:rFonts w:ascii="Times New Roman" w:eastAsia="Times New Roman" w:hAnsi="Times New Roman" w:cs="Times New Roman"/>
          <w:sz w:val="24"/>
          <w:szCs w:val="24"/>
          <w:lang w:eastAsia="en-GB"/>
        </w:rPr>
        <w:t xml:space="preserve"> se aprobă prezenta metodologie</w:t>
      </w:r>
      <w:r w:rsidRPr="00552B67">
        <w:rPr>
          <w:rFonts w:ascii="Times New Roman" w:eastAsia="Times New Roman" w:hAnsi="Times New Roman" w:cs="Times New Roman"/>
          <w:sz w:val="24"/>
          <w:szCs w:val="24"/>
          <w:lang w:eastAsia="en-GB"/>
        </w:rPr>
        <w:t>.</w:t>
      </w:r>
    </w:p>
    <w:p w:rsidR="00717408" w:rsidRPr="00717408" w:rsidRDefault="00717408" w:rsidP="00717408">
      <w:pPr>
        <w:shd w:val="clear" w:color="auto" w:fill="FFFFFF"/>
        <w:spacing w:after="150" w:line="360" w:lineRule="auto"/>
        <w:ind w:firstLine="720"/>
        <w:jc w:val="both"/>
        <w:rPr>
          <w:rFonts w:ascii="Times New Roman" w:eastAsia="Times New Roman" w:hAnsi="Times New Roman" w:cs="Times New Roman"/>
          <w:sz w:val="24"/>
          <w:szCs w:val="24"/>
          <w:lang w:eastAsia="en-GB"/>
        </w:rPr>
      </w:pPr>
    </w:p>
    <w:p w:rsidR="005957D0" w:rsidRPr="00552B67" w:rsidRDefault="005957D0" w:rsidP="00CD7227">
      <w:pPr>
        <w:shd w:val="clear" w:color="auto" w:fill="FFFFFF"/>
        <w:spacing w:after="0" w:line="240" w:lineRule="auto"/>
        <w:outlineLvl w:val="3"/>
        <w:rPr>
          <w:rFonts w:ascii="Times New Roman" w:eastAsia="Times New Roman" w:hAnsi="Times New Roman" w:cs="Times New Roman"/>
          <w:b/>
          <w:bCs/>
          <w:sz w:val="24"/>
          <w:szCs w:val="24"/>
          <w:lang w:eastAsia="en-GB"/>
        </w:rPr>
      </w:pPr>
      <w:r w:rsidRPr="00552B67">
        <w:rPr>
          <w:rFonts w:ascii="Times New Roman" w:eastAsia="Times New Roman" w:hAnsi="Times New Roman" w:cs="Times New Roman"/>
          <w:b/>
          <w:bCs/>
          <w:sz w:val="24"/>
          <w:szCs w:val="24"/>
          <w:lang w:eastAsia="en-GB"/>
        </w:rPr>
        <w:lastRenderedPageBreak/>
        <w:t>Art.3</w:t>
      </w:r>
      <w:r w:rsidR="002B71D3">
        <w:rPr>
          <w:rFonts w:ascii="Times New Roman" w:eastAsia="Times New Roman" w:hAnsi="Times New Roman" w:cs="Times New Roman"/>
          <w:b/>
          <w:bCs/>
          <w:sz w:val="24"/>
          <w:szCs w:val="24"/>
          <w:lang w:eastAsia="en-GB"/>
        </w:rPr>
        <w:tab/>
      </w:r>
      <w:hyperlink r:id="rId32" w:tgtFrame="_blank" w:history="1">
        <w:r w:rsidRPr="00552B67">
          <w:rPr>
            <w:rFonts w:ascii="Times New Roman" w:eastAsia="Times New Roman" w:hAnsi="Times New Roman" w:cs="Times New Roman"/>
            <w:b/>
            <w:bCs/>
            <w:sz w:val="24"/>
            <w:szCs w:val="24"/>
            <w:lang w:eastAsia="en-GB"/>
          </w:rPr>
          <w:t>Rezultatele implementării prezentei metodologii</w:t>
        </w:r>
      </w:hyperlink>
    </w:p>
    <w:p w:rsidR="00783B21" w:rsidRDefault="00783B21" w:rsidP="00783B21">
      <w:pPr>
        <w:ind w:firstLine="720"/>
        <w:jc w:val="both"/>
        <w:rPr>
          <w:rFonts w:ascii="Times New Roman" w:hAnsi="Times New Roman" w:cs="Times New Roman"/>
          <w:sz w:val="24"/>
          <w:szCs w:val="24"/>
        </w:rPr>
      </w:pPr>
    </w:p>
    <w:p w:rsidR="005957D0" w:rsidRPr="00783B21" w:rsidRDefault="00783B21" w:rsidP="00687D80">
      <w:pPr>
        <w:spacing w:line="276" w:lineRule="auto"/>
        <w:ind w:firstLine="720"/>
        <w:jc w:val="both"/>
        <w:rPr>
          <w:rFonts w:ascii="Times New Roman" w:hAnsi="Times New Roman" w:cs="Times New Roman"/>
          <w:sz w:val="24"/>
          <w:szCs w:val="24"/>
        </w:rPr>
      </w:pPr>
      <w:r w:rsidRPr="00896641">
        <w:rPr>
          <w:rFonts w:ascii="Times New Roman" w:hAnsi="Times New Roman" w:cs="Times New Roman"/>
          <w:sz w:val="24"/>
          <w:szCs w:val="24"/>
        </w:rPr>
        <w:t>Prin a</w:t>
      </w:r>
      <w:r>
        <w:rPr>
          <w:rFonts w:ascii="Times New Roman" w:hAnsi="Times New Roman" w:cs="Times New Roman"/>
          <w:sz w:val="24"/>
          <w:szCs w:val="24"/>
        </w:rPr>
        <w:t>plicarea prezentei metodologii</w:t>
      </w:r>
      <w:r w:rsidR="005600C6">
        <w:rPr>
          <w:rFonts w:ascii="Times New Roman" w:hAnsi="Times New Roman" w:cs="Times New Roman"/>
          <w:sz w:val="24"/>
          <w:szCs w:val="24"/>
        </w:rPr>
        <w:t>,</w:t>
      </w:r>
      <w:r>
        <w:rPr>
          <w:rFonts w:ascii="Times New Roman" w:hAnsi="Times New Roman" w:cs="Times New Roman"/>
          <w:sz w:val="24"/>
          <w:szCs w:val="24"/>
        </w:rPr>
        <w:t xml:space="preserve"> în vederea organizării și acordării serviciilor sociale pentru persoanele vârstnice, Direcția </w:t>
      </w:r>
      <w:r w:rsidRPr="00896641">
        <w:rPr>
          <w:rFonts w:ascii="Times New Roman" w:hAnsi="Times New Roman" w:cs="Times New Roman"/>
          <w:sz w:val="24"/>
          <w:szCs w:val="24"/>
        </w:rPr>
        <w:t xml:space="preserve">de </w:t>
      </w:r>
      <w:r>
        <w:rPr>
          <w:rFonts w:ascii="Times New Roman" w:hAnsi="Times New Roman" w:cs="Times New Roman"/>
          <w:sz w:val="24"/>
          <w:szCs w:val="24"/>
        </w:rPr>
        <w:t>A</w:t>
      </w:r>
      <w:r w:rsidRPr="00896641">
        <w:rPr>
          <w:rFonts w:ascii="Times New Roman" w:hAnsi="Times New Roman" w:cs="Times New Roman"/>
          <w:sz w:val="24"/>
          <w:szCs w:val="24"/>
        </w:rPr>
        <w:t xml:space="preserve">sistență </w:t>
      </w:r>
      <w:r>
        <w:rPr>
          <w:rFonts w:ascii="Times New Roman" w:hAnsi="Times New Roman" w:cs="Times New Roman"/>
          <w:sz w:val="24"/>
          <w:szCs w:val="24"/>
        </w:rPr>
        <w:t>S</w:t>
      </w:r>
      <w:r w:rsidRPr="00896641">
        <w:rPr>
          <w:rFonts w:ascii="Times New Roman" w:hAnsi="Times New Roman" w:cs="Times New Roman"/>
          <w:sz w:val="24"/>
          <w:szCs w:val="24"/>
        </w:rPr>
        <w:t>ocială</w:t>
      </w:r>
      <w:r>
        <w:rPr>
          <w:rFonts w:ascii="Times New Roman" w:hAnsi="Times New Roman" w:cs="Times New Roman"/>
          <w:sz w:val="24"/>
          <w:szCs w:val="24"/>
        </w:rPr>
        <w:t xml:space="preserve"> Marghita</w:t>
      </w:r>
      <w:r w:rsidRPr="00896641">
        <w:rPr>
          <w:rFonts w:ascii="Times New Roman" w:hAnsi="Times New Roman" w:cs="Times New Roman"/>
          <w:sz w:val="24"/>
          <w:szCs w:val="24"/>
        </w:rPr>
        <w:t xml:space="preserve">, în colaborare </w:t>
      </w:r>
      <w:r>
        <w:rPr>
          <w:rFonts w:ascii="Times New Roman" w:hAnsi="Times New Roman" w:cs="Times New Roman"/>
          <w:sz w:val="24"/>
          <w:szCs w:val="24"/>
        </w:rPr>
        <w:t xml:space="preserve">cu </w:t>
      </w:r>
      <w:r w:rsidRPr="00881C5A">
        <w:rPr>
          <w:rFonts w:ascii="Times New Roman" w:hAnsi="Times New Roman" w:cs="Times New Roman"/>
          <w:sz w:val="24"/>
          <w:szCs w:val="24"/>
        </w:rPr>
        <w:t xml:space="preserve">agențiile județene pentru plăți și inspecție socială, casele județene de pensii, relații cu ONG-uri, obține </w:t>
      </w:r>
      <w:r w:rsidRPr="00896641">
        <w:rPr>
          <w:rFonts w:ascii="Times New Roman" w:hAnsi="Times New Roman" w:cs="Times New Roman"/>
          <w:sz w:val="24"/>
          <w:szCs w:val="24"/>
        </w:rPr>
        <w:t xml:space="preserve">cel puțin următoarele rezultate: </w:t>
      </w:r>
    </w:p>
    <w:p w:rsidR="005957D0" w:rsidRPr="00552B67" w:rsidRDefault="005957D0" w:rsidP="00687D80">
      <w:pPr>
        <w:pStyle w:val="al"/>
        <w:shd w:val="clear" w:color="auto" w:fill="FFFFFF"/>
        <w:spacing w:before="0" w:beforeAutospacing="0" w:after="150" w:afterAutospacing="0" w:line="276" w:lineRule="auto"/>
        <w:ind w:firstLine="720"/>
        <w:jc w:val="both"/>
      </w:pPr>
      <w:r w:rsidRPr="00552B67">
        <w:rPr>
          <w:bCs/>
        </w:rPr>
        <w:t>1.</w:t>
      </w:r>
      <w:r w:rsidR="005600C6">
        <w:t xml:space="preserve"> </w:t>
      </w:r>
      <w:proofErr w:type="gramStart"/>
      <w:r w:rsidRPr="00552B67">
        <w:t>estimarea</w:t>
      </w:r>
      <w:proofErr w:type="gramEnd"/>
      <w:r w:rsidRPr="00552B67">
        <w:t xml:space="preserve"> anuală a numărului persoanelor vârstnice dependente care au domiciliul/reşedinţa pe raza administrativ-teritorială a UAT </w:t>
      </w:r>
      <w:r w:rsidR="005600C6">
        <w:t xml:space="preserve">Municipiul </w:t>
      </w:r>
      <w:r w:rsidRPr="00552B67">
        <w:t>Marghita şi care necesită sprijin pentru activităţile de bază ale vieţii zilnice;</w:t>
      </w:r>
    </w:p>
    <w:p w:rsidR="005957D0" w:rsidRPr="00552B67" w:rsidRDefault="005957D0" w:rsidP="00687D80">
      <w:pPr>
        <w:pStyle w:val="al"/>
        <w:shd w:val="clear" w:color="auto" w:fill="FFFFFF"/>
        <w:spacing w:before="0" w:beforeAutospacing="0" w:after="150" w:afterAutospacing="0" w:line="276" w:lineRule="auto"/>
        <w:ind w:firstLine="720"/>
        <w:jc w:val="both"/>
      </w:pPr>
      <w:r w:rsidRPr="00552B67">
        <w:rPr>
          <w:bCs/>
        </w:rPr>
        <w:t>2.</w:t>
      </w:r>
      <w:r w:rsidRPr="00552B67">
        <w:t> </w:t>
      </w:r>
      <w:proofErr w:type="gramStart"/>
      <w:r w:rsidRPr="00552B67">
        <w:t>estimarea</w:t>
      </w:r>
      <w:proofErr w:type="gramEnd"/>
      <w:r w:rsidRPr="00552B67">
        <w:t xml:space="preserve"> numărului persoanelor vârstnice care au domiciliul/reşedinţa pe raza administrativ-teritorială a UAT </w:t>
      </w:r>
      <w:r w:rsidR="005600C6">
        <w:t xml:space="preserve">Municipiul </w:t>
      </w:r>
      <w:r w:rsidRPr="00552B67">
        <w:t>Marghita şi care nu primesc ajutor pentru îndeplinirea activităţilor instrumentale ale vieţii zilnice din partea îngrijitorilor informali şi voluntari;</w:t>
      </w:r>
    </w:p>
    <w:p w:rsidR="005957D0" w:rsidRPr="00552B67" w:rsidRDefault="005957D0" w:rsidP="00687D80">
      <w:pPr>
        <w:pStyle w:val="al"/>
        <w:shd w:val="clear" w:color="auto" w:fill="FFFFFF"/>
        <w:spacing w:before="0" w:beforeAutospacing="0" w:after="150" w:afterAutospacing="0" w:line="276" w:lineRule="auto"/>
        <w:ind w:firstLine="720"/>
        <w:jc w:val="both"/>
      </w:pPr>
      <w:r w:rsidRPr="00552B67">
        <w:rPr>
          <w:bCs/>
        </w:rPr>
        <w:t>3.</w:t>
      </w:r>
      <w:r w:rsidRPr="00552B67">
        <w:t> indicatorii de eficienţă cost/beneficiu;</w:t>
      </w:r>
    </w:p>
    <w:p w:rsidR="005957D0" w:rsidRPr="00552B67" w:rsidRDefault="005957D0" w:rsidP="00687D80">
      <w:pPr>
        <w:pStyle w:val="al"/>
        <w:shd w:val="clear" w:color="auto" w:fill="FFFFFF"/>
        <w:spacing w:before="0" w:beforeAutospacing="0" w:after="150" w:afterAutospacing="0" w:line="276" w:lineRule="auto"/>
        <w:ind w:firstLine="720"/>
        <w:jc w:val="both"/>
      </w:pPr>
      <w:r w:rsidRPr="00552B67">
        <w:rPr>
          <w:bCs/>
        </w:rPr>
        <w:t>4.</w:t>
      </w:r>
      <w:r w:rsidRPr="00552B67">
        <w:t> lista nominală a persoanelor vârstnice la risc şi a nevoilor specifice de sprijin prin servicii şi beneficii de asistenţă socială;</w:t>
      </w:r>
    </w:p>
    <w:p w:rsidR="005957D0" w:rsidRPr="00552B67" w:rsidRDefault="005957D0"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5.</w:t>
      </w:r>
      <w:r w:rsidRPr="00552B67">
        <w:rPr>
          <w:rFonts w:ascii="Times New Roman" w:eastAsia="Times New Roman" w:hAnsi="Times New Roman" w:cs="Times New Roman"/>
          <w:sz w:val="24"/>
          <w:szCs w:val="24"/>
          <w:lang w:eastAsia="en-GB"/>
        </w:rPr>
        <w:t> estimarea numărului de îngrijitori informali ai persoanelor vârstnice din comunitate care necesită sprijin.</w:t>
      </w:r>
    </w:p>
    <w:p w:rsidR="00CD7227" w:rsidRDefault="00CD7227" w:rsidP="00CD7227">
      <w:pPr>
        <w:shd w:val="clear" w:color="auto" w:fill="FFFFFF"/>
        <w:spacing w:after="0" w:line="276" w:lineRule="auto"/>
        <w:outlineLvl w:val="3"/>
        <w:rPr>
          <w:rFonts w:ascii="Times New Roman" w:eastAsia="Times New Roman" w:hAnsi="Times New Roman" w:cs="Times New Roman"/>
          <w:b/>
          <w:bCs/>
          <w:sz w:val="24"/>
          <w:szCs w:val="24"/>
          <w:lang w:eastAsia="en-GB"/>
        </w:rPr>
      </w:pPr>
    </w:p>
    <w:p w:rsidR="005957D0" w:rsidRPr="00552B67" w:rsidRDefault="005957D0" w:rsidP="00CD7227">
      <w:pPr>
        <w:shd w:val="clear" w:color="auto" w:fill="FFFFFF"/>
        <w:spacing w:after="0" w:line="276" w:lineRule="auto"/>
        <w:outlineLvl w:val="3"/>
        <w:rPr>
          <w:rFonts w:ascii="Times New Roman" w:eastAsia="Times New Roman" w:hAnsi="Times New Roman" w:cs="Times New Roman"/>
          <w:b/>
          <w:bCs/>
          <w:sz w:val="24"/>
          <w:szCs w:val="24"/>
          <w:lang w:eastAsia="en-GB"/>
        </w:rPr>
      </w:pPr>
      <w:r w:rsidRPr="00552B67">
        <w:rPr>
          <w:rFonts w:ascii="Times New Roman" w:eastAsia="Times New Roman" w:hAnsi="Times New Roman" w:cs="Times New Roman"/>
          <w:b/>
          <w:bCs/>
          <w:sz w:val="24"/>
          <w:szCs w:val="24"/>
          <w:lang w:eastAsia="en-GB"/>
        </w:rPr>
        <w:t>Art.4</w:t>
      </w:r>
      <w:r w:rsidR="002B71D3">
        <w:rPr>
          <w:rFonts w:ascii="Times New Roman" w:eastAsia="Times New Roman" w:hAnsi="Times New Roman" w:cs="Times New Roman"/>
          <w:b/>
          <w:bCs/>
          <w:sz w:val="24"/>
          <w:szCs w:val="24"/>
          <w:lang w:eastAsia="en-GB"/>
        </w:rPr>
        <w:tab/>
      </w:r>
      <w:hyperlink r:id="rId33" w:tgtFrame="_blank" w:history="1">
        <w:r w:rsidRPr="00552B67">
          <w:rPr>
            <w:rFonts w:ascii="Times New Roman" w:eastAsia="Times New Roman" w:hAnsi="Times New Roman" w:cs="Times New Roman"/>
            <w:b/>
            <w:bCs/>
            <w:sz w:val="24"/>
            <w:szCs w:val="24"/>
            <w:lang w:eastAsia="en-GB"/>
          </w:rPr>
          <w:t>Sursele de date</w:t>
        </w:r>
      </w:hyperlink>
    </w:p>
    <w:p w:rsidR="005957D0" w:rsidRPr="00552B67" w:rsidRDefault="005957D0" w:rsidP="005957D0">
      <w:pPr>
        <w:shd w:val="clear" w:color="auto" w:fill="FFFFFF"/>
        <w:spacing w:after="0" w:line="276" w:lineRule="auto"/>
        <w:jc w:val="center"/>
        <w:outlineLvl w:val="3"/>
        <w:rPr>
          <w:rFonts w:ascii="Times New Roman" w:eastAsia="Times New Roman" w:hAnsi="Times New Roman" w:cs="Times New Roman"/>
          <w:bCs/>
          <w:sz w:val="24"/>
          <w:szCs w:val="24"/>
          <w:lang w:eastAsia="en-GB"/>
        </w:rPr>
      </w:pP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Principalele surse de date pentru evaluarea nevoilor comunităţii o reprezintă:</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1.</w:t>
      </w:r>
      <w:r w:rsidR="00A33B93">
        <w:rPr>
          <w:rFonts w:ascii="Times New Roman" w:eastAsia="Times New Roman" w:hAnsi="Times New Roman" w:cs="Times New Roman"/>
          <w:sz w:val="24"/>
          <w:szCs w:val="24"/>
          <w:lang w:eastAsia="en-GB"/>
        </w:rPr>
        <w:t xml:space="preserve"> bazele de </w:t>
      </w:r>
      <w:r w:rsidRPr="00552B67">
        <w:rPr>
          <w:rFonts w:ascii="Times New Roman" w:eastAsia="Times New Roman" w:hAnsi="Times New Roman" w:cs="Times New Roman"/>
          <w:sz w:val="24"/>
          <w:szCs w:val="24"/>
          <w:lang w:eastAsia="en-GB"/>
        </w:rPr>
        <w:t>date/registre ale serviciului public de asistenţă socială constituite în cadrul realizării atribuţiilor prevăzute de legislaţia în vigoare, cum ar fi:</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a)</w:t>
      </w:r>
      <w:r w:rsidRPr="00552B67">
        <w:rPr>
          <w:rFonts w:ascii="Times New Roman" w:eastAsia="Times New Roman" w:hAnsi="Times New Roman" w:cs="Times New Roman"/>
          <w:sz w:val="24"/>
          <w:szCs w:val="24"/>
          <w:lang w:eastAsia="en-GB"/>
        </w:rPr>
        <w:t> registrul beneficiarilor de măsuri de asistenţă socială, sistemul informatic pentru domeniul asistenţei sociale în care se prelucrează cererile, declaraţiile şi documentele depuse în vederea acordării venitului minim de incluziune, registrul beneficiarilor de servicii comunitare integrate pentru combaterea sărăciei şi excluziunii sociale;</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b)</w:t>
      </w:r>
      <w:r w:rsidRPr="00552B67">
        <w:rPr>
          <w:rFonts w:ascii="Times New Roman" w:eastAsia="Times New Roman" w:hAnsi="Times New Roman" w:cs="Times New Roman"/>
          <w:sz w:val="24"/>
          <w:szCs w:val="24"/>
          <w:lang w:eastAsia="en-GB"/>
        </w:rPr>
        <w:t> registrul unic al beneficiarilor de servicii sociale;</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c)</w:t>
      </w:r>
      <w:r w:rsidRPr="00552B67">
        <w:rPr>
          <w:rFonts w:ascii="Times New Roman" w:eastAsia="Times New Roman" w:hAnsi="Times New Roman" w:cs="Times New Roman"/>
          <w:sz w:val="24"/>
          <w:szCs w:val="24"/>
          <w:lang w:eastAsia="en-GB"/>
        </w:rPr>
        <w:t> registrul îngrijitorilor informali, prevăzut la </w:t>
      </w:r>
      <w:hyperlink r:id="rId34" w:anchor="p-530907211" w:tgtFrame="_blank" w:history="1">
        <w:r w:rsidR="005600C6">
          <w:rPr>
            <w:rFonts w:ascii="Times New Roman" w:eastAsia="Times New Roman" w:hAnsi="Times New Roman" w:cs="Times New Roman"/>
            <w:sz w:val="24"/>
            <w:szCs w:val="24"/>
            <w:lang w:eastAsia="en-GB"/>
          </w:rPr>
          <w:t>art.</w:t>
        </w:r>
        <w:r w:rsidRPr="00552B67">
          <w:rPr>
            <w:rFonts w:ascii="Times New Roman" w:eastAsia="Times New Roman" w:hAnsi="Times New Roman" w:cs="Times New Roman"/>
            <w:sz w:val="24"/>
            <w:szCs w:val="24"/>
            <w:lang w:eastAsia="en-GB"/>
          </w:rPr>
          <w:t>3</w:t>
        </w:r>
      </w:hyperlink>
      <w:r w:rsidRPr="00552B67">
        <w:rPr>
          <w:rFonts w:ascii="Times New Roman" w:eastAsia="Times New Roman" w:hAnsi="Times New Roman" w:cs="Times New Roman"/>
          <w:sz w:val="24"/>
          <w:szCs w:val="24"/>
          <w:lang w:eastAsia="en-GB"/>
        </w:rPr>
        <w:t> din Ordinul ministrului munc</w:t>
      </w:r>
      <w:r w:rsidR="005600C6">
        <w:rPr>
          <w:rFonts w:ascii="Times New Roman" w:eastAsia="Times New Roman" w:hAnsi="Times New Roman" w:cs="Times New Roman"/>
          <w:sz w:val="24"/>
          <w:szCs w:val="24"/>
          <w:lang w:eastAsia="en-GB"/>
        </w:rPr>
        <w:t>ii şi solidarităţii sociale nr.</w:t>
      </w:r>
      <w:r w:rsidRPr="00552B67">
        <w:rPr>
          <w:rFonts w:ascii="Times New Roman" w:eastAsia="Times New Roman" w:hAnsi="Times New Roman" w:cs="Times New Roman"/>
          <w:sz w:val="24"/>
          <w:szCs w:val="24"/>
          <w:lang w:eastAsia="en-GB"/>
        </w:rPr>
        <w:t>955/2023 pentru aprobarea modelului contractului încheiat între îngrijitorul informal al persoanei vârstnice dependente şi serviciul public de asistenţă socială, cu modificările şi completările ulterioare;</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d)</w:t>
      </w:r>
      <w:r w:rsidRPr="00552B67">
        <w:rPr>
          <w:rFonts w:ascii="Times New Roman" w:eastAsia="Times New Roman" w:hAnsi="Times New Roman" w:cs="Times New Roman"/>
          <w:sz w:val="24"/>
          <w:szCs w:val="24"/>
          <w:lang w:eastAsia="en-GB"/>
        </w:rPr>
        <w:t> </w:t>
      </w:r>
      <w:proofErr w:type="gramStart"/>
      <w:r w:rsidRPr="00552B67">
        <w:rPr>
          <w:rFonts w:ascii="Times New Roman" w:eastAsia="Times New Roman" w:hAnsi="Times New Roman" w:cs="Times New Roman"/>
          <w:sz w:val="24"/>
          <w:szCs w:val="24"/>
          <w:lang w:eastAsia="en-GB"/>
        </w:rPr>
        <w:t>datele</w:t>
      </w:r>
      <w:proofErr w:type="gramEnd"/>
      <w:r w:rsidRPr="00552B67">
        <w:rPr>
          <w:rFonts w:ascii="Times New Roman" w:eastAsia="Times New Roman" w:hAnsi="Times New Roman" w:cs="Times New Roman"/>
          <w:sz w:val="24"/>
          <w:szCs w:val="24"/>
          <w:lang w:eastAsia="en-GB"/>
        </w:rPr>
        <w:t xml:space="preserve"> colectate din anchetele sociale realizate în c</w:t>
      </w:r>
      <w:r w:rsidR="005600C6">
        <w:rPr>
          <w:rFonts w:ascii="Times New Roman" w:eastAsia="Times New Roman" w:hAnsi="Times New Roman" w:cs="Times New Roman"/>
          <w:sz w:val="24"/>
          <w:szCs w:val="24"/>
          <w:lang w:eastAsia="en-GB"/>
        </w:rPr>
        <w:t>onformitate cu prevederile art.</w:t>
      </w:r>
      <w:r w:rsidRPr="00552B67">
        <w:rPr>
          <w:rFonts w:ascii="Times New Roman" w:eastAsia="Times New Roman" w:hAnsi="Times New Roman" w:cs="Times New Roman"/>
          <w:sz w:val="24"/>
          <w:szCs w:val="24"/>
          <w:lang w:eastAsia="en-GB"/>
        </w:rPr>
        <w:t>13 </w:t>
      </w:r>
      <w:hyperlink r:id="rId35" w:anchor="p-584900929" w:tgtFrame="_blank" w:history="1">
        <w:r w:rsidR="005600C6">
          <w:rPr>
            <w:rFonts w:ascii="Times New Roman" w:eastAsia="Times New Roman" w:hAnsi="Times New Roman" w:cs="Times New Roman"/>
            <w:sz w:val="24"/>
            <w:szCs w:val="24"/>
            <w:lang w:eastAsia="en-GB"/>
          </w:rPr>
          <w:t>alin.</w:t>
        </w:r>
        <w:r w:rsidRPr="00552B67">
          <w:rPr>
            <w:rFonts w:ascii="Times New Roman" w:eastAsia="Times New Roman" w:hAnsi="Times New Roman" w:cs="Times New Roman"/>
            <w:sz w:val="24"/>
            <w:szCs w:val="24"/>
            <w:lang w:eastAsia="en-GB"/>
          </w:rPr>
          <w:t>(6)</w:t>
        </w:r>
      </w:hyperlink>
      <w:r w:rsidRPr="00552B67">
        <w:rPr>
          <w:rFonts w:ascii="Times New Roman" w:eastAsia="Times New Roman" w:hAnsi="Times New Roman" w:cs="Times New Roman"/>
          <w:sz w:val="24"/>
          <w:szCs w:val="24"/>
          <w:lang w:eastAsia="en-GB"/>
        </w:rPr>
        <w:t> din Legea nr. 17/2000, republicată</w:t>
      </w:r>
      <w:r w:rsidR="005600C6">
        <w:rPr>
          <w:rFonts w:ascii="Times New Roman" w:eastAsia="Times New Roman" w:hAnsi="Times New Roman" w:cs="Times New Roman"/>
          <w:sz w:val="24"/>
          <w:szCs w:val="24"/>
          <w:lang w:eastAsia="en-GB"/>
        </w:rPr>
        <w:t xml:space="preserve"> (r2)</w:t>
      </w:r>
      <w:r w:rsidR="00CD7227">
        <w:rPr>
          <w:rFonts w:ascii="Times New Roman" w:eastAsia="Times New Roman" w:hAnsi="Times New Roman" w:cs="Times New Roman"/>
          <w:sz w:val="24"/>
          <w:szCs w:val="24"/>
          <w:lang w:eastAsia="en-GB"/>
        </w:rPr>
        <w:t>, cu modificările ulterioare.</w:t>
      </w:r>
    </w:p>
    <w:p w:rsidR="005957D0" w:rsidRPr="00552B67" w:rsidRDefault="005957D0" w:rsidP="005957D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2.</w:t>
      </w:r>
      <w:r w:rsidRPr="00552B67">
        <w:rPr>
          <w:rFonts w:ascii="Times New Roman" w:eastAsia="Times New Roman" w:hAnsi="Times New Roman" w:cs="Times New Roman"/>
          <w:sz w:val="24"/>
          <w:szCs w:val="24"/>
          <w:lang w:eastAsia="en-GB"/>
        </w:rPr>
        <w:t> </w:t>
      </w:r>
      <w:proofErr w:type="gramStart"/>
      <w:r w:rsidRPr="00552B67">
        <w:rPr>
          <w:rFonts w:ascii="Times New Roman" w:eastAsia="Times New Roman" w:hAnsi="Times New Roman" w:cs="Times New Roman"/>
          <w:sz w:val="24"/>
          <w:szCs w:val="24"/>
          <w:lang w:eastAsia="en-GB"/>
        </w:rPr>
        <w:t>baze</w:t>
      </w:r>
      <w:proofErr w:type="gramEnd"/>
      <w:r w:rsidRPr="00552B67">
        <w:rPr>
          <w:rFonts w:ascii="Times New Roman" w:eastAsia="Times New Roman" w:hAnsi="Times New Roman" w:cs="Times New Roman"/>
          <w:sz w:val="24"/>
          <w:szCs w:val="24"/>
          <w:lang w:eastAsia="en-GB"/>
        </w:rPr>
        <w:t xml:space="preserve"> de date deţinute de alte servicii publice de interes local/naţional, Institutul naţional de statistică, EUROSTAT etc., cum ar fi:</w:t>
      </w:r>
    </w:p>
    <w:p w:rsidR="005957D0" w:rsidRPr="00552B67" w:rsidRDefault="005957D0" w:rsidP="005957D0">
      <w:pPr>
        <w:pStyle w:val="al"/>
        <w:shd w:val="clear" w:color="auto" w:fill="FFFFFF"/>
        <w:spacing w:before="0" w:beforeAutospacing="0" w:after="150" w:afterAutospacing="0" w:line="276" w:lineRule="auto"/>
        <w:ind w:firstLine="720"/>
        <w:jc w:val="both"/>
      </w:pPr>
      <w:r w:rsidRPr="00552B67">
        <w:rPr>
          <w:bCs/>
        </w:rPr>
        <w:lastRenderedPageBreak/>
        <w:t>a)</w:t>
      </w:r>
      <w:r w:rsidRPr="00552B67">
        <w:t> datele deţinute de autoritatea tutelară cu privire la actele juridice translative de proprietate având ca obiect bunuri proprii ale persoanei vârstnice, în scopul întreţinerii şi îngrijirii acesteia, în conformitate cu prevederile </w:t>
      </w:r>
      <w:hyperlink r:id="rId36" w:anchor="p-584901071" w:tgtFrame="_blank" w:history="1">
        <w:r w:rsidR="00CD7227">
          <w:rPr>
            <w:rStyle w:val="Hyperlink"/>
            <w:color w:val="auto"/>
            <w:u w:val="none"/>
          </w:rPr>
          <w:t>art.</w:t>
        </w:r>
        <w:r w:rsidRPr="00552B67">
          <w:rPr>
            <w:rStyle w:val="Hyperlink"/>
            <w:color w:val="auto"/>
            <w:u w:val="none"/>
          </w:rPr>
          <w:t>31</w:t>
        </w:r>
      </w:hyperlink>
      <w:r w:rsidR="00CD7227">
        <w:t> din Legea nr.</w:t>
      </w:r>
      <w:r w:rsidRPr="00552B67">
        <w:t>17/2000 privind asistenţa socială a persoanelor vârstnice, republicată</w:t>
      </w:r>
      <w:r w:rsidR="00CD7227">
        <w:t xml:space="preserve"> (r2)</w:t>
      </w:r>
      <w:r w:rsidRPr="00552B67">
        <w:t>, cu modificările ulterioare;</w:t>
      </w:r>
    </w:p>
    <w:p w:rsidR="005957D0" w:rsidRPr="00552B67" w:rsidRDefault="005957D0" w:rsidP="005957D0">
      <w:pPr>
        <w:pStyle w:val="al"/>
        <w:shd w:val="clear" w:color="auto" w:fill="FFFFFF"/>
        <w:spacing w:before="0" w:beforeAutospacing="0" w:after="150" w:afterAutospacing="0" w:line="276" w:lineRule="auto"/>
        <w:ind w:firstLine="720"/>
        <w:jc w:val="both"/>
      </w:pPr>
      <w:r w:rsidRPr="00552B67">
        <w:rPr>
          <w:bCs/>
        </w:rPr>
        <w:t>b)</w:t>
      </w:r>
      <w:r w:rsidRPr="00552B67">
        <w:t> registrul contractelor de închiriere a locuinţelor sociale/de necesitate sau de sprijin;</w:t>
      </w:r>
    </w:p>
    <w:p w:rsidR="005957D0" w:rsidRPr="00552B67" w:rsidRDefault="005957D0" w:rsidP="00313287">
      <w:pPr>
        <w:pStyle w:val="al"/>
        <w:shd w:val="clear" w:color="auto" w:fill="FFFFFF"/>
        <w:spacing w:before="0" w:beforeAutospacing="0" w:after="150" w:afterAutospacing="0" w:line="276" w:lineRule="auto"/>
        <w:ind w:firstLine="720"/>
        <w:jc w:val="both"/>
      </w:pPr>
      <w:r w:rsidRPr="00552B67">
        <w:rPr>
          <w:bCs/>
        </w:rPr>
        <w:t>c)</w:t>
      </w:r>
      <w:r w:rsidRPr="00552B67">
        <w:t> date deţinute de asistenţa medicală comunitară - informaţii privind vârstnicii vulnerabili, care locuiesc singuri şi izolaţi, în conformitate cu prevederile Ordonanţei de urgenţă a Guvernului </w:t>
      </w:r>
      <w:hyperlink r:id="rId37" w:tgtFrame="_blank" w:history="1">
        <w:r w:rsidR="00CD7227">
          <w:rPr>
            <w:rStyle w:val="Hyperlink"/>
            <w:color w:val="auto"/>
            <w:u w:val="none"/>
          </w:rPr>
          <w:t>nr.</w:t>
        </w:r>
        <w:r w:rsidRPr="00552B67">
          <w:rPr>
            <w:rStyle w:val="Hyperlink"/>
            <w:color w:val="auto"/>
            <w:u w:val="none"/>
          </w:rPr>
          <w:t>18/2017</w:t>
        </w:r>
      </w:hyperlink>
      <w:r w:rsidRPr="00552B67">
        <w:t> privind asistenţa medicală comunitară, aprobată cu modificări şi completări prin Legea </w:t>
      </w:r>
      <w:hyperlink r:id="rId38" w:tgtFrame="_blank" w:history="1">
        <w:r w:rsidR="00CD7227">
          <w:rPr>
            <w:rStyle w:val="Hyperlink"/>
            <w:color w:val="auto"/>
            <w:u w:val="none"/>
          </w:rPr>
          <w:t>nr.</w:t>
        </w:r>
        <w:r w:rsidRPr="00552B67">
          <w:rPr>
            <w:rStyle w:val="Hyperlink"/>
            <w:color w:val="auto"/>
            <w:u w:val="none"/>
          </w:rPr>
          <w:t>180/2017</w:t>
        </w:r>
      </w:hyperlink>
      <w:r w:rsidRPr="00552B67">
        <w:t>, cu modificările şi completările ulterioare;</w:t>
      </w:r>
    </w:p>
    <w:p w:rsidR="005957D0" w:rsidRPr="00552B67" w:rsidRDefault="005957D0" w:rsidP="00313287">
      <w:pPr>
        <w:pStyle w:val="al"/>
        <w:shd w:val="clear" w:color="auto" w:fill="FFFFFF"/>
        <w:spacing w:before="0" w:beforeAutospacing="0" w:after="150" w:afterAutospacing="0" w:line="276" w:lineRule="auto"/>
        <w:ind w:firstLine="720"/>
        <w:jc w:val="both"/>
      </w:pPr>
      <w:r w:rsidRPr="00552B67">
        <w:rPr>
          <w:bCs/>
        </w:rPr>
        <w:t>d)</w:t>
      </w:r>
      <w:r w:rsidRPr="00552B67">
        <w:t> populaţia după domiciliu la 1 ianuarie/1 iulie pe grupe de vârstă şi vârste, sexe, judeţe şi localităţi publicată de Institutul Naţional de Statistică, accesibilă pe http://statistici.insse.ro: 8077/tempo-online/;</w:t>
      </w:r>
    </w:p>
    <w:p w:rsidR="005957D0" w:rsidRPr="00552B67" w:rsidRDefault="005957D0" w:rsidP="00313287">
      <w:pPr>
        <w:pStyle w:val="al"/>
        <w:shd w:val="clear" w:color="auto" w:fill="FFFFFF"/>
        <w:spacing w:before="0" w:beforeAutospacing="0" w:after="150" w:afterAutospacing="0" w:line="276" w:lineRule="auto"/>
        <w:ind w:firstLine="720"/>
        <w:jc w:val="both"/>
      </w:pPr>
      <w:r w:rsidRPr="00552B67">
        <w:rPr>
          <w:bCs/>
        </w:rPr>
        <w:t>e)</w:t>
      </w:r>
      <w:r w:rsidRPr="00552B67">
        <w:t> date publicate de EUROSTAT colectate prin Ancheta asupra veniturilor şi condiţiilor de viaţă (EU-SILC) sau prin Sondajul European de interviu asupra sănătăţii (EHIS), precum: populaţia cu limitări de lungă durată auto-percepute în activităţile obişnuite din cauza problemelor de sănătate, populaţia cu dificultăţi în realizarea activităţilor vieţii cotidiene; datele sunt accesibile de pe platforma https://ec.europa.eu/eurostat/data/database;</w:t>
      </w:r>
    </w:p>
    <w:p w:rsidR="005957D0" w:rsidRPr="00552B67" w:rsidRDefault="005957D0" w:rsidP="00313287">
      <w:pPr>
        <w:pStyle w:val="al"/>
        <w:shd w:val="clear" w:color="auto" w:fill="FFFFFF"/>
        <w:spacing w:before="0" w:beforeAutospacing="0" w:after="150" w:afterAutospacing="0" w:line="276" w:lineRule="auto"/>
        <w:ind w:firstLine="720"/>
        <w:jc w:val="both"/>
      </w:pPr>
      <w:r w:rsidRPr="00552B67">
        <w:rPr>
          <w:bCs/>
        </w:rPr>
        <w:t>3.</w:t>
      </w:r>
      <w:r w:rsidRPr="00552B67">
        <w:t> studii de fundamentare care au stat la baza elaborării strategiilor locale/judeţe/naţionale, cum ar fi: îngrijire de lungă durată şi îmbătrânire activă, incluziune socială, persoane fără adăpost, dezvoltare comunitară, dezvoltare servicii sociale, etc., spre exemplu:</w:t>
      </w:r>
    </w:p>
    <w:p w:rsidR="005957D0" w:rsidRPr="00CD7227" w:rsidRDefault="005957D0" w:rsidP="00313287">
      <w:pPr>
        <w:pStyle w:val="al"/>
        <w:shd w:val="clear" w:color="auto" w:fill="FFFFFF"/>
        <w:spacing w:before="0" w:beforeAutospacing="0" w:after="150" w:afterAutospacing="0" w:line="276" w:lineRule="auto"/>
        <w:ind w:firstLine="720"/>
        <w:jc w:val="both"/>
      </w:pPr>
      <w:r w:rsidRPr="00552B67">
        <w:rPr>
          <w:bCs/>
        </w:rPr>
        <w:t>a)</w:t>
      </w:r>
      <w:r w:rsidRPr="00552B67">
        <w:t> </w:t>
      </w:r>
      <w:proofErr w:type="gramStart"/>
      <w:r w:rsidRPr="00552B67">
        <w:t>raport</w:t>
      </w:r>
      <w:proofErr w:type="gramEnd"/>
      <w:r w:rsidRPr="00552B67">
        <w:t xml:space="preserve"> privind maparea persoanelor vârstnice estimate cu nevoi de îngrijire de lungă durată, accesibil la adresa: </w:t>
      </w:r>
      <w:r w:rsidRPr="00552B67">
        <w:rPr>
          <w:u w:val="single"/>
        </w:rPr>
        <w:t>https://mmuncii.ro/j33/images/Documente/MMPS/Rapoarte_ si_studii_MMPS/DPSS/20220928_raport-mapare-persoanevarstnice. pdf;</w:t>
      </w:r>
    </w:p>
    <w:p w:rsidR="005957D0" w:rsidRPr="00552B67" w:rsidRDefault="005957D0" w:rsidP="00313287">
      <w:pPr>
        <w:pStyle w:val="al"/>
        <w:shd w:val="clear" w:color="auto" w:fill="FFFFFF"/>
        <w:spacing w:before="0" w:beforeAutospacing="0" w:after="150" w:afterAutospacing="0" w:line="276" w:lineRule="auto"/>
        <w:ind w:firstLine="720"/>
        <w:jc w:val="both"/>
        <w:rPr>
          <w:u w:val="single"/>
        </w:rPr>
      </w:pPr>
      <w:r w:rsidRPr="00552B67">
        <w:rPr>
          <w:bCs/>
        </w:rPr>
        <w:t>b)</w:t>
      </w:r>
      <w:r w:rsidRPr="00552B67">
        <w:t xml:space="preserve"> studiu de fundamentare pentru elaborarea Strategiei de îngrijire pe termen lung 2023-2030, accesibil la adresa: </w:t>
      </w:r>
      <w:r w:rsidRPr="00552B67">
        <w:rPr>
          <w:u w:val="single"/>
        </w:rPr>
        <w:t>https://mmuncii.ro/j33/images/Documente/MMPS/Rapoarte</w:t>
      </w:r>
      <w:r w:rsidRPr="00552B67">
        <w:t>_ si_studii_</w:t>
      </w:r>
      <w:r w:rsidRPr="00552B67">
        <w:rPr>
          <w:u w:val="single"/>
        </w:rPr>
        <w:t>MMPS/DPSS/2022_Studiu_de_fundamentare_pentru_ elaborarea_Strategiei_ILDIA_2023-2030_RO.pdf;</w:t>
      </w:r>
    </w:p>
    <w:p w:rsidR="005957D0" w:rsidRPr="00552B67" w:rsidRDefault="005957D0" w:rsidP="00313287">
      <w:pPr>
        <w:pStyle w:val="al"/>
        <w:shd w:val="clear" w:color="auto" w:fill="FFFFFF"/>
        <w:spacing w:before="0" w:beforeAutospacing="0" w:after="150" w:afterAutospacing="0" w:line="276" w:lineRule="auto"/>
        <w:ind w:firstLine="720"/>
        <w:jc w:val="both"/>
      </w:pPr>
      <w:r w:rsidRPr="00552B67">
        <w:rPr>
          <w:bCs/>
        </w:rPr>
        <w:t>4.</w:t>
      </w:r>
      <w:r w:rsidRPr="00552B67">
        <w:t> analize/studii de fundamentare care au stat la baza aprobării altor documente de politică publică la nivel local/judeţean, cum ar fi: programul de acţiuni comunitare pentru combaterea sărăciei şi excluziunii sociale, planul judeţean de incluziune socială etc.;</w:t>
      </w:r>
    </w:p>
    <w:p w:rsidR="00313287" w:rsidRPr="00552B67" w:rsidRDefault="005957D0" w:rsidP="00313287">
      <w:pPr>
        <w:pStyle w:val="al"/>
        <w:shd w:val="clear" w:color="auto" w:fill="FFFFFF"/>
        <w:spacing w:before="0" w:beforeAutospacing="0" w:after="150" w:afterAutospacing="0" w:line="276" w:lineRule="auto"/>
        <w:ind w:firstLine="720"/>
        <w:jc w:val="both"/>
      </w:pPr>
      <w:r w:rsidRPr="00552B67">
        <w:rPr>
          <w:bCs/>
        </w:rPr>
        <w:t>5.</w:t>
      </w:r>
      <w:r w:rsidRPr="00552B67">
        <w:t> </w:t>
      </w:r>
      <w:proofErr w:type="gramStart"/>
      <w:r w:rsidRPr="00552B67">
        <w:t>sondaje</w:t>
      </w:r>
      <w:proofErr w:type="gramEnd"/>
      <w:r w:rsidRPr="00552B67">
        <w:t xml:space="preserve"> şi anchete sociale realizate cu acest scop, în c</w:t>
      </w:r>
      <w:r w:rsidR="00CD7227">
        <w:t>onformitate cu prevederile art.112 alin.</w:t>
      </w:r>
      <w:r w:rsidRPr="00552B67">
        <w:t>(2) </w:t>
      </w:r>
      <w:hyperlink r:id="rId39" w:anchor="p-59442348" w:tgtFrame="_blank" w:history="1">
        <w:r w:rsidRPr="00552B67">
          <w:rPr>
            <w:rStyle w:val="Hyperlink"/>
            <w:color w:val="auto"/>
            <w:u w:val="none"/>
          </w:rPr>
          <w:t>lit</w:t>
        </w:r>
        <w:r w:rsidR="00CD7227">
          <w:rPr>
            <w:rStyle w:val="Hyperlink"/>
            <w:color w:val="auto"/>
            <w:u w:val="none"/>
          </w:rPr>
          <w:t>.</w:t>
        </w:r>
        <w:r w:rsidRPr="00552B67">
          <w:rPr>
            <w:rStyle w:val="Hyperlink"/>
            <w:color w:val="auto"/>
            <w:u w:val="none"/>
          </w:rPr>
          <w:t>g)</w:t>
        </w:r>
      </w:hyperlink>
      <w:r w:rsidRPr="00552B67">
        <w:t> d</w:t>
      </w:r>
      <w:r w:rsidR="00CD7227">
        <w:t>in Legea asistenţei sociale nr.</w:t>
      </w:r>
      <w:r w:rsidRPr="00552B67">
        <w:t xml:space="preserve">292/2011, cu modificările şi completările ulterioare; </w:t>
      </w:r>
    </w:p>
    <w:p w:rsidR="005957D0" w:rsidRPr="00552B67" w:rsidRDefault="00007C4D" w:rsidP="00313287">
      <w:pPr>
        <w:pStyle w:val="al"/>
        <w:shd w:val="clear" w:color="auto" w:fill="FFFFFF"/>
        <w:spacing w:before="0" w:beforeAutospacing="0" w:after="150" w:afterAutospacing="0" w:line="276" w:lineRule="auto"/>
        <w:ind w:firstLine="720"/>
        <w:jc w:val="both"/>
      </w:pPr>
      <w:r w:rsidRPr="00552B67">
        <w:t xml:space="preserve">6. </w:t>
      </w:r>
      <w:r w:rsidR="005957D0" w:rsidRPr="00552B67">
        <w:t>procese-verbale/rezultate ale întâlnirilor organizate cu reprezentanţi ai organizaţiilor neguvernamentale reprezentative ale persoanelor vârstnice, organizaţiilor de pensionari, furnizori de servicii sociale etc., în c</w:t>
      </w:r>
      <w:r w:rsidR="00CD7227">
        <w:t>onformitate cu prevederile art.</w:t>
      </w:r>
      <w:r w:rsidR="005957D0" w:rsidRPr="00552B67">
        <w:t>93 </w:t>
      </w:r>
      <w:hyperlink r:id="rId40" w:anchor="p-59442219" w:tgtFrame="_blank" w:history="1">
        <w:r w:rsidR="00CD7227">
          <w:rPr>
            <w:rStyle w:val="Hyperlink"/>
            <w:color w:val="auto"/>
            <w:u w:val="none"/>
          </w:rPr>
          <w:t>alin.</w:t>
        </w:r>
        <w:r w:rsidR="005957D0" w:rsidRPr="00552B67">
          <w:rPr>
            <w:rStyle w:val="Hyperlink"/>
            <w:color w:val="auto"/>
            <w:u w:val="none"/>
          </w:rPr>
          <w:t>(2)</w:t>
        </w:r>
      </w:hyperlink>
      <w:r w:rsidR="00CD7227">
        <w:t>, art.</w:t>
      </w:r>
      <w:r w:rsidR="005957D0" w:rsidRPr="00552B67">
        <w:t>112</w:t>
      </w:r>
      <w:r w:rsidR="00CD7227">
        <w:t xml:space="preserve"> alin.</w:t>
      </w:r>
      <w:r w:rsidR="005957D0" w:rsidRPr="00552B67">
        <w:t>(3) </w:t>
      </w:r>
      <w:hyperlink r:id="rId41" w:anchor="p-59442353" w:tgtFrame="_blank" w:history="1">
        <w:r w:rsidR="00CD7227">
          <w:rPr>
            <w:rStyle w:val="Hyperlink"/>
            <w:color w:val="auto"/>
            <w:u w:val="none"/>
          </w:rPr>
          <w:t>lit.</w:t>
        </w:r>
        <w:r w:rsidR="005957D0" w:rsidRPr="00552B67">
          <w:rPr>
            <w:rStyle w:val="Hyperlink"/>
            <w:color w:val="auto"/>
            <w:u w:val="none"/>
          </w:rPr>
          <w:t>a)</w:t>
        </w:r>
      </w:hyperlink>
      <w:r w:rsidR="005957D0" w:rsidRPr="00552B67">
        <w:t> şi </w:t>
      </w:r>
      <w:hyperlink r:id="rId42" w:anchor="p-59442354" w:tgtFrame="_blank" w:history="1">
        <w:r w:rsidR="005957D0" w:rsidRPr="00552B67">
          <w:rPr>
            <w:rStyle w:val="Hyperlink"/>
            <w:color w:val="auto"/>
            <w:u w:val="none"/>
          </w:rPr>
          <w:t>b)</w:t>
        </w:r>
      </w:hyperlink>
      <w:r w:rsidR="005957D0" w:rsidRPr="00552B67">
        <w:t> din Legea asistenţei sociale nr. 292/2011, cu modificările şi completările ulterioare;</w:t>
      </w:r>
    </w:p>
    <w:p w:rsidR="00313287" w:rsidRPr="00552B67" w:rsidRDefault="00313287" w:rsidP="00313287">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lastRenderedPageBreak/>
        <w:t>7.</w:t>
      </w:r>
      <w:r w:rsidRPr="00552B67">
        <w:rPr>
          <w:rFonts w:ascii="Times New Roman" w:eastAsia="Times New Roman" w:hAnsi="Times New Roman" w:cs="Times New Roman"/>
          <w:sz w:val="24"/>
          <w:szCs w:val="24"/>
          <w:lang w:eastAsia="en-GB"/>
        </w:rPr>
        <w:t> </w:t>
      </w:r>
      <w:proofErr w:type="gramStart"/>
      <w:r w:rsidRPr="00552B67">
        <w:rPr>
          <w:rFonts w:ascii="Times New Roman" w:eastAsia="Times New Roman" w:hAnsi="Times New Roman" w:cs="Times New Roman"/>
          <w:sz w:val="24"/>
          <w:szCs w:val="24"/>
          <w:lang w:eastAsia="en-GB"/>
        </w:rPr>
        <w:t>date</w:t>
      </w:r>
      <w:proofErr w:type="gramEnd"/>
      <w:r w:rsidRPr="00552B67">
        <w:rPr>
          <w:rFonts w:ascii="Times New Roman" w:eastAsia="Times New Roman" w:hAnsi="Times New Roman" w:cs="Times New Roman"/>
          <w:sz w:val="24"/>
          <w:szCs w:val="24"/>
          <w:lang w:eastAsia="en-GB"/>
        </w:rPr>
        <w:t xml:space="preserve"> deţinute de comisia judeţeană de incluziune s</w:t>
      </w:r>
      <w:r w:rsidR="00CD7227">
        <w:rPr>
          <w:rFonts w:ascii="Times New Roman" w:eastAsia="Times New Roman" w:hAnsi="Times New Roman" w:cs="Times New Roman"/>
          <w:sz w:val="24"/>
          <w:szCs w:val="24"/>
          <w:lang w:eastAsia="en-GB"/>
        </w:rPr>
        <w:t>ocială, în conformitate cu art.11 alin.</w:t>
      </w:r>
      <w:r w:rsidRPr="00552B67">
        <w:rPr>
          <w:rFonts w:ascii="Times New Roman" w:eastAsia="Times New Roman" w:hAnsi="Times New Roman" w:cs="Times New Roman"/>
          <w:sz w:val="24"/>
          <w:szCs w:val="24"/>
          <w:lang w:eastAsia="en-GB"/>
        </w:rPr>
        <w:t>(1) </w:t>
      </w:r>
      <w:hyperlink r:id="rId43" w:anchor="p-383022852" w:tgtFrame="_blank" w:history="1">
        <w:r w:rsidR="00CD7227">
          <w:rPr>
            <w:rFonts w:ascii="Times New Roman" w:eastAsia="Times New Roman" w:hAnsi="Times New Roman" w:cs="Times New Roman"/>
            <w:sz w:val="24"/>
            <w:szCs w:val="24"/>
            <w:lang w:eastAsia="en-GB"/>
          </w:rPr>
          <w:t>lit.</w:t>
        </w:r>
        <w:r w:rsidRPr="00552B67">
          <w:rPr>
            <w:rFonts w:ascii="Times New Roman" w:eastAsia="Times New Roman" w:hAnsi="Times New Roman" w:cs="Times New Roman"/>
            <w:sz w:val="24"/>
            <w:szCs w:val="24"/>
            <w:lang w:eastAsia="en-GB"/>
          </w:rPr>
          <w:t>m)</w:t>
        </w:r>
      </w:hyperlink>
      <w:r w:rsidR="00CD7227">
        <w:rPr>
          <w:rFonts w:ascii="Times New Roman" w:eastAsia="Times New Roman" w:hAnsi="Times New Roman" w:cs="Times New Roman"/>
          <w:sz w:val="24"/>
          <w:szCs w:val="24"/>
          <w:lang w:eastAsia="en-GB"/>
        </w:rPr>
        <w:t> din Hotărârea Guvernului nr.</w:t>
      </w:r>
      <w:r w:rsidRPr="00552B67">
        <w:rPr>
          <w:rFonts w:ascii="Times New Roman" w:eastAsia="Times New Roman" w:hAnsi="Times New Roman" w:cs="Times New Roman"/>
          <w:sz w:val="24"/>
          <w:szCs w:val="24"/>
          <w:lang w:eastAsia="en-GB"/>
        </w:rPr>
        <w:t>1.217/2006 privind constituirea mecanismului naţional pentru promovarea incluziunii sociale în România, cu modificările şi completările ulterioare;</w:t>
      </w:r>
    </w:p>
    <w:p w:rsidR="00313287" w:rsidRPr="00552B67" w:rsidRDefault="00313287" w:rsidP="00313287">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8</w:t>
      </w:r>
      <w:r w:rsidRPr="00552B67">
        <w:rPr>
          <w:rFonts w:ascii="Times New Roman" w:eastAsia="Times New Roman" w:hAnsi="Times New Roman" w:cs="Times New Roman"/>
          <w:b/>
          <w:bCs/>
          <w:sz w:val="24"/>
          <w:szCs w:val="24"/>
          <w:lang w:eastAsia="en-GB"/>
        </w:rPr>
        <w:t>.</w:t>
      </w:r>
      <w:r w:rsidRPr="00552B67">
        <w:rPr>
          <w:rFonts w:ascii="Times New Roman" w:eastAsia="Times New Roman" w:hAnsi="Times New Roman" w:cs="Times New Roman"/>
          <w:sz w:val="24"/>
          <w:szCs w:val="24"/>
          <w:lang w:eastAsia="en-GB"/>
        </w:rPr>
        <w:t> </w:t>
      </w:r>
      <w:proofErr w:type="gramStart"/>
      <w:r w:rsidRPr="00552B67">
        <w:rPr>
          <w:rFonts w:ascii="Times New Roman" w:eastAsia="Times New Roman" w:hAnsi="Times New Roman" w:cs="Times New Roman"/>
          <w:sz w:val="24"/>
          <w:szCs w:val="24"/>
          <w:lang w:eastAsia="en-GB"/>
        </w:rPr>
        <w:t>date</w:t>
      </w:r>
      <w:proofErr w:type="gramEnd"/>
      <w:r w:rsidRPr="00552B67">
        <w:rPr>
          <w:rFonts w:ascii="Times New Roman" w:eastAsia="Times New Roman" w:hAnsi="Times New Roman" w:cs="Times New Roman"/>
          <w:sz w:val="24"/>
          <w:szCs w:val="24"/>
          <w:lang w:eastAsia="en-GB"/>
        </w:rPr>
        <w:t xml:space="preserve"> primite de la consiliul judeţean al pensionarilor şi persoanelor vârstnice, în c</w:t>
      </w:r>
      <w:r w:rsidR="00CD7227">
        <w:rPr>
          <w:rFonts w:ascii="Times New Roman" w:eastAsia="Times New Roman" w:hAnsi="Times New Roman" w:cs="Times New Roman"/>
          <w:sz w:val="24"/>
          <w:szCs w:val="24"/>
          <w:lang w:eastAsia="en-GB"/>
        </w:rPr>
        <w:t>onformitate cu prevederile art.</w:t>
      </w:r>
      <w:r w:rsidRPr="00552B67">
        <w:rPr>
          <w:rFonts w:ascii="Times New Roman" w:eastAsia="Times New Roman" w:hAnsi="Times New Roman" w:cs="Times New Roman"/>
          <w:sz w:val="24"/>
          <w:szCs w:val="24"/>
          <w:lang w:eastAsia="en-GB"/>
        </w:rPr>
        <w:t>22 </w:t>
      </w:r>
      <w:hyperlink r:id="rId44" w:anchor="p-323933388" w:tgtFrame="_blank" w:history="1">
        <w:r w:rsidR="00CD7227">
          <w:rPr>
            <w:rFonts w:ascii="Times New Roman" w:eastAsia="Times New Roman" w:hAnsi="Times New Roman" w:cs="Times New Roman"/>
            <w:sz w:val="24"/>
            <w:szCs w:val="24"/>
            <w:lang w:eastAsia="en-GB"/>
          </w:rPr>
          <w:t>alin.</w:t>
        </w:r>
        <w:r w:rsidRPr="00552B67">
          <w:rPr>
            <w:rFonts w:ascii="Times New Roman" w:eastAsia="Times New Roman" w:hAnsi="Times New Roman" w:cs="Times New Roman"/>
            <w:sz w:val="24"/>
            <w:szCs w:val="24"/>
            <w:lang w:eastAsia="en-GB"/>
          </w:rPr>
          <w:t>(3)</w:t>
        </w:r>
      </w:hyperlink>
      <w:r w:rsidR="00CD7227">
        <w:rPr>
          <w:rFonts w:ascii="Times New Roman" w:eastAsia="Times New Roman" w:hAnsi="Times New Roman" w:cs="Times New Roman"/>
          <w:sz w:val="24"/>
          <w:szCs w:val="24"/>
          <w:lang w:eastAsia="en-GB"/>
        </w:rPr>
        <w:t> din Legea nr.</w:t>
      </w:r>
      <w:r w:rsidRPr="00552B67">
        <w:rPr>
          <w:rFonts w:ascii="Times New Roman" w:eastAsia="Times New Roman" w:hAnsi="Times New Roman" w:cs="Times New Roman"/>
          <w:sz w:val="24"/>
          <w:szCs w:val="24"/>
          <w:lang w:eastAsia="en-GB"/>
        </w:rPr>
        <w:t>16/2000 privind organizarea şi funcţionarea Consiliului Naţional al Organizaţiilor de Pensionari şi al Persoanelor Vârstnice, republicată;</w:t>
      </w:r>
    </w:p>
    <w:p w:rsidR="00313287" w:rsidRPr="00552B67" w:rsidRDefault="00313287" w:rsidP="00313287">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Cs/>
          <w:sz w:val="24"/>
          <w:szCs w:val="24"/>
          <w:lang w:eastAsia="en-GB"/>
        </w:rPr>
        <w:t>9.</w:t>
      </w:r>
      <w:r w:rsidRPr="00552B67">
        <w:rPr>
          <w:rFonts w:ascii="Times New Roman" w:eastAsia="Times New Roman" w:hAnsi="Times New Roman" w:cs="Times New Roman"/>
          <w:sz w:val="24"/>
          <w:szCs w:val="24"/>
          <w:lang w:eastAsia="en-GB"/>
        </w:rPr>
        <w:t> </w:t>
      </w:r>
      <w:proofErr w:type="gramStart"/>
      <w:r w:rsidRPr="00552B67">
        <w:rPr>
          <w:rFonts w:ascii="Times New Roman" w:eastAsia="Times New Roman" w:hAnsi="Times New Roman" w:cs="Times New Roman"/>
          <w:sz w:val="24"/>
          <w:szCs w:val="24"/>
          <w:lang w:eastAsia="en-GB"/>
        </w:rPr>
        <w:t>date</w:t>
      </w:r>
      <w:proofErr w:type="gramEnd"/>
      <w:r w:rsidRPr="00552B67">
        <w:rPr>
          <w:rFonts w:ascii="Times New Roman" w:eastAsia="Times New Roman" w:hAnsi="Times New Roman" w:cs="Times New Roman"/>
          <w:sz w:val="24"/>
          <w:szCs w:val="24"/>
          <w:lang w:eastAsia="en-GB"/>
        </w:rPr>
        <w:t xml:space="preserve"> primite de la comitetele consultative de dialog civic pentru problemele persoanelor vârstnice, constituite în cadrul prefecturilor în conformitate cu prevederile Hotărârii Guvernului </w:t>
      </w:r>
      <w:hyperlink r:id="rId45" w:tgtFrame="_blank" w:history="1">
        <w:r w:rsidR="00CD7227">
          <w:rPr>
            <w:rFonts w:ascii="Times New Roman" w:eastAsia="Times New Roman" w:hAnsi="Times New Roman" w:cs="Times New Roman"/>
            <w:sz w:val="24"/>
            <w:szCs w:val="24"/>
            <w:lang w:eastAsia="en-GB"/>
          </w:rPr>
          <w:t>nr.</w:t>
        </w:r>
        <w:r w:rsidRPr="00552B67">
          <w:rPr>
            <w:rFonts w:ascii="Times New Roman" w:eastAsia="Times New Roman" w:hAnsi="Times New Roman" w:cs="Times New Roman"/>
            <w:sz w:val="24"/>
            <w:szCs w:val="24"/>
            <w:lang w:eastAsia="en-GB"/>
          </w:rPr>
          <w:t>499/2004</w:t>
        </w:r>
      </w:hyperlink>
      <w:r w:rsidRPr="00552B67">
        <w:rPr>
          <w:rFonts w:ascii="Times New Roman" w:eastAsia="Times New Roman" w:hAnsi="Times New Roman" w:cs="Times New Roman"/>
          <w:sz w:val="24"/>
          <w:szCs w:val="24"/>
          <w:lang w:eastAsia="en-GB"/>
        </w:rPr>
        <w:t>.</w:t>
      </w:r>
    </w:p>
    <w:p w:rsidR="00CD7227" w:rsidRDefault="00CD7227" w:rsidP="00313287">
      <w:pPr>
        <w:shd w:val="clear" w:color="auto" w:fill="FFFFFF"/>
        <w:spacing w:after="0" w:line="276" w:lineRule="auto"/>
        <w:jc w:val="center"/>
        <w:outlineLvl w:val="3"/>
        <w:rPr>
          <w:rFonts w:ascii="Times New Roman" w:eastAsia="Times New Roman" w:hAnsi="Times New Roman" w:cs="Times New Roman"/>
          <w:b/>
          <w:bCs/>
          <w:sz w:val="24"/>
          <w:szCs w:val="24"/>
          <w:lang w:eastAsia="en-GB"/>
        </w:rPr>
      </w:pPr>
    </w:p>
    <w:p w:rsidR="00313287" w:rsidRPr="00552B67" w:rsidRDefault="00313287" w:rsidP="00CD7227">
      <w:pPr>
        <w:shd w:val="clear" w:color="auto" w:fill="FFFFFF"/>
        <w:spacing w:after="0" w:line="276" w:lineRule="auto"/>
        <w:outlineLvl w:val="3"/>
        <w:rPr>
          <w:rFonts w:ascii="Times New Roman" w:eastAsia="Times New Roman" w:hAnsi="Times New Roman" w:cs="Times New Roman"/>
          <w:b/>
          <w:bCs/>
          <w:sz w:val="24"/>
          <w:szCs w:val="24"/>
          <w:lang w:eastAsia="en-GB"/>
        </w:rPr>
      </w:pPr>
      <w:r w:rsidRPr="00552B67">
        <w:rPr>
          <w:rFonts w:ascii="Times New Roman" w:eastAsia="Times New Roman" w:hAnsi="Times New Roman" w:cs="Times New Roman"/>
          <w:b/>
          <w:bCs/>
          <w:sz w:val="24"/>
          <w:szCs w:val="24"/>
          <w:lang w:eastAsia="en-GB"/>
        </w:rPr>
        <w:t>Art.5</w:t>
      </w:r>
      <w:r w:rsidR="002B71D3">
        <w:rPr>
          <w:rFonts w:ascii="Times New Roman" w:eastAsia="Times New Roman" w:hAnsi="Times New Roman" w:cs="Times New Roman"/>
          <w:b/>
          <w:bCs/>
          <w:sz w:val="24"/>
          <w:szCs w:val="24"/>
          <w:lang w:eastAsia="en-GB"/>
        </w:rPr>
        <w:tab/>
      </w:r>
      <w:r w:rsidRPr="00552B67">
        <w:rPr>
          <w:rFonts w:ascii="Times New Roman" w:eastAsia="Times New Roman" w:hAnsi="Times New Roman" w:cs="Times New Roman"/>
          <w:b/>
          <w:bCs/>
          <w:sz w:val="24"/>
          <w:szCs w:val="24"/>
          <w:lang w:eastAsia="en-GB"/>
        </w:rPr>
        <w:t>I</w:t>
      </w:r>
      <w:hyperlink r:id="rId46" w:tgtFrame="_blank" w:history="1">
        <w:r w:rsidRPr="00552B67">
          <w:rPr>
            <w:rFonts w:ascii="Times New Roman" w:eastAsia="Times New Roman" w:hAnsi="Times New Roman" w:cs="Times New Roman"/>
            <w:b/>
            <w:bCs/>
            <w:sz w:val="24"/>
            <w:szCs w:val="24"/>
            <w:lang w:eastAsia="en-GB"/>
          </w:rPr>
          <w:t>nstrumente de lucru utilizate în evaluarea nevoilor comunităţii</w:t>
        </w:r>
      </w:hyperlink>
    </w:p>
    <w:p w:rsidR="00313287" w:rsidRPr="00552B67" w:rsidRDefault="00313287" w:rsidP="00313287">
      <w:pPr>
        <w:shd w:val="clear" w:color="auto" w:fill="FFFFFF"/>
        <w:spacing w:after="0" w:line="276" w:lineRule="auto"/>
        <w:jc w:val="center"/>
        <w:outlineLvl w:val="3"/>
        <w:rPr>
          <w:rFonts w:ascii="Times New Roman" w:eastAsia="Times New Roman" w:hAnsi="Times New Roman" w:cs="Times New Roman"/>
          <w:b/>
          <w:bCs/>
          <w:sz w:val="24"/>
          <w:szCs w:val="24"/>
          <w:lang w:eastAsia="en-GB"/>
        </w:rPr>
      </w:pPr>
    </w:p>
    <w:p w:rsidR="00687D80" w:rsidRDefault="00313287"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 xml:space="preserve">Pentru estimarea statistică sau identificarea nominală a persoanelor vârstnice care necesită sprijin pentru activităţile de bază şi instrumentale ale vieţii zilnice şi care nu se află în evidenţa serviciilor sociale/nu sunt înscrise în registrul naţional unic al beneficiarilor de servicii sociale, prezenta metodologie prevede utilizarea de către serviciul public de asistenţă socială a următoarelor </w:t>
      </w:r>
      <w:r w:rsidR="00687D80">
        <w:rPr>
          <w:rFonts w:ascii="Times New Roman" w:eastAsia="Times New Roman" w:hAnsi="Times New Roman" w:cs="Times New Roman"/>
          <w:sz w:val="24"/>
          <w:szCs w:val="24"/>
          <w:lang w:eastAsia="en-GB"/>
        </w:rPr>
        <w:t>metode şi instrumente de lucru:</w:t>
      </w:r>
    </w:p>
    <w:p w:rsidR="00313287" w:rsidRPr="00687D80" w:rsidRDefault="00313287"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687D80">
        <w:rPr>
          <w:rFonts w:ascii="Times New Roman" w:hAnsi="Times New Roman" w:cs="Times New Roman"/>
          <w:b/>
          <w:bCs/>
          <w:sz w:val="24"/>
          <w:szCs w:val="24"/>
        </w:rPr>
        <w:t>1.</w:t>
      </w:r>
      <w:r w:rsidRPr="00687D80">
        <w:rPr>
          <w:rFonts w:ascii="Times New Roman" w:hAnsi="Times New Roman" w:cs="Times New Roman"/>
          <w:sz w:val="24"/>
          <w:szCs w:val="24"/>
        </w:rPr>
        <w:t> </w:t>
      </w:r>
      <w:r w:rsidRPr="00687D80">
        <w:rPr>
          <w:rFonts w:ascii="Times New Roman" w:hAnsi="Times New Roman" w:cs="Times New Roman"/>
          <w:b/>
          <w:sz w:val="24"/>
          <w:szCs w:val="24"/>
        </w:rPr>
        <w:t>Estimarea nevoii potenţiale de sprijin pe baza unor studii, fără o listă nominală de persoane vârstnice vulnerabile</w:t>
      </w:r>
    </w:p>
    <w:p w:rsidR="00313287" w:rsidRPr="00552B67" w:rsidRDefault="00313287" w:rsidP="00313287">
      <w:pPr>
        <w:pStyle w:val="al"/>
        <w:shd w:val="clear" w:color="auto" w:fill="FFFFFF"/>
        <w:spacing w:before="0" w:beforeAutospacing="0" w:after="150" w:afterAutospacing="0" w:line="276" w:lineRule="auto"/>
        <w:ind w:firstLine="720"/>
        <w:jc w:val="both"/>
      </w:pPr>
      <w:r w:rsidRPr="00552B67">
        <w:t xml:space="preserve">Prin această metodă se estimează nevoile de sprijin exprimate ca statistică la nivel de UAT (procent din populaţia de referinţă), fără </w:t>
      </w:r>
      <w:proofErr w:type="gramStart"/>
      <w:r w:rsidRPr="00552B67">
        <w:t>să</w:t>
      </w:r>
      <w:proofErr w:type="gramEnd"/>
      <w:r w:rsidRPr="00552B67">
        <w:t xml:space="preserve"> fie acompaniată de o listă nominală a persoanelor la risc (cu nevoi potenţiale de îngrijire). Un astfel de rezultat este util doar pentru fundamentarea unui plan de dezvoltare a serviciilor sociale pentru persoane vârstnice, fiind necesară repetarea anuală a măsurătorilor pentru a putea actualiza datele statistice.</w:t>
      </w:r>
    </w:p>
    <w:p w:rsidR="00687D80" w:rsidRDefault="00313287" w:rsidP="00024055">
      <w:pPr>
        <w:pStyle w:val="al"/>
        <w:shd w:val="clear" w:color="auto" w:fill="FFFFFF"/>
        <w:spacing w:before="0" w:beforeAutospacing="0" w:after="150" w:afterAutospacing="0" w:line="276" w:lineRule="auto"/>
        <w:ind w:firstLine="720"/>
        <w:jc w:val="both"/>
      </w:pPr>
      <w:r w:rsidRPr="00552B67">
        <w:t xml:space="preserve">Metodologia de cercetare trebuie să urmărească cel puţin structura datelor şi a variabilelor din modelul estimării nevoilor pe baza valorilor de referinţă, respectiv, indicatorii de risc din fişa de identificare persoana </w:t>
      </w:r>
      <w:r w:rsidRPr="002B71D3">
        <w:t xml:space="preserve">vârstnică la risc, </w:t>
      </w:r>
      <w:r w:rsidRPr="00024055">
        <w:t xml:space="preserve">potrivit </w:t>
      </w:r>
      <w:r w:rsidR="002B71D3" w:rsidRPr="00024055">
        <w:t>A</w:t>
      </w:r>
      <w:r w:rsidRPr="00024055">
        <w:t xml:space="preserve">nexei </w:t>
      </w:r>
      <w:r w:rsidR="002B71D3" w:rsidRPr="00024055">
        <w:t xml:space="preserve">nr.1, </w:t>
      </w:r>
      <w:r w:rsidRPr="00024055">
        <w:t>care face parte integrantă din prezenta metodologie</w:t>
      </w:r>
      <w:r w:rsidR="00024055">
        <w:t xml:space="preserve"> și</w:t>
      </w:r>
      <w:r w:rsidR="00687D80" w:rsidRPr="00024055">
        <w:t xml:space="preserve"> </w:t>
      </w:r>
      <w:r w:rsidR="00687D80" w:rsidRPr="00552B67">
        <w:t>al cărei model este prevăzut în anexa nr. 1 la Standardele minime de calitate privind managementul de caz în serviciile sociale acordate persoanelor vârstnice, aprobate prin Ordinul ministrului muncii şi solidarităţii sociale </w:t>
      </w:r>
      <w:hyperlink r:id="rId47" w:tgtFrame="_blank" w:history="1">
        <w:r w:rsidR="00687D80" w:rsidRPr="00552B67">
          <w:t>nr. 2.489/2023</w:t>
        </w:r>
      </w:hyperlink>
      <w:r w:rsidR="00687D80" w:rsidRPr="00552B67">
        <w:t>.</w:t>
      </w:r>
    </w:p>
    <w:p w:rsidR="00313287" w:rsidRPr="00687D80" w:rsidRDefault="00313287" w:rsidP="00313287">
      <w:pPr>
        <w:pStyle w:val="al"/>
        <w:shd w:val="clear" w:color="auto" w:fill="FFFFFF"/>
        <w:spacing w:before="0" w:beforeAutospacing="0" w:after="150" w:afterAutospacing="0" w:line="276" w:lineRule="auto"/>
        <w:ind w:firstLine="720"/>
        <w:jc w:val="both"/>
        <w:rPr>
          <w:i/>
        </w:rPr>
      </w:pPr>
    </w:p>
    <w:p w:rsidR="00313287" w:rsidRPr="00552B67" w:rsidRDefault="00313287" w:rsidP="00313287">
      <w:pPr>
        <w:pStyle w:val="al"/>
        <w:shd w:val="clear" w:color="auto" w:fill="FFFFFF"/>
        <w:spacing w:before="0" w:beforeAutospacing="0" w:after="150" w:afterAutospacing="0" w:line="276" w:lineRule="auto"/>
        <w:ind w:firstLine="720"/>
        <w:jc w:val="both"/>
        <w:rPr>
          <w:u w:val="single"/>
        </w:rPr>
      </w:pPr>
      <w:r w:rsidRPr="00552B67">
        <w:t>Valorile de referinţă ale indicatorilor EU-SILC şi EHIS calculate la nivel naţional pentru anul 2022 sunt publicate pe site-ul MMSS (</w:t>
      </w:r>
      <w:r w:rsidRPr="00552B67">
        <w:rPr>
          <w:u w:val="single"/>
        </w:rPr>
        <w:t>https://www.mmuncii.ro/j33/images/Documente/MMSS/PNRR-C13-R7_Livrabil3.5.rar)</w:t>
      </w:r>
    </w:p>
    <w:p w:rsidR="00313287" w:rsidRPr="00552B67" w:rsidRDefault="00313287" w:rsidP="00313287">
      <w:pPr>
        <w:pStyle w:val="al"/>
        <w:shd w:val="clear" w:color="auto" w:fill="FFFFFF"/>
        <w:spacing w:before="0" w:beforeAutospacing="0" w:after="150" w:afterAutospacing="0" w:line="276" w:lineRule="auto"/>
        <w:ind w:firstLine="720"/>
        <w:jc w:val="both"/>
      </w:pPr>
      <w:r w:rsidRPr="00552B67">
        <w:t>Pentru selecţia valorilor de referinţă se pot folosi datele publicate de Institutul naţional de Statistică şi de EUROSTAT colectate prin Ancheta asupra veniturilor şi condiţiilor de viaţă (EU-SILC) sau prin Sondajul European de interviu asupra sănătăţii (EHIS).</w:t>
      </w:r>
    </w:p>
    <w:p w:rsidR="00313287" w:rsidRPr="00552B67" w:rsidRDefault="00313287" w:rsidP="00313287">
      <w:pPr>
        <w:pStyle w:val="al"/>
        <w:shd w:val="clear" w:color="auto" w:fill="FFFFFF"/>
        <w:spacing w:before="0" w:beforeAutospacing="0" w:after="150" w:afterAutospacing="0" w:line="276" w:lineRule="auto"/>
        <w:ind w:firstLine="720"/>
        <w:jc w:val="both"/>
      </w:pPr>
      <w:r w:rsidRPr="00552B67">
        <w:t xml:space="preserve">Ancheta EU-SILC este principalul instrument statistic de colectare a datelor pentru asigurarea informaţiilor necesare măsurării sărăciei şi excluziunii sociale, la nivel naţional şi european. Aceasta </w:t>
      </w:r>
      <w:proofErr w:type="gramStart"/>
      <w:r w:rsidRPr="00552B67">
        <w:lastRenderedPageBreak/>
        <w:t>este</w:t>
      </w:r>
      <w:proofErr w:type="gramEnd"/>
      <w:r w:rsidRPr="00552B67">
        <w:t xml:space="preserve"> o anchetă armonizată, toate ţările membre fiind obligate să aplice Regulamentul </w:t>
      </w:r>
      <w:hyperlink r:id="rId48" w:tgtFrame="_blank" w:history="1">
        <w:r w:rsidR="00CD7227">
          <w:rPr>
            <w:rStyle w:val="Hyperlink"/>
            <w:color w:val="auto"/>
          </w:rPr>
          <w:t>nr.</w:t>
        </w:r>
        <w:r w:rsidRPr="00552B67">
          <w:rPr>
            <w:rStyle w:val="Hyperlink"/>
            <w:color w:val="auto"/>
          </w:rPr>
          <w:t>1.177/2003</w:t>
        </w:r>
      </w:hyperlink>
      <w:r w:rsidRPr="00552B67">
        <w:t> al Parlamentului European şi al Consiliului Europei referitor la venituri şi condiţii de viaţă. În România, datele sunt culese de I</w:t>
      </w:r>
      <w:r w:rsidR="00CD7227">
        <w:t xml:space="preserve">nstitutul </w:t>
      </w:r>
      <w:r w:rsidRPr="00552B67">
        <w:t>N</w:t>
      </w:r>
      <w:r w:rsidR="00CD7227">
        <w:t xml:space="preserve">ațional de </w:t>
      </w:r>
      <w:r w:rsidRPr="00552B67">
        <w:t>S</w:t>
      </w:r>
      <w:r w:rsidR="00CD7227">
        <w:t>tatistică</w:t>
      </w:r>
      <w:r w:rsidRPr="00552B67">
        <w:t>. Datele sunt disponibile pe site-ul Eurostat, pot fi actualizate anual/multianual şi oferă o imagine globală a limitărilor funcţionale. Fiind autodeclarate</w:t>
      </w:r>
      <w:r w:rsidR="00CD7227">
        <w:t>,</w:t>
      </w:r>
      <w:r w:rsidRPr="00552B67">
        <w:t xml:space="preserve"> arată doar posibile nevoi de sprijin şi nu nevoi determinate riguros în baza unei evaluări specifice.</w:t>
      </w:r>
    </w:p>
    <w:p w:rsidR="00A33B93" w:rsidRDefault="00313287" w:rsidP="00A33B93">
      <w:pPr>
        <w:pStyle w:val="al"/>
        <w:shd w:val="clear" w:color="auto" w:fill="FFFFFF"/>
        <w:spacing w:before="0" w:beforeAutospacing="0" w:after="150" w:afterAutospacing="0" w:line="276" w:lineRule="auto"/>
        <w:ind w:firstLine="720"/>
        <w:jc w:val="both"/>
      </w:pPr>
      <w:r w:rsidRPr="00552B67">
        <w:t>Sondajul european de interviu asupra sănătăţii (EHIS) constă din patru module privind starea de sănătate, utilizarea asistenţei medicale, determinanţii sănătăţii şi variabilele de mediu socioeconomic. EHIS vizează populaţia care are cel puţin 15 ani şi trăieşte în gospodării private ale populaţiei. Al treilea val de EHIS (2019) a fost realizat în toate ţările UE, Islanda, Norvegia, Serbia, Albania şi Turcia, în concordanţă cu Regulamentul (UE) </w:t>
      </w:r>
      <w:hyperlink r:id="rId49" w:tgtFrame="_blank" w:history="1">
        <w:r w:rsidRPr="00552B67">
          <w:rPr>
            <w:rStyle w:val="Hyperlink"/>
            <w:color w:val="auto"/>
          </w:rPr>
          <w:t>2018/255</w:t>
        </w:r>
      </w:hyperlink>
      <w:r w:rsidRPr="00552B67">
        <w:t xml:space="preserve">. În România, datele sunt culese de </w:t>
      </w:r>
      <w:r w:rsidR="00CD7227" w:rsidRPr="00552B67">
        <w:t>I</w:t>
      </w:r>
      <w:r w:rsidR="00CD7227">
        <w:t xml:space="preserve">nstitutul </w:t>
      </w:r>
      <w:r w:rsidR="00CD7227" w:rsidRPr="00552B67">
        <w:t>N</w:t>
      </w:r>
      <w:r w:rsidR="00CD7227">
        <w:t xml:space="preserve">ațional de </w:t>
      </w:r>
      <w:r w:rsidR="00CD7227" w:rsidRPr="00552B67">
        <w:t>S</w:t>
      </w:r>
      <w:r w:rsidR="00CD7227">
        <w:t>tatistică</w:t>
      </w:r>
      <w:r w:rsidRPr="00552B67">
        <w:t>.</w:t>
      </w:r>
    </w:p>
    <w:p w:rsidR="00313287" w:rsidRPr="00552B67" w:rsidRDefault="00313287" w:rsidP="00A33B93">
      <w:pPr>
        <w:pStyle w:val="al"/>
        <w:shd w:val="clear" w:color="auto" w:fill="FFFFFF"/>
        <w:spacing w:before="0" w:beforeAutospacing="0" w:after="150" w:afterAutospacing="0" w:line="276" w:lineRule="auto"/>
        <w:ind w:firstLine="720"/>
        <w:jc w:val="both"/>
      </w:pPr>
      <w:r w:rsidRPr="00552B67">
        <w:t>Indicatorii EHIS pot fi folosiţi în completare, cu atât mai mult cu cât sunt aliniaţi cu indicatorii de risc incluşi în Fişa de identificare persoana vârstnică la risc şi aduc informaţii suplimentare cu privire valorile de referinţă pe tipurile de activităţi ABVZ şi AIVZ.</w:t>
      </w:r>
    </w:p>
    <w:p w:rsidR="00CD7227" w:rsidRDefault="00CD7227" w:rsidP="00313287">
      <w:pPr>
        <w:pStyle w:val="al"/>
        <w:shd w:val="clear" w:color="auto" w:fill="FFFFFF"/>
        <w:spacing w:before="0" w:beforeAutospacing="0" w:after="150" w:afterAutospacing="0" w:line="276" w:lineRule="auto"/>
        <w:jc w:val="center"/>
        <w:rPr>
          <w:b/>
          <w:bCs/>
        </w:rPr>
      </w:pPr>
    </w:p>
    <w:p w:rsidR="00CD7227" w:rsidRPr="00687D80" w:rsidRDefault="00313287" w:rsidP="00687D80">
      <w:pPr>
        <w:shd w:val="clear" w:color="auto" w:fill="FFFFFF"/>
        <w:spacing w:after="150" w:line="276" w:lineRule="auto"/>
        <w:ind w:firstLine="720"/>
        <w:jc w:val="both"/>
        <w:rPr>
          <w:rFonts w:ascii="Times New Roman" w:hAnsi="Times New Roman" w:cs="Times New Roman"/>
          <w:b/>
          <w:bCs/>
          <w:sz w:val="24"/>
          <w:szCs w:val="24"/>
        </w:rPr>
      </w:pPr>
      <w:r w:rsidRPr="00687D80">
        <w:rPr>
          <w:rFonts w:ascii="Times New Roman" w:hAnsi="Times New Roman" w:cs="Times New Roman"/>
          <w:b/>
          <w:bCs/>
          <w:sz w:val="24"/>
          <w:szCs w:val="24"/>
        </w:rPr>
        <w:t>2. Fişa de identificare persoana vârstnică la risc</w:t>
      </w:r>
      <w:r w:rsidR="00CD7227" w:rsidRPr="00687D80">
        <w:rPr>
          <w:rFonts w:ascii="Times New Roman" w:hAnsi="Times New Roman" w:cs="Times New Roman"/>
          <w:b/>
          <w:bCs/>
          <w:sz w:val="24"/>
          <w:szCs w:val="24"/>
        </w:rPr>
        <w:t xml:space="preserve"> </w:t>
      </w:r>
    </w:p>
    <w:p w:rsidR="00B93E17" w:rsidRPr="00552B67" w:rsidRDefault="00B93E17" w:rsidP="00B93E17">
      <w:pPr>
        <w:pStyle w:val="al"/>
        <w:shd w:val="clear" w:color="auto" w:fill="FFFFFF"/>
        <w:spacing w:before="0" w:beforeAutospacing="0" w:after="150" w:afterAutospacing="0" w:line="276" w:lineRule="auto"/>
        <w:ind w:firstLine="720"/>
        <w:jc w:val="both"/>
      </w:pPr>
      <w:r w:rsidRPr="00552B67">
        <w:t>În cadrul activităţii serviciului public de asistenţă socială de asigurare a pachetului minim de asistenţă socială, în activitatea de identificare a nevoilor comunităţii, de asigurare a telefonului vârstnicului, de asigurare a serviciilor comunitare integrate pentru combaterea sărăciei şi excluziunii sociale, de evaluare în vederea asigurării accesului la beneficii de asistenţă socială etc., serviciul public de asistenţă socială completează o fişă de identificar</w:t>
      </w:r>
      <w:r w:rsidR="002B71D3">
        <w:t xml:space="preserve">e a persoanei vârstnice la </w:t>
      </w:r>
      <w:r w:rsidR="002B71D3" w:rsidRPr="002B71D3">
        <w:t>risc</w:t>
      </w:r>
      <w:r w:rsidRPr="002B71D3">
        <w:t>.</w:t>
      </w:r>
    </w:p>
    <w:p w:rsidR="00B93E17" w:rsidRDefault="00CD7227" w:rsidP="00CD7227">
      <w:pPr>
        <w:pStyle w:val="al"/>
        <w:shd w:val="clear" w:color="auto" w:fill="FFFFFF"/>
        <w:spacing w:before="0" w:beforeAutospacing="0" w:after="150" w:afterAutospacing="0" w:line="276" w:lineRule="auto"/>
        <w:ind w:firstLine="720"/>
        <w:jc w:val="both"/>
      </w:pPr>
      <w:r>
        <w:t>Fiș</w:t>
      </w:r>
      <w:r w:rsidRPr="00CD7227">
        <w:t>a de identificare persoan</w:t>
      </w:r>
      <w:r w:rsidR="00B93E17">
        <w:t>ă</w:t>
      </w:r>
      <w:r w:rsidRPr="00CD7227">
        <w:t xml:space="preserve"> </w:t>
      </w:r>
      <w:r w:rsidR="00B93E17">
        <w:t>vârstnică</w:t>
      </w:r>
      <w:r w:rsidRPr="00CD7227">
        <w:t xml:space="preserve"> la risc </w:t>
      </w:r>
      <w:r w:rsidR="00B93E17">
        <w:t>reprezintă</w:t>
      </w:r>
      <w:r w:rsidRPr="00CD7227">
        <w:t xml:space="preserve"> un instrument de identificare a vulnerabilit</w:t>
      </w:r>
      <w:r w:rsidR="00B93E17">
        <w:t>ăț</w:t>
      </w:r>
      <w:r w:rsidRPr="00CD7227">
        <w:t xml:space="preserve">ilor la nivel individual </w:t>
      </w:r>
      <w:r w:rsidR="00B93E17">
        <w:t>ș</w:t>
      </w:r>
      <w:r w:rsidRPr="00CD7227">
        <w:t xml:space="preserve">i comunitar </w:t>
      </w:r>
      <w:r w:rsidR="00B93E17">
        <w:t>ș</w:t>
      </w:r>
      <w:r w:rsidRPr="00CD7227">
        <w:t>i de identificare a priorit</w:t>
      </w:r>
      <w:r w:rsidR="00B93E17">
        <w:t>ăț</w:t>
      </w:r>
      <w:r w:rsidRPr="00CD7227">
        <w:t xml:space="preserve">ilor de </w:t>
      </w:r>
      <w:r w:rsidR="00B93E17">
        <w:t>interventie în situaț</w:t>
      </w:r>
      <w:r w:rsidRPr="00CD7227">
        <w:t>ii de urgen</w:t>
      </w:r>
      <w:r w:rsidR="00B93E17">
        <w:t>ță</w:t>
      </w:r>
      <w:r w:rsidRPr="00CD7227">
        <w:t>, pentru categoria persoane v</w:t>
      </w:r>
      <w:r w:rsidR="00B93E17">
        <w:t>ârstnice ș</w:t>
      </w:r>
      <w:r w:rsidRPr="00CD7227">
        <w:t xml:space="preserve">i are doar rolul de a </w:t>
      </w:r>
      <w:r w:rsidR="00B93E17">
        <w:t>evidenț</w:t>
      </w:r>
      <w:r w:rsidRPr="00CD7227">
        <w:t xml:space="preserve">ia existenta unor factori de risc, care pot fi infirmate sau confirmate </w:t>
      </w:r>
      <w:r w:rsidR="00B93E17">
        <w:t>î</w:t>
      </w:r>
      <w:r w:rsidRPr="00CD7227">
        <w:t>n urmatorul pas al analizei nevoilor, cel de evaluare a nevoilor.</w:t>
      </w:r>
    </w:p>
    <w:p w:rsidR="00313287" w:rsidRDefault="00CD7227" w:rsidP="00CD7227">
      <w:pPr>
        <w:pStyle w:val="al"/>
        <w:shd w:val="clear" w:color="auto" w:fill="FFFFFF"/>
        <w:spacing w:before="0" w:beforeAutospacing="0" w:after="150" w:afterAutospacing="0" w:line="276" w:lineRule="auto"/>
        <w:ind w:firstLine="720"/>
        <w:jc w:val="both"/>
      </w:pPr>
      <w:r w:rsidRPr="00CD7227">
        <w:t xml:space="preserve">Serviciul public de asistenta sociala stabileste formatul si continutul instrumentului pe care </w:t>
      </w:r>
      <w:r w:rsidR="00687D80">
        <w:t>î</w:t>
      </w:r>
      <w:r w:rsidRPr="00CD7227">
        <w:t>l utilizeaza, cu respectarea prevederilor minime prevazute de prezenta metodologie.</w:t>
      </w:r>
    </w:p>
    <w:p w:rsidR="00B93E17" w:rsidRPr="00552B67" w:rsidRDefault="00B93E17" w:rsidP="00B93E17">
      <w:pPr>
        <w:shd w:val="clear" w:color="auto" w:fill="FFFFFF"/>
        <w:spacing w:after="150" w:line="276" w:lineRule="auto"/>
        <w:ind w:firstLine="720"/>
        <w:jc w:val="both"/>
        <w:rPr>
          <w:rFonts w:ascii="Times New Roman" w:hAnsi="Times New Roman" w:cs="Times New Roman"/>
          <w:sz w:val="24"/>
          <w:szCs w:val="24"/>
        </w:rPr>
      </w:pPr>
      <w:r w:rsidRPr="00552B67">
        <w:rPr>
          <w:rFonts w:ascii="Times New Roman" w:hAnsi="Times New Roman" w:cs="Times New Roman"/>
          <w:sz w:val="24"/>
          <w:szCs w:val="24"/>
        </w:rPr>
        <w:t xml:space="preserve">Dacă </w:t>
      </w:r>
      <w:proofErr w:type="gramStart"/>
      <w:r w:rsidRPr="00552B67">
        <w:rPr>
          <w:rFonts w:ascii="Times New Roman" w:hAnsi="Times New Roman" w:cs="Times New Roman"/>
          <w:sz w:val="24"/>
          <w:szCs w:val="24"/>
        </w:rPr>
        <w:t>este</w:t>
      </w:r>
      <w:proofErr w:type="gramEnd"/>
      <w:r w:rsidRPr="00552B67">
        <w:rPr>
          <w:rFonts w:ascii="Times New Roman" w:hAnsi="Times New Roman" w:cs="Times New Roman"/>
          <w:sz w:val="24"/>
          <w:szCs w:val="24"/>
        </w:rPr>
        <w:t xml:space="preserve"> înregistrată cererea de asistenţă socială se întocmeşte direct fişa de evaluare iniţială.</w:t>
      </w:r>
    </w:p>
    <w:p w:rsidR="00B93E17" w:rsidRPr="00552B67" w:rsidRDefault="00B93E17" w:rsidP="00B93E17">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hAnsi="Times New Roman" w:cs="Times New Roman"/>
          <w:sz w:val="24"/>
          <w:szCs w:val="24"/>
        </w:rPr>
        <w:t xml:space="preserve">Este suficient ca </w:t>
      </w:r>
      <w:proofErr w:type="gramStart"/>
      <w:r w:rsidRPr="00552B67">
        <w:rPr>
          <w:rFonts w:ascii="Times New Roman" w:hAnsi="Times New Roman" w:cs="Times New Roman"/>
          <w:sz w:val="24"/>
          <w:szCs w:val="24"/>
        </w:rPr>
        <w:t>un</w:t>
      </w:r>
      <w:proofErr w:type="gramEnd"/>
      <w:r w:rsidRPr="00552B67">
        <w:rPr>
          <w:rFonts w:ascii="Times New Roman" w:hAnsi="Times New Roman" w:cs="Times New Roman"/>
          <w:sz w:val="24"/>
          <w:szCs w:val="24"/>
        </w:rPr>
        <w:t xml:space="preserve"> singur indicator din Fişa de identificare persoana vârstnică la risc să fie completat cu "Da" pentru ca persoana respectivă să fie clasificată a fi la risc/cu nevoi potenţiale de sprijin. Spre exemplu, pentru o persoană beneficiară de venit minim de incluziune, SPAS va completa "Da" la riscurile legate de situaţia economică, respectiva persoană fiind considerată persoană vârstnică la risc, indiferent de răspunsurile la ceilalţi indicatori.</w:t>
      </w:r>
    </w:p>
    <w:p w:rsidR="00B93E17" w:rsidRPr="00552B67" w:rsidRDefault="00B93E17" w:rsidP="00B93E17">
      <w:pPr>
        <w:pStyle w:val="al"/>
        <w:shd w:val="clear" w:color="auto" w:fill="FFFFFF"/>
        <w:spacing w:before="0" w:beforeAutospacing="0" w:after="150" w:afterAutospacing="0" w:line="276" w:lineRule="auto"/>
        <w:ind w:firstLine="720"/>
        <w:jc w:val="both"/>
      </w:pPr>
      <w:r w:rsidRPr="00552B67">
        <w:t>Pentru consemnarea datelor în fişa de identificare persoana vârstnică la risc este necesar acordul persoanei, pentru respectarea prevederilor Regulamentului (UE) </w:t>
      </w:r>
      <w:hyperlink r:id="rId50" w:tgtFrame="_blank" w:history="1">
        <w:r w:rsidRPr="00552B67">
          <w:rPr>
            <w:rStyle w:val="Hyperlink"/>
            <w:color w:val="auto"/>
            <w:u w:val="none"/>
          </w:rPr>
          <w:t>2016/679</w:t>
        </w:r>
      </w:hyperlink>
      <w:r w:rsidRPr="00552B67">
        <w:t xml:space="preserve"> al Parlamentului European şi al Consiliului din 27 aprilie 2016 privind protecţia persoanelor fizice în ceea ce priveşte </w:t>
      </w:r>
      <w:r w:rsidRPr="00552B67">
        <w:lastRenderedPageBreak/>
        <w:t>prelucrarea datelor cu caracter personal şi privind libera circulaţie a acestor date şi de abrogare a Directivei </w:t>
      </w:r>
      <w:hyperlink r:id="rId51" w:tgtFrame="_blank" w:history="1">
        <w:r w:rsidRPr="00552B67">
          <w:rPr>
            <w:rStyle w:val="Hyperlink"/>
            <w:color w:val="auto"/>
            <w:u w:val="none"/>
          </w:rPr>
          <w:t>95/46/CE</w:t>
        </w:r>
      </w:hyperlink>
      <w:r w:rsidRPr="00552B67">
        <w:t>.</w:t>
      </w:r>
    </w:p>
    <w:p w:rsidR="00B93E17" w:rsidRPr="00CD7227" w:rsidRDefault="00B93E17" w:rsidP="00CD7227">
      <w:pPr>
        <w:pStyle w:val="al"/>
        <w:shd w:val="clear" w:color="auto" w:fill="FFFFFF"/>
        <w:spacing w:before="0" w:beforeAutospacing="0" w:after="150" w:afterAutospacing="0" w:line="276" w:lineRule="auto"/>
        <w:ind w:firstLine="720"/>
        <w:jc w:val="both"/>
      </w:pPr>
      <w:r w:rsidRPr="00B93E17">
        <w:br/>
        <w:t xml:space="preserve">   </w:t>
      </w:r>
      <w:r>
        <w:tab/>
      </w:r>
      <w:r w:rsidRPr="00B93E17">
        <w:t xml:space="preserve">Estimarea nevoilor de sprijin ale persoanelor </w:t>
      </w:r>
      <w:r>
        <w:t>vâ</w:t>
      </w:r>
      <w:r w:rsidRPr="00B93E17">
        <w:t>rstnice la nivelul unit</w:t>
      </w:r>
      <w:r>
        <w:t>ăț</w:t>
      </w:r>
      <w:r w:rsidRPr="00B93E17">
        <w:t xml:space="preserve">ii administrativ-teritoriale se </w:t>
      </w:r>
      <w:r>
        <w:t>obț</w:t>
      </w:r>
      <w:r w:rsidRPr="00B93E17">
        <w:t xml:space="preserve">ine prin agregarea/centralizarea datelor obtinute prin verificarea indicatorilor de risc </w:t>
      </w:r>
      <w:r>
        <w:t>și înregistrate î</w:t>
      </w:r>
      <w:r w:rsidRPr="00B93E17">
        <w:t xml:space="preserve">n lista </w:t>
      </w:r>
      <w:r>
        <w:t>nominală</w:t>
      </w:r>
      <w:r w:rsidRPr="00B93E17">
        <w:t xml:space="preserve"> a persoanelor v</w:t>
      </w:r>
      <w:r>
        <w:t>â</w:t>
      </w:r>
      <w:r w:rsidRPr="00B93E17">
        <w:t>rstnice la risc. Aceste date vor fi comparate cu cele rezultate din cercetari nationale/europene prezentate la pct. 1, care vor fi actualizate cu cele mai recente date disponibile la data utilizarii acestora, publicate de EUROSTAT.</w:t>
      </w:r>
    </w:p>
    <w:p w:rsidR="00F763C6" w:rsidRDefault="00063038" w:rsidP="00063038">
      <w:pPr>
        <w:pStyle w:val="al"/>
        <w:shd w:val="clear" w:color="auto" w:fill="FFFFFF"/>
        <w:spacing w:before="0" w:beforeAutospacing="0" w:after="150" w:afterAutospacing="0" w:line="276" w:lineRule="auto"/>
        <w:ind w:firstLine="720"/>
        <w:jc w:val="both"/>
      </w:pPr>
      <w:r>
        <w:t>L</w:t>
      </w:r>
      <w:r w:rsidR="00451596" w:rsidRPr="00552B67">
        <w:t>a nivel naţional este de aşteptat ca cel puţin 7</w:t>
      </w:r>
      <w:proofErr w:type="gramStart"/>
      <w:r w:rsidR="00451596" w:rsidRPr="00552B67">
        <w:t>,4</w:t>
      </w:r>
      <w:proofErr w:type="gramEnd"/>
      <w:r w:rsidR="00451596" w:rsidRPr="00552B67">
        <w:t>% din populaţia cu vârste de 65-74 de ani să raporteze limitări funcţionale severe/totale de lungă durată (6 luni sau mai mult), din cauza problemelor de sănătate. Ponderea poate fi ceva mai redusă, dar nu mai mică de 3,2% din populaţia de 65-74 de ani, care conform EHIS3 arată procentul de populaţie cu pierdere totală sau parţială a autonomiei, căci au dificultăţi severe/totale cu desfăşurarea activităţilor de zi cu zi atât referitor la ABVZ, cât şi la AIVZ.</w:t>
      </w:r>
    </w:p>
    <w:p w:rsidR="00687D80" w:rsidRPr="00063038" w:rsidRDefault="00687D80" w:rsidP="00063038">
      <w:pPr>
        <w:pStyle w:val="al"/>
        <w:shd w:val="clear" w:color="auto" w:fill="FFFFFF"/>
        <w:spacing w:before="0" w:beforeAutospacing="0" w:after="150" w:afterAutospacing="0" w:line="276" w:lineRule="auto"/>
        <w:ind w:firstLine="720"/>
        <w:jc w:val="both"/>
      </w:pPr>
    </w:p>
    <w:p w:rsidR="00F763C6" w:rsidRPr="00687D80" w:rsidRDefault="00451596" w:rsidP="00687D80">
      <w:pPr>
        <w:shd w:val="clear" w:color="auto" w:fill="FFFFFF"/>
        <w:spacing w:after="150" w:line="276" w:lineRule="auto"/>
        <w:ind w:firstLine="720"/>
        <w:jc w:val="both"/>
        <w:rPr>
          <w:rFonts w:ascii="Times New Roman" w:hAnsi="Times New Roman" w:cs="Times New Roman"/>
          <w:b/>
          <w:bCs/>
          <w:sz w:val="24"/>
          <w:szCs w:val="24"/>
        </w:rPr>
      </w:pPr>
      <w:r w:rsidRPr="00687D80">
        <w:rPr>
          <w:rFonts w:ascii="Times New Roman" w:hAnsi="Times New Roman" w:cs="Times New Roman"/>
          <w:b/>
          <w:bCs/>
          <w:sz w:val="24"/>
          <w:szCs w:val="24"/>
        </w:rPr>
        <w:t>3. Registrul persoanelor vârstnice la risc</w:t>
      </w:r>
    </w:p>
    <w:p w:rsidR="000D12EC" w:rsidRPr="00552B67" w:rsidRDefault="00451596" w:rsidP="000D12EC">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 xml:space="preserve">Registrul persoanelor vârstnice </w:t>
      </w:r>
      <w:r w:rsidR="00063038">
        <w:rPr>
          <w:rFonts w:ascii="Times New Roman" w:eastAsia="Times New Roman" w:hAnsi="Times New Roman" w:cs="Times New Roman"/>
          <w:sz w:val="24"/>
          <w:szCs w:val="24"/>
          <w:lang w:eastAsia="en-GB"/>
        </w:rPr>
        <w:t xml:space="preserve">la risc </w:t>
      </w:r>
      <w:proofErr w:type="gramStart"/>
      <w:r w:rsidR="00063038">
        <w:rPr>
          <w:rFonts w:ascii="Times New Roman" w:eastAsia="Times New Roman" w:hAnsi="Times New Roman" w:cs="Times New Roman"/>
          <w:sz w:val="24"/>
          <w:szCs w:val="24"/>
          <w:lang w:eastAsia="en-GB"/>
        </w:rPr>
        <w:t>este</w:t>
      </w:r>
      <w:proofErr w:type="gramEnd"/>
      <w:r w:rsidR="00063038">
        <w:rPr>
          <w:rFonts w:ascii="Times New Roman" w:eastAsia="Times New Roman" w:hAnsi="Times New Roman" w:cs="Times New Roman"/>
          <w:sz w:val="24"/>
          <w:szCs w:val="24"/>
          <w:lang w:eastAsia="en-GB"/>
        </w:rPr>
        <w:t xml:space="preserve"> baza de </w:t>
      </w:r>
      <w:r w:rsidR="000D12EC" w:rsidRPr="00552B67">
        <w:rPr>
          <w:rFonts w:ascii="Times New Roman" w:eastAsia="Times New Roman" w:hAnsi="Times New Roman" w:cs="Times New Roman"/>
          <w:sz w:val="24"/>
          <w:szCs w:val="24"/>
          <w:lang w:eastAsia="en-GB"/>
        </w:rPr>
        <w:t>date în care se înregi</w:t>
      </w:r>
      <w:r w:rsidR="00783B21">
        <w:rPr>
          <w:rFonts w:ascii="Times New Roman" w:eastAsia="Times New Roman" w:hAnsi="Times New Roman" w:cs="Times New Roman"/>
          <w:sz w:val="24"/>
          <w:szCs w:val="24"/>
          <w:lang w:eastAsia="en-GB"/>
        </w:rPr>
        <w:t>strează lista nominală de persoan</w:t>
      </w:r>
      <w:r w:rsidR="000D12EC" w:rsidRPr="00552B67">
        <w:rPr>
          <w:rFonts w:ascii="Times New Roman" w:eastAsia="Times New Roman" w:hAnsi="Times New Roman" w:cs="Times New Roman"/>
          <w:sz w:val="24"/>
          <w:szCs w:val="24"/>
          <w:lang w:eastAsia="en-GB"/>
        </w:rPr>
        <w:t>e vârstnice la risc</w:t>
      </w:r>
      <w:r w:rsidR="00CD7227">
        <w:rPr>
          <w:rFonts w:ascii="Times New Roman" w:eastAsia="Times New Roman" w:hAnsi="Times New Roman" w:cs="Times New Roman"/>
          <w:sz w:val="24"/>
          <w:szCs w:val="24"/>
          <w:lang w:eastAsia="en-GB"/>
        </w:rPr>
        <w:t xml:space="preserve"> </w:t>
      </w:r>
      <w:r w:rsidR="000D12EC" w:rsidRPr="00552B67">
        <w:rPr>
          <w:rFonts w:ascii="Times New Roman" w:eastAsia="Times New Roman" w:hAnsi="Times New Roman" w:cs="Times New Roman"/>
          <w:sz w:val="24"/>
          <w:szCs w:val="24"/>
          <w:lang w:eastAsia="en-GB"/>
        </w:rPr>
        <w:t xml:space="preserve">(posibil cu nevoi de sprijin/îngrijire). </w:t>
      </w:r>
    </w:p>
    <w:p w:rsidR="000D12EC" w:rsidRPr="00552B67" w:rsidRDefault="000D12EC" w:rsidP="000D12EC">
      <w:pPr>
        <w:pStyle w:val="al"/>
        <w:shd w:val="clear" w:color="auto" w:fill="FFFFFF"/>
        <w:spacing w:before="0" w:beforeAutospacing="0" w:after="150" w:afterAutospacing="0" w:line="276" w:lineRule="auto"/>
        <w:ind w:firstLine="720"/>
        <w:jc w:val="both"/>
      </w:pPr>
      <w:r w:rsidRPr="00552B67">
        <w:t>Această bază de date, pe lângă utilitatea pentru estimarea nevoilor de sprijin ale persoanelor vârstnice la nivelul unităţii administrativ-teritoriale, privitor la numărul, procentul şi profilul persoanelor la risc, poate fi folositoare şi pentru organizarea activităţilor SPAS</w:t>
      </w:r>
      <w:r w:rsidR="00687D80">
        <w:t>/DAS</w:t>
      </w:r>
      <w:r w:rsidRPr="00552B67">
        <w:t xml:space="preserve"> în relaţie cu furnizarea şi gestionarea serviciilor de îngrijire de lungă durată din comunitate. Astfel, orice persoană vârstnică la risc, conform Fişei de identificare persoana vârstnică la risc, cel puţin un indicator de risc completat cu "Da") înregistrată în registru, trebuie inclusă în pasul următor de analiză a nevoilor - evaluarea gradului de dependenţă şi a nevoilor de îngrijire de lungă durată.</w:t>
      </w:r>
    </w:p>
    <w:p w:rsidR="000D12EC" w:rsidRPr="00552B67" w:rsidRDefault="000D12EC" w:rsidP="000D12EC">
      <w:pPr>
        <w:pStyle w:val="al"/>
        <w:shd w:val="clear" w:color="auto" w:fill="FFFFFF"/>
        <w:spacing w:before="0" w:beforeAutospacing="0" w:after="150" w:afterAutospacing="0" w:line="276" w:lineRule="auto"/>
        <w:ind w:firstLine="720"/>
        <w:jc w:val="both"/>
      </w:pPr>
      <w:r w:rsidRPr="00552B67">
        <w:t xml:space="preserve">Registrul persoanelor vârstnice la risc trebuie completat în format Excel sau un format similar (LibreOffice Calc, Google sheets etc.), pentru a permite interoperabilizarea datelor deţinute cu alte baze de date. </w:t>
      </w:r>
    </w:p>
    <w:p w:rsidR="000D12EC" w:rsidRPr="00552B67" w:rsidRDefault="000D12EC" w:rsidP="000D12EC">
      <w:pPr>
        <w:pStyle w:val="al"/>
        <w:shd w:val="clear" w:color="auto" w:fill="FFFFFF"/>
        <w:spacing w:before="0" w:beforeAutospacing="0" w:after="150" w:afterAutospacing="0" w:line="276" w:lineRule="auto"/>
        <w:ind w:firstLine="720"/>
        <w:jc w:val="both"/>
      </w:pPr>
      <w:r w:rsidRPr="00552B67">
        <w:t xml:space="preserve">Registrul conţine informaţiile obţinute din toate Fişele de identificare persoana vârstnică la risc completate pentru persoane vârstnice cu domiciliul pe raza UAT-ului. Registrul </w:t>
      </w:r>
      <w:proofErr w:type="gramStart"/>
      <w:r w:rsidRPr="00552B67">
        <w:t>este</w:t>
      </w:r>
      <w:proofErr w:type="gramEnd"/>
      <w:r w:rsidRPr="00552B67">
        <w:t xml:space="preserve"> gestionat de serviciul public de asistenţă socială </w:t>
      </w:r>
      <w:r w:rsidR="00687D80">
        <w:t>este</w:t>
      </w:r>
      <w:r w:rsidRPr="00552B67">
        <w:t xml:space="preserve"> actualizat lunar folosind datele privind decesele, schimbările de domiciliu, fişele noi care au fost completate în luna respectivă etc. În registru, indicatorii de risc sunt aşezaţi pe coloane, iar persoanele vârstnice la risc, din lista nominală, pe linii. Pentru fiecare persoană vârstnică, pe lângă valorile indicatorilor, sunt consemnate şi data completării Fişei şi concluzia Fişei de identificare persoana vârstnică la risc care arată paşii ce trebuie întreprinşi de serviciul public de asistenţă socială în continuare - dacă evaluarea trebuie sau nu continuată şi, dacă da, cine şi când urmează să o completeze.</w:t>
      </w:r>
    </w:p>
    <w:p w:rsidR="00687D80" w:rsidRDefault="000D12EC"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 xml:space="preserve">Din numărul estimat în registrul persoanelor vârstnice la risc se scade numărul persoanelor vârstnice care se află în evidenţa serviciilor sociale/care sunt înscrise în registrul naţional unic al </w:t>
      </w:r>
      <w:r w:rsidRPr="00552B67">
        <w:rPr>
          <w:rFonts w:ascii="Times New Roman" w:eastAsia="Times New Roman" w:hAnsi="Times New Roman" w:cs="Times New Roman"/>
          <w:sz w:val="24"/>
          <w:szCs w:val="24"/>
          <w:lang w:eastAsia="en-GB"/>
        </w:rPr>
        <w:lastRenderedPageBreak/>
        <w:t>beneficiarilor de servicii sociale.</w:t>
      </w:r>
      <w:r w:rsidR="00B93E17">
        <w:rPr>
          <w:rFonts w:ascii="Times New Roman" w:eastAsia="Times New Roman" w:hAnsi="Times New Roman" w:cs="Times New Roman"/>
          <w:sz w:val="24"/>
          <w:szCs w:val="24"/>
          <w:lang w:eastAsia="en-GB"/>
        </w:rPr>
        <w:t xml:space="preserve"> </w:t>
      </w:r>
      <w:r w:rsidRPr="00552B67">
        <w:rPr>
          <w:rFonts w:ascii="Times New Roman" w:eastAsia="Times New Roman" w:hAnsi="Times New Roman" w:cs="Times New Roman"/>
          <w:sz w:val="24"/>
          <w:szCs w:val="24"/>
          <w:lang w:eastAsia="en-GB"/>
        </w:rPr>
        <w:t>Însă, deşi Registrul persoanelor vârstnice la risc are la bază fişele de observaţie persoane vârstnice la risc şi care, implicit, nu includ persoanele vârstnice care sunt deja în evidenţa serviciilor sociale/înscrise în registrul de evidenţă a persoanelor beneficiare de servicii sociale, totuşi, este necesară o verificare suplimentară pentru evitarea suprapunerilor de evidenţă şi obţinerea unei estimăr</w:t>
      </w:r>
      <w:r w:rsidR="00687D80">
        <w:rPr>
          <w:rFonts w:ascii="Times New Roman" w:eastAsia="Times New Roman" w:hAnsi="Times New Roman" w:cs="Times New Roman"/>
          <w:sz w:val="24"/>
          <w:szCs w:val="24"/>
          <w:lang w:eastAsia="en-GB"/>
        </w:rPr>
        <w:t>i cât mai aproape de realitate.</w:t>
      </w:r>
    </w:p>
    <w:p w:rsidR="00687D80" w:rsidRDefault="00687D80"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p>
    <w:p w:rsidR="000D12EC" w:rsidRPr="00687D80" w:rsidRDefault="000D12EC" w:rsidP="00687D80">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687D80">
        <w:rPr>
          <w:rFonts w:ascii="Times New Roman" w:hAnsi="Times New Roman" w:cs="Times New Roman"/>
          <w:b/>
          <w:bCs/>
          <w:sz w:val="24"/>
          <w:szCs w:val="24"/>
        </w:rPr>
        <w:t>4. Registrul persoanelor vârstnice cu nevoi de îngrijire de lungă durată</w:t>
      </w:r>
    </w:p>
    <w:p w:rsidR="00687D80" w:rsidRDefault="000D12EC" w:rsidP="000D12EC">
      <w:pPr>
        <w:shd w:val="clear" w:color="auto" w:fill="FFFFFF"/>
        <w:spacing w:after="150" w:line="276" w:lineRule="auto"/>
        <w:ind w:firstLine="720"/>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Registrul persoanelor vârstnice cu nevoi de îngrijire de lungă durată include persoanele vârstnice la risc pentru care s-</w:t>
      </w:r>
      <w:proofErr w:type="gramStart"/>
      <w:r w:rsidRPr="00552B67">
        <w:rPr>
          <w:rFonts w:ascii="Times New Roman" w:eastAsia="Times New Roman" w:hAnsi="Times New Roman" w:cs="Times New Roman"/>
          <w:sz w:val="24"/>
          <w:szCs w:val="24"/>
          <w:lang w:eastAsia="en-GB"/>
        </w:rPr>
        <w:t>a</w:t>
      </w:r>
      <w:proofErr w:type="gramEnd"/>
      <w:r w:rsidRPr="00552B67">
        <w:rPr>
          <w:rFonts w:ascii="Times New Roman" w:eastAsia="Times New Roman" w:hAnsi="Times New Roman" w:cs="Times New Roman"/>
          <w:sz w:val="24"/>
          <w:szCs w:val="24"/>
          <w:lang w:eastAsia="en-GB"/>
        </w:rPr>
        <w:t xml:space="preserve"> întocmit şi fişa de evaluare iniţială, dar pentru care nu este elaborat un plan de îngrijire şi asistenţă, nu este semnat contractul de servicii sociale şi, prin urmare, încă nu sunt în evidenţa serviciilor sociale.</w:t>
      </w:r>
      <w:r w:rsidR="00687D80">
        <w:rPr>
          <w:rFonts w:ascii="Times New Roman" w:eastAsia="Times New Roman" w:hAnsi="Times New Roman" w:cs="Times New Roman"/>
          <w:sz w:val="24"/>
          <w:szCs w:val="24"/>
          <w:lang w:eastAsia="en-GB"/>
        </w:rPr>
        <w:t xml:space="preserve"> </w:t>
      </w:r>
      <w:r w:rsidRPr="00552B67">
        <w:rPr>
          <w:rFonts w:ascii="Times New Roman" w:eastAsia="Times New Roman" w:hAnsi="Times New Roman" w:cs="Times New Roman"/>
          <w:sz w:val="24"/>
          <w:szCs w:val="24"/>
          <w:lang w:eastAsia="en-GB"/>
        </w:rPr>
        <w:t>Registrul conţine informaţii din fişa de evaluare iniţială</w:t>
      </w:r>
      <w:r w:rsidR="00687D80">
        <w:rPr>
          <w:rFonts w:ascii="Times New Roman" w:eastAsia="Times New Roman" w:hAnsi="Times New Roman" w:cs="Times New Roman"/>
          <w:sz w:val="24"/>
          <w:szCs w:val="24"/>
          <w:lang w:eastAsia="en-GB"/>
        </w:rPr>
        <w:t>.</w:t>
      </w:r>
      <w:r w:rsidRPr="00552B67">
        <w:rPr>
          <w:rFonts w:ascii="Times New Roman" w:eastAsia="Times New Roman" w:hAnsi="Times New Roman" w:cs="Times New Roman"/>
          <w:sz w:val="24"/>
          <w:szCs w:val="24"/>
          <w:lang w:eastAsia="en-GB"/>
        </w:rPr>
        <w:t xml:space="preserve"> </w:t>
      </w:r>
    </w:p>
    <w:p w:rsidR="00687D80" w:rsidRPr="00552B67" w:rsidRDefault="000D12EC" w:rsidP="00687D80">
      <w:pPr>
        <w:pStyle w:val="al"/>
        <w:shd w:val="clear" w:color="auto" w:fill="FFFFFF"/>
        <w:spacing w:before="0" w:beforeAutospacing="0" w:after="150" w:afterAutospacing="0" w:line="276" w:lineRule="auto"/>
        <w:ind w:firstLine="720"/>
        <w:jc w:val="both"/>
      </w:pPr>
      <w:r w:rsidRPr="00552B67">
        <w:t>Pentru înscrierea persoanei vârstnice în Registrul persoanelor vârstnice cu nevoi de îngrijire de lungă durată este necesar acordul persoanei, în conformitate cu Regulamentul (UE) </w:t>
      </w:r>
      <w:hyperlink r:id="rId52" w:tgtFrame="_blank" w:history="1">
        <w:r w:rsidRPr="00552B67">
          <w:t>2016/679</w:t>
        </w:r>
      </w:hyperlink>
      <w:r w:rsidRPr="00552B67">
        <w:t> al Parlamentului European şi al Consiliului din 27 aprilie 2016 privind protecţia persoanelor fizice în ceea ce priveşte prelucrarea datelor cu caracter personal şi privind libera circulaţie a acestor date şi de abrogare a Directivei </w:t>
      </w:r>
      <w:hyperlink r:id="rId53" w:tgtFrame="_blank" w:history="1">
        <w:r w:rsidRPr="00552B67">
          <w:t>95/46/CE</w:t>
        </w:r>
      </w:hyperlink>
      <w:r w:rsidRPr="00552B67">
        <w:t>.</w:t>
      </w:r>
      <w:r w:rsidR="00687D80" w:rsidRPr="00687D80">
        <w:t xml:space="preserve"> </w:t>
      </w:r>
      <w:r w:rsidR="00687D80" w:rsidRPr="00552B67">
        <w:t xml:space="preserve">Perioada de stocare a datelor despre persoana vârstnică la risc </w:t>
      </w:r>
      <w:proofErr w:type="gramStart"/>
      <w:r w:rsidR="00687D80" w:rsidRPr="00552B67">
        <w:t>este</w:t>
      </w:r>
      <w:proofErr w:type="gramEnd"/>
      <w:r w:rsidR="00687D80" w:rsidRPr="00552B67">
        <w:t xml:space="preserve"> stabilită cu respectarea principiului proporţionalităţii. Spre exemplu, dacă a fost identificată o soluţie stabilă pentru asigurarea îngrijirii - cum ar fi contract de servicii sociale pe perioadă nedeterminată, datele despre persoana vârstnică sunt şterse din registrul persoanelor vârstnice la risc.</w:t>
      </w:r>
    </w:p>
    <w:p w:rsidR="000D12EC" w:rsidRPr="00552B67" w:rsidRDefault="000D12EC" w:rsidP="000D12EC">
      <w:pPr>
        <w:shd w:val="clear" w:color="auto" w:fill="FFFFFF"/>
        <w:spacing w:after="150" w:line="276" w:lineRule="auto"/>
        <w:ind w:firstLine="720"/>
        <w:jc w:val="both"/>
        <w:rPr>
          <w:rFonts w:ascii="Times New Roman" w:eastAsia="Times New Roman" w:hAnsi="Times New Roman" w:cs="Times New Roman"/>
          <w:sz w:val="24"/>
          <w:szCs w:val="24"/>
          <w:lang w:eastAsia="en-GB"/>
        </w:rPr>
      </w:pPr>
    </w:p>
    <w:p w:rsidR="000D12EC" w:rsidRPr="00552B67" w:rsidRDefault="00B93E17" w:rsidP="00B93E17">
      <w:pPr>
        <w:shd w:val="clear" w:color="auto" w:fill="FFFFFF"/>
        <w:spacing w:after="0" w:line="276" w:lineRule="auto"/>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Art.6 </w:t>
      </w:r>
      <w:hyperlink r:id="rId54" w:tgtFrame="_blank" w:history="1">
        <w:r w:rsidR="000D12EC" w:rsidRPr="00552B67">
          <w:rPr>
            <w:rFonts w:ascii="Times New Roman" w:eastAsia="Times New Roman" w:hAnsi="Times New Roman" w:cs="Times New Roman"/>
            <w:b/>
            <w:bCs/>
            <w:sz w:val="24"/>
            <w:szCs w:val="24"/>
            <w:lang w:eastAsia="en-GB"/>
          </w:rPr>
          <w:t>Recomandări în utilizarea instrumentelor de evaluare a nevoilor comunităţii</w:t>
        </w:r>
      </w:hyperlink>
    </w:p>
    <w:p w:rsidR="000D12EC" w:rsidRPr="00552B67" w:rsidRDefault="000D12EC" w:rsidP="000D12EC">
      <w:pPr>
        <w:shd w:val="clear" w:color="auto" w:fill="FFFFFF"/>
        <w:spacing w:after="150" w:line="276" w:lineRule="auto"/>
        <w:ind w:firstLine="720"/>
        <w:jc w:val="both"/>
        <w:rPr>
          <w:rFonts w:ascii="Times New Roman" w:eastAsia="Times New Roman" w:hAnsi="Times New Roman" w:cs="Times New Roman"/>
          <w:sz w:val="24"/>
          <w:szCs w:val="24"/>
          <w:lang w:eastAsia="en-GB"/>
        </w:rPr>
      </w:pPr>
    </w:p>
    <w:p w:rsidR="00B93E17" w:rsidRDefault="000D12EC" w:rsidP="00F763C6">
      <w:pPr>
        <w:pStyle w:val="al"/>
        <w:shd w:val="clear" w:color="auto" w:fill="FFFFFF"/>
        <w:spacing w:before="0" w:beforeAutospacing="0" w:after="150" w:afterAutospacing="0" w:line="276" w:lineRule="auto"/>
        <w:ind w:firstLine="720"/>
        <w:jc w:val="both"/>
      </w:pPr>
      <w:r w:rsidRPr="00552B67">
        <w:t>Pentru simplificare administrativă şi eficientizarea activităţii, până la dezvoltarea sistemului informatic de asistenţă socială, serviciul public de asistenţă socială dezvolt</w:t>
      </w:r>
      <w:r w:rsidR="00024055">
        <w:t>ă instrumentele de lucru pe bază</w:t>
      </w:r>
      <w:r w:rsidRPr="00552B67">
        <w:t xml:space="preserve">/compatibil cu evidenţa electronică/registrul a persoanelor beneficiare de asistenţă socială/servicii sociale pe care o deţine deja, conform legislaţiei în vigoare. Spre exemplu, în situaţia în care registrul existent este un fişier Excel, instrumentele dezvoltate conform prezentei metodologii reprezintă pagini distincte în acelaşi Excel. Sistemul informatic de asistenţă socială al serviciului public de asistenţă socială </w:t>
      </w:r>
      <w:proofErr w:type="gramStart"/>
      <w:r w:rsidRPr="00552B67">
        <w:t>este</w:t>
      </w:r>
      <w:proofErr w:type="gramEnd"/>
      <w:r w:rsidRPr="00552B67">
        <w:t xml:space="preserve"> unic, indiferent de contextul/activitatea care a condus la înregistrarea informaţiei necesare evidenţei persoanelor beneficiare/evaluării nevoilor comunităţii etc.</w:t>
      </w:r>
    </w:p>
    <w:p w:rsidR="00024055" w:rsidRDefault="00024055" w:rsidP="00F763C6">
      <w:pPr>
        <w:pStyle w:val="al"/>
        <w:shd w:val="clear" w:color="auto" w:fill="FFFFFF"/>
        <w:spacing w:before="0" w:beforeAutospacing="0" w:after="150" w:afterAutospacing="0" w:line="276" w:lineRule="auto"/>
        <w:ind w:firstLine="720"/>
        <w:jc w:val="both"/>
      </w:pPr>
    </w:p>
    <w:p w:rsidR="000D12EC" w:rsidRDefault="000D12EC" w:rsidP="00F763C6">
      <w:pPr>
        <w:pStyle w:val="al"/>
        <w:shd w:val="clear" w:color="auto" w:fill="FFFFFF"/>
        <w:spacing w:before="0" w:beforeAutospacing="0" w:after="150" w:afterAutospacing="0" w:line="276" w:lineRule="auto"/>
        <w:ind w:firstLine="720"/>
        <w:jc w:val="both"/>
      </w:pPr>
      <w:r w:rsidRPr="00552B67">
        <w:t>Înregistrarea datelor se realizează o singură dată şi se verifică la trecerea la o altă etapă, conform procesului de acordare a serviciilor sociale - de la identificare la evaluare, de la evaluarea iniţială la evaluarea complexă etc., conform tabelul</w:t>
      </w:r>
      <w:r w:rsidR="00B93E17">
        <w:t>ui de mai jos:</w:t>
      </w:r>
    </w:p>
    <w:p w:rsidR="00024055" w:rsidRDefault="00024055" w:rsidP="00F763C6">
      <w:pPr>
        <w:pStyle w:val="al"/>
        <w:shd w:val="clear" w:color="auto" w:fill="FFFFFF"/>
        <w:spacing w:before="0" w:beforeAutospacing="0" w:after="150" w:afterAutospacing="0" w:line="276" w:lineRule="auto"/>
        <w:ind w:firstLine="720"/>
        <w:jc w:val="both"/>
      </w:pPr>
    </w:p>
    <w:p w:rsidR="00024055" w:rsidRDefault="00024055" w:rsidP="00F763C6">
      <w:pPr>
        <w:pStyle w:val="al"/>
        <w:shd w:val="clear" w:color="auto" w:fill="FFFFFF"/>
        <w:spacing w:before="0" w:beforeAutospacing="0" w:after="150" w:afterAutospacing="0" w:line="276" w:lineRule="auto"/>
        <w:ind w:firstLine="720"/>
        <w:jc w:val="both"/>
      </w:pPr>
    </w:p>
    <w:p w:rsidR="00024055" w:rsidRPr="00552B67" w:rsidRDefault="00024055" w:rsidP="00F763C6">
      <w:pPr>
        <w:pStyle w:val="al"/>
        <w:shd w:val="clear" w:color="auto" w:fill="FFFFFF"/>
        <w:spacing w:before="0" w:beforeAutospacing="0" w:after="150" w:afterAutospacing="0" w:line="276" w:lineRule="auto"/>
        <w:ind w:firstLine="720"/>
        <w:jc w:val="both"/>
      </w:pPr>
    </w:p>
    <w:tbl>
      <w:tblPr>
        <w:tblStyle w:val="TableGrid"/>
        <w:tblW w:w="0" w:type="auto"/>
        <w:tblLook w:val="04A0" w:firstRow="1" w:lastRow="0" w:firstColumn="1" w:lastColumn="0" w:noHBand="0" w:noVBand="1"/>
      </w:tblPr>
      <w:tblGrid>
        <w:gridCol w:w="1980"/>
        <w:gridCol w:w="1984"/>
        <w:gridCol w:w="3338"/>
        <w:gridCol w:w="2434"/>
      </w:tblGrid>
      <w:tr w:rsidR="00552B67" w:rsidRPr="00552B67" w:rsidTr="00B93E17">
        <w:trPr>
          <w:trHeight w:val="909"/>
        </w:trPr>
        <w:tc>
          <w:tcPr>
            <w:tcW w:w="1980" w:type="dxa"/>
            <w:vAlign w:val="center"/>
          </w:tcPr>
          <w:p w:rsidR="000D12EC" w:rsidRPr="00B93E17" w:rsidRDefault="0089063A" w:rsidP="00B93E17">
            <w:pPr>
              <w:pStyle w:val="al"/>
              <w:spacing w:before="0" w:beforeAutospacing="0" w:after="150" w:afterAutospacing="0" w:line="276" w:lineRule="auto"/>
              <w:jc w:val="center"/>
              <w:rPr>
                <w:b/>
              </w:rPr>
            </w:pPr>
            <w:r w:rsidRPr="00B93E17">
              <w:rPr>
                <w:b/>
                <w:shd w:val="clear" w:color="auto" w:fill="FFFFFF"/>
              </w:rPr>
              <w:lastRenderedPageBreak/>
              <w:t>Etape</w:t>
            </w:r>
          </w:p>
        </w:tc>
        <w:tc>
          <w:tcPr>
            <w:tcW w:w="1984" w:type="dxa"/>
            <w:vAlign w:val="center"/>
          </w:tcPr>
          <w:p w:rsidR="0089063A" w:rsidRPr="00B93E17" w:rsidRDefault="0089063A" w:rsidP="00B93E17">
            <w:pPr>
              <w:jc w:val="center"/>
              <w:rPr>
                <w:rFonts w:ascii="Times New Roman" w:hAnsi="Times New Roman" w:cs="Times New Roman"/>
                <w:b/>
                <w:sz w:val="24"/>
                <w:szCs w:val="24"/>
              </w:rPr>
            </w:pPr>
            <w:r w:rsidRPr="00B93E17">
              <w:rPr>
                <w:rFonts w:ascii="Times New Roman" w:hAnsi="Times New Roman" w:cs="Times New Roman"/>
                <w:b/>
                <w:sz w:val="24"/>
                <w:szCs w:val="24"/>
              </w:rPr>
              <w:t>Cerere de servicii sociale</w:t>
            </w:r>
          </w:p>
          <w:p w:rsidR="000D12EC" w:rsidRPr="00B93E17" w:rsidRDefault="000D12EC" w:rsidP="00B93E17">
            <w:pPr>
              <w:pStyle w:val="al"/>
              <w:spacing w:before="0" w:beforeAutospacing="0" w:after="150" w:afterAutospacing="0" w:line="276" w:lineRule="auto"/>
              <w:jc w:val="center"/>
              <w:rPr>
                <w:b/>
              </w:rPr>
            </w:pPr>
          </w:p>
        </w:tc>
        <w:tc>
          <w:tcPr>
            <w:tcW w:w="3338" w:type="dxa"/>
            <w:vAlign w:val="center"/>
          </w:tcPr>
          <w:p w:rsidR="000D12EC" w:rsidRPr="00B93E17" w:rsidRDefault="0089063A" w:rsidP="00B93E17">
            <w:pPr>
              <w:pStyle w:val="al"/>
              <w:spacing w:before="0" w:beforeAutospacing="0" w:after="150" w:afterAutospacing="0" w:line="276" w:lineRule="auto"/>
              <w:jc w:val="center"/>
              <w:rPr>
                <w:b/>
              </w:rPr>
            </w:pPr>
            <w:r w:rsidRPr="00B93E17">
              <w:rPr>
                <w:b/>
                <w:shd w:val="clear" w:color="auto" w:fill="FFFFFF"/>
              </w:rPr>
              <w:t>Instrument utilizat</w:t>
            </w:r>
          </w:p>
        </w:tc>
        <w:tc>
          <w:tcPr>
            <w:tcW w:w="2434" w:type="dxa"/>
            <w:vAlign w:val="center"/>
          </w:tcPr>
          <w:p w:rsidR="000D12EC" w:rsidRPr="00B93E17" w:rsidRDefault="0089063A" w:rsidP="00B93E17">
            <w:pPr>
              <w:pStyle w:val="al"/>
              <w:spacing w:before="0" w:beforeAutospacing="0" w:after="150" w:afterAutospacing="0" w:line="276" w:lineRule="auto"/>
              <w:jc w:val="center"/>
              <w:rPr>
                <w:b/>
              </w:rPr>
            </w:pPr>
            <w:r w:rsidRPr="00B93E17">
              <w:rPr>
                <w:b/>
                <w:shd w:val="clear" w:color="auto" w:fill="FFFFFF"/>
              </w:rPr>
              <w:t>Registru</w:t>
            </w:r>
          </w:p>
        </w:tc>
      </w:tr>
      <w:tr w:rsidR="00552B67" w:rsidRPr="00552B67" w:rsidTr="0089063A">
        <w:tc>
          <w:tcPr>
            <w:tcW w:w="1980"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Identificare</w:t>
            </w:r>
          </w:p>
        </w:tc>
        <w:tc>
          <w:tcPr>
            <w:tcW w:w="1984" w:type="dxa"/>
          </w:tcPr>
          <w:p w:rsidR="000D12EC" w:rsidRPr="00552B67" w:rsidRDefault="0089063A" w:rsidP="0089063A">
            <w:pPr>
              <w:pStyle w:val="al"/>
              <w:spacing w:before="0" w:beforeAutospacing="0" w:after="150" w:afterAutospacing="0" w:line="276" w:lineRule="auto"/>
              <w:jc w:val="center"/>
            </w:pPr>
            <w:r w:rsidRPr="00552B67">
              <w:t>NU</w:t>
            </w:r>
          </w:p>
        </w:tc>
        <w:tc>
          <w:tcPr>
            <w:tcW w:w="3338"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Fişă de identificare persoană vârstnică la risc</w:t>
            </w:r>
          </w:p>
        </w:tc>
        <w:tc>
          <w:tcPr>
            <w:tcW w:w="2434"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Registrul persoanelor vârstnice la risc</w:t>
            </w:r>
          </w:p>
        </w:tc>
      </w:tr>
      <w:tr w:rsidR="00552B67" w:rsidRPr="00552B67" w:rsidTr="0089063A">
        <w:tc>
          <w:tcPr>
            <w:tcW w:w="1980"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Evaluare iniţială</w:t>
            </w:r>
          </w:p>
        </w:tc>
        <w:tc>
          <w:tcPr>
            <w:tcW w:w="1984" w:type="dxa"/>
          </w:tcPr>
          <w:p w:rsidR="000D12EC" w:rsidRPr="00552B67" w:rsidRDefault="0089063A" w:rsidP="0089063A">
            <w:pPr>
              <w:pStyle w:val="al"/>
              <w:spacing w:before="0" w:beforeAutospacing="0" w:after="150" w:afterAutospacing="0" w:line="276" w:lineRule="auto"/>
              <w:jc w:val="center"/>
            </w:pPr>
            <w:r w:rsidRPr="00552B67">
              <w:t>DA</w:t>
            </w:r>
          </w:p>
        </w:tc>
        <w:tc>
          <w:tcPr>
            <w:tcW w:w="3338"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Fişă de evaluare iniţială</w:t>
            </w:r>
          </w:p>
        </w:tc>
        <w:tc>
          <w:tcPr>
            <w:tcW w:w="2434"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Registrul persoanelor vârstnice cu nevoi de îngrijire de lungă durată</w:t>
            </w:r>
          </w:p>
        </w:tc>
      </w:tr>
      <w:tr w:rsidR="000D12EC" w:rsidRPr="00552B67" w:rsidTr="0089063A">
        <w:tc>
          <w:tcPr>
            <w:tcW w:w="1980"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Evaluare complexă</w:t>
            </w:r>
          </w:p>
        </w:tc>
        <w:tc>
          <w:tcPr>
            <w:tcW w:w="1984" w:type="dxa"/>
          </w:tcPr>
          <w:p w:rsidR="000D12EC" w:rsidRPr="00552B67" w:rsidRDefault="0089063A" w:rsidP="0089063A">
            <w:pPr>
              <w:pStyle w:val="al"/>
              <w:spacing w:before="0" w:beforeAutospacing="0" w:after="150" w:afterAutospacing="0" w:line="276" w:lineRule="auto"/>
              <w:jc w:val="center"/>
            </w:pPr>
            <w:r w:rsidRPr="00552B67">
              <w:t>DA</w:t>
            </w:r>
          </w:p>
        </w:tc>
        <w:tc>
          <w:tcPr>
            <w:tcW w:w="3338"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Fişă de evaluare sociomedicală*</w:t>
            </w:r>
          </w:p>
        </w:tc>
        <w:tc>
          <w:tcPr>
            <w:tcW w:w="2434" w:type="dxa"/>
          </w:tcPr>
          <w:p w:rsidR="000D12EC" w:rsidRPr="00552B67" w:rsidRDefault="0089063A" w:rsidP="0089063A">
            <w:pPr>
              <w:pStyle w:val="al"/>
              <w:spacing w:before="0" w:beforeAutospacing="0" w:after="150" w:afterAutospacing="0" w:line="276" w:lineRule="auto"/>
              <w:jc w:val="center"/>
            </w:pPr>
            <w:r w:rsidRPr="00552B67">
              <w:rPr>
                <w:shd w:val="clear" w:color="auto" w:fill="FFFFFF"/>
              </w:rPr>
              <w:t>Registrul beneficiarilor de servicii sociale</w:t>
            </w:r>
          </w:p>
        </w:tc>
      </w:tr>
    </w:tbl>
    <w:p w:rsidR="000D12EC" w:rsidRPr="00552B67" w:rsidRDefault="000D12EC" w:rsidP="0089063A">
      <w:pPr>
        <w:pStyle w:val="al"/>
        <w:shd w:val="clear" w:color="auto" w:fill="FFFFFF"/>
        <w:spacing w:before="0" w:beforeAutospacing="0" w:after="150" w:afterAutospacing="0" w:line="276" w:lineRule="auto"/>
        <w:ind w:firstLine="720"/>
        <w:jc w:val="center"/>
      </w:pPr>
    </w:p>
    <w:p w:rsidR="0089063A" w:rsidRPr="00552B67" w:rsidRDefault="0089063A" w:rsidP="0089063A">
      <w:pPr>
        <w:spacing w:after="150" w:line="276" w:lineRule="auto"/>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
          <w:bCs/>
          <w:sz w:val="24"/>
          <w:szCs w:val="24"/>
          <w:lang w:eastAsia="en-GB"/>
        </w:rPr>
        <w:t>*</w:t>
      </w:r>
      <w:r w:rsidRPr="00552B67">
        <w:rPr>
          <w:rFonts w:ascii="Times New Roman" w:eastAsia="Times New Roman" w:hAnsi="Times New Roman" w:cs="Times New Roman"/>
          <w:sz w:val="24"/>
          <w:szCs w:val="24"/>
          <w:lang w:eastAsia="en-GB"/>
        </w:rPr>
        <w:t> Documentul care conţine rezultatul evaluării nevoilor persoanelor vârstnice, parte din dosarul persoanei vârstnice care solicită îngrijiri la domiciliu, în centre de zi sau în centre rezidenţiale pentru persoane vârstnice, în conformitate cu prevederile H.G. </w:t>
      </w:r>
      <w:hyperlink r:id="rId55" w:tgtFrame="_blank" w:history="1">
        <w:r w:rsidRPr="00552B67">
          <w:rPr>
            <w:rFonts w:ascii="Times New Roman" w:eastAsia="Times New Roman" w:hAnsi="Times New Roman" w:cs="Times New Roman"/>
            <w:sz w:val="24"/>
            <w:szCs w:val="24"/>
            <w:lang w:eastAsia="en-GB"/>
          </w:rPr>
          <w:t>nr. 886/2000</w:t>
        </w:r>
      </w:hyperlink>
      <w:r w:rsidRPr="00552B67">
        <w:rPr>
          <w:rFonts w:ascii="Times New Roman" w:eastAsia="Times New Roman" w:hAnsi="Times New Roman" w:cs="Times New Roman"/>
          <w:sz w:val="24"/>
          <w:szCs w:val="24"/>
          <w:lang w:eastAsia="en-GB"/>
        </w:rPr>
        <w:t> pentru aprobarea Grilei naţionale de evaluare a nevoilor persoanelor vârstnice, cu modificările şi completările ulterioare.</w:t>
      </w:r>
    </w:p>
    <w:p w:rsidR="0089063A" w:rsidRPr="00552B67" w:rsidRDefault="0089063A" w:rsidP="0089063A">
      <w:pPr>
        <w:spacing w:after="150" w:line="276" w:lineRule="auto"/>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sz w:val="24"/>
          <w:szCs w:val="24"/>
          <w:lang w:eastAsia="en-GB"/>
        </w:rPr>
        <w:t>Din comparaţia datelor din Registrul persoanelor vârstnice cu nevoi de îngrijire de lungă durată şi Registrul beneficiarilor de servicii sociale, rezultă nevoia de servicii sociale, fie că este vorba de eventuale liste de aşteptare, fie că sunt necesare servicii sociale noi, după cum urmează**:</w:t>
      </w:r>
    </w:p>
    <w:p w:rsidR="0089063A" w:rsidRPr="00552B67" w:rsidRDefault="0089063A" w:rsidP="0089063A">
      <w:pPr>
        <w:spacing w:after="150" w:line="276" w:lineRule="auto"/>
        <w:jc w:val="both"/>
        <w:rPr>
          <w:rFonts w:ascii="Times New Roman" w:eastAsia="Times New Roman" w:hAnsi="Times New Roman" w:cs="Times New Roman"/>
          <w:sz w:val="24"/>
          <w:szCs w:val="24"/>
          <w:lang w:eastAsia="en-GB"/>
        </w:rPr>
      </w:pPr>
      <w:r w:rsidRPr="00552B67">
        <w:rPr>
          <w:rFonts w:ascii="Times New Roman" w:eastAsia="Times New Roman" w:hAnsi="Times New Roman" w:cs="Times New Roman"/>
          <w:b/>
          <w:bCs/>
          <w:sz w:val="24"/>
          <w:szCs w:val="24"/>
          <w:lang w:eastAsia="en-GB"/>
        </w:rPr>
        <w:t>**</w:t>
      </w:r>
      <w:r w:rsidRPr="00552B67">
        <w:rPr>
          <w:rFonts w:ascii="Times New Roman" w:eastAsia="Times New Roman" w:hAnsi="Times New Roman" w:cs="Times New Roman"/>
          <w:sz w:val="24"/>
          <w:szCs w:val="24"/>
          <w:lang w:eastAsia="en-GB"/>
        </w:rPr>
        <w:t> Este necesară corelarea cu prevederile capitolului I - Administrarea, înfiinţarea şi finanţarea serviciilor sociale din Planul anual de acţiune privind serviciile sociale administrate şi finanţate din bugetul unităţii administrativ-teritoriale.</w:t>
      </w:r>
    </w:p>
    <w:p w:rsidR="002049CD" w:rsidRPr="00552B67" w:rsidRDefault="002049CD"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pStyle w:val="NoSpacing"/>
        <w:spacing w:line="276" w:lineRule="auto"/>
        <w:jc w:val="center"/>
        <w:rPr>
          <w:rFonts w:ascii="Times New Roman" w:hAnsi="Times New Roman" w:cs="Times New Roman"/>
          <w:b/>
          <w:sz w:val="24"/>
          <w:szCs w:val="24"/>
          <w:lang w:val="ro-RO"/>
        </w:rPr>
      </w:pPr>
    </w:p>
    <w:p w:rsidR="00A33B93" w:rsidRDefault="00A33B93" w:rsidP="0089063A">
      <w:pPr>
        <w:pStyle w:val="NoSpacing"/>
        <w:spacing w:line="276" w:lineRule="auto"/>
        <w:jc w:val="center"/>
        <w:rPr>
          <w:rFonts w:ascii="Times New Roman" w:hAnsi="Times New Roman" w:cs="Times New Roman"/>
          <w:b/>
          <w:sz w:val="24"/>
          <w:szCs w:val="24"/>
          <w:lang w:val="ro-RO"/>
        </w:rPr>
      </w:pPr>
    </w:p>
    <w:p w:rsidR="00825AE2" w:rsidRDefault="00825AE2" w:rsidP="0089063A">
      <w:pPr>
        <w:pStyle w:val="NoSpacing"/>
        <w:spacing w:line="276" w:lineRule="auto"/>
        <w:jc w:val="center"/>
        <w:rPr>
          <w:rFonts w:ascii="Times New Roman" w:hAnsi="Times New Roman" w:cs="Times New Roman"/>
          <w:b/>
          <w:sz w:val="24"/>
          <w:szCs w:val="24"/>
          <w:lang w:val="ro-RO"/>
        </w:rPr>
      </w:pPr>
    </w:p>
    <w:p w:rsidR="00825AE2" w:rsidRDefault="00825AE2" w:rsidP="0089063A">
      <w:pPr>
        <w:pStyle w:val="NoSpacing"/>
        <w:spacing w:line="276" w:lineRule="auto"/>
        <w:jc w:val="center"/>
        <w:rPr>
          <w:rFonts w:ascii="Times New Roman" w:hAnsi="Times New Roman" w:cs="Times New Roman"/>
          <w:b/>
          <w:sz w:val="24"/>
          <w:szCs w:val="24"/>
          <w:lang w:val="ro-RO"/>
        </w:rPr>
      </w:pPr>
    </w:p>
    <w:p w:rsidR="00825AE2" w:rsidRDefault="00825AE2" w:rsidP="0089063A">
      <w:pPr>
        <w:pStyle w:val="NoSpacing"/>
        <w:spacing w:line="276" w:lineRule="auto"/>
        <w:jc w:val="center"/>
        <w:rPr>
          <w:rFonts w:ascii="Times New Roman" w:hAnsi="Times New Roman" w:cs="Times New Roman"/>
          <w:b/>
          <w:sz w:val="24"/>
          <w:szCs w:val="24"/>
          <w:lang w:val="ro-RO"/>
        </w:rPr>
      </w:pPr>
    </w:p>
    <w:p w:rsidR="00825AE2" w:rsidRDefault="00825AE2" w:rsidP="0089063A">
      <w:pPr>
        <w:pStyle w:val="NoSpacing"/>
        <w:spacing w:line="276" w:lineRule="auto"/>
        <w:jc w:val="center"/>
        <w:rPr>
          <w:rFonts w:ascii="Times New Roman" w:hAnsi="Times New Roman" w:cs="Times New Roman"/>
          <w:b/>
          <w:sz w:val="24"/>
          <w:szCs w:val="24"/>
          <w:lang w:val="ro-RO"/>
        </w:rPr>
      </w:pPr>
    </w:p>
    <w:p w:rsidR="0089063A" w:rsidRPr="00552B67" w:rsidRDefault="0089063A" w:rsidP="0089063A">
      <w:pPr>
        <w:shd w:val="clear" w:color="auto" w:fill="FFFFFF"/>
        <w:spacing w:after="0" w:line="240" w:lineRule="auto"/>
        <w:jc w:val="right"/>
        <w:outlineLvl w:val="3"/>
        <w:rPr>
          <w:rFonts w:ascii="Calibri" w:eastAsia="Times New Roman" w:hAnsi="Calibri" w:cs="Calibri"/>
          <w:b/>
          <w:bCs/>
          <w:sz w:val="26"/>
          <w:szCs w:val="26"/>
          <w:lang w:eastAsia="en-GB"/>
        </w:rPr>
      </w:pPr>
      <w:bookmarkStart w:id="0" w:name="_GoBack"/>
      <w:bookmarkEnd w:id="0"/>
      <w:r w:rsidRPr="00552B67">
        <w:rPr>
          <w:rFonts w:ascii="Calibri" w:eastAsia="Times New Roman" w:hAnsi="Calibri" w:cs="Calibri"/>
          <w:b/>
          <w:bCs/>
          <w:sz w:val="26"/>
          <w:szCs w:val="26"/>
          <w:lang w:eastAsia="en-GB"/>
        </w:rPr>
        <w:lastRenderedPageBreak/>
        <w:t>ANEXA nr. 1 la metodologie</w:t>
      </w:r>
    </w:p>
    <w:p w:rsidR="0089063A" w:rsidRPr="00552B67" w:rsidRDefault="005600C6" w:rsidP="0089063A">
      <w:pPr>
        <w:shd w:val="clear" w:color="auto" w:fill="FFFFFF"/>
        <w:spacing w:after="0" w:line="240" w:lineRule="auto"/>
        <w:jc w:val="center"/>
        <w:outlineLvl w:val="3"/>
        <w:rPr>
          <w:rFonts w:ascii="Calibri" w:eastAsia="Times New Roman" w:hAnsi="Calibri" w:cs="Calibri"/>
          <w:b/>
          <w:bCs/>
          <w:sz w:val="26"/>
          <w:szCs w:val="26"/>
          <w:lang w:eastAsia="en-GB"/>
        </w:rPr>
      </w:pPr>
      <w:hyperlink r:id="rId56" w:tgtFrame="_blank" w:history="1">
        <w:r w:rsidR="0089063A" w:rsidRPr="00552B67">
          <w:rPr>
            <w:rFonts w:ascii="Calibri" w:eastAsia="Times New Roman" w:hAnsi="Calibri" w:cs="Calibri"/>
            <w:b/>
            <w:bCs/>
            <w:sz w:val="26"/>
            <w:szCs w:val="26"/>
            <w:lang w:eastAsia="en-GB"/>
          </w:rPr>
          <w:t>FIŞĂ</w:t>
        </w:r>
        <w:r w:rsidR="0089063A" w:rsidRPr="00552B67">
          <w:rPr>
            <w:rFonts w:ascii="Calibri" w:eastAsia="Times New Roman" w:hAnsi="Calibri" w:cs="Calibri"/>
            <w:b/>
            <w:bCs/>
            <w:sz w:val="26"/>
            <w:szCs w:val="26"/>
            <w:lang w:eastAsia="en-GB"/>
          </w:rPr>
          <w:br/>
          <w:t>de identificare persoana vârstnică la risc</w:t>
        </w:r>
      </w:hyperlink>
    </w:p>
    <w:tbl>
      <w:tblPr>
        <w:tblW w:w="9465" w:type="dxa"/>
        <w:jc w:val="center"/>
        <w:tblCellMar>
          <w:top w:w="15" w:type="dxa"/>
          <w:left w:w="15" w:type="dxa"/>
          <w:bottom w:w="15" w:type="dxa"/>
          <w:right w:w="15" w:type="dxa"/>
        </w:tblCellMar>
        <w:tblLook w:val="04A0" w:firstRow="1" w:lastRow="0" w:firstColumn="1" w:lastColumn="0" w:noHBand="0" w:noVBand="1"/>
      </w:tblPr>
      <w:tblGrid>
        <w:gridCol w:w="15"/>
        <w:gridCol w:w="5230"/>
        <w:gridCol w:w="1972"/>
        <w:gridCol w:w="740"/>
        <w:gridCol w:w="743"/>
        <w:gridCol w:w="765"/>
      </w:tblGrid>
      <w:tr w:rsidR="00552B67" w:rsidRPr="00552B67" w:rsidTr="00666EDA">
        <w:trPr>
          <w:trHeight w:val="1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Calibri" w:eastAsia="Times New Roman" w:hAnsi="Calibri" w:cs="Calibri"/>
                <w:sz w:val="26"/>
                <w:szCs w:val="26"/>
                <w:lang w:eastAsia="en-GB"/>
              </w:rPr>
            </w:pPr>
          </w:p>
        </w:tc>
        <w:tc>
          <w:tcPr>
            <w:tcW w:w="5230" w:type="dxa"/>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sz w:val="20"/>
                <w:szCs w:val="20"/>
                <w:lang w:eastAsia="en-GB"/>
              </w:rPr>
            </w:pPr>
          </w:p>
        </w:tc>
        <w:tc>
          <w:tcPr>
            <w:tcW w:w="1972" w:type="dxa"/>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sz w:val="20"/>
                <w:szCs w:val="20"/>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sz w:val="20"/>
                <w:szCs w:val="20"/>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sz w:val="20"/>
                <w:szCs w:val="20"/>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sz w:val="20"/>
                <w:szCs w:val="20"/>
                <w:lang w:eastAsia="en-GB"/>
              </w:rPr>
            </w:pPr>
          </w:p>
        </w:tc>
      </w:tr>
      <w:tr w:rsidR="00552B67" w:rsidRPr="00552B67" w:rsidTr="00666EDA">
        <w:trPr>
          <w:trHeight w:val="55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Nr. Unic:______________</w:t>
            </w:r>
            <w:r w:rsidRPr="00552B67">
              <w:rPr>
                <w:rFonts w:ascii="Times New Roman" w:eastAsia="Times New Roman" w:hAnsi="Times New Roman" w:cs="Times New Roman"/>
                <w:lang w:eastAsia="en-GB"/>
              </w:rPr>
              <w:br/>
              <w:t>Număr unic de înregistrare (poziţie) în Registrul persoanelor vârstnice la risc</w:t>
            </w:r>
          </w:p>
        </w:tc>
      </w:tr>
      <w:tr w:rsidR="00552B67" w:rsidRPr="00552B67" w:rsidTr="00666EDA">
        <w:trPr>
          <w:trHeight w:val="55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Data completării Fişei de identificare persoana vârstnică la risc (zi/lună/an):</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Persoana vârstnică:</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a) Nume şi prenume:</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b) Sex: 1. M 2. F</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c) Adresa:</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552B67" w:rsidRPr="00552B67" w:rsidTr="00666EDA">
        <w:trPr>
          <w:trHeight w:val="55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Reprezentantul SPAS</w:t>
            </w:r>
            <w:r w:rsidR="002B71D3">
              <w:rPr>
                <w:rFonts w:ascii="Times New Roman" w:eastAsia="Times New Roman" w:hAnsi="Times New Roman" w:cs="Times New Roman"/>
                <w:lang w:eastAsia="en-GB"/>
              </w:rPr>
              <w:t>/DAS</w:t>
            </w:r>
            <w:r w:rsidRPr="00552B67">
              <w:rPr>
                <w:rFonts w:ascii="Times New Roman" w:eastAsia="Times New Roman" w:hAnsi="Times New Roman" w:cs="Times New Roman"/>
                <w:lang w:eastAsia="en-GB"/>
              </w:rPr>
              <w:t xml:space="preserve"> care a completat Fişa de identificare persoana vârstnică la risc şi a înregistrat în Registrul persoanelor vârstnice la risc:</w:t>
            </w: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a) nume şi prenume</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c) telefon:</w:t>
            </w:r>
          </w:p>
        </w:tc>
      </w:tr>
      <w:tr w:rsidR="00552B67" w:rsidRPr="00552B67" w:rsidTr="00666EDA">
        <w:trPr>
          <w:trHeight w:val="345"/>
          <w:jc w:val="center"/>
        </w:trPr>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b) profesia</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552B67" w:rsidRDefault="0089063A" w:rsidP="0089063A">
            <w:pPr>
              <w:spacing w:after="0" w:line="240" w:lineRule="auto"/>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d) e-mail:</w:t>
            </w: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funcţia în cadrul SPAS/</w:t>
            </w:r>
            <w:r w:rsidR="002B71D3">
              <w:rPr>
                <w:rFonts w:ascii="Times New Roman" w:eastAsia="Times New Roman" w:hAnsi="Times New Roman" w:cs="Times New Roman"/>
                <w:lang w:eastAsia="en-GB"/>
              </w:rPr>
              <w:t>DAS /</w:t>
            </w:r>
            <w:r w:rsidRPr="00666EDA">
              <w:rPr>
                <w:rFonts w:ascii="Times New Roman" w:eastAsia="Times New Roman" w:hAnsi="Times New Roman" w:cs="Times New Roman"/>
                <w:lang w:eastAsia="en-GB"/>
              </w:rPr>
              <w:t>primăriei</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523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Sursa informaţiilor, după caz:</w:t>
            </w:r>
          </w:p>
        </w:tc>
        <w:tc>
          <w:tcPr>
            <w:tcW w:w="4220" w:type="dxa"/>
            <w:gridSpan w:val="4"/>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Indicatorii de risc care arată nevoi potenţiale de sprijin</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w:t>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w:t>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 ştiu</w:t>
            </w: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1</w:t>
            </w:r>
            <w:r w:rsidRPr="00666EDA">
              <w:rPr>
                <w:rFonts w:ascii="Times New Roman" w:eastAsia="Times New Roman" w:hAnsi="Times New Roman" w:cs="Times New Roman"/>
                <w:b/>
                <w:lang w:eastAsia="en-GB"/>
              </w:rPr>
              <w:t>. Reţeaua de sprijin</w:t>
            </w:r>
            <w:r w:rsidRPr="00666EDA">
              <w:rPr>
                <w:rFonts w:ascii="Times New Roman" w:eastAsia="Times New Roman" w:hAnsi="Times New Roman" w:cs="Times New Roman"/>
                <w:b/>
                <w:lang w:eastAsia="en-GB"/>
              </w:rPr>
              <w:br/>
              <w:t>Criteriul 1: Persoana vârstnică fără sprijin din partea familiei sau a unei reţele de sprijin</w:t>
            </w:r>
          </w:p>
        </w:tc>
      </w:tr>
      <w:tr w:rsidR="0089063A" w:rsidRPr="00666EDA" w:rsidTr="00666EDA">
        <w:trPr>
          <w:trHeight w:val="76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Persoană vârstnică care trăieşte singură şi nu are rude în proximitate - în localitate sau în alte localităţi învecinate, şi nici prieteni, vecini, alte persoane cu care să interacţioneze regulat şi care să o sprijine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Persoană vârstnică care trăieşte în context familial, dar este la risc de abuz sau neglijare*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76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2</w:t>
            </w:r>
            <w:r w:rsidRPr="00666EDA">
              <w:rPr>
                <w:rFonts w:ascii="Times New Roman" w:eastAsia="Times New Roman" w:hAnsi="Times New Roman" w:cs="Times New Roman"/>
                <w:b/>
                <w:lang w:eastAsia="en-GB"/>
              </w:rPr>
              <w:t>. Starea de sănătate</w:t>
            </w:r>
            <w:r w:rsidRPr="00666EDA">
              <w:rPr>
                <w:rFonts w:ascii="Times New Roman" w:eastAsia="Times New Roman" w:hAnsi="Times New Roman" w:cs="Times New Roman"/>
                <w:b/>
                <w:lang w:eastAsia="en-GB"/>
              </w:rPr>
              <w:br/>
              <w:t>Criteriul 2: Persoana vârstnică cu afecţiuni ce necesită îngrijire specializată sau care se află în imposibilitatea de a-şi asigura nevoile sociomedicale, din cauza bolii ori stării fizice sau psihice</w:t>
            </w: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Persoană vârstnică care nu este luată în evidenţa unui medic de familie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Persoană vârstnică cu dificultăţi în realizarea activităţilor vieţii cotidiene din cauza unor probleme grave de sănătate legate de vedere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Persoană vârstnică cu dificultăţi în realizarea activităţilor vieţii cotidiene din cauza unor probleme grave de sănătate legate de auz</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 Persoană vârstnică cu dificultăţi în realizarea activităţilor vieţii cotidiene din cauza unor probleme grave de sănătate legate de mobilitate - mers, urcat scări etc.</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e) Persoană vârstnică cu dificultăţi în realizarea activităţilor vieţii cotidiene din cauza unor probleme grave de sănătate legate de memorie, concentrare sau cogniţie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f) Persoană vârstnică cu dificultăţi în realizarea activităţilor vieţii cotidiene din cauza unor probleme grave de sănătate legate de comunicare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g) Persoană vârstnică cu probleme de sănătate mintală care nu este diagnosticată de un medic de specialitate/nu beneficiază de tratament adecvat</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h) Persoană vârstnică cu risc suicidal, comportament autodistructiv, inclusiv consumul abuziv de alcool şi/sau substanţe interzise, sau care reprezintă un risc pentru alte persoane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3</w:t>
            </w:r>
            <w:r w:rsidRPr="00666EDA">
              <w:rPr>
                <w:rFonts w:ascii="Times New Roman" w:eastAsia="Times New Roman" w:hAnsi="Times New Roman" w:cs="Times New Roman"/>
                <w:b/>
                <w:lang w:eastAsia="en-GB"/>
              </w:rPr>
              <w:t>. Autonomie</w:t>
            </w:r>
            <w:r w:rsidRPr="00666EDA">
              <w:rPr>
                <w:rFonts w:ascii="Times New Roman" w:eastAsia="Times New Roman" w:hAnsi="Times New Roman" w:cs="Times New Roman"/>
                <w:b/>
                <w:lang w:eastAsia="en-GB"/>
              </w:rPr>
              <w:br/>
              <w:t xml:space="preserve">Criteriul 3: Persoana vârstnică nu are capacitatea de a se gospodări şi de </w:t>
            </w:r>
            <w:proofErr w:type="gramStart"/>
            <w:r w:rsidRPr="00666EDA">
              <w:rPr>
                <w:rFonts w:ascii="Times New Roman" w:eastAsia="Times New Roman" w:hAnsi="Times New Roman" w:cs="Times New Roman"/>
                <w:b/>
                <w:lang w:eastAsia="en-GB"/>
              </w:rPr>
              <w:t>a</w:t>
            </w:r>
            <w:proofErr w:type="gramEnd"/>
            <w:r w:rsidRPr="00666EDA">
              <w:rPr>
                <w:rFonts w:ascii="Times New Roman" w:eastAsia="Times New Roman" w:hAnsi="Times New Roman" w:cs="Times New Roman"/>
                <w:b/>
                <w:lang w:eastAsia="en-GB"/>
              </w:rPr>
              <w:t xml:space="preserve"> îndeplini cerinţele fireşti ale vieţii cotidiene.</w:t>
            </w:r>
          </w:p>
        </w:tc>
      </w:tr>
      <w:tr w:rsidR="0089063A" w:rsidRPr="00666EDA" w:rsidTr="00666EDA">
        <w:trPr>
          <w:trHeight w:val="76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Persoană vârstnică care necesită sprijin pentru activităţile de bază ale vieţii cotidiene - hrănire şi hidratare, transfer şi mobilizare - urcare/coborâre din pat/scaun, deplasare în interior, îmbrăcare şi dezbrăcare, folosirea toaletei, asigurarea igienei corporale, comunicare;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97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Persoană vârstnică care nu primeşte ajutor deşi ar avea nevoie pentru îndeplinirea activităţilor instrumentale ale vieţii cotidiene - prepararea hranei, efectuarea de cumpărături, activităţi de menaj şi spălătorie, administrarea medicamentelor, facilitarea deplasării în exterior şi însoţire, activităţi de administrare şi gestionare a bunurilor, acompaniere şi socializare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b/>
                <w:lang w:eastAsia="en-GB"/>
              </w:rPr>
            </w:pPr>
            <w:r w:rsidRPr="00666EDA">
              <w:rPr>
                <w:rFonts w:ascii="Times New Roman" w:eastAsia="Times New Roman" w:hAnsi="Times New Roman" w:cs="Times New Roman"/>
                <w:b/>
                <w:lang w:eastAsia="en-GB"/>
              </w:rPr>
              <w:t>4. Condiţiile de locuit</w:t>
            </w:r>
            <w:r w:rsidRPr="00666EDA">
              <w:rPr>
                <w:rFonts w:ascii="Times New Roman" w:eastAsia="Times New Roman" w:hAnsi="Times New Roman" w:cs="Times New Roman"/>
                <w:b/>
                <w:lang w:eastAsia="en-GB"/>
              </w:rPr>
              <w:br/>
              <w:t>Criteriul 4: Persoana vârstnică nu are locuinţă şi nici posibilitatea de a-şi asigura condiţiile de locuit pe baza resurselor proprii.</w:t>
            </w: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Persoană vârstnică fără locuinţă sau care locuieşte fără drept de şedere, în anumite spaţii de locuit, inclusiv spaţii construite ilegal</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76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Persoană vârstnică care stă într-o locuinţă improvizată, în spaţii care nu sunt destinate acestui scop - magazii, case de apă, elemente de canalizare, construcţii în stare avansată de degradare, grote, cocioabe etc.</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Persoana vârstnică locuieşte în condiţii improprii/întâmpină probleme privind siguranţa locuinţei, spre exemplu, scurgeri prin acoperiş, pereţi umezi, ferestre/duşumele putrede sau deteriorate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 Persoana vârstnică nu are acces la utilităţi, în mod special la sursă de apă şi electricitate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e) Persoana vârstnică nu dispune de dotări minime necesare pregătirii hranei, asigurării încălzirii şi de mobilier de strictă necesitate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f) Persoana vârstnică care trăieşte într-o locuinţă care nu este adaptată nevoilor specifice persoanei vârstnice şi pot exista riscuri de cădere, de accidentare a persoanei, de incendiu etc.</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76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9450" w:type="dxa"/>
            <w:gridSpan w:val="5"/>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b/>
                <w:lang w:eastAsia="en-GB"/>
              </w:rPr>
            </w:pPr>
            <w:r w:rsidRPr="00666EDA">
              <w:rPr>
                <w:rFonts w:ascii="Times New Roman" w:eastAsia="Times New Roman" w:hAnsi="Times New Roman" w:cs="Times New Roman"/>
                <w:b/>
                <w:lang w:eastAsia="en-GB"/>
              </w:rPr>
              <w:t>5. Situaţia economică</w:t>
            </w:r>
            <w:r w:rsidRPr="00666EDA">
              <w:rPr>
                <w:rFonts w:ascii="Times New Roman" w:eastAsia="Times New Roman" w:hAnsi="Times New Roman" w:cs="Times New Roman"/>
                <w:b/>
                <w:lang w:eastAsia="en-GB"/>
              </w:rPr>
              <w:br/>
              <w:t xml:space="preserve">Criteriul 5: Persoana vârstnică nu realizează venituri proprii sau acestea nu sunt suficiente pentru asigurarea satisfacerii nevoilor curente ale vieţii (inclusiv </w:t>
            </w:r>
            <w:proofErr w:type="gramStart"/>
            <w:r w:rsidRPr="00666EDA">
              <w:rPr>
                <w:rFonts w:ascii="Times New Roman" w:eastAsia="Times New Roman" w:hAnsi="Times New Roman" w:cs="Times New Roman"/>
                <w:b/>
                <w:lang w:eastAsia="en-GB"/>
              </w:rPr>
              <w:t>a</w:t>
            </w:r>
            <w:proofErr w:type="gramEnd"/>
            <w:r w:rsidRPr="00666EDA">
              <w:rPr>
                <w:rFonts w:ascii="Times New Roman" w:eastAsia="Times New Roman" w:hAnsi="Times New Roman" w:cs="Times New Roman"/>
                <w:b/>
                <w:lang w:eastAsia="en-GB"/>
              </w:rPr>
              <w:t xml:space="preserve"> îngrijirii necesare).</w:t>
            </w:r>
          </w:p>
        </w:tc>
      </w:tr>
      <w:tr w:rsidR="0089063A" w:rsidRPr="00666EDA" w:rsidTr="002B71D3">
        <w:trPr>
          <w:trHeight w:val="34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Persoana vârstnică nu realizează venituri proprii</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Persoană vârstnică la risc de sărăcie monetară: venitul persoanei vârstnice pe membru de familie este maximum 400 lei</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555"/>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Persoană vârstnică la risc de sărăcie extremă: cu regularitate, nu a putut încălzi locuinţa sau nu a putut asigura hrana zilnică</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780"/>
          <w:jc w:val="center"/>
        </w:trPr>
        <w:tc>
          <w:tcPr>
            <w:tcW w:w="0" w:type="auto"/>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202"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 Persoană vârstnică cu venituri reduse care s-ar încadra pentru beneficii sociale pentru combaterea sărăciei - venit minim de incluziune, ajutor încălzirea locuinţei, ajutor de urgenţă, cantină socială etc., dar nu le primeşte, din diferite motive</w:t>
            </w:r>
          </w:p>
        </w:tc>
        <w:tc>
          <w:tcPr>
            <w:tcW w:w="74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6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bl>
    <w:p w:rsidR="0089063A" w:rsidRPr="00552B67" w:rsidRDefault="0089063A" w:rsidP="0089063A">
      <w:pPr>
        <w:shd w:val="clear" w:color="auto" w:fill="FFFFFF"/>
        <w:spacing w:after="150" w:line="240" w:lineRule="auto"/>
        <w:jc w:val="both"/>
        <w:rPr>
          <w:rFonts w:ascii="Times New Roman" w:eastAsia="Times New Roman" w:hAnsi="Times New Roman" w:cs="Times New Roman"/>
          <w:lang w:eastAsia="en-GB"/>
        </w:rPr>
      </w:pPr>
      <w:r w:rsidRPr="00666EDA">
        <w:rPr>
          <w:rFonts w:ascii="Times New Roman" w:eastAsia="Times New Roman" w:hAnsi="Times New Roman" w:cs="Times New Roman"/>
          <w:b/>
          <w:bCs/>
          <w:color w:val="222222"/>
          <w:lang w:eastAsia="en-GB"/>
        </w:rPr>
        <w:t>*</w:t>
      </w:r>
      <w:r w:rsidRPr="00666EDA">
        <w:rPr>
          <w:rFonts w:ascii="Times New Roman" w:eastAsia="Times New Roman" w:hAnsi="Times New Roman" w:cs="Times New Roman"/>
          <w:color w:val="444444"/>
          <w:lang w:eastAsia="en-GB"/>
        </w:rPr>
        <w:t> </w:t>
      </w:r>
      <w:r w:rsidRPr="00552B67">
        <w:rPr>
          <w:rFonts w:ascii="Times New Roman" w:eastAsia="Times New Roman" w:hAnsi="Times New Roman" w:cs="Times New Roman"/>
          <w:lang w:eastAsia="en-GB"/>
        </w:rPr>
        <w:t>Semne ale unui posibil abuz, conform secţiunii aferente din anexa nr. 1 la Standardele minime de calitate privind managementul de caz în serviciile sociale acordate persoanelor vârstnice, aprobate prin Ordinul ministrului muncii şi solidarităţii sociale </w:t>
      </w:r>
      <w:hyperlink r:id="rId57" w:tgtFrame="_blank" w:history="1">
        <w:r w:rsidRPr="00552B67">
          <w:rPr>
            <w:rFonts w:ascii="Times New Roman" w:eastAsia="Times New Roman" w:hAnsi="Times New Roman" w:cs="Times New Roman"/>
            <w:lang w:eastAsia="en-GB"/>
          </w:rPr>
          <w:t>nr. 2.489/2023</w:t>
        </w:r>
      </w:hyperlink>
      <w:r w:rsidRPr="00552B67">
        <w:rPr>
          <w:rFonts w:ascii="Times New Roman" w:eastAsia="Times New Roman" w:hAnsi="Times New Roman" w:cs="Times New Roman"/>
          <w:lang w:eastAsia="en-GB"/>
        </w:rPr>
        <w:t>.</w:t>
      </w:r>
    </w:p>
    <w:p w:rsidR="0089063A" w:rsidRPr="00552B67" w:rsidRDefault="0089063A" w:rsidP="0089063A">
      <w:pPr>
        <w:shd w:val="clear" w:color="auto" w:fill="FFFFFF"/>
        <w:spacing w:after="150" w:line="240" w:lineRule="auto"/>
        <w:jc w:val="both"/>
        <w:rPr>
          <w:rFonts w:ascii="Times New Roman" w:eastAsia="Times New Roman" w:hAnsi="Times New Roman" w:cs="Times New Roman"/>
          <w:b/>
          <w:lang w:eastAsia="en-GB"/>
        </w:rPr>
      </w:pPr>
      <w:r w:rsidRPr="00552B67">
        <w:rPr>
          <w:rFonts w:ascii="Times New Roman" w:eastAsia="Times New Roman" w:hAnsi="Times New Roman" w:cs="Times New Roman"/>
          <w:b/>
          <w:lang w:eastAsia="en-GB"/>
        </w:rPr>
        <w:t>Concluzii</w:t>
      </w:r>
      <w:r w:rsidR="00666EDA" w:rsidRPr="00552B67">
        <w:rPr>
          <w:rFonts w:ascii="Times New Roman" w:eastAsia="Times New Roman" w:hAnsi="Times New Roman" w:cs="Times New Roman"/>
          <w:b/>
          <w:lang w:eastAsia="en-GB"/>
        </w:rPr>
        <w:t>:</w:t>
      </w:r>
    </w:p>
    <w:p w:rsidR="0089063A" w:rsidRDefault="0089063A" w:rsidP="00666EDA">
      <w:pPr>
        <w:shd w:val="clear" w:color="auto" w:fill="FFFFFF"/>
        <w:spacing w:after="150" w:line="240" w:lineRule="auto"/>
        <w:jc w:val="both"/>
        <w:rPr>
          <w:rFonts w:ascii="Times New Roman" w:eastAsia="Times New Roman" w:hAnsi="Times New Roman" w:cs="Times New Roman"/>
          <w:lang w:eastAsia="en-GB"/>
        </w:rPr>
      </w:pPr>
      <w:r w:rsidRPr="00552B67">
        <w:rPr>
          <w:rFonts w:ascii="Times New Roman" w:eastAsia="Times New Roman" w:hAnsi="Times New Roman" w:cs="Times New Roman"/>
          <w:lang w:eastAsia="en-GB"/>
        </w:rPr>
        <w:t>Dacă persoana vârstnică se află în cel puţin una dintre situaţiile de mai sus care ar putea indica o nevoie de sprijin, se notează "Da=1" în dreptul criteriului prevăzut de cadrul legal pentru activarea dreptului la asistenţă socială.</w:t>
      </w:r>
    </w:p>
    <w:p w:rsidR="002B71D3" w:rsidRPr="00552B67" w:rsidRDefault="002B71D3" w:rsidP="00666EDA">
      <w:pPr>
        <w:shd w:val="clear" w:color="auto" w:fill="FFFFFF"/>
        <w:spacing w:after="150" w:line="240" w:lineRule="auto"/>
        <w:jc w:val="both"/>
        <w:rPr>
          <w:rFonts w:ascii="Times New Roman" w:eastAsia="Times New Roman" w:hAnsi="Times New Roman" w:cs="Times New Roman"/>
          <w:lang w:eastAsia="en-GB"/>
        </w:rPr>
      </w:pPr>
    </w:p>
    <w:tbl>
      <w:tblPr>
        <w:tblW w:w="9675" w:type="dxa"/>
        <w:jc w:val="center"/>
        <w:tblCellMar>
          <w:top w:w="15" w:type="dxa"/>
          <w:left w:w="15" w:type="dxa"/>
          <w:bottom w:w="15" w:type="dxa"/>
          <w:right w:w="15" w:type="dxa"/>
        </w:tblCellMar>
        <w:tblLook w:val="04A0" w:firstRow="1" w:lastRow="0" w:firstColumn="1" w:lastColumn="0" w:noHBand="0" w:noVBand="1"/>
      </w:tblPr>
      <w:tblGrid>
        <w:gridCol w:w="142"/>
        <w:gridCol w:w="1325"/>
        <w:gridCol w:w="6716"/>
        <w:gridCol w:w="745"/>
        <w:gridCol w:w="747"/>
      </w:tblGrid>
      <w:tr w:rsidR="00552B67" w:rsidRPr="00552B67" w:rsidTr="00666EDA">
        <w:trPr>
          <w:trHeight w:val="15"/>
          <w:jc w:val="center"/>
        </w:trPr>
        <w:tc>
          <w:tcPr>
            <w:tcW w:w="142" w:type="dxa"/>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1325" w:type="dxa"/>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c>
          <w:tcPr>
            <w:tcW w:w="0" w:type="auto"/>
            <w:tcMar>
              <w:top w:w="0" w:type="dxa"/>
              <w:left w:w="0" w:type="dxa"/>
              <w:bottom w:w="0" w:type="dxa"/>
              <w:right w:w="0" w:type="dxa"/>
            </w:tcMar>
            <w:vAlign w:val="center"/>
            <w:hideMark/>
          </w:tcPr>
          <w:p w:rsidR="0089063A" w:rsidRPr="00552B67" w:rsidRDefault="0089063A" w:rsidP="0089063A">
            <w:pPr>
              <w:spacing w:after="0" w:line="240" w:lineRule="auto"/>
              <w:rPr>
                <w:rFonts w:ascii="Times New Roman" w:eastAsia="Times New Roman" w:hAnsi="Times New Roman" w:cs="Times New Roman"/>
                <w:lang w:eastAsia="en-GB"/>
              </w:rPr>
            </w:pP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w:t>
            </w: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w:t>
            </w:r>
          </w:p>
        </w:tc>
      </w:tr>
      <w:tr w:rsidR="0089063A" w:rsidRPr="00666EDA" w:rsidTr="00666EDA">
        <w:trPr>
          <w:trHeight w:val="97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b/>
                <w:lang w:eastAsia="en-GB"/>
              </w:rPr>
              <w:t>1. Reţea de sprijin</w:t>
            </w:r>
            <w:r w:rsidRPr="00666EDA">
              <w:rPr>
                <w:rFonts w:ascii="Times New Roman" w:eastAsia="Times New Roman" w:hAnsi="Times New Roman" w:cs="Times New Roman"/>
                <w:lang w:eastAsia="en-GB"/>
              </w:rPr>
              <w:br/>
              <w:t>Criteriul 1: Persoana vârstnică nu are familie sau nu se află în întreţinerea unei sau unor persoane obligate la aceasta, potrivit dispoziţiilor legale în vigoare.</w:t>
            </w:r>
            <w:r w:rsidRPr="00666EDA">
              <w:rPr>
                <w:rFonts w:ascii="Times New Roman" w:eastAsia="Times New Roman" w:hAnsi="Times New Roman" w:cs="Times New Roman"/>
                <w:lang w:eastAsia="en-GB"/>
              </w:rPr>
              <w:br/>
              <w:t xml:space="preserve">Se completează "Da=1" dacă măcar unul (oricare) dintre lit. a) </w:t>
            </w:r>
            <w:proofErr w:type="gramStart"/>
            <w:r w:rsidRPr="00666EDA">
              <w:rPr>
                <w:rFonts w:ascii="Times New Roman" w:eastAsia="Times New Roman" w:hAnsi="Times New Roman" w:cs="Times New Roman"/>
                <w:lang w:eastAsia="en-GB"/>
              </w:rPr>
              <w:t>sau</w:t>
            </w:r>
            <w:proofErr w:type="gramEnd"/>
            <w:r w:rsidRPr="00666EDA">
              <w:rPr>
                <w:rFonts w:ascii="Times New Roman" w:eastAsia="Times New Roman" w:hAnsi="Times New Roman" w:cs="Times New Roman"/>
                <w:lang w:eastAsia="en-GB"/>
              </w:rPr>
              <w:t xml:space="preserve"> b) este completat cu "Da=1".</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666ED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666ED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br/>
            </w:r>
          </w:p>
        </w:tc>
      </w:tr>
      <w:tr w:rsidR="0089063A" w:rsidRPr="00666EDA" w:rsidTr="002B71D3">
        <w:trPr>
          <w:trHeight w:val="97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b/>
                <w:lang w:eastAsia="en-GB"/>
              </w:rPr>
              <w:t>2. Starea de Sănătate</w:t>
            </w:r>
            <w:r w:rsidRPr="00666EDA">
              <w:rPr>
                <w:rFonts w:ascii="Times New Roman" w:eastAsia="Times New Roman" w:hAnsi="Times New Roman" w:cs="Times New Roman"/>
                <w:b/>
                <w:lang w:eastAsia="en-GB"/>
              </w:rPr>
              <w:br/>
            </w:r>
            <w:r w:rsidRPr="00666EDA">
              <w:rPr>
                <w:rFonts w:ascii="Times New Roman" w:eastAsia="Times New Roman" w:hAnsi="Times New Roman" w:cs="Times New Roman"/>
                <w:lang w:eastAsia="en-GB"/>
              </w:rPr>
              <w:t xml:space="preserve">Criteriul 2: Persoană vârstnică cu afecţiuni ce necesită îngrijire specializată sau care se află în imposibilitatea de a-şi asigura nevoile sociomedicale, din cauza bolii ori stării fizice sau psihice. Se completează "Da=1" dacă măcar unul (oricare) dintre lit. </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)-h) este completat cu "Da=1".</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97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b/>
                <w:lang w:eastAsia="en-GB"/>
              </w:rPr>
              <w:t>3. Autonomie</w:t>
            </w:r>
            <w:r w:rsidRPr="00666EDA">
              <w:rPr>
                <w:rFonts w:ascii="Times New Roman" w:eastAsia="Times New Roman" w:hAnsi="Times New Roman" w:cs="Times New Roman"/>
                <w:b/>
                <w:lang w:eastAsia="en-GB"/>
              </w:rPr>
              <w:br/>
            </w:r>
            <w:r w:rsidRPr="00666EDA">
              <w:rPr>
                <w:rFonts w:ascii="Times New Roman" w:eastAsia="Times New Roman" w:hAnsi="Times New Roman" w:cs="Times New Roman"/>
                <w:lang w:eastAsia="en-GB"/>
              </w:rPr>
              <w:t xml:space="preserve">Criteriul 3: Persoana vârstnică nu are capacitatea de a se gospodări şi de </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 xml:space="preserve"> îndeplini cerinţele fireşti ale vieţii cotidiene.</w:t>
            </w:r>
            <w:r w:rsidRPr="00666EDA">
              <w:rPr>
                <w:rFonts w:ascii="Times New Roman" w:eastAsia="Times New Roman" w:hAnsi="Times New Roman" w:cs="Times New Roman"/>
                <w:lang w:eastAsia="en-GB"/>
              </w:rPr>
              <w:br/>
              <w:t xml:space="preserve">Se completează "Da=1" dacă măcar unul (oricare) dintre lit. a) </w:t>
            </w:r>
            <w:proofErr w:type="gramStart"/>
            <w:r w:rsidRPr="00666EDA">
              <w:rPr>
                <w:rFonts w:ascii="Times New Roman" w:eastAsia="Times New Roman" w:hAnsi="Times New Roman" w:cs="Times New Roman"/>
                <w:lang w:eastAsia="en-GB"/>
              </w:rPr>
              <w:t>sau</w:t>
            </w:r>
            <w:proofErr w:type="gramEnd"/>
            <w:r w:rsidRPr="00666EDA">
              <w:rPr>
                <w:rFonts w:ascii="Times New Roman" w:eastAsia="Times New Roman" w:hAnsi="Times New Roman" w:cs="Times New Roman"/>
                <w:lang w:eastAsia="en-GB"/>
              </w:rPr>
              <w:t xml:space="preserve"> b) este completat cu "Da=1".</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97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b/>
                <w:lang w:eastAsia="en-GB"/>
              </w:rPr>
              <w:t>4. Condiţiile de locuit</w:t>
            </w:r>
            <w:r w:rsidRPr="00666EDA">
              <w:rPr>
                <w:rFonts w:ascii="Times New Roman" w:eastAsia="Times New Roman" w:hAnsi="Times New Roman" w:cs="Times New Roman"/>
                <w:lang w:eastAsia="en-GB"/>
              </w:rPr>
              <w:br/>
              <w:t>Criteriul 4: Persoana vârstnică nu are locuinţă şi nici posibilitatea de a-şi asigura condiţiile de locuit pe baza resurselor proprii.</w:t>
            </w:r>
            <w:r w:rsidRPr="00666EDA">
              <w:rPr>
                <w:rFonts w:ascii="Times New Roman" w:eastAsia="Times New Roman" w:hAnsi="Times New Roman" w:cs="Times New Roman"/>
                <w:lang w:eastAsia="en-GB"/>
              </w:rPr>
              <w:br/>
              <w:t xml:space="preserve">Se completează "Da=1" dacă măcar unul (oricare) dintre lit. </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)-f) este completat cu "Da=1".</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97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b/>
                <w:lang w:eastAsia="en-GB"/>
              </w:rPr>
              <w:t>5. Situaţia economică</w:t>
            </w:r>
            <w:r w:rsidRPr="00666EDA">
              <w:rPr>
                <w:rFonts w:ascii="Times New Roman" w:eastAsia="Times New Roman" w:hAnsi="Times New Roman" w:cs="Times New Roman"/>
                <w:b/>
                <w:lang w:eastAsia="en-GB"/>
              </w:rPr>
              <w:br/>
            </w:r>
            <w:r w:rsidRPr="00666EDA">
              <w:rPr>
                <w:rFonts w:ascii="Times New Roman" w:eastAsia="Times New Roman" w:hAnsi="Times New Roman" w:cs="Times New Roman"/>
                <w:lang w:eastAsia="en-GB"/>
              </w:rPr>
              <w:t xml:space="preserve">Criteriul 5: Persoana vârstnică nu realizează venituri proprii sau acestea nu sunt suficiente pentru asigurarea satisfacerii nevoilor curente ale vieţii (inclusiv </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 xml:space="preserve"> îngrijirii necesare).</w:t>
            </w:r>
            <w:r w:rsidRPr="00666EDA">
              <w:rPr>
                <w:rFonts w:ascii="Times New Roman" w:eastAsia="Times New Roman" w:hAnsi="Times New Roman" w:cs="Times New Roman"/>
                <w:lang w:eastAsia="en-GB"/>
              </w:rPr>
              <w:br/>
              <w:t xml:space="preserve">Se completează "Da=1" dacă măcar unul (oricare) dintre lit. </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)-d) este completat cu "Da=1".</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2B71D3">
        <w:trPr>
          <w:trHeight w:val="76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8041"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2B71D3">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Concluzia fişei de identificare a persoanei vârstnice la risc Persoana este înregistrată ca "persoană vârstnică la risc"</w:t>
            </w:r>
            <w:r w:rsidRPr="00666EDA">
              <w:rPr>
                <w:rFonts w:ascii="Times New Roman" w:eastAsia="Times New Roman" w:hAnsi="Times New Roman" w:cs="Times New Roman"/>
                <w:lang w:eastAsia="en-GB"/>
              </w:rPr>
              <w:br/>
              <w:t>Se completează "Da=1" dacă măcar unul dintre criteriile 1-5 este completat cu "Da=1" sau dacă</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rsidR="0089063A" w:rsidRPr="00666EDA" w:rsidRDefault="0089063A" w:rsidP="0089063A">
            <w:pPr>
              <w:spacing w:after="0" w:line="240" w:lineRule="auto"/>
              <w:jc w:val="center"/>
              <w:rPr>
                <w:rFonts w:ascii="Times New Roman" w:eastAsia="Times New Roman" w:hAnsi="Times New Roman" w:cs="Times New Roman"/>
                <w:lang w:eastAsia="en-GB"/>
              </w:rPr>
            </w:pP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Dacă "Da"</w:t>
            </w:r>
          </w:p>
        </w:tc>
        <w:tc>
          <w:tcPr>
            <w:tcW w:w="8208" w:type="dxa"/>
            <w:gridSpan w:val="3"/>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Cine va informa/</w:t>
            </w:r>
            <w:proofErr w:type="gramStart"/>
            <w:r w:rsidRPr="00666EDA">
              <w:rPr>
                <w:rFonts w:ascii="Times New Roman" w:eastAsia="Times New Roman" w:hAnsi="Times New Roman" w:cs="Times New Roman"/>
                <w:lang w:eastAsia="en-GB"/>
              </w:rPr>
              <w:t>a</w:t>
            </w:r>
            <w:proofErr w:type="gramEnd"/>
            <w:r w:rsidRPr="00666EDA">
              <w:rPr>
                <w:rFonts w:ascii="Times New Roman" w:eastAsia="Times New Roman" w:hAnsi="Times New Roman" w:cs="Times New Roman"/>
                <w:lang w:eastAsia="en-GB"/>
              </w:rPr>
              <w:t xml:space="preserve"> informat, va consilia/a consiliat persoana cu privire la măsurile de sprijin existente şi la oportunitatea evaluării?</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AS1.</w:t>
            </w:r>
          </w:p>
        </w:tc>
        <w:tc>
          <w:tcPr>
            <w:tcW w:w="0" w:type="auto"/>
            <w:gridSpan w:val="3"/>
            <w:vMerge/>
            <w:tcBorders>
              <w:top w:val="single" w:sz="6" w:space="0" w:color="333333"/>
              <w:left w:val="single" w:sz="6" w:space="0" w:color="333333"/>
              <w:bottom w:val="single" w:sz="6" w:space="0" w:color="333333"/>
              <w:right w:val="single" w:sz="6" w:space="0" w:color="333333"/>
            </w:tcBorders>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Nume şi prenume:</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Funcţia:</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La data (zi/lună/an):</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AS2.</w:t>
            </w:r>
          </w:p>
        </w:tc>
        <w:tc>
          <w:tcPr>
            <w:tcW w:w="67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Persoana/reprezentantul legal/familia a fost informată</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w:t>
            </w: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w:t>
            </w:r>
          </w:p>
        </w:tc>
      </w:tr>
      <w:tr w:rsidR="0089063A" w:rsidRPr="00666EDA" w:rsidTr="00666EDA">
        <w:trPr>
          <w:trHeight w:val="55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67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Persoana a acceptat să fie evaluată de SPAS cu privire la gradul de dependenţă şi nevoile specifice de ÎLD</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w:t>
            </w: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w:t>
            </w:r>
          </w:p>
        </w:tc>
      </w:tr>
      <w:tr w:rsidR="0089063A" w:rsidRPr="00666EDA" w:rsidTr="00666EDA">
        <w:trPr>
          <w:trHeight w:val="55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67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Persoana a refuzat să fie evaluată de SPAS cu privire la gradul de dependenţă şi nevoile specifice de ÎLD</w:t>
            </w:r>
          </w:p>
        </w:tc>
        <w:tc>
          <w:tcPr>
            <w:tcW w:w="7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w:t>
            </w:r>
          </w:p>
        </w:tc>
        <w:tc>
          <w:tcPr>
            <w:tcW w:w="74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Nu</w:t>
            </w:r>
          </w:p>
        </w:tc>
      </w:tr>
      <w:tr w:rsidR="0089063A" w:rsidRPr="00666EDA" w:rsidTr="00666EDA">
        <w:trPr>
          <w:trHeight w:val="55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jc w:val="center"/>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Dacă a acceptat</w:t>
            </w:r>
          </w:p>
        </w:tc>
        <w:tc>
          <w:tcPr>
            <w:tcW w:w="8208" w:type="dxa"/>
            <w:gridSpan w:val="3"/>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Cine va realiza evaluarea nevoilor, conform reglementărilor?</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AS3.</w:t>
            </w:r>
          </w:p>
        </w:tc>
        <w:tc>
          <w:tcPr>
            <w:tcW w:w="0" w:type="auto"/>
            <w:gridSpan w:val="3"/>
            <w:vMerge/>
            <w:tcBorders>
              <w:top w:val="single" w:sz="6" w:space="0" w:color="333333"/>
              <w:left w:val="single" w:sz="6" w:space="0" w:color="333333"/>
              <w:bottom w:val="single" w:sz="6" w:space="0" w:color="333333"/>
              <w:right w:val="single" w:sz="6" w:space="0" w:color="333333"/>
            </w:tcBorders>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a) Nume şi prenume:</w:t>
            </w:r>
          </w:p>
        </w:tc>
      </w:tr>
      <w:tr w:rsidR="0089063A" w:rsidRPr="00666EDA" w:rsidTr="00666EDA">
        <w:trPr>
          <w:trHeight w:val="345"/>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b) Funcţia:</w:t>
            </w:r>
          </w:p>
        </w:tc>
      </w:tr>
      <w:tr w:rsidR="0089063A" w:rsidRPr="00666EDA" w:rsidTr="00666EDA">
        <w:trPr>
          <w:trHeight w:val="360"/>
          <w:jc w:val="center"/>
        </w:trPr>
        <w:tc>
          <w:tcPr>
            <w:tcW w:w="142" w:type="dxa"/>
            <w:tcMar>
              <w:top w:w="0" w:type="dxa"/>
              <w:left w:w="0" w:type="dxa"/>
              <w:bottom w:w="0" w:type="dxa"/>
              <w:right w:w="0" w:type="dxa"/>
            </w:tcMar>
            <w:vAlign w:val="cente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132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p>
        </w:tc>
        <w:tc>
          <w:tcPr>
            <w:tcW w:w="8208" w:type="dxa"/>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89063A" w:rsidRPr="00666EDA" w:rsidRDefault="0089063A" w:rsidP="0089063A">
            <w:pPr>
              <w:spacing w:after="0" w:line="240" w:lineRule="auto"/>
              <w:rPr>
                <w:rFonts w:ascii="Times New Roman" w:eastAsia="Times New Roman" w:hAnsi="Times New Roman" w:cs="Times New Roman"/>
                <w:lang w:eastAsia="en-GB"/>
              </w:rPr>
            </w:pPr>
            <w:r w:rsidRPr="00666EDA">
              <w:rPr>
                <w:rFonts w:ascii="Times New Roman" w:eastAsia="Times New Roman" w:hAnsi="Times New Roman" w:cs="Times New Roman"/>
                <w:lang w:eastAsia="en-GB"/>
              </w:rPr>
              <w:t>c) La data (zi/lună/an):</w:t>
            </w:r>
          </w:p>
        </w:tc>
      </w:tr>
    </w:tbl>
    <w:p w:rsidR="0089063A" w:rsidRPr="00666EDA" w:rsidRDefault="0089063A" w:rsidP="0089063A">
      <w:pPr>
        <w:pStyle w:val="NoSpacing"/>
        <w:spacing w:line="276" w:lineRule="auto"/>
        <w:jc w:val="center"/>
        <w:rPr>
          <w:rFonts w:ascii="Times New Roman" w:hAnsi="Times New Roman" w:cs="Times New Roman"/>
          <w:b/>
          <w:lang w:val="ro-RO"/>
        </w:rPr>
      </w:pPr>
    </w:p>
    <w:sectPr w:rsidR="0089063A" w:rsidRPr="00666EDA" w:rsidSect="002049CD">
      <w:footerReference w:type="default" r:id="rId5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99C" w:rsidRDefault="005D099C" w:rsidP="005600C6">
      <w:pPr>
        <w:spacing w:after="0" w:line="240" w:lineRule="auto"/>
      </w:pPr>
      <w:r>
        <w:separator/>
      </w:r>
    </w:p>
  </w:endnote>
  <w:endnote w:type="continuationSeparator" w:id="0">
    <w:p w:rsidR="005D099C" w:rsidRDefault="005D099C" w:rsidP="0056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583525"/>
      <w:docPartObj>
        <w:docPartGallery w:val="Page Numbers (Bottom of Page)"/>
        <w:docPartUnique/>
      </w:docPartObj>
    </w:sdtPr>
    <w:sdtEndPr>
      <w:rPr>
        <w:noProof/>
      </w:rPr>
    </w:sdtEndPr>
    <w:sdtContent>
      <w:p w:rsidR="005600C6" w:rsidRDefault="005600C6">
        <w:pPr>
          <w:pStyle w:val="Footer"/>
          <w:jc w:val="right"/>
        </w:pPr>
        <w:r>
          <w:fldChar w:fldCharType="begin"/>
        </w:r>
        <w:r>
          <w:instrText xml:space="preserve"> PAGE   \* MERGEFORMAT </w:instrText>
        </w:r>
        <w:r>
          <w:fldChar w:fldCharType="separate"/>
        </w:r>
        <w:r w:rsidR="00024055">
          <w:rPr>
            <w:noProof/>
          </w:rPr>
          <w:t>12</w:t>
        </w:r>
        <w:r>
          <w:rPr>
            <w:noProof/>
          </w:rPr>
          <w:fldChar w:fldCharType="end"/>
        </w:r>
      </w:p>
    </w:sdtContent>
  </w:sdt>
  <w:p w:rsidR="005600C6" w:rsidRDefault="0056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99C" w:rsidRDefault="005D099C" w:rsidP="005600C6">
      <w:pPr>
        <w:spacing w:after="0" w:line="240" w:lineRule="auto"/>
      </w:pPr>
      <w:r>
        <w:separator/>
      </w:r>
    </w:p>
  </w:footnote>
  <w:footnote w:type="continuationSeparator" w:id="0">
    <w:p w:rsidR="005D099C" w:rsidRDefault="005D099C" w:rsidP="00560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D07"/>
    <w:rsid w:val="00007C4D"/>
    <w:rsid w:val="00024055"/>
    <w:rsid w:val="00063038"/>
    <w:rsid w:val="000D12EC"/>
    <w:rsid w:val="002049CD"/>
    <w:rsid w:val="00217D07"/>
    <w:rsid w:val="002B71D3"/>
    <w:rsid w:val="00313287"/>
    <w:rsid w:val="00451596"/>
    <w:rsid w:val="00495177"/>
    <w:rsid w:val="00552B67"/>
    <w:rsid w:val="005600C6"/>
    <w:rsid w:val="005957D0"/>
    <w:rsid w:val="005D099C"/>
    <w:rsid w:val="00603E11"/>
    <w:rsid w:val="00666EDA"/>
    <w:rsid w:val="00687D80"/>
    <w:rsid w:val="00717408"/>
    <w:rsid w:val="00731609"/>
    <w:rsid w:val="00783B21"/>
    <w:rsid w:val="00825AE2"/>
    <w:rsid w:val="00845227"/>
    <w:rsid w:val="0089063A"/>
    <w:rsid w:val="009B2B95"/>
    <w:rsid w:val="00A33B93"/>
    <w:rsid w:val="00A73D3B"/>
    <w:rsid w:val="00B93E17"/>
    <w:rsid w:val="00CD4E3F"/>
    <w:rsid w:val="00CD7227"/>
    <w:rsid w:val="00DA5B26"/>
    <w:rsid w:val="00F55190"/>
    <w:rsid w:val="00F763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2FC20-453C-455C-B7CD-A18558DD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9CD"/>
    <w:pPr>
      <w:spacing w:after="0" w:line="240" w:lineRule="auto"/>
    </w:pPr>
  </w:style>
  <w:style w:type="paragraph" w:customStyle="1" w:styleId="al">
    <w:name w:val="a_l"/>
    <w:basedOn w:val="Normal"/>
    <w:rsid w:val="002049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049CD"/>
    <w:rPr>
      <w:color w:val="0000FF"/>
      <w:u w:val="single"/>
    </w:rPr>
  </w:style>
  <w:style w:type="table" w:styleId="TableGrid">
    <w:name w:val="Table Grid"/>
    <w:basedOn w:val="TableNormal"/>
    <w:uiPriority w:val="39"/>
    <w:rsid w:val="000D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00C6"/>
    <w:rPr>
      <w:color w:val="954F72" w:themeColor="followedHyperlink"/>
      <w:u w:val="single"/>
    </w:rPr>
  </w:style>
  <w:style w:type="paragraph" w:styleId="Header">
    <w:name w:val="header"/>
    <w:basedOn w:val="Normal"/>
    <w:link w:val="HeaderChar"/>
    <w:uiPriority w:val="99"/>
    <w:unhideWhenUsed/>
    <w:rsid w:val="00560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C6"/>
  </w:style>
  <w:style w:type="paragraph" w:styleId="Footer">
    <w:name w:val="footer"/>
    <w:basedOn w:val="Normal"/>
    <w:link w:val="FooterChar"/>
    <w:uiPriority w:val="99"/>
    <w:unhideWhenUsed/>
    <w:rsid w:val="00560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C6"/>
  </w:style>
  <w:style w:type="character" w:customStyle="1" w:styleId="corptextcaracter">
    <w:name w:val="corptextcaracter"/>
    <w:basedOn w:val="DefaultParagraphFont"/>
    <w:rsid w:val="00CD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605">
      <w:bodyDiv w:val="1"/>
      <w:marLeft w:val="0"/>
      <w:marRight w:val="0"/>
      <w:marTop w:val="0"/>
      <w:marBottom w:val="0"/>
      <w:divBdr>
        <w:top w:val="none" w:sz="0" w:space="0" w:color="auto"/>
        <w:left w:val="none" w:sz="0" w:space="0" w:color="auto"/>
        <w:bottom w:val="none" w:sz="0" w:space="0" w:color="auto"/>
        <w:right w:val="none" w:sz="0" w:space="0" w:color="auto"/>
      </w:divBdr>
    </w:div>
    <w:div w:id="44650041">
      <w:bodyDiv w:val="1"/>
      <w:marLeft w:val="0"/>
      <w:marRight w:val="0"/>
      <w:marTop w:val="0"/>
      <w:marBottom w:val="0"/>
      <w:divBdr>
        <w:top w:val="none" w:sz="0" w:space="0" w:color="auto"/>
        <w:left w:val="none" w:sz="0" w:space="0" w:color="auto"/>
        <w:bottom w:val="none" w:sz="0" w:space="0" w:color="auto"/>
        <w:right w:val="none" w:sz="0" w:space="0" w:color="auto"/>
      </w:divBdr>
    </w:div>
    <w:div w:id="67532544">
      <w:bodyDiv w:val="1"/>
      <w:marLeft w:val="0"/>
      <w:marRight w:val="0"/>
      <w:marTop w:val="0"/>
      <w:marBottom w:val="0"/>
      <w:divBdr>
        <w:top w:val="none" w:sz="0" w:space="0" w:color="auto"/>
        <w:left w:val="none" w:sz="0" w:space="0" w:color="auto"/>
        <w:bottom w:val="none" w:sz="0" w:space="0" w:color="auto"/>
        <w:right w:val="none" w:sz="0" w:space="0" w:color="auto"/>
      </w:divBdr>
    </w:div>
    <w:div w:id="209536285">
      <w:bodyDiv w:val="1"/>
      <w:marLeft w:val="0"/>
      <w:marRight w:val="0"/>
      <w:marTop w:val="0"/>
      <w:marBottom w:val="0"/>
      <w:divBdr>
        <w:top w:val="none" w:sz="0" w:space="0" w:color="auto"/>
        <w:left w:val="none" w:sz="0" w:space="0" w:color="auto"/>
        <w:bottom w:val="none" w:sz="0" w:space="0" w:color="auto"/>
        <w:right w:val="none" w:sz="0" w:space="0" w:color="auto"/>
      </w:divBdr>
    </w:div>
    <w:div w:id="463158743">
      <w:bodyDiv w:val="1"/>
      <w:marLeft w:val="0"/>
      <w:marRight w:val="0"/>
      <w:marTop w:val="0"/>
      <w:marBottom w:val="0"/>
      <w:divBdr>
        <w:top w:val="none" w:sz="0" w:space="0" w:color="auto"/>
        <w:left w:val="none" w:sz="0" w:space="0" w:color="auto"/>
        <w:bottom w:val="none" w:sz="0" w:space="0" w:color="auto"/>
        <w:right w:val="none" w:sz="0" w:space="0" w:color="auto"/>
      </w:divBdr>
      <w:divsChild>
        <w:div w:id="1693845335">
          <w:marLeft w:val="0"/>
          <w:marRight w:val="0"/>
          <w:marTop w:val="0"/>
          <w:marBottom w:val="300"/>
          <w:divBdr>
            <w:top w:val="none" w:sz="0" w:space="0" w:color="auto"/>
            <w:left w:val="none" w:sz="0" w:space="0" w:color="auto"/>
            <w:bottom w:val="none" w:sz="0" w:space="0" w:color="auto"/>
            <w:right w:val="none" w:sz="0" w:space="0" w:color="auto"/>
          </w:divBdr>
        </w:div>
      </w:divsChild>
    </w:div>
    <w:div w:id="473526961">
      <w:bodyDiv w:val="1"/>
      <w:marLeft w:val="0"/>
      <w:marRight w:val="0"/>
      <w:marTop w:val="0"/>
      <w:marBottom w:val="0"/>
      <w:divBdr>
        <w:top w:val="none" w:sz="0" w:space="0" w:color="auto"/>
        <w:left w:val="none" w:sz="0" w:space="0" w:color="auto"/>
        <w:bottom w:val="none" w:sz="0" w:space="0" w:color="auto"/>
        <w:right w:val="none" w:sz="0" w:space="0" w:color="auto"/>
      </w:divBdr>
    </w:div>
    <w:div w:id="484857580">
      <w:bodyDiv w:val="1"/>
      <w:marLeft w:val="0"/>
      <w:marRight w:val="0"/>
      <w:marTop w:val="0"/>
      <w:marBottom w:val="0"/>
      <w:divBdr>
        <w:top w:val="none" w:sz="0" w:space="0" w:color="auto"/>
        <w:left w:val="none" w:sz="0" w:space="0" w:color="auto"/>
        <w:bottom w:val="none" w:sz="0" w:space="0" w:color="auto"/>
        <w:right w:val="none" w:sz="0" w:space="0" w:color="auto"/>
      </w:divBdr>
    </w:div>
    <w:div w:id="491065129">
      <w:bodyDiv w:val="1"/>
      <w:marLeft w:val="0"/>
      <w:marRight w:val="0"/>
      <w:marTop w:val="0"/>
      <w:marBottom w:val="0"/>
      <w:divBdr>
        <w:top w:val="none" w:sz="0" w:space="0" w:color="auto"/>
        <w:left w:val="none" w:sz="0" w:space="0" w:color="auto"/>
        <w:bottom w:val="none" w:sz="0" w:space="0" w:color="auto"/>
        <w:right w:val="none" w:sz="0" w:space="0" w:color="auto"/>
      </w:divBdr>
    </w:div>
    <w:div w:id="616445718">
      <w:bodyDiv w:val="1"/>
      <w:marLeft w:val="0"/>
      <w:marRight w:val="0"/>
      <w:marTop w:val="0"/>
      <w:marBottom w:val="0"/>
      <w:divBdr>
        <w:top w:val="none" w:sz="0" w:space="0" w:color="auto"/>
        <w:left w:val="none" w:sz="0" w:space="0" w:color="auto"/>
        <w:bottom w:val="none" w:sz="0" w:space="0" w:color="auto"/>
        <w:right w:val="none" w:sz="0" w:space="0" w:color="auto"/>
      </w:divBdr>
      <w:divsChild>
        <w:div w:id="1755011416">
          <w:marLeft w:val="0"/>
          <w:marRight w:val="0"/>
          <w:marTop w:val="0"/>
          <w:marBottom w:val="300"/>
          <w:divBdr>
            <w:top w:val="none" w:sz="0" w:space="0" w:color="auto"/>
            <w:left w:val="none" w:sz="0" w:space="0" w:color="auto"/>
            <w:bottom w:val="none" w:sz="0" w:space="0" w:color="auto"/>
            <w:right w:val="none" w:sz="0" w:space="0" w:color="auto"/>
          </w:divBdr>
        </w:div>
      </w:divsChild>
    </w:div>
    <w:div w:id="751202548">
      <w:bodyDiv w:val="1"/>
      <w:marLeft w:val="0"/>
      <w:marRight w:val="0"/>
      <w:marTop w:val="0"/>
      <w:marBottom w:val="0"/>
      <w:divBdr>
        <w:top w:val="none" w:sz="0" w:space="0" w:color="auto"/>
        <w:left w:val="none" w:sz="0" w:space="0" w:color="auto"/>
        <w:bottom w:val="none" w:sz="0" w:space="0" w:color="auto"/>
        <w:right w:val="none" w:sz="0" w:space="0" w:color="auto"/>
      </w:divBdr>
    </w:div>
    <w:div w:id="767044178">
      <w:bodyDiv w:val="1"/>
      <w:marLeft w:val="0"/>
      <w:marRight w:val="0"/>
      <w:marTop w:val="0"/>
      <w:marBottom w:val="0"/>
      <w:divBdr>
        <w:top w:val="none" w:sz="0" w:space="0" w:color="auto"/>
        <w:left w:val="none" w:sz="0" w:space="0" w:color="auto"/>
        <w:bottom w:val="none" w:sz="0" w:space="0" w:color="auto"/>
        <w:right w:val="none" w:sz="0" w:space="0" w:color="auto"/>
      </w:divBdr>
    </w:div>
    <w:div w:id="911698620">
      <w:bodyDiv w:val="1"/>
      <w:marLeft w:val="0"/>
      <w:marRight w:val="0"/>
      <w:marTop w:val="0"/>
      <w:marBottom w:val="0"/>
      <w:divBdr>
        <w:top w:val="none" w:sz="0" w:space="0" w:color="auto"/>
        <w:left w:val="none" w:sz="0" w:space="0" w:color="auto"/>
        <w:bottom w:val="none" w:sz="0" w:space="0" w:color="auto"/>
        <w:right w:val="none" w:sz="0" w:space="0" w:color="auto"/>
      </w:divBdr>
    </w:div>
    <w:div w:id="1110660053">
      <w:bodyDiv w:val="1"/>
      <w:marLeft w:val="0"/>
      <w:marRight w:val="0"/>
      <w:marTop w:val="0"/>
      <w:marBottom w:val="0"/>
      <w:divBdr>
        <w:top w:val="none" w:sz="0" w:space="0" w:color="auto"/>
        <w:left w:val="none" w:sz="0" w:space="0" w:color="auto"/>
        <w:bottom w:val="none" w:sz="0" w:space="0" w:color="auto"/>
        <w:right w:val="none" w:sz="0" w:space="0" w:color="auto"/>
      </w:divBdr>
    </w:div>
    <w:div w:id="1293632336">
      <w:bodyDiv w:val="1"/>
      <w:marLeft w:val="0"/>
      <w:marRight w:val="0"/>
      <w:marTop w:val="0"/>
      <w:marBottom w:val="0"/>
      <w:divBdr>
        <w:top w:val="none" w:sz="0" w:space="0" w:color="auto"/>
        <w:left w:val="none" w:sz="0" w:space="0" w:color="auto"/>
        <w:bottom w:val="none" w:sz="0" w:space="0" w:color="auto"/>
        <w:right w:val="none" w:sz="0" w:space="0" w:color="auto"/>
      </w:divBdr>
    </w:div>
    <w:div w:id="1327631827">
      <w:bodyDiv w:val="1"/>
      <w:marLeft w:val="0"/>
      <w:marRight w:val="0"/>
      <w:marTop w:val="0"/>
      <w:marBottom w:val="0"/>
      <w:divBdr>
        <w:top w:val="none" w:sz="0" w:space="0" w:color="auto"/>
        <w:left w:val="none" w:sz="0" w:space="0" w:color="auto"/>
        <w:bottom w:val="none" w:sz="0" w:space="0" w:color="auto"/>
        <w:right w:val="none" w:sz="0" w:space="0" w:color="auto"/>
      </w:divBdr>
    </w:div>
    <w:div w:id="1588297141">
      <w:bodyDiv w:val="1"/>
      <w:marLeft w:val="0"/>
      <w:marRight w:val="0"/>
      <w:marTop w:val="0"/>
      <w:marBottom w:val="0"/>
      <w:divBdr>
        <w:top w:val="none" w:sz="0" w:space="0" w:color="auto"/>
        <w:left w:val="none" w:sz="0" w:space="0" w:color="auto"/>
        <w:bottom w:val="none" w:sz="0" w:space="0" w:color="auto"/>
        <w:right w:val="none" w:sz="0" w:space="0" w:color="auto"/>
      </w:divBdr>
    </w:div>
    <w:div w:id="1633949073">
      <w:bodyDiv w:val="1"/>
      <w:marLeft w:val="0"/>
      <w:marRight w:val="0"/>
      <w:marTop w:val="0"/>
      <w:marBottom w:val="0"/>
      <w:divBdr>
        <w:top w:val="none" w:sz="0" w:space="0" w:color="auto"/>
        <w:left w:val="none" w:sz="0" w:space="0" w:color="auto"/>
        <w:bottom w:val="none" w:sz="0" w:space="0" w:color="auto"/>
        <w:right w:val="none" w:sz="0" w:space="0" w:color="auto"/>
      </w:divBdr>
    </w:div>
    <w:div w:id="1966543298">
      <w:bodyDiv w:val="1"/>
      <w:marLeft w:val="0"/>
      <w:marRight w:val="0"/>
      <w:marTop w:val="0"/>
      <w:marBottom w:val="0"/>
      <w:divBdr>
        <w:top w:val="none" w:sz="0" w:space="0" w:color="auto"/>
        <w:left w:val="none" w:sz="0" w:space="0" w:color="auto"/>
        <w:bottom w:val="none" w:sz="0" w:space="0" w:color="auto"/>
        <w:right w:val="none" w:sz="0" w:space="0" w:color="auto"/>
      </w:divBdr>
    </w:div>
    <w:div w:id="2007633048">
      <w:bodyDiv w:val="1"/>
      <w:marLeft w:val="0"/>
      <w:marRight w:val="0"/>
      <w:marTop w:val="0"/>
      <w:marBottom w:val="0"/>
      <w:divBdr>
        <w:top w:val="none" w:sz="0" w:space="0" w:color="auto"/>
        <w:left w:val="none" w:sz="0" w:space="0" w:color="auto"/>
        <w:bottom w:val="none" w:sz="0" w:space="0" w:color="auto"/>
        <w:right w:val="none" w:sz="0" w:space="0" w:color="auto"/>
      </w:divBdr>
    </w:div>
    <w:div w:id="2090082246">
      <w:bodyDiv w:val="1"/>
      <w:marLeft w:val="0"/>
      <w:marRight w:val="0"/>
      <w:marTop w:val="0"/>
      <w:marBottom w:val="0"/>
      <w:divBdr>
        <w:top w:val="none" w:sz="0" w:space="0" w:color="auto"/>
        <w:left w:val="none" w:sz="0" w:space="0" w:color="auto"/>
        <w:bottom w:val="none" w:sz="0" w:space="0" w:color="auto"/>
        <w:right w:val="none" w:sz="0" w:space="0" w:color="auto"/>
      </w:divBdr>
      <w:divsChild>
        <w:div w:id="260988508">
          <w:marLeft w:val="0"/>
          <w:marRight w:val="0"/>
          <w:marTop w:val="0"/>
          <w:marBottom w:val="300"/>
          <w:divBdr>
            <w:top w:val="none" w:sz="0" w:space="0" w:color="auto"/>
            <w:left w:val="none" w:sz="0" w:space="0" w:color="auto"/>
            <w:bottom w:val="none" w:sz="0" w:space="0" w:color="auto"/>
            <w:right w:val="none" w:sz="0" w:space="0" w:color="auto"/>
          </w:divBdr>
        </w:div>
        <w:div w:id="117036387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i3damzwgu4a/regulamentul-cadru-de-organizare-si-functionare-al-directiei-generale-de-asistenta-sociala-si-protectia-copilului-din-08112017?pid=248198939&amp;d=2024-09-23" TargetMode="External"/><Relationship Id="rId18" Type="http://schemas.openxmlformats.org/officeDocument/2006/relationships/hyperlink" Target="https://lege5.ro/Gratuit/gi3damzwgu4a/regulamentul-cadru-de-organizare-si-functionare-al-directiei-generale-de-asistenta-sociala-si-protectia-copilului-din-08112017?pid=248198929&amp;d=2024-09-23" TargetMode="External"/><Relationship Id="rId26" Type="http://schemas.openxmlformats.org/officeDocument/2006/relationships/hyperlink" Target="https://lege5.ro/Gratuit/ge2tiojrguytm/legea-nr-17-2000-privind-asistenta-sociala-a-persoanelor-varstnice?pid=584900999&amp;d=2024-09-23" TargetMode="External"/><Relationship Id="rId39" Type="http://schemas.openxmlformats.org/officeDocument/2006/relationships/hyperlink" Target="https://lege5.ro/Gratuit/gi4diobsha/legea-asistentei-sociale-nr-292-2011?pid=59442348&amp;d=2024-09-23" TargetMode="External"/><Relationship Id="rId21" Type="http://schemas.openxmlformats.org/officeDocument/2006/relationships/hyperlink" Target="https://lege5.ro/Gratuit/geztcmzvgezdg/hotararea-nr-1492-2022-pentru-aprobarea-strategiei-nationale-privind-ingrijirea-de-lunga-durata-si-imbatranirea-activa-pentru-perioada-2023-2030?d=2024-09-23" TargetMode="External"/><Relationship Id="rId34" Type="http://schemas.openxmlformats.org/officeDocument/2006/relationships/hyperlink" Target="https://lege5.ro/Gratuit/geztonjsgizta/ordinul-nr-955-2023-pentru-aprobarea-modelului-contractului-incheiat-intre-ingrijitorul-informal-al-persoanei-varstnice-dependente-si-serviciul-public-de-asistenta-sociala?pid=530907211&amp;d=2024-09-23" TargetMode="External"/><Relationship Id="rId42" Type="http://schemas.openxmlformats.org/officeDocument/2006/relationships/hyperlink" Target="https://lege5.ro/Gratuit/gi4diobsha/legea-asistentei-sociale-nr-292-2011?pid=59442354&amp;d=2024-09-23" TargetMode="External"/><Relationship Id="rId47" Type="http://schemas.openxmlformats.org/officeDocument/2006/relationships/hyperlink" Target="https://lege5.ro/Gratuit/ge2dmmrzha4tg/ordinul-nr-2489-2023-pentru-aprobarea-standardelor-minime-de-calitate-privind-managementul-de-caz-in-serviciile-sociale-acordate-persoanelor-varstnice?d=2024-09-23" TargetMode="External"/><Relationship Id="rId50"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9-23" TargetMode="External"/><Relationship Id="rId55" Type="http://schemas.openxmlformats.org/officeDocument/2006/relationships/hyperlink" Target="https://lege5.ro/Gratuit/gi2tenjw/hotararea-nr-886-2000-pentru-aprobarea-grilei-nationale-de-evaluare-a-nevoilor-persoanelor-varstnice?d=2024-09-23" TargetMode="External"/><Relationship Id="rId7" Type="http://schemas.openxmlformats.org/officeDocument/2006/relationships/hyperlink" Target="https://lege5.ro/Gratuit/gi4diobsha/legea-asistentei-sociale-nr-292-2011?pid=59442348&amp;d=2024-09-23" TargetMode="External"/><Relationship Id="rId2" Type="http://schemas.openxmlformats.org/officeDocument/2006/relationships/styles" Target="styles.xml"/><Relationship Id="rId16" Type="http://schemas.openxmlformats.org/officeDocument/2006/relationships/hyperlink" Target="https://lege5.ro/Gratuit/gi3damzvgmya/hotararea-nr-797-2017-pentru-aprobarea-regulamentelor-cadru-de-organizare-si-functionare-ale-serviciilor-publice-de-asistenta-sociala-si-a-structurii-orientative-de-personal?d=2024-09-23" TargetMode="External"/><Relationship Id="rId29" Type="http://schemas.openxmlformats.org/officeDocument/2006/relationships/hyperlink" Target="https://lege5.ro/Gratuit/ge2tiojrguytm/legea-nr-17-2000-privind-asistenta-sociala-a-persoanelor-varstnice?pid=584901077&amp;d=2024-09-23" TargetMode="External"/><Relationship Id="rId11" Type="http://schemas.openxmlformats.org/officeDocument/2006/relationships/hyperlink" Target="https://lege5.ro/Gratuit/gi3damzvgmya/hotararea-nr-797-2017-pentru-aprobarea-regulamentelor-cadru-de-organizare-si-functionare-ale-serviciilor-publice-de-asistenta-sociala-si-a-structurii-orientative-de-personal?pid=248198868&amp;d=2024-09-23" TargetMode="External"/><Relationship Id="rId24" Type="http://schemas.openxmlformats.org/officeDocument/2006/relationships/hyperlink" Target="https://lege5.ro/Gratuit/ge2tkmjxgq2ds/metodologia-cadru-de-evaluare-a-nevoilor-comunitatii-in-vederea-organizarii-serviciilor-sociale-pentru-persoanele-varstnice-model-cadru-din-24072024?pid=585920919&amp;d=2024-09-23" TargetMode="External"/><Relationship Id="rId32" Type="http://schemas.openxmlformats.org/officeDocument/2006/relationships/hyperlink" Target="https://lege5.ro/Gratuit/ge2tkmjxgq2ds/rezultatele-implementarii-prezentei-metodologii-metodologie?dp=gu4dkojsga4tgmq" TargetMode="External"/><Relationship Id="rId37" Type="http://schemas.openxmlformats.org/officeDocument/2006/relationships/hyperlink" Target="https://lege5.ro/Gratuit/ge2tcojqga2q/ordonanta-de-urgenta-nr-18-2017-privind-asistenta-medicala-comunitara?d=2024-09-23" TargetMode="External"/><Relationship Id="rId40" Type="http://schemas.openxmlformats.org/officeDocument/2006/relationships/hyperlink" Target="https://lege5.ro/Gratuit/gi4diobsha/legea-asistentei-sociale-nr-292-2011?pid=59442219&amp;d=2024-09-23" TargetMode="External"/><Relationship Id="rId45" Type="http://schemas.openxmlformats.org/officeDocument/2006/relationships/hyperlink" Target="https://lege5.ro/Gratuit/gq4donjy/hotararea-nr-499-2004-privind-infiintarea-organizarea-si-functionarea-comitetelor-consultative-de-dialog-civic-pentru-problemele-persoanelor-varstnice-in-cadrul-prefecturilor?d=2024-09-23" TargetMode="External"/><Relationship Id="rId53" Type="http://schemas.openxmlformats.org/officeDocument/2006/relationships/hyperlink" Target="https://lege5.ro/Gratuit/gm3dmobzga3q/directiva-nr-46-1995-privind-protectia-persoanelor-fizice-in-ceea-ce-priveste-prelucrarea-datelor-cu-caracter-personal-si-libera-circulatie-a-acestor-date?d=2024-09-23"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lege5.ro/Gratuit/gi3damzwgu4a/regulamentul-cadru-de-organizare-si-functionare-al-directiei-generale-de-asistenta-sociala-si-protectia-copilului-din-08112017?pid=248198930&amp;d=2024-09-23" TargetMode="External"/><Relationship Id="rId4" Type="http://schemas.openxmlformats.org/officeDocument/2006/relationships/webSettings" Target="webSettings.xml"/><Relationship Id="rId9" Type="http://schemas.openxmlformats.org/officeDocument/2006/relationships/hyperlink" Target="https://lege5.ro/Gratuit/gi3damzvgmya/hotararea-nr-797-2017-pentru-aprobarea-regulamentelor-cadru-de-organizare-si-functionare-ale-serviciilor-publice-de-asistenta-sociala-si-a-structurii-orientative-de-personal?d=2024-09-23" TargetMode="External"/><Relationship Id="rId14" Type="http://schemas.openxmlformats.org/officeDocument/2006/relationships/hyperlink" Target="https://lege5.ro/Gratuit/gi3damzwgu4a/regulamentul-cadru-de-organizare-si-functionare-al-directiei-generale-de-asistenta-sociala-si-protectia-copilului-din-08112017?d=2024-09-23" TargetMode="External"/><Relationship Id="rId22" Type="http://schemas.openxmlformats.org/officeDocument/2006/relationships/hyperlink" Target="https://lege5.ro/Gratuit/ge2dmmrzha4tg/ordinul-nr-2489-2023-pentru-aprobarea-standardelor-minime-de-calitate-privind-managementul-de-caz-in-serviciile-sociale-acordate-persoanelor-varstnice?d=2024-09-23" TargetMode="External"/><Relationship Id="rId27" Type="http://schemas.openxmlformats.org/officeDocument/2006/relationships/hyperlink" Target="https://lege5.ro/Gratuit/geztcmzvgezdg/hotararea-nr-1492-2022-pentru-aprobarea-strategiei-nationale-privind-ingrijirea-de-lunga-durata-si-imbatranirea-activa-pentru-perioada-2023-2030?d=2024-09-23" TargetMode="External"/><Relationship Id="rId30" Type="http://schemas.openxmlformats.org/officeDocument/2006/relationships/hyperlink" Target="https://lege5.ro/Gratuit/geztgnzwgm3q/legea-nr-196-2016-privind-venitul-minim-de-incluziune?pid=521230650&amp;d=2024-09-23" TargetMode="External"/><Relationship Id="rId35" Type="http://schemas.openxmlformats.org/officeDocument/2006/relationships/hyperlink" Target="https://lege5.ro/Gratuit/ge2tiojrguytm/legea-nr-17-2000-privind-asistenta-sociala-a-persoanelor-varstnice?pid=584900929&amp;d=2024-09-23" TargetMode="External"/><Relationship Id="rId43" Type="http://schemas.openxmlformats.org/officeDocument/2006/relationships/hyperlink" Target="https://lege5.ro/Gratuit/he4tcmzy/hotararea-nr-1217-2006-privind-constituirea-mecanismului-national-pentru-promovarea-incluziunii-sociale-in-romania?pid=383022852&amp;d=2024-09-23" TargetMode="External"/><Relationship Id="rId48" Type="http://schemas.openxmlformats.org/officeDocument/2006/relationships/hyperlink" Target="https://lege5.ro/Gratuit/gi3dsobtgu/regulamentul-nr-1177-2003-privind-statisticile-comunitare-referitoare-la-venit-si-conditiile-de-viata-eu-silc-text-cu-relevanta-pentru-see?d=2024-09-23" TargetMode="External"/><Relationship Id="rId56" Type="http://schemas.openxmlformats.org/officeDocument/2006/relationships/hyperlink" Target="https://lege5.ro/Gratuit/ge2tkmjxgq2ds/fisa-de-identificare-persoana-varstnica-la-risc-metodologie?dp=gu4dkojsgeydamy" TargetMode="External"/><Relationship Id="rId8" Type="http://schemas.openxmlformats.org/officeDocument/2006/relationships/hyperlink" Target="https://lege5.ro/Gratuit/gi4diobsha/legea-asistentei-sociale-nr-292-2011?pid=59442356&amp;d=2024-09-23" TargetMode="External"/><Relationship Id="rId51" Type="http://schemas.openxmlformats.org/officeDocument/2006/relationships/hyperlink" Target="https://lege5.ro/Gratuit/gm3dmobzga3q/directiva-nr-46-1995-privind-protectia-persoanelor-fizice-in-ceea-ce-priveste-prelucrarea-datelor-cu-caracter-personal-si-libera-circulatie-a-acestor-date?d=2024-09-23" TargetMode="External"/><Relationship Id="rId3" Type="http://schemas.openxmlformats.org/officeDocument/2006/relationships/settings" Target="settings.xml"/><Relationship Id="rId12" Type="http://schemas.openxmlformats.org/officeDocument/2006/relationships/hyperlink" Target="https://lege5.ro/Gratuit/gi3damzvgmya/hotararea-nr-797-2017-pentru-aprobarea-regulamentelor-cadru-de-organizare-si-functionare-ale-serviciilor-publice-de-asistenta-sociala-si-a-structurii-orientative-de-personal?pid=248198872&amp;d=2024-09-23" TargetMode="External"/><Relationship Id="rId17" Type="http://schemas.openxmlformats.org/officeDocument/2006/relationships/hyperlink" Target="https://lege5.ro/Gratuit/ge2tkmjxgq2ds/metodologia-cadru-de-evaluare-a-nevoilor-comunitatii-in-vederea-organizarii-serviciilor-sociale-pentru-persoanele-varstnice-model-cadru-din-24072024?pid=585920940&amp;d=2024-09-23" TargetMode="External"/><Relationship Id="rId25" Type="http://schemas.openxmlformats.org/officeDocument/2006/relationships/hyperlink" Target="https://lege5.ro/Gratuit/ge2tkmjxgq2ds/metodologia-cadru-de-evaluare-a-nevoilor-comunitatii-in-vederea-organizarii-serviciilor-sociale-pentru-persoanele-varstnice-model-cadru-din-24072024?pid=585920920&amp;d=2024-09-23" TargetMode="External"/><Relationship Id="rId33" Type="http://schemas.openxmlformats.org/officeDocument/2006/relationships/hyperlink" Target="https://lege5.ro/Gratuit/ge2tkmjxgq2ds/sursele-de-date-metodologie?dp=gu4dkojsga4tgoi" TargetMode="External"/><Relationship Id="rId38" Type="http://schemas.openxmlformats.org/officeDocument/2006/relationships/hyperlink" Target="https://lege5.ro/Gratuit/ge3domrvg4za/legea-nr-180-2017-pentru-aprobarea-ordonantei-de-urgenta-a-guvernului-nr-18-2017-privind-asistenta-medicala-comunitara?d=2024-09-23" TargetMode="External"/><Relationship Id="rId46" Type="http://schemas.openxmlformats.org/officeDocument/2006/relationships/hyperlink" Target="https://lege5.ro/Gratuit/ge2tkmjxgq2ds/instrumente-de-lucru-utilizate-in-evaluarea-nevoilor-comunitatii-metodologie?dp=gu4dkojsga4tmmi" TargetMode="External"/><Relationship Id="rId59" Type="http://schemas.openxmlformats.org/officeDocument/2006/relationships/fontTable" Target="fontTable.xml"/><Relationship Id="rId20" Type="http://schemas.openxmlformats.org/officeDocument/2006/relationships/hyperlink" Target="https://lege5.ro/Gratuit/gi3damzvgmya/hotararea-nr-797-2017-pentru-aprobarea-regulamentelor-cadru-de-organizare-si-functionare-ale-serviciilor-publice-de-asistenta-sociala-si-a-structurii-orientative-de-personal?d=2024-09-23" TargetMode="External"/><Relationship Id="rId41" Type="http://schemas.openxmlformats.org/officeDocument/2006/relationships/hyperlink" Target="https://lege5.ro/Gratuit/gi4diobsha/legea-asistentei-sociale-nr-292-2011?pid=59442353&amp;d=2024-09-23" TargetMode="External"/><Relationship Id="rId54" Type="http://schemas.openxmlformats.org/officeDocument/2006/relationships/hyperlink" Target="https://lege5.ro/Gratuit/ge2tkmjxgq2ds/recomandari-in-utilizarea-instrumentelor-de-evaluare-a-nevoilor-comunitatii-metodologie?dp=gu4dkojsga4tsna"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ege5.ro/Gratuit/gi3damzygu2q/regulamentul-cadru-de-organizare-si-functionare-al-compartimentului-de-asistenta-social-organizat-la-nivelul-comunelor-din-08112017?d=2024-09-23" TargetMode="External"/><Relationship Id="rId23" Type="http://schemas.openxmlformats.org/officeDocument/2006/relationships/hyperlink" Target="https://lege5.ro/Gratuit/ge2tiojrguytm/legea-nr-17-2000-privind-asistenta-sociala-a-persoanelor-varstnice?pid=584900929&amp;d=2024-09-23" TargetMode="External"/><Relationship Id="rId28" Type="http://schemas.openxmlformats.org/officeDocument/2006/relationships/hyperlink" Target="https://lege5.ro/Gratuit/ge2tiojrguytm/legea-nr-17-2000-privind-asistenta-sociala-a-persoanelor-varstnice?pid=584901068&amp;d=2024-09-23" TargetMode="External"/><Relationship Id="rId36" Type="http://schemas.openxmlformats.org/officeDocument/2006/relationships/hyperlink" Target="https://lege5.ro/Gratuit/ge2tiojrguytm/legea-nr-17-2000-privind-asistenta-sociala-a-persoanelor-varstnice?pid=584901071&amp;d=2024-09-23" TargetMode="External"/><Relationship Id="rId49" Type="http://schemas.openxmlformats.org/officeDocument/2006/relationships/hyperlink" Target="https://lege5.ro/Gratuit/gi3tanjsgq3a/regulamentul-nr-255-2018-de-punere-in-aplicare-a-regulamentului-ce-nr-1338-2008-al-parlamentului-european-si-al-consiliului-in-ceea-ce-priveste-statisticile-bazate-pe-ancheta-europeana-de-sanatate-rea?d=2024-09-23" TargetMode="External"/><Relationship Id="rId57" Type="http://schemas.openxmlformats.org/officeDocument/2006/relationships/hyperlink" Target="https://lege5.ro/Gratuit/ge2dmmrzha4tg/ordinul-nr-2489-2023-pentru-aprobarea-standardelor-minime-de-calitate-privind-managementul-de-caz-in-serviciile-sociale-acordate-persoanelor-varstnice?d=2024-09-23" TargetMode="External"/><Relationship Id="rId10" Type="http://schemas.openxmlformats.org/officeDocument/2006/relationships/hyperlink" Target="https://lege5.ro/Gratuit/gi3damzwgu4a/regulamentul-cadru-de-organizare-si-functionare-al-directiei-generale-de-asistenta-sociala-si-protectia-copilului-din-08112017?pid=248198947&amp;d=2024-09-23" TargetMode="External"/><Relationship Id="rId31" Type="http://schemas.openxmlformats.org/officeDocument/2006/relationships/hyperlink" Target="https://lege5.ro/Gratuit/ge2tkmjxgq2ds/scopul-utilizarii-prezentei-metodologii-metodologie?dp=gu4dkojsga4tgma" TargetMode="External"/><Relationship Id="rId44" Type="http://schemas.openxmlformats.org/officeDocument/2006/relationships/hyperlink" Target="https://lege5.ro/Gratuit/gm4dknrrgq4q/legea-nr-16-2000-privind-organizarea-si-functionarea-consiliului-national-al-organizatiilor-de-pensionari-si-al-persoanelor-varstnice?pid=323933388&amp;d=2024-09-23" TargetMode="External"/><Relationship Id="rId52"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4-09-23"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B620-B8F2-431C-8D0B-52FEDE49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12</Pages>
  <Words>6696</Words>
  <Characters>38171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bisa_s@yahoo.com</dc:creator>
  <cp:keywords/>
  <dc:description/>
  <cp:lastModifiedBy>ASUS</cp:lastModifiedBy>
  <cp:revision>18</cp:revision>
  <dcterms:created xsi:type="dcterms:W3CDTF">2024-09-23T10:12:00Z</dcterms:created>
  <dcterms:modified xsi:type="dcterms:W3CDTF">2024-10-10T22:04:00Z</dcterms:modified>
</cp:coreProperties>
</file>