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13" w:rsidRDefault="00860313" w:rsidP="00860313">
      <w:pPr>
        <w:ind w:left="4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Anexa nr. 1 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otarare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 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860313" w:rsidRDefault="00860313" w:rsidP="00860313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313" w:rsidRDefault="00860313" w:rsidP="00860313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CARACTERISTICI PRINCIPALE ȘI INDICATORI TEHNICO-ECONOMICI AI OBIECTIVULUI DE INVESTIȚII</w:t>
      </w:r>
    </w:p>
    <w:p w:rsidR="00860313" w:rsidRDefault="00860313" w:rsidP="00860313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313" w:rsidRDefault="00860313" w:rsidP="008603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Denumirea obiectivului de investiții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„CENTRU DE FORMARE SI ANTREPRENORIAT IN DOMENIUL AGRICOL SI AGROALIMENTAR LA NIVELUL MICROREGIUNII MARGHITA”</w:t>
      </w:r>
    </w:p>
    <w:p w:rsidR="00860313" w:rsidRDefault="00860313" w:rsidP="008603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Beneficiar: Municipiul Marghita, str. Republicii, nr.1</w:t>
      </w:r>
    </w:p>
    <w:p w:rsidR="00860313" w:rsidRDefault="00860313" w:rsidP="008603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Amplasament: Localitatea Marghita, județul Bihor</w:t>
      </w:r>
    </w:p>
    <w:p w:rsidR="00860313" w:rsidRDefault="00860313" w:rsidP="0086031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313" w:rsidRDefault="00860313" w:rsidP="0086031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TEHNICO-ECONOMICI</w:t>
      </w:r>
      <w:bookmarkStart w:id="0" w:name="_GoBack"/>
      <w:bookmarkEnd w:id="0"/>
    </w:p>
    <w:p w:rsidR="00860313" w:rsidRDefault="00860313" w:rsidP="00860313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Valoare totală a investiției (INV), inclusiv TVA</w:t>
      </w:r>
    </w:p>
    <w:p w:rsidR="00860313" w:rsidRDefault="00860313" w:rsidP="008603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Valoare totală a investiției (INV), inclusiv TVA este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15.248.918,000 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din care C+M este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11.927.345,00 lei </w:t>
      </w:r>
      <w:r>
        <w:rPr>
          <w:rFonts w:ascii="Times New Roman" w:eastAsia="Times New Roman" w:hAnsi="Times New Roman" w:cs="Times New Roman"/>
          <w:sz w:val="24"/>
          <w:szCs w:val="24"/>
        </w:rPr>
        <w:t>(inclusiv TVA); Diverse și neprevăzute: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336.772lei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(inclusiv TVA).</w:t>
      </w:r>
    </w:p>
    <w:p w:rsidR="00860313" w:rsidRDefault="00860313" w:rsidP="00860313">
      <w:pPr>
        <w:pStyle w:val="List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Durata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investiției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iunie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2023.</w:t>
      </w:r>
    </w:p>
    <w:p w:rsidR="00860313" w:rsidRDefault="00860313" w:rsidP="008603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implementării proiectului se vor realiza:</w:t>
      </w:r>
    </w:p>
    <w:p w:rsidR="00860313" w:rsidRDefault="00860313" w:rsidP="00860313">
      <w:pPr>
        <w:pStyle w:val="Listparagraf"/>
        <w:widowControl w:val="0"/>
        <w:numPr>
          <w:ilvl w:val="0"/>
          <w:numId w:val="2"/>
        </w:numPr>
        <w:tabs>
          <w:tab w:val="left" w:pos="135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Realizarea unei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construcţii care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încadreaza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în următorii parametrii: regimul de</w:t>
      </w:r>
    </w:p>
    <w:p w:rsidR="00860313" w:rsidRDefault="00860313" w:rsidP="00860313">
      <w:pPr>
        <w:widowControl w:val="0"/>
        <w:tabs>
          <w:tab w:val="left" w:pos="135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înăltime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P+E,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înaltimea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maximă </w:t>
      </w:r>
      <w:r>
        <w:rPr>
          <w:rFonts w:ascii="Times New Roman" w:hAnsi="Times New Roman" w:cs="Times New Roman"/>
          <w:sz w:val="24"/>
          <w:szCs w:val="24"/>
        </w:rPr>
        <w:t xml:space="preserve">de + 9,20 m.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Suprafața construită la sol este de 2432.00 mp, suprafața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desfasurata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este de 2934.90 mp si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utila totala este de 2336.46 mp. Categoria de importanță a clădirii “C” – normal; Clasa de importanță a clădirii “III”; Gradul de rezistentă la foc “II”; Categoria de pericol de incendiu “C”.</w:t>
      </w:r>
    </w:p>
    <w:p w:rsidR="00860313" w:rsidRDefault="00860313" w:rsidP="00860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860313" w:rsidRDefault="00860313" w:rsidP="00860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Indicatori socio-economici</w:t>
      </w:r>
    </w:p>
    <w:p w:rsidR="00860313" w:rsidRDefault="00860313" w:rsidP="00860313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persoane care vor beneficia de investiția realizată 15.770 locuitori ai municipiului Marghita precum și locuitorii din împrejmuiri, conform datelor Institutului Național de Statistică a României – Statistici recensământ 2011.</w:t>
      </w:r>
    </w:p>
    <w:p w:rsidR="00860313" w:rsidRDefault="00860313" w:rsidP="00860313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Număr de clădiri publice – Centru de formare şi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antreprenoriat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domeniul agricol şi agroalimentar – construire și dotare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1.</w:t>
      </w:r>
    </w:p>
    <w:p w:rsidR="00860313" w:rsidRDefault="00860313" w:rsidP="00860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313" w:rsidRDefault="00860313" w:rsidP="00860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FINANȚAREA INVESTIȚIEI</w:t>
      </w:r>
    </w:p>
    <w:p w:rsidR="00860313" w:rsidRDefault="00860313" w:rsidP="00860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Surse de finanțare a investiției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60313" w:rsidRDefault="00860313" w:rsidP="00860313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Programul Operațional Regional,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ROHU-359</w:t>
      </w:r>
      <w:r>
        <w:rPr>
          <w:rFonts w:ascii="Times New Roman" w:hAnsi="Times New Roman" w:cs="Times New Roman"/>
          <w:sz w:val="24"/>
          <w:szCs w:val="24"/>
        </w:rPr>
        <w:t xml:space="preserve">),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nevoilor regionale si locale si programului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V-A Romania-Ungaria,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Prioriatea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investitii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8/b,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Sustinerea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cresterii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eficiente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ocuparii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fortei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munca prin dezvoltarea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potentialului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endogen in cadrul Axei prioritare 3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Imbunatatirea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ocuparii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fortei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munca si promovarea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mobilitatii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fortei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munca transfrontaliere.</w:t>
      </w:r>
    </w:p>
    <w:p w:rsidR="00860313" w:rsidRDefault="00860313" w:rsidP="00860313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Partea de co-finanțare a investiției va fi asigurată din bugetul local al Municipiului Marghita.</w:t>
      </w:r>
    </w:p>
    <w:p w:rsidR="00851A1B" w:rsidRDefault="00851A1B"/>
    <w:sectPr w:rsidR="0085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315F"/>
    <w:multiLevelType w:val="hybridMultilevel"/>
    <w:tmpl w:val="301AE492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5A971152"/>
    <w:multiLevelType w:val="hybridMultilevel"/>
    <w:tmpl w:val="6EAE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C1C69"/>
    <w:multiLevelType w:val="hybridMultilevel"/>
    <w:tmpl w:val="318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7A"/>
    <w:rsid w:val="006072D8"/>
    <w:rsid w:val="00851A1B"/>
    <w:rsid w:val="00860313"/>
    <w:rsid w:val="00AA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13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0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13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0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2022-06-28T05:37:00Z</cp:lastPrinted>
  <dcterms:created xsi:type="dcterms:W3CDTF">2022-06-28T05:35:00Z</dcterms:created>
  <dcterms:modified xsi:type="dcterms:W3CDTF">2022-06-28T05:50:00Z</dcterms:modified>
</cp:coreProperties>
</file>