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274" w:rsidRDefault="00D239DC">
      <w:pPr>
        <w:pStyle w:val="Heading1"/>
        <w:tabs>
          <w:tab w:val="left" w:pos="6956"/>
        </w:tabs>
        <w:spacing w:before="76"/>
        <w:ind w:left="1270"/>
      </w:pPr>
      <w:r>
        <w:rPr>
          <w:spacing w:val="-2"/>
        </w:rPr>
        <w:t>ROMANIA</w:t>
      </w:r>
      <w:r>
        <w:tab/>
      </w:r>
    </w:p>
    <w:p w:rsidR="003C4274" w:rsidRDefault="00D239DC">
      <w:pPr>
        <w:ind w:left="264" w:right="5720" w:firstLine="455"/>
        <w:rPr>
          <w:b/>
          <w:sz w:val="24"/>
        </w:rPr>
      </w:pPr>
      <w:r>
        <w:rPr>
          <w:b/>
          <w:sz w:val="24"/>
        </w:rPr>
        <w:t>JUDETUL VRANCEA CONSILIUL</w:t>
      </w:r>
      <w:r>
        <w:rPr>
          <w:b/>
          <w:spacing w:val="-13"/>
          <w:sz w:val="24"/>
        </w:rPr>
        <w:t xml:space="preserve"> </w:t>
      </w:r>
      <w:r>
        <w:rPr>
          <w:b/>
          <w:sz w:val="24"/>
        </w:rPr>
        <w:t>LOCAL</w:t>
      </w:r>
      <w:r>
        <w:rPr>
          <w:b/>
          <w:spacing w:val="26"/>
          <w:sz w:val="24"/>
        </w:rPr>
        <w:t xml:space="preserve"> </w:t>
      </w:r>
      <w:r>
        <w:rPr>
          <w:b/>
          <w:sz w:val="24"/>
        </w:rPr>
        <w:t>MARASESTI</w:t>
      </w:r>
    </w:p>
    <w:p w:rsidR="003C4274" w:rsidRDefault="003C4274">
      <w:pPr>
        <w:pStyle w:val="BodyText"/>
        <w:spacing w:before="1"/>
        <w:rPr>
          <w:b/>
        </w:rPr>
      </w:pPr>
    </w:p>
    <w:p w:rsidR="003C4274" w:rsidRDefault="00D239DC">
      <w:pPr>
        <w:ind w:left="3795" w:right="3757" w:hanging="396"/>
        <w:jc w:val="both"/>
        <w:rPr>
          <w:b/>
          <w:sz w:val="24"/>
        </w:rPr>
      </w:pPr>
      <w:r>
        <w:rPr>
          <w:b/>
          <w:sz w:val="24"/>
        </w:rPr>
        <w:t>H</w:t>
      </w:r>
      <w:r>
        <w:rPr>
          <w:b/>
          <w:spacing w:val="-4"/>
          <w:sz w:val="24"/>
        </w:rPr>
        <w:t xml:space="preserve"> </w:t>
      </w:r>
      <w:r>
        <w:rPr>
          <w:b/>
          <w:sz w:val="24"/>
        </w:rPr>
        <w:t>O</w:t>
      </w:r>
      <w:r>
        <w:rPr>
          <w:b/>
          <w:spacing w:val="-5"/>
          <w:sz w:val="24"/>
        </w:rPr>
        <w:t xml:space="preserve"> </w:t>
      </w:r>
      <w:r>
        <w:rPr>
          <w:b/>
          <w:sz w:val="24"/>
        </w:rPr>
        <w:t>T</w:t>
      </w:r>
      <w:r>
        <w:rPr>
          <w:b/>
          <w:spacing w:val="-4"/>
          <w:sz w:val="24"/>
        </w:rPr>
        <w:t xml:space="preserve"> </w:t>
      </w:r>
      <w:r>
        <w:rPr>
          <w:b/>
          <w:sz w:val="24"/>
        </w:rPr>
        <w:t>A</w:t>
      </w:r>
      <w:r>
        <w:rPr>
          <w:b/>
          <w:spacing w:val="-5"/>
          <w:sz w:val="24"/>
        </w:rPr>
        <w:t xml:space="preserve"> </w:t>
      </w:r>
      <w:r>
        <w:rPr>
          <w:b/>
          <w:sz w:val="24"/>
        </w:rPr>
        <w:t>R</w:t>
      </w:r>
      <w:r>
        <w:rPr>
          <w:b/>
          <w:spacing w:val="-5"/>
          <w:sz w:val="24"/>
        </w:rPr>
        <w:t xml:space="preserve"> </w:t>
      </w:r>
      <w:r>
        <w:rPr>
          <w:b/>
          <w:sz w:val="24"/>
        </w:rPr>
        <w:t>A</w:t>
      </w:r>
      <w:r>
        <w:rPr>
          <w:b/>
          <w:spacing w:val="-5"/>
          <w:sz w:val="24"/>
        </w:rPr>
        <w:t xml:space="preserve"> </w:t>
      </w:r>
      <w:r>
        <w:rPr>
          <w:b/>
          <w:sz w:val="24"/>
        </w:rPr>
        <w:t>R</w:t>
      </w:r>
      <w:r>
        <w:rPr>
          <w:b/>
          <w:spacing w:val="-5"/>
          <w:sz w:val="24"/>
        </w:rPr>
        <w:t xml:space="preserve"> </w:t>
      </w:r>
      <w:r>
        <w:rPr>
          <w:b/>
          <w:sz w:val="24"/>
        </w:rPr>
        <w:t>E</w:t>
      </w:r>
      <w:r>
        <w:rPr>
          <w:b/>
          <w:spacing w:val="-4"/>
          <w:sz w:val="24"/>
        </w:rPr>
        <w:t xml:space="preserve"> </w:t>
      </w:r>
      <w:r>
        <w:rPr>
          <w:b/>
          <w:sz w:val="24"/>
        </w:rPr>
        <w:t>A</w:t>
      </w:r>
      <w:r>
        <w:rPr>
          <w:b/>
          <w:spacing w:val="40"/>
          <w:sz w:val="24"/>
        </w:rPr>
        <w:t xml:space="preserve"> </w:t>
      </w:r>
      <w:r>
        <w:rPr>
          <w:b/>
          <w:sz w:val="24"/>
        </w:rPr>
        <w:t>Nr.42 din</w:t>
      </w:r>
      <w:r>
        <w:rPr>
          <w:b/>
          <w:spacing w:val="80"/>
          <w:sz w:val="24"/>
        </w:rPr>
        <w:t xml:space="preserve"> </w:t>
      </w:r>
      <w:r>
        <w:rPr>
          <w:b/>
          <w:sz w:val="24"/>
        </w:rPr>
        <w:t>28</w:t>
      </w:r>
      <w:r>
        <w:rPr>
          <w:b/>
          <w:sz w:val="24"/>
        </w:rPr>
        <w:t>.05.2025</w:t>
      </w:r>
    </w:p>
    <w:p w:rsidR="003C4274" w:rsidRDefault="00D239DC">
      <w:pPr>
        <w:ind w:right="355" w:firstLine="904"/>
        <w:jc w:val="both"/>
        <w:rPr>
          <w:b/>
          <w:sz w:val="24"/>
        </w:rPr>
      </w:pPr>
      <w:r>
        <w:rPr>
          <w:b/>
          <w:sz w:val="24"/>
        </w:rPr>
        <w:t xml:space="preserve">pentru : modificarea Anexei nr. 1 la HCL nr.110/22.12.2022 privind aprobarea depunerii proiectului si a cheltuielilor neeligibile </w:t>
      </w:r>
      <w:r>
        <w:rPr>
          <w:b/>
          <w:i/>
          <w:color w:val="25282A"/>
          <w:sz w:val="24"/>
        </w:rPr>
        <w:t xml:space="preserve">„Infrastructura de igienizare - pubele inteligente, in orasul Marasesti, judetul Vrancea” și „Sistem de monitorizare si siguranta a spatiului public in Orașul Marasesti Jud. Vrancea </w:t>
      </w:r>
      <w:r>
        <w:rPr>
          <w:b/>
          <w:sz w:val="24"/>
        </w:rPr>
        <w:t>finanţat prin COMPONENTA 10 - Fondul Local din cadrul Planului Național de</w:t>
      </w:r>
      <w:r>
        <w:rPr>
          <w:b/>
          <w:sz w:val="24"/>
        </w:rPr>
        <w:t xml:space="preserve"> Redresare și Reziliență (PNRR) de</w:t>
      </w:r>
      <w:r>
        <w:rPr>
          <w:b/>
          <w:spacing w:val="40"/>
          <w:sz w:val="24"/>
        </w:rPr>
        <w:t xml:space="preserve"> </w:t>
      </w:r>
      <w:r>
        <w:rPr>
          <w:b/>
          <w:sz w:val="24"/>
        </w:rPr>
        <w:t>Ministerul Dezvoltarii, Lucrarilor Publice si Administratiei</w:t>
      </w:r>
    </w:p>
    <w:p w:rsidR="003C4274" w:rsidRDefault="003C4274">
      <w:pPr>
        <w:pStyle w:val="BodyText"/>
        <w:rPr>
          <w:b/>
        </w:rPr>
      </w:pPr>
    </w:p>
    <w:p w:rsidR="003C4274" w:rsidRDefault="003C4274">
      <w:pPr>
        <w:pStyle w:val="BodyText"/>
        <w:rPr>
          <w:b/>
        </w:rPr>
      </w:pPr>
    </w:p>
    <w:p w:rsidR="003C4274" w:rsidRDefault="00D239DC">
      <w:pPr>
        <w:pStyle w:val="BodyText"/>
        <w:ind w:right="363" w:firstLine="772"/>
        <w:jc w:val="both"/>
      </w:pPr>
      <w:r>
        <w:t>Consiliul Local al orasului Marasesti, judetul Vrancea, intrunit in sedinta extraordinara ;</w:t>
      </w:r>
    </w:p>
    <w:p w:rsidR="003C4274" w:rsidRDefault="00D239DC">
      <w:pPr>
        <w:spacing w:line="280" w:lineRule="exact"/>
        <w:ind w:left="845"/>
        <w:jc w:val="both"/>
        <w:rPr>
          <w:sz w:val="24"/>
        </w:rPr>
      </w:pPr>
      <w:r>
        <w:rPr>
          <w:b/>
          <w:sz w:val="24"/>
        </w:rPr>
        <w:t>Vazand</w:t>
      </w:r>
      <w:r>
        <w:rPr>
          <w:b/>
          <w:spacing w:val="50"/>
          <w:sz w:val="24"/>
        </w:rPr>
        <w:t xml:space="preserve"> </w:t>
      </w:r>
      <w:r>
        <w:rPr>
          <w:spacing w:val="-10"/>
          <w:sz w:val="24"/>
        </w:rPr>
        <w:t>:</w:t>
      </w:r>
    </w:p>
    <w:p w:rsidR="003C4274" w:rsidRDefault="00D239DC">
      <w:pPr>
        <w:pStyle w:val="ListParagraph"/>
        <w:numPr>
          <w:ilvl w:val="0"/>
          <w:numId w:val="2"/>
        </w:numPr>
        <w:tabs>
          <w:tab w:val="left" w:pos="1172"/>
        </w:tabs>
        <w:spacing w:before="2" w:line="240" w:lineRule="auto"/>
        <w:ind w:right="354" w:firstLine="739"/>
        <w:jc w:val="both"/>
        <w:rPr>
          <w:sz w:val="24"/>
        </w:rPr>
      </w:pPr>
      <w:r>
        <w:rPr>
          <w:sz w:val="24"/>
        </w:rPr>
        <w:t>solicitarea de clarificari a Ministerului Dezvoltarii Luc</w:t>
      </w:r>
      <w:r>
        <w:rPr>
          <w:sz w:val="24"/>
        </w:rPr>
        <w:t>rarilor Publice si Administratiei , Directia Generala Implementare Plan National de Redresare si Rezilienta inregistrata</w:t>
      </w:r>
      <w:r>
        <w:rPr>
          <w:spacing w:val="71"/>
          <w:sz w:val="24"/>
        </w:rPr>
        <w:t xml:space="preserve"> </w:t>
      </w:r>
      <w:r>
        <w:rPr>
          <w:sz w:val="24"/>
        </w:rPr>
        <w:t>la</w:t>
      </w:r>
      <w:r>
        <w:rPr>
          <w:spacing w:val="71"/>
          <w:sz w:val="24"/>
        </w:rPr>
        <w:t xml:space="preserve"> </w:t>
      </w:r>
      <w:r>
        <w:rPr>
          <w:sz w:val="24"/>
        </w:rPr>
        <w:t>nr.</w:t>
      </w:r>
      <w:r>
        <w:rPr>
          <w:spacing w:val="71"/>
          <w:sz w:val="24"/>
        </w:rPr>
        <w:t xml:space="preserve"> </w:t>
      </w:r>
      <w:r>
        <w:rPr>
          <w:sz w:val="24"/>
        </w:rPr>
        <w:t>9071/21.05.2025,</w:t>
      </w:r>
      <w:r>
        <w:rPr>
          <w:spacing w:val="72"/>
          <w:sz w:val="24"/>
        </w:rPr>
        <w:t xml:space="preserve"> </w:t>
      </w:r>
      <w:r>
        <w:rPr>
          <w:sz w:val="24"/>
        </w:rPr>
        <w:t>cu</w:t>
      </w:r>
      <w:r>
        <w:rPr>
          <w:spacing w:val="72"/>
          <w:sz w:val="24"/>
        </w:rPr>
        <w:t xml:space="preserve"> </w:t>
      </w:r>
      <w:r>
        <w:rPr>
          <w:sz w:val="24"/>
        </w:rPr>
        <w:t>privire</w:t>
      </w:r>
      <w:r>
        <w:rPr>
          <w:spacing w:val="71"/>
          <w:sz w:val="24"/>
        </w:rPr>
        <w:t xml:space="preserve"> </w:t>
      </w:r>
      <w:r>
        <w:rPr>
          <w:sz w:val="24"/>
        </w:rPr>
        <w:t>la</w:t>
      </w:r>
      <w:r>
        <w:rPr>
          <w:spacing w:val="71"/>
          <w:sz w:val="24"/>
        </w:rPr>
        <w:t xml:space="preserve"> </w:t>
      </w:r>
      <w:r>
        <w:rPr>
          <w:sz w:val="24"/>
        </w:rPr>
        <w:t>Nota</w:t>
      </w:r>
      <w:r>
        <w:rPr>
          <w:spacing w:val="71"/>
          <w:sz w:val="24"/>
        </w:rPr>
        <w:t xml:space="preserve"> </w:t>
      </w:r>
      <w:r>
        <w:rPr>
          <w:sz w:val="24"/>
        </w:rPr>
        <w:t>de</w:t>
      </w:r>
      <w:r>
        <w:rPr>
          <w:spacing w:val="71"/>
          <w:sz w:val="24"/>
        </w:rPr>
        <w:t xml:space="preserve"> </w:t>
      </w:r>
      <w:r>
        <w:rPr>
          <w:sz w:val="24"/>
        </w:rPr>
        <w:t>fundamentare</w:t>
      </w:r>
      <w:r>
        <w:rPr>
          <w:spacing w:val="71"/>
          <w:sz w:val="24"/>
        </w:rPr>
        <w:t xml:space="preserve"> </w:t>
      </w:r>
      <w:r>
        <w:rPr>
          <w:sz w:val="24"/>
        </w:rPr>
        <w:t>la</w:t>
      </w:r>
      <w:r>
        <w:rPr>
          <w:spacing w:val="71"/>
          <w:sz w:val="24"/>
        </w:rPr>
        <w:t xml:space="preserve"> </w:t>
      </w:r>
      <w:r>
        <w:rPr>
          <w:sz w:val="24"/>
        </w:rPr>
        <w:t>proiectul</w:t>
      </w:r>
    </w:p>
    <w:p w:rsidR="003C4274" w:rsidRDefault="00D239DC">
      <w:pPr>
        <w:pStyle w:val="BodyText"/>
        <w:spacing w:line="280" w:lineRule="exact"/>
        <w:jc w:val="both"/>
      </w:pPr>
      <w:r>
        <w:rPr>
          <w:b/>
        </w:rPr>
        <w:t>„</w:t>
      </w:r>
      <w:r>
        <w:rPr>
          <w:color w:val="25282A"/>
        </w:rPr>
        <w:t>Infrastructura</w:t>
      </w:r>
      <w:r>
        <w:rPr>
          <w:color w:val="25282A"/>
          <w:spacing w:val="24"/>
        </w:rPr>
        <w:t xml:space="preserve"> </w:t>
      </w:r>
      <w:r>
        <w:rPr>
          <w:color w:val="25282A"/>
        </w:rPr>
        <w:t>de</w:t>
      </w:r>
      <w:r>
        <w:rPr>
          <w:color w:val="25282A"/>
          <w:spacing w:val="25"/>
        </w:rPr>
        <w:t xml:space="preserve"> </w:t>
      </w:r>
      <w:r>
        <w:rPr>
          <w:color w:val="25282A"/>
        </w:rPr>
        <w:t>igienizare</w:t>
      </w:r>
      <w:r>
        <w:rPr>
          <w:color w:val="25282A"/>
          <w:spacing w:val="25"/>
        </w:rPr>
        <w:t xml:space="preserve"> </w:t>
      </w:r>
      <w:r>
        <w:rPr>
          <w:color w:val="25282A"/>
        </w:rPr>
        <w:t>-</w:t>
      </w:r>
      <w:r>
        <w:rPr>
          <w:color w:val="25282A"/>
          <w:spacing w:val="24"/>
        </w:rPr>
        <w:t xml:space="preserve"> </w:t>
      </w:r>
      <w:r>
        <w:rPr>
          <w:color w:val="25282A"/>
        </w:rPr>
        <w:t>pubele</w:t>
      </w:r>
      <w:r>
        <w:rPr>
          <w:color w:val="25282A"/>
          <w:spacing w:val="23"/>
        </w:rPr>
        <w:t xml:space="preserve"> </w:t>
      </w:r>
      <w:r>
        <w:rPr>
          <w:color w:val="25282A"/>
        </w:rPr>
        <w:t>inteligente,</w:t>
      </w:r>
      <w:r>
        <w:rPr>
          <w:color w:val="25282A"/>
          <w:spacing w:val="25"/>
        </w:rPr>
        <w:t xml:space="preserve"> </w:t>
      </w:r>
      <w:r>
        <w:rPr>
          <w:color w:val="25282A"/>
        </w:rPr>
        <w:t>in</w:t>
      </w:r>
      <w:r>
        <w:rPr>
          <w:color w:val="25282A"/>
          <w:spacing w:val="24"/>
        </w:rPr>
        <w:t xml:space="preserve"> </w:t>
      </w:r>
      <w:r>
        <w:rPr>
          <w:color w:val="25282A"/>
        </w:rPr>
        <w:t>orasul</w:t>
      </w:r>
      <w:r>
        <w:rPr>
          <w:color w:val="25282A"/>
          <w:spacing w:val="24"/>
        </w:rPr>
        <w:t xml:space="preserve"> </w:t>
      </w:r>
      <w:r>
        <w:rPr>
          <w:color w:val="25282A"/>
        </w:rPr>
        <w:t>Marasesti,</w:t>
      </w:r>
      <w:r>
        <w:rPr>
          <w:color w:val="25282A"/>
          <w:spacing w:val="25"/>
        </w:rPr>
        <w:t xml:space="preserve"> </w:t>
      </w:r>
      <w:r>
        <w:rPr>
          <w:color w:val="25282A"/>
        </w:rPr>
        <w:t>judetul</w:t>
      </w:r>
      <w:r>
        <w:rPr>
          <w:color w:val="25282A"/>
          <w:spacing w:val="23"/>
        </w:rPr>
        <w:t xml:space="preserve"> </w:t>
      </w:r>
      <w:r>
        <w:rPr>
          <w:color w:val="25282A"/>
        </w:rPr>
        <w:t>Vrancea”</w:t>
      </w:r>
      <w:r>
        <w:rPr>
          <w:color w:val="25282A"/>
          <w:spacing w:val="26"/>
        </w:rPr>
        <w:t xml:space="preserve"> </w:t>
      </w:r>
      <w:r>
        <w:rPr>
          <w:color w:val="25282A"/>
          <w:spacing w:val="-5"/>
        </w:rPr>
        <w:t>ș</w:t>
      </w:r>
      <w:r>
        <w:rPr>
          <w:color w:val="25282A"/>
          <w:spacing w:val="-5"/>
        </w:rPr>
        <w:t>i</w:t>
      </w:r>
    </w:p>
    <w:p w:rsidR="003C4274" w:rsidRDefault="00D239DC">
      <w:pPr>
        <w:pStyle w:val="BodyText"/>
        <w:spacing w:before="1"/>
        <w:ind w:right="356"/>
        <w:jc w:val="both"/>
        <w:rPr>
          <w:i/>
        </w:rPr>
      </w:pPr>
      <w:r>
        <w:rPr>
          <w:color w:val="25282A"/>
        </w:rPr>
        <w:t xml:space="preserve">„Sistem de monitorizare si siguranta a spatiului public in Orașul Marasesti Jud. Vrancea” </w:t>
      </w:r>
      <w:r>
        <w:t>în cadrul ,, PNRR/2022/C10 – COMPONENTA C10 – FONDUL LOCAL</w:t>
      </w:r>
      <w:r>
        <w:rPr>
          <w:i/>
        </w:rPr>
        <w:t>”,</w:t>
      </w:r>
    </w:p>
    <w:p w:rsidR="003C4274" w:rsidRDefault="00D239DC">
      <w:pPr>
        <w:pStyle w:val="ListParagraph"/>
        <w:numPr>
          <w:ilvl w:val="1"/>
          <w:numId w:val="2"/>
        </w:numPr>
        <w:tabs>
          <w:tab w:val="left" w:pos="1061"/>
        </w:tabs>
        <w:spacing w:line="240" w:lineRule="auto"/>
        <w:ind w:right="354" w:firstLine="904"/>
        <w:jc w:val="both"/>
        <w:rPr>
          <w:sz w:val="24"/>
        </w:rPr>
      </w:pPr>
      <w:r>
        <w:rPr>
          <w:sz w:val="24"/>
        </w:rPr>
        <w:t>referatul de aprobare al Primarului</w:t>
      </w:r>
      <w:r>
        <w:rPr>
          <w:spacing w:val="40"/>
          <w:sz w:val="24"/>
        </w:rPr>
        <w:t xml:space="preserve"> </w:t>
      </w:r>
      <w:r>
        <w:rPr>
          <w:sz w:val="24"/>
        </w:rPr>
        <w:t>orasului</w:t>
      </w:r>
      <w:r>
        <w:rPr>
          <w:spacing w:val="40"/>
          <w:sz w:val="24"/>
        </w:rPr>
        <w:t xml:space="preserve"> </w:t>
      </w:r>
      <w:r>
        <w:rPr>
          <w:sz w:val="24"/>
        </w:rPr>
        <w:t>Marasesti</w:t>
      </w:r>
      <w:r>
        <w:rPr>
          <w:spacing w:val="40"/>
          <w:sz w:val="24"/>
        </w:rPr>
        <w:t xml:space="preserve"> </w:t>
      </w:r>
      <w:r>
        <w:rPr>
          <w:sz w:val="24"/>
        </w:rPr>
        <w:t>in calitate de initiator inregistrat</w:t>
      </w:r>
      <w:r>
        <w:rPr>
          <w:spacing w:val="-14"/>
          <w:sz w:val="24"/>
        </w:rPr>
        <w:t xml:space="preserve"> </w:t>
      </w:r>
      <w:r>
        <w:rPr>
          <w:sz w:val="24"/>
        </w:rPr>
        <w:t>la</w:t>
      </w:r>
      <w:r>
        <w:rPr>
          <w:spacing w:val="-13"/>
          <w:sz w:val="24"/>
        </w:rPr>
        <w:t xml:space="preserve"> </w:t>
      </w:r>
      <w:r>
        <w:rPr>
          <w:sz w:val="24"/>
        </w:rPr>
        <w:t>nr.</w:t>
      </w:r>
      <w:r>
        <w:rPr>
          <w:spacing w:val="-13"/>
          <w:sz w:val="24"/>
        </w:rPr>
        <w:t xml:space="preserve"> </w:t>
      </w:r>
      <w:r>
        <w:rPr>
          <w:sz w:val="24"/>
        </w:rPr>
        <w:t>9189</w:t>
      </w:r>
      <w:r>
        <w:rPr>
          <w:spacing w:val="-13"/>
          <w:sz w:val="24"/>
        </w:rPr>
        <w:t xml:space="preserve"> </w:t>
      </w:r>
      <w:r>
        <w:rPr>
          <w:sz w:val="24"/>
        </w:rPr>
        <w:t>din</w:t>
      </w:r>
      <w:r>
        <w:rPr>
          <w:spacing w:val="-14"/>
          <w:sz w:val="24"/>
        </w:rPr>
        <w:t xml:space="preserve"> </w:t>
      </w:r>
      <w:r>
        <w:rPr>
          <w:sz w:val="24"/>
        </w:rPr>
        <w:t>26.05.2025</w:t>
      </w:r>
      <w:r>
        <w:rPr>
          <w:spacing w:val="-13"/>
          <w:sz w:val="24"/>
        </w:rPr>
        <w:t xml:space="preserve"> </w:t>
      </w:r>
      <w:r>
        <w:rPr>
          <w:sz w:val="24"/>
        </w:rPr>
        <w:t>si</w:t>
      </w:r>
      <w:r>
        <w:rPr>
          <w:spacing w:val="-13"/>
          <w:sz w:val="24"/>
        </w:rPr>
        <w:t xml:space="preserve"> </w:t>
      </w:r>
      <w:r>
        <w:rPr>
          <w:sz w:val="24"/>
        </w:rPr>
        <w:t>raportul</w:t>
      </w:r>
      <w:r>
        <w:rPr>
          <w:spacing w:val="-13"/>
          <w:sz w:val="24"/>
        </w:rPr>
        <w:t xml:space="preserve"> </w:t>
      </w:r>
      <w:r>
        <w:rPr>
          <w:sz w:val="24"/>
        </w:rPr>
        <w:t>Serviciului</w:t>
      </w:r>
      <w:r>
        <w:rPr>
          <w:spacing w:val="13"/>
          <w:sz w:val="24"/>
        </w:rPr>
        <w:t xml:space="preserve"> </w:t>
      </w:r>
      <w:r>
        <w:rPr>
          <w:sz w:val="24"/>
        </w:rPr>
        <w:t>achizitii</w:t>
      </w:r>
      <w:r>
        <w:rPr>
          <w:spacing w:val="-14"/>
          <w:sz w:val="24"/>
        </w:rPr>
        <w:t xml:space="preserve"> </w:t>
      </w:r>
      <w:r>
        <w:rPr>
          <w:sz w:val="24"/>
        </w:rPr>
        <w:t>,</w:t>
      </w:r>
      <w:r>
        <w:rPr>
          <w:spacing w:val="23"/>
          <w:sz w:val="24"/>
        </w:rPr>
        <w:t xml:space="preserve"> </w:t>
      </w:r>
      <w:r>
        <w:rPr>
          <w:sz w:val="24"/>
        </w:rPr>
        <w:t>management</w:t>
      </w:r>
      <w:r>
        <w:rPr>
          <w:spacing w:val="-14"/>
          <w:sz w:val="24"/>
        </w:rPr>
        <w:t xml:space="preserve"> </w:t>
      </w:r>
      <w:r>
        <w:rPr>
          <w:sz w:val="24"/>
        </w:rPr>
        <w:t>proiecte, servicii</w:t>
      </w:r>
      <w:r>
        <w:rPr>
          <w:spacing w:val="-4"/>
          <w:sz w:val="24"/>
        </w:rPr>
        <w:t xml:space="preserve"> </w:t>
      </w:r>
      <w:r>
        <w:rPr>
          <w:sz w:val="24"/>
        </w:rPr>
        <w:t>publice</w:t>
      </w:r>
      <w:r>
        <w:rPr>
          <w:spacing w:val="80"/>
          <w:sz w:val="24"/>
        </w:rPr>
        <w:t xml:space="preserve"> </w:t>
      </w:r>
      <w:r>
        <w:rPr>
          <w:sz w:val="24"/>
        </w:rPr>
        <w:t>inregistrat</w:t>
      </w:r>
      <w:r>
        <w:rPr>
          <w:spacing w:val="-5"/>
          <w:sz w:val="24"/>
        </w:rPr>
        <w:t xml:space="preserve"> </w:t>
      </w:r>
      <w:r>
        <w:rPr>
          <w:sz w:val="24"/>
        </w:rPr>
        <w:t>la</w:t>
      </w:r>
      <w:r>
        <w:rPr>
          <w:spacing w:val="-5"/>
          <w:sz w:val="24"/>
        </w:rPr>
        <w:t xml:space="preserve"> </w:t>
      </w:r>
      <w:r>
        <w:rPr>
          <w:sz w:val="24"/>
        </w:rPr>
        <w:t>nr.</w:t>
      </w:r>
      <w:r>
        <w:rPr>
          <w:spacing w:val="40"/>
          <w:sz w:val="24"/>
        </w:rPr>
        <w:t xml:space="preserve"> </w:t>
      </w:r>
      <w:r>
        <w:rPr>
          <w:sz w:val="24"/>
        </w:rPr>
        <w:t>9194</w:t>
      </w:r>
      <w:r>
        <w:rPr>
          <w:spacing w:val="-4"/>
          <w:sz w:val="24"/>
        </w:rPr>
        <w:t xml:space="preserve"> </w:t>
      </w:r>
      <w:r>
        <w:rPr>
          <w:sz w:val="24"/>
        </w:rPr>
        <w:t>din</w:t>
      </w:r>
      <w:r>
        <w:rPr>
          <w:spacing w:val="40"/>
          <w:sz w:val="24"/>
        </w:rPr>
        <w:t xml:space="preserve"> </w:t>
      </w:r>
      <w:r>
        <w:rPr>
          <w:sz w:val="24"/>
        </w:rPr>
        <w:t>26.05.2025,</w:t>
      </w:r>
      <w:r>
        <w:rPr>
          <w:spacing w:val="-4"/>
          <w:sz w:val="24"/>
        </w:rPr>
        <w:t xml:space="preserve"> </w:t>
      </w:r>
      <w:r>
        <w:rPr>
          <w:sz w:val="24"/>
        </w:rPr>
        <w:t>cu</w:t>
      </w:r>
      <w:r>
        <w:rPr>
          <w:spacing w:val="-6"/>
          <w:sz w:val="24"/>
        </w:rPr>
        <w:t xml:space="preserve"> </w:t>
      </w:r>
      <w:r>
        <w:rPr>
          <w:sz w:val="24"/>
        </w:rPr>
        <w:t>privire</w:t>
      </w:r>
      <w:r>
        <w:rPr>
          <w:spacing w:val="-4"/>
          <w:sz w:val="24"/>
        </w:rPr>
        <w:t xml:space="preserve"> </w:t>
      </w:r>
      <w:r>
        <w:rPr>
          <w:sz w:val="24"/>
        </w:rPr>
        <w:t>la</w:t>
      </w:r>
      <w:r>
        <w:rPr>
          <w:spacing w:val="40"/>
          <w:sz w:val="24"/>
        </w:rPr>
        <w:t xml:space="preserve"> </w:t>
      </w:r>
      <w:r>
        <w:rPr>
          <w:sz w:val="24"/>
        </w:rPr>
        <w:t>modificarea</w:t>
      </w:r>
      <w:r>
        <w:rPr>
          <w:spacing w:val="-5"/>
          <w:sz w:val="24"/>
        </w:rPr>
        <w:t xml:space="preserve"> </w:t>
      </w:r>
      <w:r>
        <w:rPr>
          <w:sz w:val="24"/>
        </w:rPr>
        <w:t>Anexei</w:t>
      </w:r>
      <w:r>
        <w:rPr>
          <w:spacing w:val="-4"/>
          <w:sz w:val="24"/>
        </w:rPr>
        <w:t xml:space="preserve"> </w:t>
      </w:r>
      <w:r>
        <w:rPr>
          <w:sz w:val="24"/>
        </w:rPr>
        <w:t>nr. 1 la Hotararea Consiliului local Marasesti nr. 110/22.12.2022;</w:t>
      </w:r>
    </w:p>
    <w:p w:rsidR="003C4274" w:rsidRDefault="00D239DC">
      <w:pPr>
        <w:pStyle w:val="ListParagraph"/>
        <w:numPr>
          <w:ilvl w:val="1"/>
          <w:numId w:val="2"/>
        </w:numPr>
        <w:tabs>
          <w:tab w:val="left" w:pos="992"/>
        </w:tabs>
        <w:spacing w:line="240" w:lineRule="auto"/>
        <w:ind w:right="359" w:firstLine="851"/>
        <w:jc w:val="both"/>
        <w:rPr>
          <w:color w:val="25282A"/>
          <w:sz w:val="24"/>
        </w:rPr>
      </w:pPr>
      <w:r>
        <w:rPr>
          <w:sz w:val="24"/>
        </w:rPr>
        <w:t xml:space="preserve">HCL nr.110/22.12.2022 privind aprobarea depunerii proiectului si a cheltuielilor neeligibile </w:t>
      </w:r>
      <w:r>
        <w:rPr>
          <w:i/>
          <w:color w:val="25282A"/>
          <w:sz w:val="24"/>
        </w:rPr>
        <w:t>„Infrastructura de igienizare - pubele inteligente, in orasul Marasesti, judetul Vrancea” și „Si</w:t>
      </w:r>
      <w:r>
        <w:rPr>
          <w:i/>
          <w:color w:val="25282A"/>
          <w:sz w:val="24"/>
        </w:rPr>
        <w:t xml:space="preserve">stem de monitorizare si siguranta a spatiului public in Orașul Marasesti Jud. Vrancea </w:t>
      </w:r>
      <w:r>
        <w:rPr>
          <w:sz w:val="24"/>
        </w:rPr>
        <w:t>finanţat prin COMPONENTA 10 - Fondul Local din cadrul Planului Național de Redresare și Reziliență (PNRR) de</w:t>
      </w:r>
      <w:r>
        <w:rPr>
          <w:spacing w:val="40"/>
          <w:sz w:val="24"/>
        </w:rPr>
        <w:t xml:space="preserve"> </w:t>
      </w:r>
      <w:r>
        <w:rPr>
          <w:sz w:val="24"/>
        </w:rPr>
        <w:t xml:space="preserve">Ministerul Dezvoltarii, Lucrarilor Publice si </w:t>
      </w:r>
      <w:r>
        <w:rPr>
          <w:spacing w:val="-2"/>
          <w:sz w:val="24"/>
        </w:rPr>
        <w:t>Administratiei</w:t>
      </w:r>
      <w:r>
        <w:rPr>
          <w:color w:val="25282A"/>
          <w:spacing w:val="-2"/>
          <w:sz w:val="24"/>
        </w:rPr>
        <w:t>;</w:t>
      </w:r>
    </w:p>
    <w:p w:rsidR="003C4274" w:rsidRDefault="00D239DC">
      <w:pPr>
        <w:pStyle w:val="BodyText"/>
        <w:ind w:right="355" w:firstLine="775"/>
        <w:jc w:val="both"/>
      </w:pPr>
      <w:r>
        <w:rPr>
          <w:b/>
        </w:rPr>
        <w:t xml:space="preserve">In conformitate cu </w:t>
      </w:r>
      <w:r>
        <w:t>prevederile Legii nr. 52/2003 privind transparenţa decizională în administraţia publică, republicată, cu modificările şi completările ulterioare;</w:t>
      </w:r>
    </w:p>
    <w:p w:rsidR="003C4274" w:rsidRDefault="00D239DC">
      <w:pPr>
        <w:pStyle w:val="BodyText"/>
        <w:ind w:right="354" w:firstLine="739"/>
        <w:jc w:val="both"/>
      </w:pPr>
      <w:r>
        <w:rPr>
          <w:b/>
        </w:rPr>
        <w:t>Luand</w:t>
      </w:r>
      <w:r>
        <w:rPr>
          <w:b/>
          <w:spacing w:val="-1"/>
        </w:rPr>
        <w:t xml:space="preserve"> </w:t>
      </w:r>
      <w:r>
        <w:rPr>
          <w:b/>
        </w:rPr>
        <w:t xml:space="preserve">act </w:t>
      </w:r>
      <w:r>
        <w:t>de avizul</w:t>
      </w:r>
      <w:r>
        <w:rPr>
          <w:spacing w:val="-2"/>
        </w:rPr>
        <w:t xml:space="preserve"> </w:t>
      </w:r>
      <w:r>
        <w:t>favorabil</w:t>
      </w:r>
      <w:r>
        <w:rPr>
          <w:spacing w:val="-1"/>
        </w:rPr>
        <w:t xml:space="preserve"> </w:t>
      </w:r>
      <w:r>
        <w:t>al</w:t>
      </w:r>
      <w:r>
        <w:rPr>
          <w:spacing w:val="-1"/>
        </w:rPr>
        <w:t xml:space="preserve"> </w:t>
      </w:r>
      <w:r>
        <w:t>Comisiei pentru dezvoltare</w:t>
      </w:r>
      <w:r>
        <w:rPr>
          <w:spacing w:val="-1"/>
        </w:rPr>
        <w:t xml:space="preserve"> </w:t>
      </w:r>
      <w:r>
        <w:t>urbanistica, amenajarea terito</w:t>
      </w:r>
      <w:r>
        <w:t>riului si patrimoniu, administrarea domeniului public si privat, servicii publice si comert, al Comisiei pentru studii, prognoze, economie, buget, finante, impozite , taxe si agricultura</w:t>
      </w:r>
      <w:r>
        <w:rPr>
          <w:spacing w:val="40"/>
        </w:rPr>
        <w:t xml:space="preserve"> </w:t>
      </w:r>
      <w:r>
        <w:t>, al Comisiei pentru cultura, stiinta, invatamant, sanatate, protectie sociala, turism, ecologie, sport si culte si al Comisiei pentru aministratie locala, juridica, ordine publica, drepturile omului</w:t>
      </w:r>
      <w:r>
        <w:rPr>
          <w:spacing w:val="40"/>
        </w:rPr>
        <w:t xml:space="preserve">  </w:t>
      </w:r>
      <w:r>
        <w:t>;</w:t>
      </w:r>
    </w:p>
    <w:p w:rsidR="003C4274" w:rsidRDefault="00D239DC">
      <w:pPr>
        <w:pStyle w:val="BodyText"/>
        <w:ind w:right="357" w:firstLine="791"/>
        <w:jc w:val="both"/>
      </w:pPr>
      <w:r>
        <w:rPr>
          <w:b/>
        </w:rPr>
        <w:t>În</w:t>
      </w:r>
      <w:r>
        <w:rPr>
          <w:b/>
          <w:spacing w:val="-3"/>
        </w:rPr>
        <w:t xml:space="preserve"> </w:t>
      </w:r>
      <w:r>
        <w:rPr>
          <w:b/>
        </w:rPr>
        <w:t>temeiul</w:t>
      </w:r>
      <w:r>
        <w:rPr>
          <w:b/>
          <w:spacing w:val="-1"/>
        </w:rPr>
        <w:t xml:space="preserve"> </w:t>
      </w:r>
      <w:r>
        <w:t>dispozițiilor</w:t>
      </w:r>
      <w:r>
        <w:rPr>
          <w:spacing w:val="-4"/>
        </w:rPr>
        <w:t xml:space="preserve"> </w:t>
      </w:r>
      <w:r>
        <w:t>art.</w:t>
      </w:r>
      <w:r>
        <w:rPr>
          <w:spacing w:val="-2"/>
        </w:rPr>
        <w:t xml:space="preserve"> </w:t>
      </w:r>
      <w:r>
        <w:t>129,</w:t>
      </w:r>
      <w:r>
        <w:rPr>
          <w:spacing w:val="-2"/>
        </w:rPr>
        <w:t xml:space="preserve"> </w:t>
      </w:r>
      <w:r>
        <w:t>alin. (2),</w:t>
      </w:r>
      <w:r>
        <w:rPr>
          <w:spacing w:val="-3"/>
        </w:rPr>
        <w:t xml:space="preserve"> </w:t>
      </w:r>
      <w:r>
        <w:t>lit.</w:t>
      </w:r>
      <w:r>
        <w:rPr>
          <w:spacing w:val="-1"/>
        </w:rPr>
        <w:t xml:space="preserve"> </w:t>
      </w:r>
      <w:r>
        <w:t>b)</w:t>
      </w:r>
      <w:r>
        <w:rPr>
          <w:spacing w:val="-3"/>
        </w:rPr>
        <w:t xml:space="preserve"> </w:t>
      </w:r>
      <w:r>
        <w:t>şi</w:t>
      </w:r>
      <w:r>
        <w:rPr>
          <w:spacing w:val="-3"/>
        </w:rPr>
        <w:t xml:space="preserve"> </w:t>
      </w:r>
      <w:r>
        <w:t>lit.</w:t>
      </w:r>
      <w:r>
        <w:rPr>
          <w:spacing w:val="-1"/>
        </w:rPr>
        <w:t xml:space="preserve"> </w:t>
      </w:r>
      <w:r>
        <w:t>d),</w:t>
      </w:r>
      <w:r>
        <w:rPr>
          <w:spacing w:val="-3"/>
        </w:rPr>
        <w:t xml:space="preserve"> </w:t>
      </w:r>
      <w:r>
        <w:t>alin.</w:t>
      </w:r>
      <w:r>
        <w:rPr>
          <w:spacing w:val="-1"/>
        </w:rPr>
        <w:t xml:space="preserve"> </w:t>
      </w:r>
      <w:r>
        <w:t>(4),</w:t>
      </w:r>
      <w:r>
        <w:rPr>
          <w:spacing w:val="-3"/>
        </w:rPr>
        <w:t xml:space="preserve"> </w:t>
      </w:r>
      <w:r>
        <w:t>lit.</w:t>
      </w:r>
      <w:r>
        <w:rPr>
          <w:spacing w:val="-1"/>
        </w:rPr>
        <w:t xml:space="preserve"> </w:t>
      </w:r>
      <w:r>
        <w:t>a)</w:t>
      </w:r>
      <w:r>
        <w:rPr>
          <w:spacing w:val="-3"/>
        </w:rPr>
        <w:t xml:space="preserve"> </w:t>
      </w:r>
      <w:r>
        <w:t>şi</w:t>
      </w:r>
      <w:r>
        <w:rPr>
          <w:spacing w:val="-3"/>
        </w:rPr>
        <w:t xml:space="preserve"> </w:t>
      </w:r>
      <w:r>
        <w:t>f),</w:t>
      </w:r>
      <w:r>
        <w:rPr>
          <w:spacing w:val="-2"/>
        </w:rPr>
        <w:t xml:space="preserve"> </w:t>
      </w:r>
      <w:r>
        <w:t>alin.</w:t>
      </w:r>
      <w:r>
        <w:rPr>
          <w:spacing w:val="-1"/>
        </w:rPr>
        <w:t xml:space="preserve"> </w:t>
      </w:r>
      <w:r>
        <w:t>(7), lit. i), lit. k), art. 139, alin. (3), lit. a) şi d), art. 196, alin. (1), lit. a) din Ordonanța de Urgență nr. 57/2019 privind Codul administrativ, cu modificările și completările ulterioare,</w:t>
      </w:r>
    </w:p>
    <w:p w:rsidR="003C4274" w:rsidRDefault="003C4274">
      <w:pPr>
        <w:pStyle w:val="BodyText"/>
        <w:jc w:val="both"/>
        <w:sectPr w:rsidR="003C4274">
          <w:type w:val="continuous"/>
          <w:pgSz w:w="12240" w:h="15840"/>
          <w:pgMar w:top="1200" w:right="1080" w:bottom="280" w:left="1440" w:header="720" w:footer="720" w:gutter="0"/>
          <w:cols w:space="720"/>
        </w:sectPr>
      </w:pPr>
    </w:p>
    <w:p w:rsidR="003C4274" w:rsidRDefault="00D239DC">
      <w:pPr>
        <w:pStyle w:val="Heading1"/>
        <w:spacing w:before="76"/>
        <w:ind w:right="356"/>
        <w:jc w:val="center"/>
      </w:pPr>
      <w:r>
        <w:lastRenderedPageBreak/>
        <w:t>H O</w:t>
      </w:r>
      <w:r>
        <w:rPr>
          <w:spacing w:val="-1"/>
        </w:rPr>
        <w:t xml:space="preserve"> </w:t>
      </w:r>
      <w:r>
        <w:t>T Ă</w:t>
      </w:r>
      <w:r>
        <w:rPr>
          <w:spacing w:val="-1"/>
        </w:rPr>
        <w:t xml:space="preserve"> </w:t>
      </w:r>
      <w:r>
        <w:t>R</w:t>
      </w:r>
      <w:r>
        <w:rPr>
          <w:spacing w:val="-1"/>
        </w:rPr>
        <w:t xml:space="preserve"> </w:t>
      </w:r>
      <w:r>
        <w:t>Ă</w:t>
      </w:r>
      <w:r>
        <w:rPr>
          <w:spacing w:val="-1"/>
        </w:rPr>
        <w:t xml:space="preserve"> </w:t>
      </w:r>
      <w:r>
        <w:t>Ş T</w:t>
      </w:r>
      <w:r>
        <w:rPr>
          <w:spacing w:val="-1"/>
        </w:rPr>
        <w:t xml:space="preserve"> </w:t>
      </w:r>
      <w:r>
        <w:rPr>
          <w:spacing w:val="-5"/>
        </w:rPr>
        <w:t>E:</w:t>
      </w:r>
    </w:p>
    <w:p w:rsidR="003C4274" w:rsidRDefault="003C4274">
      <w:pPr>
        <w:pStyle w:val="BodyText"/>
        <w:rPr>
          <w:b/>
        </w:rPr>
      </w:pPr>
    </w:p>
    <w:p w:rsidR="003C4274" w:rsidRDefault="00D239DC">
      <w:pPr>
        <w:pStyle w:val="BodyText"/>
        <w:ind w:right="356" w:firstLine="851"/>
        <w:jc w:val="both"/>
      </w:pPr>
      <w:r>
        <w:rPr>
          <w:b/>
          <w:i/>
          <w:u w:val="single"/>
        </w:rPr>
        <w:t>ART.1.</w:t>
      </w:r>
      <w:r>
        <w:rPr>
          <w:b/>
          <w:i/>
        </w:rPr>
        <w:t xml:space="preserve"> </w:t>
      </w:r>
      <w:r>
        <w:rPr>
          <w:b/>
        </w:rPr>
        <w:t xml:space="preserve">- </w:t>
      </w:r>
      <w:r>
        <w:t>Se aproba modificarea punctului 1 din Anexa nr. 1 la HCL nr.110/22.12.2022</w:t>
      </w:r>
      <w:r>
        <w:rPr>
          <w:spacing w:val="49"/>
        </w:rPr>
        <w:t xml:space="preserve"> </w:t>
      </w:r>
      <w:r>
        <w:t>privind</w:t>
      </w:r>
      <w:r>
        <w:rPr>
          <w:spacing w:val="52"/>
        </w:rPr>
        <w:t xml:space="preserve"> </w:t>
      </w:r>
      <w:r>
        <w:t>aprobarea</w:t>
      </w:r>
      <w:r>
        <w:rPr>
          <w:spacing w:val="50"/>
        </w:rPr>
        <w:t xml:space="preserve"> </w:t>
      </w:r>
      <w:r>
        <w:t>depunerii</w:t>
      </w:r>
      <w:r>
        <w:rPr>
          <w:spacing w:val="50"/>
        </w:rPr>
        <w:t xml:space="preserve"> </w:t>
      </w:r>
      <w:r>
        <w:t>proiectului</w:t>
      </w:r>
      <w:r>
        <w:rPr>
          <w:spacing w:val="51"/>
        </w:rPr>
        <w:t xml:space="preserve"> </w:t>
      </w:r>
      <w:r>
        <w:t>si</w:t>
      </w:r>
      <w:r>
        <w:rPr>
          <w:spacing w:val="50"/>
        </w:rPr>
        <w:t xml:space="preserve"> </w:t>
      </w:r>
      <w:r>
        <w:t>a</w:t>
      </w:r>
      <w:r>
        <w:rPr>
          <w:spacing w:val="51"/>
        </w:rPr>
        <w:t xml:space="preserve"> </w:t>
      </w:r>
      <w:r>
        <w:t>cheltuielilor</w:t>
      </w:r>
      <w:r>
        <w:rPr>
          <w:spacing w:val="49"/>
        </w:rPr>
        <w:t xml:space="preserve"> </w:t>
      </w:r>
      <w:r>
        <w:rPr>
          <w:spacing w:val="-2"/>
        </w:rPr>
        <w:t>neeligibile</w:t>
      </w:r>
    </w:p>
    <w:p w:rsidR="003C4274" w:rsidRDefault="00D239DC">
      <w:pPr>
        <w:spacing w:before="1" w:line="281" w:lineRule="exact"/>
        <w:jc w:val="both"/>
        <w:rPr>
          <w:i/>
          <w:sz w:val="24"/>
        </w:rPr>
      </w:pPr>
      <w:r>
        <w:rPr>
          <w:i/>
          <w:color w:val="25282A"/>
          <w:sz w:val="24"/>
        </w:rPr>
        <w:t>„Infrastructura</w:t>
      </w:r>
      <w:r>
        <w:rPr>
          <w:i/>
          <w:color w:val="25282A"/>
          <w:spacing w:val="44"/>
          <w:sz w:val="24"/>
        </w:rPr>
        <w:t xml:space="preserve"> </w:t>
      </w:r>
      <w:r>
        <w:rPr>
          <w:i/>
          <w:color w:val="25282A"/>
          <w:sz w:val="24"/>
        </w:rPr>
        <w:t>de</w:t>
      </w:r>
      <w:r>
        <w:rPr>
          <w:i/>
          <w:color w:val="25282A"/>
          <w:spacing w:val="43"/>
          <w:sz w:val="24"/>
        </w:rPr>
        <w:t xml:space="preserve"> </w:t>
      </w:r>
      <w:r>
        <w:rPr>
          <w:i/>
          <w:color w:val="25282A"/>
          <w:sz w:val="24"/>
        </w:rPr>
        <w:t>igienizare</w:t>
      </w:r>
      <w:r>
        <w:rPr>
          <w:i/>
          <w:color w:val="25282A"/>
          <w:spacing w:val="47"/>
          <w:sz w:val="24"/>
        </w:rPr>
        <w:t xml:space="preserve"> </w:t>
      </w:r>
      <w:r>
        <w:rPr>
          <w:i/>
          <w:color w:val="25282A"/>
          <w:sz w:val="24"/>
        </w:rPr>
        <w:t>-</w:t>
      </w:r>
      <w:r>
        <w:rPr>
          <w:i/>
          <w:color w:val="25282A"/>
          <w:spacing w:val="43"/>
          <w:sz w:val="24"/>
        </w:rPr>
        <w:t xml:space="preserve"> </w:t>
      </w:r>
      <w:r>
        <w:rPr>
          <w:i/>
          <w:color w:val="25282A"/>
          <w:sz w:val="24"/>
        </w:rPr>
        <w:t>pubele</w:t>
      </w:r>
      <w:r>
        <w:rPr>
          <w:i/>
          <w:color w:val="25282A"/>
          <w:spacing w:val="43"/>
          <w:sz w:val="24"/>
        </w:rPr>
        <w:t xml:space="preserve"> </w:t>
      </w:r>
      <w:r>
        <w:rPr>
          <w:i/>
          <w:color w:val="25282A"/>
          <w:sz w:val="24"/>
        </w:rPr>
        <w:t>inteligente,</w:t>
      </w:r>
      <w:r>
        <w:rPr>
          <w:i/>
          <w:color w:val="25282A"/>
          <w:spacing w:val="43"/>
          <w:sz w:val="24"/>
        </w:rPr>
        <w:t xml:space="preserve"> </w:t>
      </w:r>
      <w:r>
        <w:rPr>
          <w:i/>
          <w:color w:val="25282A"/>
          <w:sz w:val="24"/>
        </w:rPr>
        <w:t>in</w:t>
      </w:r>
      <w:r>
        <w:rPr>
          <w:i/>
          <w:color w:val="25282A"/>
          <w:spacing w:val="44"/>
          <w:sz w:val="24"/>
        </w:rPr>
        <w:t xml:space="preserve"> </w:t>
      </w:r>
      <w:r>
        <w:rPr>
          <w:i/>
          <w:color w:val="25282A"/>
          <w:sz w:val="24"/>
        </w:rPr>
        <w:t>orasul</w:t>
      </w:r>
      <w:r>
        <w:rPr>
          <w:i/>
          <w:color w:val="25282A"/>
          <w:spacing w:val="43"/>
          <w:sz w:val="24"/>
        </w:rPr>
        <w:t xml:space="preserve"> </w:t>
      </w:r>
      <w:r>
        <w:rPr>
          <w:i/>
          <w:color w:val="25282A"/>
          <w:sz w:val="24"/>
        </w:rPr>
        <w:t>Marasesti,</w:t>
      </w:r>
      <w:r>
        <w:rPr>
          <w:i/>
          <w:color w:val="25282A"/>
          <w:spacing w:val="40"/>
          <w:sz w:val="24"/>
        </w:rPr>
        <w:t xml:space="preserve"> </w:t>
      </w:r>
      <w:r>
        <w:rPr>
          <w:i/>
          <w:color w:val="25282A"/>
          <w:sz w:val="24"/>
        </w:rPr>
        <w:t>judetul</w:t>
      </w:r>
      <w:r>
        <w:rPr>
          <w:i/>
          <w:color w:val="25282A"/>
          <w:spacing w:val="43"/>
          <w:sz w:val="24"/>
        </w:rPr>
        <w:t xml:space="preserve"> </w:t>
      </w:r>
      <w:r>
        <w:rPr>
          <w:i/>
          <w:color w:val="25282A"/>
          <w:sz w:val="24"/>
        </w:rPr>
        <w:t>Vrancea”</w:t>
      </w:r>
      <w:r>
        <w:rPr>
          <w:i/>
          <w:color w:val="25282A"/>
          <w:spacing w:val="44"/>
          <w:sz w:val="24"/>
        </w:rPr>
        <w:t xml:space="preserve"> </w:t>
      </w:r>
      <w:r>
        <w:rPr>
          <w:i/>
          <w:color w:val="25282A"/>
          <w:spacing w:val="-5"/>
          <w:sz w:val="24"/>
        </w:rPr>
        <w:t>ș</w:t>
      </w:r>
      <w:r>
        <w:rPr>
          <w:i/>
          <w:color w:val="25282A"/>
          <w:spacing w:val="-5"/>
          <w:sz w:val="24"/>
        </w:rPr>
        <w:t>i</w:t>
      </w:r>
    </w:p>
    <w:p w:rsidR="003C4274" w:rsidRDefault="00D239DC">
      <w:pPr>
        <w:ind w:right="356"/>
        <w:jc w:val="both"/>
        <w:rPr>
          <w:sz w:val="24"/>
        </w:rPr>
      </w:pPr>
      <w:r>
        <w:rPr>
          <w:i/>
          <w:color w:val="25282A"/>
          <w:sz w:val="24"/>
        </w:rPr>
        <w:t xml:space="preserve">„Sistem de monitorizare si siguranta a spatiului public in Orașul Marasesti Jud. Vrancea </w:t>
      </w:r>
      <w:r>
        <w:rPr>
          <w:sz w:val="24"/>
        </w:rPr>
        <w:t>finanţat prin COMPONENTA 10 - Fondul Local din cadrul Planului Național de Redresare și Reziliență</w:t>
      </w:r>
      <w:r>
        <w:rPr>
          <w:spacing w:val="-1"/>
          <w:sz w:val="24"/>
        </w:rPr>
        <w:t xml:space="preserve"> </w:t>
      </w:r>
      <w:r>
        <w:rPr>
          <w:sz w:val="24"/>
        </w:rPr>
        <w:t>(PNRR)</w:t>
      </w:r>
      <w:r>
        <w:rPr>
          <w:spacing w:val="-2"/>
          <w:sz w:val="24"/>
        </w:rPr>
        <w:t xml:space="preserve"> </w:t>
      </w:r>
      <w:r>
        <w:rPr>
          <w:sz w:val="24"/>
        </w:rPr>
        <w:t>de</w:t>
      </w:r>
      <w:r>
        <w:rPr>
          <w:spacing w:val="40"/>
          <w:sz w:val="24"/>
        </w:rPr>
        <w:t xml:space="preserve"> </w:t>
      </w:r>
      <w:r>
        <w:rPr>
          <w:sz w:val="24"/>
        </w:rPr>
        <w:t>Ministerul</w:t>
      </w:r>
      <w:r>
        <w:rPr>
          <w:spacing w:val="-2"/>
          <w:sz w:val="24"/>
        </w:rPr>
        <w:t xml:space="preserve"> </w:t>
      </w:r>
      <w:r>
        <w:rPr>
          <w:sz w:val="24"/>
        </w:rPr>
        <w:t>Dezvoltarii, Lucrarilor</w:t>
      </w:r>
      <w:r>
        <w:rPr>
          <w:spacing w:val="-3"/>
          <w:sz w:val="24"/>
        </w:rPr>
        <w:t xml:space="preserve"> </w:t>
      </w:r>
      <w:r>
        <w:rPr>
          <w:sz w:val="24"/>
        </w:rPr>
        <w:t>Publice</w:t>
      </w:r>
      <w:r>
        <w:rPr>
          <w:spacing w:val="-1"/>
          <w:sz w:val="24"/>
        </w:rPr>
        <w:t xml:space="preserve"> </w:t>
      </w:r>
      <w:r>
        <w:rPr>
          <w:sz w:val="24"/>
        </w:rPr>
        <w:t>si</w:t>
      </w:r>
      <w:r>
        <w:rPr>
          <w:spacing w:val="-1"/>
          <w:sz w:val="24"/>
        </w:rPr>
        <w:t xml:space="preserve"> </w:t>
      </w:r>
      <w:r>
        <w:rPr>
          <w:sz w:val="24"/>
        </w:rPr>
        <w:t>Administratiei, dupa</w:t>
      </w:r>
      <w:r>
        <w:rPr>
          <w:spacing w:val="-1"/>
          <w:sz w:val="24"/>
        </w:rPr>
        <w:t xml:space="preserve"> </w:t>
      </w:r>
      <w:r>
        <w:rPr>
          <w:sz w:val="24"/>
        </w:rPr>
        <w:t xml:space="preserve">cum </w:t>
      </w:r>
      <w:r>
        <w:rPr>
          <w:spacing w:val="-2"/>
          <w:sz w:val="24"/>
        </w:rPr>
        <w:t>urmeaza:</w:t>
      </w:r>
    </w:p>
    <w:p w:rsidR="003C4274" w:rsidRDefault="003C4274">
      <w:pPr>
        <w:pStyle w:val="BodyText"/>
        <w:spacing w:before="46"/>
        <w:rPr>
          <w:sz w:val="20"/>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
        <w:gridCol w:w="2487"/>
        <w:gridCol w:w="6467"/>
      </w:tblGrid>
      <w:tr w:rsidR="003C4274">
        <w:trPr>
          <w:trHeight w:val="1617"/>
        </w:trPr>
        <w:tc>
          <w:tcPr>
            <w:tcW w:w="398" w:type="dxa"/>
          </w:tcPr>
          <w:p w:rsidR="003C4274" w:rsidRDefault="003C4274">
            <w:pPr>
              <w:pStyle w:val="TableParagraph"/>
              <w:rPr>
                <w:rFonts w:ascii="Times New Roman"/>
                <w:sz w:val="24"/>
              </w:rPr>
            </w:pPr>
          </w:p>
        </w:tc>
        <w:tc>
          <w:tcPr>
            <w:tcW w:w="2487" w:type="dxa"/>
          </w:tcPr>
          <w:p w:rsidR="003C4274" w:rsidRDefault="00D239DC">
            <w:pPr>
              <w:pStyle w:val="TableParagraph"/>
              <w:spacing w:line="276" w:lineRule="auto"/>
              <w:ind w:left="108"/>
              <w:rPr>
                <w:b/>
                <w:i/>
                <w:sz w:val="24"/>
              </w:rPr>
            </w:pPr>
            <w:r>
              <w:rPr>
                <w:b/>
                <w:i/>
                <w:sz w:val="24"/>
              </w:rPr>
              <w:t>Planului</w:t>
            </w:r>
            <w:r>
              <w:rPr>
                <w:b/>
                <w:i/>
                <w:spacing w:val="-14"/>
                <w:sz w:val="24"/>
              </w:rPr>
              <w:t xml:space="preserve"> </w:t>
            </w:r>
            <w:r>
              <w:rPr>
                <w:b/>
                <w:i/>
                <w:sz w:val="24"/>
              </w:rPr>
              <w:t>Național</w:t>
            </w:r>
            <w:r>
              <w:rPr>
                <w:b/>
                <w:i/>
                <w:spacing w:val="-13"/>
                <w:sz w:val="24"/>
              </w:rPr>
              <w:t xml:space="preserve"> </w:t>
            </w:r>
            <w:r>
              <w:rPr>
                <w:b/>
                <w:i/>
                <w:sz w:val="24"/>
              </w:rPr>
              <w:t xml:space="preserve">de Redresare și </w:t>
            </w:r>
            <w:r>
              <w:rPr>
                <w:b/>
                <w:i/>
                <w:spacing w:val="-2"/>
                <w:sz w:val="24"/>
              </w:rPr>
              <w:t xml:space="preserve">Reziliență, </w:t>
            </w:r>
            <w:r>
              <w:rPr>
                <w:b/>
                <w:i/>
                <w:sz w:val="24"/>
              </w:rPr>
              <w:t>Componenta 10 –</w:t>
            </w:r>
          </w:p>
          <w:p w:rsidR="003C4274" w:rsidRDefault="00D239DC">
            <w:pPr>
              <w:pStyle w:val="TableParagraph"/>
              <w:ind w:left="108"/>
              <w:rPr>
                <w:b/>
                <w:i/>
                <w:sz w:val="24"/>
              </w:rPr>
            </w:pPr>
            <w:r>
              <w:rPr>
                <w:b/>
                <w:i/>
                <w:sz w:val="24"/>
              </w:rPr>
              <w:t>Fondul</w:t>
            </w:r>
            <w:r>
              <w:rPr>
                <w:b/>
                <w:i/>
                <w:spacing w:val="-4"/>
                <w:sz w:val="24"/>
              </w:rPr>
              <w:t xml:space="preserve"> </w:t>
            </w:r>
            <w:r>
              <w:rPr>
                <w:b/>
                <w:i/>
                <w:spacing w:val="-2"/>
                <w:sz w:val="24"/>
              </w:rPr>
              <w:t>Local</w:t>
            </w:r>
          </w:p>
        </w:tc>
        <w:tc>
          <w:tcPr>
            <w:tcW w:w="6467" w:type="dxa"/>
          </w:tcPr>
          <w:p w:rsidR="003C4274" w:rsidRDefault="003C4274">
            <w:pPr>
              <w:pStyle w:val="TableParagraph"/>
              <w:spacing w:before="39"/>
              <w:rPr>
                <w:sz w:val="24"/>
              </w:rPr>
            </w:pPr>
          </w:p>
          <w:p w:rsidR="003C4274" w:rsidRDefault="00D239DC">
            <w:pPr>
              <w:pStyle w:val="TableParagraph"/>
              <w:spacing w:before="1"/>
              <w:ind w:left="8" w:right="4"/>
              <w:jc w:val="center"/>
              <w:rPr>
                <w:b/>
                <w:sz w:val="24"/>
              </w:rPr>
            </w:pPr>
            <w:r>
              <w:rPr>
                <w:b/>
                <w:sz w:val="24"/>
              </w:rPr>
              <w:t>Titlu</w:t>
            </w:r>
            <w:r>
              <w:rPr>
                <w:b/>
                <w:spacing w:val="-4"/>
                <w:sz w:val="24"/>
              </w:rPr>
              <w:t xml:space="preserve"> </w:t>
            </w:r>
            <w:r>
              <w:rPr>
                <w:b/>
                <w:sz w:val="24"/>
              </w:rPr>
              <w:t>apel</w:t>
            </w:r>
            <w:r>
              <w:rPr>
                <w:b/>
                <w:spacing w:val="-6"/>
                <w:sz w:val="24"/>
              </w:rPr>
              <w:t xml:space="preserve"> </w:t>
            </w:r>
            <w:r>
              <w:rPr>
                <w:b/>
                <w:sz w:val="24"/>
              </w:rPr>
              <w:t>proiect</w:t>
            </w:r>
            <w:r>
              <w:rPr>
                <w:b/>
                <w:spacing w:val="-3"/>
                <w:sz w:val="24"/>
              </w:rPr>
              <w:t xml:space="preserve"> </w:t>
            </w:r>
            <w:r>
              <w:rPr>
                <w:b/>
                <w:spacing w:val="-2"/>
                <w:sz w:val="24"/>
              </w:rPr>
              <w:t>TIC/ITS</w:t>
            </w:r>
          </w:p>
          <w:p w:rsidR="003C4274" w:rsidRDefault="00D239DC">
            <w:pPr>
              <w:pStyle w:val="TableParagraph"/>
              <w:spacing w:before="42" w:line="276" w:lineRule="auto"/>
              <w:ind w:left="8"/>
              <w:jc w:val="center"/>
              <w:rPr>
                <w:b/>
                <w:sz w:val="24"/>
              </w:rPr>
            </w:pPr>
            <w:r>
              <w:rPr>
                <w:b/>
                <w:sz w:val="24"/>
              </w:rPr>
              <w:t>„Sistem</w:t>
            </w:r>
            <w:r>
              <w:rPr>
                <w:b/>
                <w:spacing w:val="-6"/>
                <w:sz w:val="24"/>
              </w:rPr>
              <w:t xml:space="preserve"> </w:t>
            </w:r>
            <w:r>
              <w:rPr>
                <w:b/>
                <w:sz w:val="24"/>
              </w:rPr>
              <w:t>de</w:t>
            </w:r>
            <w:r>
              <w:rPr>
                <w:b/>
                <w:spacing w:val="-5"/>
                <w:sz w:val="24"/>
              </w:rPr>
              <w:t xml:space="preserve"> </w:t>
            </w:r>
            <w:r>
              <w:rPr>
                <w:b/>
                <w:sz w:val="24"/>
              </w:rPr>
              <w:t>monitorizare</w:t>
            </w:r>
            <w:r>
              <w:rPr>
                <w:b/>
                <w:spacing w:val="-5"/>
                <w:sz w:val="24"/>
              </w:rPr>
              <w:t xml:space="preserve"> </w:t>
            </w:r>
            <w:r>
              <w:rPr>
                <w:b/>
                <w:sz w:val="24"/>
              </w:rPr>
              <w:t>si</w:t>
            </w:r>
            <w:r>
              <w:rPr>
                <w:b/>
                <w:spacing w:val="-7"/>
                <w:sz w:val="24"/>
              </w:rPr>
              <w:t xml:space="preserve"> </w:t>
            </w:r>
            <w:r>
              <w:rPr>
                <w:b/>
                <w:sz w:val="24"/>
              </w:rPr>
              <w:t>siguranta</w:t>
            </w:r>
            <w:r>
              <w:rPr>
                <w:b/>
                <w:spacing w:val="-2"/>
                <w:sz w:val="24"/>
              </w:rPr>
              <w:t xml:space="preserve"> </w:t>
            </w:r>
            <w:r>
              <w:rPr>
                <w:b/>
                <w:sz w:val="24"/>
              </w:rPr>
              <w:t>a</w:t>
            </w:r>
            <w:r>
              <w:rPr>
                <w:b/>
                <w:spacing w:val="-5"/>
                <w:sz w:val="24"/>
              </w:rPr>
              <w:t xml:space="preserve"> </w:t>
            </w:r>
            <w:r>
              <w:rPr>
                <w:b/>
                <w:sz w:val="24"/>
              </w:rPr>
              <w:t>spatiului</w:t>
            </w:r>
            <w:r>
              <w:rPr>
                <w:b/>
                <w:spacing w:val="-7"/>
                <w:sz w:val="24"/>
              </w:rPr>
              <w:t xml:space="preserve"> </w:t>
            </w:r>
            <w:r>
              <w:rPr>
                <w:b/>
                <w:sz w:val="24"/>
              </w:rPr>
              <w:t>public</w:t>
            </w:r>
            <w:r>
              <w:rPr>
                <w:b/>
                <w:spacing w:val="-5"/>
                <w:sz w:val="24"/>
              </w:rPr>
              <w:t xml:space="preserve"> </w:t>
            </w:r>
            <w:r>
              <w:rPr>
                <w:b/>
                <w:sz w:val="24"/>
              </w:rPr>
              <w:t>in Orașul Marasesti Jud. Vrancea”</w:t>
            </w:r>
          </w:p>
        </w:tc>
      </w:tr>
      <w:tr w:rsidR="003C4274">
        <w:trPr>
          <w:trHeight w:val="7121"/>
        </w:trPr>
        <w:tc>
          <w:tcPr>
            <w:tcW w:w="398" w:type="dxa"/>
          </w:tcPr>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spacing w:before="19"/>
              <w:rPr>
                <w:sz w:val="24"/>
              </w:rPr>
            </w:pPr>
          </w:p>
          <w:p w:rsidR="003C4274" w:rsidRDefault="00D239DC">
            <w:pPr>
              <w:pStyle w:val="TableParagraph"/>
              <w:ind w:left="107"/>
              <w:rPr>
                <w:sz w:val="24"/>
              </w:rPr>
            </w:pPr>
            <w:r>
              <w:rPr>
                <w:spacing w:val="-5"/>
                <w:sz w:val="24"/>
              </w:rPr>
              <w:t>1.</w:t>
            </w:r>
          </w:p>
        </w:tc>
        <w:tc>
          <w:tcPr>
            <w:tcW w:w="2487" w:type="dxa"/>
          </w:tcPr>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spacing w:before="97"/>
              <w:rPr>
                <w:sz w:val="24"/>
              </w:rPr>
            </w:pPr>
          </w:p>
          <w:p w:rsidR="003C4274" w:rsidRDefault="00D239DC">
            <w:pPr>
              <w:pStyle w:val="TableParagraph"/>
              <w:spacing w:line="276" w:lineRule="auto"/>
              <w:ind w:left="108"/>
              <w:rPr>
                <w:sz w:val="24"/>
              </w:rPr>
            </w:pPr>
            <w:r>
              <w:rPr>
                <w:sz w:val="24"/>
              </w:rPr>
              <w:t>Descrierea pe scurt a situației</w:t>
            </w:r>
            <w:r>
              <w:rPr>
                <w:spacing w:val="-14"/>
                <w:sz w:val="24"/>
              </w:rPr>
              <w:t xml:space="preserve"> </w:t>
            </w:r>
            <w:r>
              <w:rPr>
                <w:sz w:val="24"/>
              </w:rPr>
              <w:t>actuale</w:t>
            </w:r>
            <w:r>
              <w:rPr>
                <w:spacing w:val="-13"/>
                <w:sz w:val="24"/>
              </w:rPr>
              <w:t xml:space="preserve"> </w:t>
            </w:r>
            <w:r>
              <w:rPr>
                <w:sz w:val="24"/>
              </w:rPr>
              <w:t>(date statistice, elemente specifice, etc.)</w:t>
            </w:r>
          </w:p>
        </w:tc>
        <w:tc>
          <w:tcPr>
            <w:tcW w:w="6467" w:type="dxa"/>
          </w:tcPr>
          <w:p w:rsidR="003C4274" w:rsidRDefault="00D239DC">
            <w:pPr>
              <w:pStyle w:val="TableParagraph"/>
              <w:spacing w:line="279" w:lineRule="exact"/>
              <w:ind w:left="108"/>
              <w:rPr>
                <w:sz w:val="24"/>
              </w:rPr>
            </w:pPr>
            <w:r>
              <w:rPr>
                <w:sz w:val="24"/>
              </w:rPr>
              <w:t>Sectorul</w:t>
            </w:r>
            <w:r>
              <w:rPr>
                <w:spacing w:val="-8"/>
                <w:sz w:val="24"/>
              </w:rPr>
              <w:t xml:space="preserve"> </w:t>
            </w:r>
            <w:r>
              <w:rPr>
                <w:sz w:val="24"/>
              </w:rPr>
              <w:t>tehnologiei</w:t>
            </w:r>
            <w:r>
              <w:rPr>
                <w:spacing w:val="-6"/>
                <w:sz w:val="24"/>
              </w:rPr>
              <w:t xml:space="preserve"> </w:t>
            </w:r>
            <w:r>
              <w:rPr>
                <w:sz w:val="24"/>
              </w:rPr>
              <w:t>informațiilor</w:t>
            </w:r>
            <w:r>
              <w:rPr>
                <w:spacing w:val="-5"/>
                <w:sz w:val="24"/>
              </w:rPr>
              <w:t xml:space="preserve"> </w:t>
            </w:r>
            <w:r>
              <w:rPr>
                <w:sz w:val="24"/>
              </w:rPr>
              <w:t>ș</w:t>
            </w:r>
            <w:r>
              <w:rPr>
                <w:sz w:val="24"/>
              </w:rPr>
              <w:t>i</w:t>
            </w:r>
            <w:r>
              <w:rPr>
                <w:spacing w:val="-6"/>
                <w:sz w:val="24"/>
              </w:rPr>
              <w:t xml:space="preserve"> </w:t>
            </w:r>
            <w:r>
              <w:rPr>
                <w:sz w:val="24"/>
              </w:rPr>
              <w:t>comunicațiilor</w:t>
            </w:r>
            <w:r>
              <w:rPr>
                <w:spacing w:val="-6"/>
                <w:sz w:val="24"/>
              </w:rPr>
              <w:t xml:space="preserve"> </w:t>
            </w:r>
            <w:r>
              <w:rPr>
                <w:spacing w:val="-2"/>
                <w:sz w:val="24"/>
              </w:rPr>
              <w:t>(TIC)</w:t>
            </w:r>
          </w:p>
          <w:p w:rsidR="003C4274" w:rsidRDefault="00D239DC">
            <w:pPr>
              <w:pStyle w:val="TableParagraph"/>
              <w:spacing w:before="42" w:line="276" w:lineRule="auto"/>
              <w:ind w:left="108" w:right="117"/>
              <w:rPr>
                <w:sz w:val="24"/>
              </w:rPr>
            </w:pPr>
            <w:r>
              <w:rPr>
                <w:sz w:val="24"/>
              </w:rPr>
              <w:t>necesită o atenție deosebită întrucât o strategie adecvată de implementare ar asigura un pachet complet de conectivitate pentru toate categoriile de populaţie. În ultimii ani, cele mai multe</w:t>
            </w:r>
            <w:r>
              <w:rPr>
                <w:spacing w:val="-4"/>
                <w:sz w:val="24"/>
              </w:rPr>
              <w:t xml:space="preserve"> </w:t>
            </w:r>
            <w:r>
              <w:rPr>
                <w:sz w:val="24"/>
              </w:rPr>
              <w:t>ţări</w:t>
            </w:r>
            <w:r>
              <w:rPr>
                <w:spacing w:val="-5"/>
                <w:sz w:val="24"/>
              </w:rPr>
              <w:t xml:space="preserve"> </w:t>
            </w:r>
            <w:r>
              <w:rPr>
                <w:sz w:val="24"/>
              </w:rPr>
              <w:t>europene</w:t>
            </w:r>
            <w:r>
              <w:rPr>
                <w:spacing w:val="-4"/>
                <w:sz w:val="24"/>
              </w:rPr>
              <w:t xml:space="preserve"> </w:t>
            </w:r>
            <w:r>
              <w:rPr>
                <w:sz w:val="24"/>
              </w:rPr>
              <w:t>au</w:t>
            </w:r>
            <w:r>
              <w:rPr>
                <w:spacing w:val="-5"/>
                <w:sz w:val="24"/>
              </w:rPr>
              <w:t xml:space="preserve"> </w:t>
            </w:r>
            <w:r>
              <w:rPr>
                <w:sz w:val="24"/>
              </w:rPr>
              <w:t>făcut</w:t>
            </w:r>
            <w:r>
              <w:rPr>
                <w:spacing w:val="-5"/>
                <w:sz w:val="24"/>
              </w:rPr>
              <w:t xml:space="preserve"> </w:t>
            </w:r>
            <w:r>
              <w:rPr>
                <w:sz w:val="24"/>
              </w:rPr>
              <w:t>investiţii</w:t>
            </w:r>
            <w:r>
              <w:rPr>
                <w:spacing w:val="-5"/>
                <w:sz w:val="24"/>
              </w:rPr>
              <w:t xml:space="preserve"> </w:t>
            </w:r>
            <w:r>
              <w:rPr>
                <w:sz w:val="24"/>
              </w:rPr>
              <w:t>semnificative</w:t>
            </w:r>
            <w:r>
              <w:rPr>
                <w:spacing w:val="-4"/>
                <w:sz w:val="24"/>
              </w:rPr>
              <w:t xml:space="preserve"> </w:t>
            </w:r>
            <w:r>
              <w:rPr>
                <w:sz w:val="24"/>
              </w:rPr>
              <w:t>pentru</w:t>
            </w:r>
            <w:r>
              <w:rPr>
                <w:spacing w:val="-6"/>
                <w:sz w:val="24"/>
              </w:rPr>
              <w:t xml:space="preserve"> </w:t>
            </w:r>
            <w:r>
              <w:rPr>
                <w:sz w:val="24"/>
              </w:rPr>
              <w:t xml:space="preserve">a asigura </w:t>
            </w:r>
            <w:r>
              <w:rPr>
                <w:sz w:val="24"/>
              </w:rPr>
              <w:t xml:space="preserve">accesul universal la </w:t>
            </w:r>
            <w:r>
              <w:rPr>
                <w:b/>
                <w:sz w:val="24"/>
              </w:rPr>
              <w:t xml:space="preserve">TIC </w:t>
            </w:r>
            <w:r>
              <w:rPr>
                <w:sz w:val="24"/>
              </w:rPr>
              <w:t>punându-se accent nu doar pe tehnologie în sine ci pe avansarea înţelegerii noilor</w:t>
            </w:r>
          </w:p>
          <w:p w:rsidR="003C4274" w:rsidRDefault="00D239DC">
            <w:pPr>
              <w:pStyle w:val="TableParagraph"/>
              <w:spacing w:line="276" w:lineRule="auto"/>
              <w:ind w:left="108"/>
              <w:rPr>
                <w:sz w:val="24"/>
              </w:rPr>
            </w:pPr>
            <w:r>
              <w:rPr>
                <w:sz w:val="24"/>
              </w:rPr>
              <w:t>tehnologii</w:t>
            </w:r>
            <w:r>
              <w:rPr>
                <w:spacing w:val="-4"/>
                <w:sz w:val="24"/>
              </w:rPr>
              <w:t xml:space="preserve"> </w:t>
            </w:r>
            <w:r>
              <w:rPr>
                <w:sz w:val="24"/>
              </w:rPr>
              <w:t>şi</w:t>
            </w:r>
            <w:r>
              <w:rPr>
                <w:spacing w:val="-5"/>
                <w:sz w:val="24"/>
              </w:rPr>
              <w:t xml:space="preserve"> </w:t>
            </w:r>
            <w:r>
              <w:rPr>
                <w:sz w:val="24"/>
              </w:rPr>
              <w:t>cum</w:t>
            </w:r>
            <w:r>
              <w:rPr>
                <w:spacing w:val="-5"/>
                <w:sz w:val="24"/>
              </w:rPr>
              <w:t xml:space="preserve"> </w:t>
            </w:r>
            <w:r>
              <w:rPr>
                <w:sz w:val="24"/>
              </w:rPr>
              <w:t>pot</w:t>
            </w:r>
            <w:r>
              <w:rPr>
                <w:spacing w:val="-5"/>
                <w:sz w:val="24"/>
              </w:rPr>
              <w:t xml:space="preserve"> </w:t>
            </w:r>
            <w:r>
              <w:rPr>
                <w:sz w:val="24"/>
              </w:rPr>
              <w:t>fi</w:t>
            </w:r>
            <w:r>
              <w:rPr>
                <w:spacing w:val="-5"/>
                <w:sz w:val="24"/>
              </w:rPr>
              <w:t xml:space="preserve"> </w:t>
            </w:r>
            <w:r>
              <w:rPr>
                <w:sz w:val="24"/>
              </w:rPr>
              <w:t>utilizate</w:t>
            </w:r>
            <w:r>
              <w:rPr>
                <w:spacing w:val="-4"/>
                <w:sz w:val="24"/>
              </w:rPr>
              <w:t xml:space="preserve"> </w:t>
            </w:r>
            <w:r>
              <w:rPr>
                <w:sz w:val="24"/>
              </w:rPr>
              <w:t>acestea</w:t>
            </w:r>
            <w:r>
              <w:rPr>
                <w:spacing w:val="-5"/>
                <w:sz w:val="24"/>
              </w:rPr>
              <w:t xml:space="preserve"> </w:t>
            </w:r>
            <w:r>
              <w:rPr>
                <w:sz w:val="24"/>
              </w:rPr>
              <w:t>de</w:t>
            </w:r>
            <w:r>
              <w:rPr>
                <w:spacing w:val="-4"/>
                <w:sz w:val="24"/>
              </w:rPr>
              <w:t xml:space="preserve"> </w:t>
            </w:r>
            <w:r>
              <w:rPr>
                <w:sz w:val="24"/>
              </w:rPr>
              <w:t>mediul</w:t>
            </w:r>
            <w:r>
              <w:rPr>
                <w:spacing w:val="-5"/>
                <w:sz w:val="24"/>
              </w:rPr>
              <w:t xml:space="preserve"> </w:t>
            </w:r>
            <w:r>
              <w:rPr>
                <w:sz w:val="24"/>
              </w:rPr>
              <w:t>public pentru a sprijini dezvoltarea durabilă</w:t>
            </w:r>
            <w:r>
              <w:rPr>
                <w:spacing w:val="40"/>
                <w:sz w:val="24"/>
              </w:rPr>
              <w:t xml:space="preserve"> </w:t>
            </w:r>
            <w:r>
              <w:rPr>
                <w:sz w:val="24"/>
              </w:rPr>
              <w:t>pe termen lung a</w:t>
            </w:r>
          </w:p>
          <w:p w:rsidR="003C4274" w:rsidRDefault="00D239DC">
            <w:pPr>
              <w:pStyle w:val="TableParagraph"/>
              <w:spacing w:before="2"/>
              <w:ind w:left="108"/>
              <w:rPr>
                <w:sz w:val="24"/>
              </w:rPr>
            </w:pPr>
            <w:r>
              <w:rPr>
                <w:spacing w:val="-2"/>
                <w:sz w:val="24"/>
              </w:rPr>
              <w:t>localității.</w:t>
            </w:r>
          </w:p>
          <w:p w:rsidR="003C4274" w:rsidRDefault="00D239DC">
            <w:pPr>
              <w:pStyle w:val="TableParagraph"/>
              <w:spacing w:before="42" w:line="276" w:lineRule="auto"/>
              <w:ind w:left="108"/>
              <w:rPr>
                <w:sz w:val="24"/>
              </w:rPr>
            </w:pPr>
            <w:r>
              <w:rPr>
                <w:sz w:val="24"/>
              </w:rPr>
              <w:t>Această</w:t>
            </w:r>
            <w:r>
              <w:rPr>
                <w:spacing w:val="-7"/>
                <w:sz w:val="24"/>
              </w:rPr>
              <w:t xml:space="preserve"> </w:t>
            </w:r>
            <w:r>
              <w:rPr>
                <w:sz w:val="24"/>
              </w:rPr>
              <w:t>investiție,</w:t>
            </w:r>
            <w:r>
              <w:rPr>
                <w:spacing w:val="-5"/>
                <w:sz w:val="24"/>
              </w:rPr>
              <w:t xml:space="preserve"> </w:t>
            </w:r>
            <w:r>
              <w:rPr>
                <w:sz w:val="24"/>
              </w:rPr>
              <w:t>ce</w:t>
            </w:r>
            <w:r>
              <w:rPr>
                <w:spacing w:val="-6"/>
                <w:sz w:val="24"/>
              </w:rPr>
              <w:t xml:space="preserve"> </w:t>
            </w:r>
            <w:r>
              <w:rPr>
                <w:sz w:val="24"/>
              </w:rPr>
              <w:t>poate</w:t>
            </w:r>
            <w:r>
              <w:rPr>
                <w:spacing w:val="-6"/>
                <w:sz w:val="24"/>
              </w:rPr>
              <w:t xml:space="preserve"> </w:t>
            </w:r>
            <w:r>
              <w:rPr>
                <w:sz w:val="24"/>
              </w:rPr>
              <w:t>fi</w:t>
            </w:r>
            <w:r>
              <w:rPr>
                <w:spacing w:val="-7"/>
                <w:sz w:val="24"/>
              </w:rPr>
              <w:t xml:space="preserve"> </w:t>
            </w:r>
            <w:r>
              <w:rPr>
                <w:sz w:val="24"/>
              </w:rPr>
              <w:t>realizatată</w:t>
            </w:r>
            <w:r>
              <w:rPr>
                <w:spacing w:val="-7"/>
                <w:sz w:val="24"/>
              </w:rPr>
              <w:t xml:space="preserve"> </w:t>
            </w:r>
            <w:r>
              <w:rPr>
                <w:sz w:val="24"/>
              </w:rPr>
              <w:t>prin</w:t>
            </w:r>
            <w:r>
              <w:rPr>
                <w:spacing w:val="-6"/>
                <w:sz w:val="24"/>
              </w:rPr>
              <w:t xml:space="preserve"> </w:t>
            </w:r>
            <w:r>
              <w:rPr>
                <w:sz w:val="24"/>
              </w:rPr>
              <w:t>cadrul Programului Național de Redresare și</w:t>
            </w:r>
          </w:p>
          <w:p w:rsidR="003C4274" w:rsidRDefault="00D239DC">
            <w:pPr>
              <w:pStyle w:val="TableParagraph"/>
              <w:spacing w:line="276" w:lineRule="auto"/>
              <w:ind w:left="108" w:right="117"/>
              <w:rPr>
                <w:sz w:val="24"/>
              </w:rPr>
            </w:pPr>
            <w:r>
              <w:rPr>
                <w:sz w:val="24"/>
              </w:rPr>
              <w:t>Reziliență,componenta C10 – Fondul Local, prezintă o serie de externalități pozitive aparte</w:t>
            </w:r>
            <w:r>
              <w:rPr>
                <w:spacing w:val="40"/>
                <w:sz w:val="24"/>
              </w:rPr>
              <w:t xml:space="preserve"> </w:t>
            </w:r>
            <w:r>
              <w:rPr>
                <w:sz w:val="24"/>
              </w:rPr>
              <w:t xml:space="preserve">de obiectivul principal, prin îmbunătățirea condițiilor de viață ale generațiilor tinere, </w:t>
            </w:r>
            <w:r>
              <w:rPr>
                <w:sz w:val="24"/>
              </w:rPr>
              <w:t>direct</w:t>
            </w:r>
            <w:r>
              <w:rPr>
                <w:spacing w:val="-7"/>
                <w:sz w:val="24"/>
              </w:rPr>
              <w:t xml:space="preserve"> </w:t>
            </w:r>
            <w:r>
              <w:rPr>
                <w:sz w:val="24"/>
              </w:rPr>
              <w:t>dependente</w:t>
            </w:r>
            <w:r>
              <w:rPr>
                <w:spacing w:val="-6"/>
                <w:sz w:val="24"/>
              </w:rPr>
              <w:t xml:space="preserve"> </w:t>
            </w:r>
            <w:r>
              <w:rPr>
                <w:sz w:val="24"/>
              </w:rPr>
              <w:t>de</w:t>
            </w:r>
            <w:r>
              <w:rPr>
                <w:spacing w:val="-6"/>
                <w:sz w:val="24"/>
              </w:rPr>
              <w:t xml:space="preserve"> </w:t>
            </w:r>
            <w:r>
              <w:rPr>
                <w:sz w:val="24"/>
              </w:rPr>
              <w:t>infrastructura</w:t>
            </w:r>
            <w:r>
              <w:rPr>
                <w:spacing w:val="-7"/>
                <w:sz w:val="24"/>
              </w:rPr>
              <w:t xml:space="preserve"> </w:t>
            </w:r>
            <w:r>
              <w:rPr>
                <w:sz w:val="24"/>
              </w:rPr>
              <w:t>locală,</w:t>
            </w:r>
            <w:r>
              <w:rPr>
                <w:spacing w:val="-5"/>
                <w:sz w:val="24"/>
              </w:rPr>
              <w:t xml:space="preserve"> </w:t>
            </w:r>
            <w:r>
              <w:rPr>
                <w:sz w:val="24"/>
              </w:rPr>
              <w:t>servind</w:t>
            </w:r>
            <w:r>
              <w:rPr>
                <w:spacing w:val="-7"/>
                <w:sz w:val="24"/>
              </w:rPr>
              <w:t xml:space="preserve"> </w:t>
            </w:r>
            <w:r>
              <w:rPr>
                <w:sz w:val="24"/>
              </w:rPr>
              <w:t>în</w:t>
            </w:r>
            <w:r>
              <w:rPr>
                <w:spacing w:val="-6"/>
                <w:sz w:val="24"/>
              </w:rPr>
              <w:t xml:space="preserve"> </w:t>
            </w:r>
            <w:r>
              <w:rPr>
                <w:sz w:val="24"/>
              </w:rPr>
              <w:t>același timp drept un exemplu de bune practici pentru celelalte</w:t>
            </w:r>
          </w:p>
          <w:p w:rsidR="003C4274" w:rsidRDefault="00D239DC">
            <w:pPr>
              <w:pStyle w:val="TableParagraph"/>
              <w:spacing w:line="281" w:lineRule="exact"/>
              <w:ind w:left="108"/>
              <w:rPr>
                <w:sz w:val="24"/>
              </w:rPr>
            </w:pPr>
            <w:r>
              <w:rPr>
                <w:sz w:val="24"/>
              </w:rPr>
              <w:t>localități</w:t>
            </w:r>
            <w:r>
              <w:rPr>
                <w:spacing w:val="-6"/>
                <w:sz w:val="24"/>
              </w:rPr>
              <w:t xml:space="preserve"> </w:t>
            </w:r>
            <w:r>
              <w:rPr>
                <w:sz w:val="24"/>
              </w:rPr>
              <w:t>ș</w:t>
            </w:r>
            <w:r>
              <w:rPr>
                <w:sz w:val="24"/>
              </w:rPr>
              <w:t>i</w:t>
            </w:r>
            <w:r>
              <w:rPr>
                <w:spacing w:val="45"/>
                <w:sz w:val="24"/>
              </w:rPr>
              <w:t xml:space="preserve"> </w:t>
            </w:r>
            <w:r>
              <w:rPr>
                <w:sz w:val="24"/>
              </w:rPr>
              <w:t>încurajând</w:t>
            </w:r>
            <w:r>
              <w:rPr>
                <w:spacing w:val="-6"/>
                <w:sz w:val="24"/>
              </w:rPr>
              <w:t xml:space="preserve"> </w:t>
            </w:r>
            <w:r>
              <w:rPr>
                <w:sz w:val="24"/>
              </w:rPr>
              <w:t>dezvoltarea</w:t>
            </w:r>
            <w:r>
              <w:rPr>
                <w:spacing w:val="-4"/>
                <w:sz w:val="24"/>
              </w:rPr>
              <w:t xml:space="preserve"> </w:t>
            </w:r>
            <w:r>
              <w:rPr>
                <w:spacing w:val="-2"/>
                <w:sz w:val="24"/>
              </w:rPr>
              <w:t>regională.</w:t>
            </w:r>
          </w:p>
          <w:p w:rsidR="003C4274" w:rsidRDefault="00D239DC">
            <w:pPr>
              <w:pStyle w:val="TableParagraph"/>
              <w:spacing w:before="41" w:line="276" w:lineRule="auto"/>
              <w:ind w:left="108" w:right="117"/>
              <w:rPr>
                <w:i/>
                <w:sz w:val="24"/>
              </w:rPr>
            </w:pPr>
            <w:r>
              <w:rPr>
                <w:i/>
                <w:sz w:val="24"/>
              </w:rPr>
              <w:t>La momentul actual, la nivelul orașului Mărășești</w:t>
            </w:r>
            <w:r>
              <w:rPr>
                <w:i/>
                <w:spacing w:val="40"/>
                <w:sz w:val="24"/>
              </w:rPr>
              <w:t xml:space="preserve"> </w:t>
            </w:r>
            <w:r>
              <w:rPr>
                <w:i/>
                <w:sz w:val="24"/>
              </w:rPr>
              <w:t>există sisteme</w:t>
            </w:r>
            <w:r>
              <w:rPr>
                <w:i/>
                <w:spacing w:val="-5"/>
                <w:sz w:val="24"/>
              </w:rPr>
              <w:t xml:space="preserve"> </w:t>
            </w:r>
            <w:r>
              <w:rPr>
                <w:i/>
                <w:sz w:val="24"/>
              </w:rPr>
              <w:t>de</w:t>
            </w:r>
            <w:r>
              <w:rPr>
                <w:i/>
                <w:spacing w:val="-5"/>
                <w:sz w:val="24"/>
              </w:rPr>
              <w:t xml:space="preserve"> </w:t>
            </w:r>
            <w:r>
              <w:rPr>
                <w:i/>
                <w:sz w:val="24"/>
              </w:rPr>
              <w:t>supraveghere</w:t>
            </w:r>
            <w:r>
              <w:rPr>
                <w:i/>
                <w:spacing w:val="-7"/>
                <w:sz w:val="24"/>
              </w:rPr>
              <w:t xml:space="preserve"> </w:t>
            </w:r>
            <w:r>
              <w:rPr>
                <w:i/>
                <w:sz w:val="24"/>
              </w:rPr>
              <w:t>video</w:t>
            </w:r>
            <w:r>
              <w:rPr>
                <w:i/>
                <w:spacing w:val="-6"/>
                <w:sz w:val="24"/>
              </w:rPr>
              <w:t xml:space="preserve"> </w:t>
            </w:r>
            <w:r>
              <w:rPr>
                <w:i/>
                <w:sz w:val="24"/>
              </w:rPr>
              <w:t>locale,</w:t>
            </w:r>
            <w:r>
              <w:rPr>
                <w:i/>
                <w:spacing w:val="-3"/>
                <w:sz w:val="24"/>
              </w:rPr>
              <w:t xml:space="preserve"> </w:t>
            </w:r>
            <w:r>
              <w:rPr>
                <w:i/>
                <w:sz w:val="24"/>
              </w:rPr>
              <w:t>partial</w:t>
            </w:r>
            <w:r>
              <w:rPr>
                <w:i/>
                <w:spacing w:val="-5"/>
                <w:sz w:val="24"/>
              </w:rPr>
              <w:t xml:space="preserve"> </w:t>
            </w:r>
            <w:r>
              <w:rPr>
                <w:i/>
                <w:sz w:val="24"/>
              </w:rPr>
              <w:t>functionale</w:t>
            </w:r>
            <w:r>
              <w:rPr>
                <w:i/>
                <w:spacing w:val="40"/>
                <w:sz w:val="24"/>
              </w:rPr>
              <w:t xml:space="preserve"> </w:t>
            </w:r>
            <w:r>
              <w:rPr>
                <w:i/>
                <w:sz w:val="24"/>
              </w:rPr>
              <w:t>,care necesita modernizare . Totodata</w:t>
            </w:r>
            <w:r>
              <w:rPr>
                <w:i/>
                <w:spacing w:val="40"/>
                <w:sz w:val="24"/>
              </w:rPr>
              <w:t xml:space="preserve"> </w:t>
            </w:r>
            <w:r>
              <w:rPr>
                <w:i/>
                <w:sz w:val="24"/>
              </w:rPr>
              <w:t>mare parte din spatiul</w:t>
            </w:r>
          </w:p>
          <w:p w:rsidR="003C4274" w:rsidRDefault="00D239DC">
            <w:pPr>
              <w:pStyle w:val="TableParagraph"/>
              <w:spacing w:before="2"/>
              <w:ind w:left="108"/>
              <w:rPr>
                <w:i/>
                <w:sz w:val="24"/>
              </w:rPr>
            </w:pPr>
            <w:r>
              <w:rPr>
                <w:i/>
                <w:sz w:val="24"/>
              </w:rPr>
              <w:t>public</w:t>
            </w:r>
            <w:r>
              <w:rPr>
                <w:i/>
                <w:spacing w:val="-4"/>
                <w:sz w:val="24"/>
              </w:rPr>
              <w:t xml:space="preserve"> </w:t>
            </w:r>
            <w:r>
              <w:rPr>
                <w:i/>
                <w:sz w:val="24"/>
              </w:rPr>
              <w:t>al</w:t>
            </w:r>
            <w:r>
              <w:rPr>
                <w:i/>
                <w:spacing w:val="-4"/>
                <w:sz w:val="24"/>
              </w:rPr>
              <w:t xml:space="preserve"> </w:t>
            </w:r>
            <w:r>
              <w:rPr>
                <w:i/>
                <w:sz w:val="24"/>
              </w:rPr>
              <w:t>orasului</w:t>
            </w:r>
            <w:r>
              <w:rPr>
                <w:i/>
                <w:spacing w:val="-5"/>
                <w:sz w:val="24"/>
              </w:rPr>
              <w:t xml:space="preserve"> </w:t>
            </w:r>
            <w:r>
              <w:rPr>
                <w:i/>
                <w:sz w:val="24"/>
              </w:rPr>
              <w:t>nu</w:t>
            </w:r>
            <w:r>
              <w:rPr>
                <w:i/>
                <w:spacing w:val="-5"/>
                <w:sz w:val="24"/>
              </w:rPr>
              <w:t xml:space="preserve"> </w:t>
            </w:r>
            <w:r>
              <w:rPr>
                <w:i/>
                <w:sz w:val="24"/>
              </w:rPr>
              <w:t>este</w:t>
            </w:r>
            <w:r>
              <w:rPr>
                <w:i/>
                <w:spacing w:val="-2"/>
                <w:sz w:val="24"/>
              </w:rPr>
              <w:t xml:space="preserve"> </w:t>
            </w:r>
            <w:r>
              <w:rPr>
                <w:i/>
                <w:sz w:val="24"/>
              </w:rPr>
              <w:t>monitorizat</w:t>
            </w:r>
            <w:r>
              <w:rPr>
                <w:i/>
                <w:spacing w:val="-2"/>
                <w:sz w:val="24"/>
              </w:rPr>
              <w:t xml:space="preserve"> video.</w:t>
            </w:r>
          </w:p>
        </w:tc>
      </w:tr>
    </w:tbl>
    <w:p w:rsidR="003C4274" w:rsidRDefault="003C4274">
      <w:pPr>
        <w:pStyle w:val="TableParagraph"/>
        <w:rPr>
          <w:i/>
          <w:sz w:val="24"/>
        </w:rPr>
        <w:sectPr w:rsidR="003C4274">
          <w:pgSz w:w="12240" w:h="15840"/>
          <w:pgMar w:top="1200" w:right="1080" w:bottom="280" w:left="1440" w:header="720" w:footer="720" w:gutter="0"/>
          <w:cols w:space="720"/>
        </w:sectPr>
      </w:pPr>
    </w:p>
    <w:p w:rsidR="003C4274" w:rsidRDefault="00D239DC">
      <w:pPr>
        <w:pStyle w:val="BodyText"/>
        <w:spacing w:before="76"/>
        <w:ind w:right="363" w:firstLine="719"/>
        <w:jc w:val="both"/>
      </w:pPr>
      <w:r>
        <w:rPr>
          <w:b/>
          <w:u w:val="single"/>
        </w:rPr>
        <w:lastRenderedPageBreak/>
        <w:t>ART.2.</w:t>
      </w:r>
      <w:r>
        <w:rPr>
          <w:b/>
        </w:rPr>
        <w:t xml:space="preserve"> </w:t>
      </w:r>
      <w:r>
        <w:t>– Primarul orasului Marasesti, prin aparatul de specialitate, va aduce la indeplinire prevederile prezentei hotarari, conform competentelor legale.</w:t>
      </w:r>
    </w:p>
    <w:p w:rsidR="003C4274" w:rsidRDefault="00D239DC">
      <w:pPr>
        <w:pStyle w:val="BodyText"/>
        <w:spacing w:before="281"/>
        <w:ind w:right="359" w:firstLine="719"/>
        <w:jc w:val="both"/>
      </w:pPr>
      <w:r>
        <w:rPr>
          <w:b/>
          <w:i/>
          <w:u w:val="single"/>
        </w:rPr>
        <w:t xml:space="preserve">ART.3.- </w:t>
      </w:r>
      <w:r>
        <w:rPr>
          <w:b/>
          <w:i/>
        </w:rPr>
        <w:t xml:space="preserve"> </w:t>
      </w:r>
      <w:r>
        <w:t>Prezenta hotărâre se aduce la cunoștință publică prin grija Secretarului General al orașului Marase</w:t>
      </w:r>
      <w:r>
        <w:t>sti</w:t>
      </w:r>
      <w:r>
        <w:rPr>
          <w:spacing w:val="40"/>
        </w:rPr>
        <w:t xml:space="preserve"> </w:t>
      </w:r>
      <w:r>
        <w:t>şi se transmite prin intermediul</w:t>
      </w:r>
      <w:r>
        <w:rPr>
          <w:spacing w:val="40"/>
        </w:rPr>
        <w:t xml:space="preserve"> </w:t>
      </w:r>
      <w:r>
        <w:t>Compartimentului registratura către:</w:t>
      </w:r>
    </w:p>
    <w:p w:rsidR="003C4274" w:rsidRDefault="00D239DC">
      <w:pPr>
        <w:pStyle w:val="ListParagraph"/>
        <w:numPr>
          <w:ilvl w:val="0"/>
          <w:numId w:val="1"/>
        </w:numPr>
        <w:tabs>
          <w:tab w:val="left" w:pos="773"/>
        </w:tabs>
        <w:rPr>
          <w:rFonts w:ascii="Tahoma" w:hAnsi="Tahoma"/>
          <w:sz w:val="24"/>
        </w:rPr>
      </w:pPr>
      <w:r>
        <w:rPr>
          <w:sz w:val="24"/>
        </w:rPr>
        <w:t>Instituția</w:t>
      </w:r>
      <w:r>
        <w:rPr>
          <w:spacing w:val="-9"/>
          <w:sz w:val="24"/>
        </w:rPr>
        <w:t xml:space="preserve"> </w:t>
      </w:r>
      <w:r>
        <w:rPr>
          <w:sz w:val="24"/>
        </w:rPr>
        <w:t>Prefectului</w:t>
      </w:r>
      <w:r>
        <w:rPr>
          <w:spacing w:val="-7"/>
          <w:sz w:val="24"/>
        </w:rPr>
        <w:t xml:space="preserve"> </w:t>
      </w:r>
      <w:r>
        <w:rPr>
          <w:sz w:val="24"/>
        </w:rPr>
        <w:t>Județul</w:t>
      </w:r>
      <w:r>
        <w:rPr>
          <w:spacing w:val="-7"/>
          <w:sz w:val="24"/>
        </w:rPr>
        <w:t xml:space="preserve"> </w:t>
      </w:r>
      <w:r>
        <w:rPr>
          <w:sz w:val="24"/>
        </w:rPr>
        <w:t>Vrancea</w:t>
      </w:r>
      <w:r>
        <w:rPr>
          <w:spacing w:val="-6"/>
          <w:sz w:val="24"/>
        </w:rPr>
        <w:t xml:space="preserve"> </w:t>
      </w:r>
      <w:r>
        <w:rPr>
          <w:spacing w:val="-10"/>
          <w:sz w:val="24"/>
        </w:rPr>
        <w:t>;</w:t>
      </w:r>
    </w:p>
    <w:p w:rsidR="003C4274" w:rsidRDefault="00D239DC">
      <w:pPr>
        <w:pStyle w:val="ListParagraph"/>
        <w:numPr>
          <w:ilvl w:val="0"/>
          <w:numId w:val="1"/>
        </w:numPr>
        <w:tabs>
          <w:tab w:val="left" w:pos="773"/>
        </w:tabs>
        <w:rPr>
          <w:rFonts w:ascii="Tahoma" w:hAnsi="Tahoma"/>
          <w:sz w:val="24"/>
        </w:rPr>
      </w:pPr>
      <w:r>
        <w:rPr>
          <w:sz w:val="24"/>
        </w:rPr>
        <w:t>Primarul</w:t>
      </w:r>
      <w:r>
        <w:rPr>
          <w:spacing w:val="-6"/>
          <w:sz w:val="24"/>
        </w:rPr>
        <w:t xml:space="preserve"> </w:t>
      </w:r>
      <w:r>
        <w:rPr>
          <w:sz w:val="24"/>
        </w:rPr>
        <w:t>orașului</w:t>
      </w:r>
      <w:r>
        <w:rPr>
          <w:spacing w:val="45"/>
          <w:sz w:val="24"/>
        </w:rPr>
        <w:t xml:space="preserve"> </w:t>
      </w:r>
      <w:r>
        <w:rPr>
          <w:sz w:val="24"/>
        </w:rPr>
        <w:t>Marasesti</w:t>
      </w:r>
      <w:r>
        <w:rPr>
          <w:spacing w:val="-4"/>
          <w:sz w:val="24"/>
        </w:rPr>
        <w:t xml:space="preserve"> </w:t>
      </w:r>
      <w:r>
        <w:rPr>
          <w:spacing w:val="-10"/>
          <w:sz w:val="24"/>
        </w:rPr>
        <w:t>;</w:t>
      </w:r>
    </w:p>
    <w:p w:rsidR="003C4274" w:rsidRDefault="00D239DC">
      <w:pPr>
        <w:pStyle w:val="ListParagraph"/>
        <w:numPr>
          <w:ilvl w:val="0"/>
          <w:numId w:val="1"/>
        </w:numPr>
        <w:tabs>
          <w:tab w:val="left" w:pos="773"/>
        </w:tabs>
        <w:spacing w:before="2"/>
        <w:rPr>
          <w:rFonts w:ascii="Tahoma" w:hAnsi="Tahoma"/>
          <w:sz w:val="24"/>
        </w:rPr>
      </w:pPr>
      <w:r>
        <w:rPr>
          <w:sz w:val="24"/>
        </w:rPr>
        <w:t>Serviciul</w:t>
      </w:r>
      <w:r>
        <w:rPr>
          <w:spacing w:val="-6"/>
          <w:sz w:val="24"/>
        </w:rPr>
        <w:t xml:space="preserve"> </w:t>
      </w:r>
      <w:r>
        <w:rPr>
          <w:sz w:val="24"/>
        </w:rPr>
        <w:t>achizitii,</w:t>
      </w:r>
      <w:r>
        <w:rPr>
          <w:spacing w:val="-4"/>
          <w:sz w:val="24"/>
        </w:rPr>
        <w:t xml:space="preserve"> </w:t>
      </w:r>
      <w:r>
        <w:rPr>
          <w:sz w:val="24"/>
        </w:rPr>
        <w:t>management</w:t>
      </w:r>
      <w:r>
        <w:rPr>
          <w:spacing w:val="-5"/>
          <w:sz w:val="24"/>
        </w:rPr>
        <w:t xml:space="preserve"> </w:t>
      </w:r>
      <w:r>
        <w:rPr>
          <w:sz w:val="24"/>
        </w:rPr>
        <w:t>proiecte,</w:t>
      </w:r>
      <w:r>
        <w:rPr>
          <w:spacing w:val="-4"/>
          <w:sz w:val="24"/>
        </w:rPr>
        <w:t xml:space="preserve"> </w:t>
      </w:r>
      <w:r>
        <w:rPr>
          <w:sz w:val="24"/>
        </w:rPr>
        <w:t>servicii</w:t>
      </w:r>
      <w:r>
        <w:rPr>
          <w:spacing w:val="-5"/>
          <w:sz w:val="24"/>
        </w:rPr>
        <w:t xml:space="preserve"> </w:t>
      </w:r>
      <w:r>
        <w:rPr>
          <w:spacing w:val="-2"/>
          <w:sz w:val="24"/>
        </w:rPr>
        <w:t>publice;</w:t>
      </w:r>
    </w:p>
    <w:p w:rsidR="003C4274" w:rsidRDefault="00D239DC">
      <w:pPr>
        <w:pStyle w:val="ListParagraph"/>
        <w:numPr>
          <w:ilvl w:val="0"/>
          <w:numId w:val="1"/>
        </w:numPr>
        <w:tabs>
          <w:tab w:val="left" w:pos="773"/>
        </w:tabs>
        <w:rPr>
          <w:rFonts w:ascii="Tahoma" w:hAnsi="Tahoma"/>
          <w:sz w:val="24"/>
        </w:rPr>
      </w:pPr>
      <w:r>
        <w:rPr>
          <w:sz w:val="24"/>
        </w:rPr>
        <w:t>Serviciul</w:t>
      </w:r>
      <w:r>
        <w:rPr>
          <w:spacing w:val="-3"/>
          <w:sz w:val="24"/>
        </w:rPr>
        <w:t xml:space="preserve"> </w:t>
      </w:r>
      <w:r>
        <w:rPr>
          <w:sz w:val="24"/>
        </w:rPr>
        <w:t>arhitect</w:t>
      </w:r>
      <w:r>
        <w:rPr>
          <w:spacing w:val="-3"/>
          <w:sz w:val="24"/>
        </w:rPr>
        <w:t xml:space="preserve"> </w:t>
      </w:r>
      <w:r>
        <w:rPr>
          <w:sz w:val="24"/>
        </w:rPr>
        <w:t>sef</w:t>
      </w:r>
      <w:r>
        <w:rPr>
          <w:spacing w:val="-2"/>
          <w:sz w:val="24"/>
        </w:rPr>
        <w:t xml:space="preserve"> </w:t>
      </w:r>
      <w:r>
        <w:rPr>
          <w:spacing w:val="-10"/>
          <w:sz w:val="24"/>
        </w:rPr>
        <w:t>;</w:t>
      </w:r>
    </w:p>
    <w:p w:rsidR="003C4274" w:rsidRDefault="00D239DC">
      <w:pPr>
        <w:pStyle w:val="ListParagraph"/>
        <w:numPr>
          <w:ilvl w:val="0"/>
          <w:numId w:val="1"/>
        </w:numPr>
        <w:tabs>
          <w:tab w:val="left" w:pos="773"/>
        </w:tabs>
        <w:rPr>
          <w:rFonts w:ascii="Tahoma" w:hAnsi="Tahoma"/>
          <w:sz w:val="24"/>
        </w:rPr>
      </w:pPr>
      <w:r>
        <w:rPr>
          <w:sz w:val="24"/>
        </w:rPr>
        <w:t>Ministerul</w:t>
      </w:r>
      <w:r>
        <w:rPr>
          <w:spacing w:val="-6"/>
          <w:sz w:val="24"/>
        </w:rPr>
        <w:t xml:space="preserve"> </w:t>
      </w:r>
      <w:r>
        <w:rPr>
          <w:sz w:val="24"/>
        </w:rPr>
        <w:t>Dezvoltării,</w:t>
      </w:r>
      <w:r>
        <w:rPr>
          <w:spacing w:val="-6"/>
          <w:sz w:val="24"/>
        </w:rPr>
        <w:t xml:space="preserve"> </w:t>
      </w:r>
      <w:r>
        <w:rPr>
          <w:sz w:val="24"/>
        </w:rPr>
        <w:t>Lucrărilor</w:t>
      </w:r>
      <w:r>
        <w:rPr>
          <w:spacing w:val="-6"/>
          <w:sz w:val="24"/>
        </w:rPr>
        <w:t xml:space="preserve"> </w:t>
      </w:r>
      <w:r>
        <w:rPr>
          <w:sz w:val="24"/>
        </w:rPr>
        <w:t>Publice</w:t>
      </w:r>
      <w:r>
        <w:rPr>
          <w:spacing w:val="-4"/>
          <w:sz w:val="24"/>
        </w:rPr>
        <w:t xml:space="preserve"> </w:t>
      </w:r>
      <w:r>
        <w:rPr>
          <w:sz w:val="24"/>
        </w:rPr>
        <w:t>ș</w:t>
      </w:r>
      <w:r>
        <w:rPr>
          <w:sz w:val="24"/>
        </w:rPr>
        <w:t>i</w:t>
      </w:r>
      <w:r>
        <w:rPr>
          <w:spacing w:val="-4"/>
          <w:sz w:val="24"/>
        </w:rPr>
        <w:t xml:space="preserve"> </w:t>
      </w:r>
      <w:r>
        <w:rPr>
          <w:spacing w:val="-2"/>
          <w:sz w:val="24"/>
        </w:rPr>
        <w:t>Administrației;</w:t>
      </w:r>
    </w:p>
    <w:p w:rsidR="003C4274" w:rsidRDefault="00D239DC">
      <w:pPr>
        <w:pStyle w:val="ListParagraph"/>
        <w:numPr>
          <w:ilvl w:val="0"/>
          <w:numId w:val="1"/>
        </w:numPr>
        <w:tabs>
          <w:tab w:val="left" w:pos="763"/>
        </w:tabs>
        <w:spacing w:line="281" w:lineRule="exact"/>
        <w:ind w:left="763" w:hanging="393"/>
        <w:rPr>
          <w:i/>
          <w:sz w:val="24"/>
        </w:rPr>
      </w:pPr>
      <w:r>
        <w:rPr>
          <w:sz w:val="24"/>
        </w:rPr>
        <w:t>pentru</w:t>
      </w:r>
      <w:r>
        <w:rPr>
          <w:spacing w:val="-4"/>
          <w:sz w:val="24"/>
        </w:rPr>
        <w:t xml:space="preserve"> </w:t>
      </w:r>
      <w:r>
        <w:rPr>
          <w:sz w:val="24"/>
        </w:rPr>
        <w:t>afisare</w:t>
      </w:r>
      <w:r>
        <w:rPr>
          <w:spacing w:val="-2"/>
          <w:sz w:val="24"/>
        </w:rPr>
        <w:t xml:space="preserve"> </w:t>
      </w:r>
      <w:r>
        <w:rPr>
          <w:sz w:val="24"/>
        </w:rPr>
        <w:t>pe</w:t>
      </w:r>
      <w:r>
        <w:rPr>
          <w:spacing w:val="-1"/>
          <w:sz w:val="24"/>
        </w:rPr>
        <w:t xml:space="preserve"> </w:t>
      </w:r>
      <w:r>
        <w:rPr>
          <w:spacing w:val="-2"/>
          <w:sz w:val="24"/>
        </w:rPr>
        <w:t>site.</w:t>
      </w:r>
    </w:p>
    <w:p w:rsidR="003C4274" w:rsidRDefault="003C4274">
      <w:pPr>
        <w:pStyle w:val="BodyText"/>
      </w:pPr>
    </w:p>
    <w:p w:rsidR="003C4274" w:rsidRDefault="003C4274">
      <w:pPr>
        <w:pStyle w:val="BodyText"/>
        <w:spacing w:before="260"/>
      </w:pPr>
    </w:p>
    <w:p w:rsidR="00D239DC" w:rsidRDefault="00D239DC">
      <w:pPr>
        <w:pStyle w:val="BodyText"/>
        <w:spacing w:before="260"/>
      </w:pPr>
    </w:p>
    <w:p w:rsidR="00D239DC" w:rsidRDefault="00D239DC">
      <w:pPr>
        <w:pStyle w:val="BodyText"/>
        <w:spacing w:before="260"/>
      </w:pPr>
    </w:p>
    <w:p w:rsidR="00D239DC" w:rsidRDefault="00D239DC">
      <w:pPr>
        <w:pStyle w:val="BodyText"/>
        <w:spacing w:before="260"/>
      </w:pPr>
    </w:p>
    <w:p w:rsidR="00D239DC" w:rsidRPr="00D239DC" w:rsidRDefault="00D239DC" w:rsidP="00D239DC">
      <w:pPr>
        <w:widowControl/>
        <w:autoSpaceDE/>
        <w:autoSpaceDN/>
        <w:rPr>
          <w:rFonts w:asciiTheme="majorHAnsi" w:eastAsia="Times New Roman" w:hAnsiTheme="majorHAnsi" w:cs="Times New Roman"/>
          <w:b/>
          <w:bCs/>
          <w:i/>
          <w:sz w:val="24"/>
          <w:szCs w:val="24"/>
          <w:lang w:val="en-AU"/>
        </w:rPr>
      </w:pPr>
    </w:p>
    <w:p w:rsidR="00D239DC" w:rsidRPr="00D239DC" w:rsidRDefault="00D239DC" w:rsidP="00D239DC">
      <w:pPr>
        <w:widowControl/>
        <w:autoSpaceDE/>
        <w:autoSpaceDN/>
        <w:jc w:val="both"/>
        <w:rPr>
          <w:rFonts w:asciiTheme="majorHAnsi" w:eastAsia="Times New Roman" w:hAnsiTheme="majorHAnsi" w:cs="Times New Roman"/>
          <w:b/>
          <w:i/>
          <w:lang w:val="pt-BR"/>
        </w:rPr>
      </w:pPr>
      <w:r w:rsidRPr="00D239DC">
        <w:rPr>
          <w:rFonts w:asciiTheme="majorHAnsi" w:eastAsia="Times New Roman" w:hAnsiTheme="majorHAnsi" w:cs="Times New Roman"/>
          <w:b/>
          <w:i/>
          <w:lang w:val="pt-BR"/>
        </w:rPr>
        <w:t xml:space="preserve">               Presedinte de sedinta                                                                       Contrasemneaza </w:t>
      </w:r>
    </w:p>
    <w:p w:rsidR="00D239DC" w:rsidRPr="00D239DC" w:rsidRDefault="00D239DC" w:rsidP="00D239DC">
      <w:pPr>
        <w:widowControl/>
        <w:autoSpaceDE/>
        <w:autoSpaceDN/>
        <w:jc w:val="both"/>
        <w:rPr>
          <w:rFonts w:asciiTheme="majorHAnsi" w:eastAsia="Times New Roman" w:hAnsiTheme="majorHAnsi" w:cs="Times New Roman"/>
          <w:b/>
          <w:i/>
          <w:lang w:val="pt-BR"/>
        </w:rPr>
      </w:pPr>
      <w:r w:rsidRPr="00D239DC">
        <w:rPr>
          <w:rFonts w:asciiTheme="majorHAnsi" w:eastAsia="Times New Roman" w:hAnsiTheme="majorHAnsi" w:cs="Times New Roman"/>
          <w:b/>
          <w:i/>
          <w:lang w:val="pt-BR"/>
        </w:rPr>
        <w:t xml:space="preserve">                 Consilier Local ,                                                                                Secretar general ,</w:t>
      </w:r>
    </w:p>
    <w:p w:rsidR="00D239DC" w:rsidRPr="00D239DC" w:rsidRDefault="00D239DC" w:rsidP="00D239DC">
      <w:pPr>
        <w:widowControl/>
        <w:autoSpaceDE/>
        <w:autoSpaceDN/>
        <w:jc w:val="both"/>
        <w:rPr>
          <w:rFonts w:asciiTheme="majorHAnsi" w:eastAsia="Times New Roman" w:hAnsiTheme="majorHAnsi" w:cs="Times New Roman"/>
          <w:b/>
          <w:i/>
          <w:lang w:val="pt-BR"/>
        </w:rPr>
      </w:pPr>
      <w:r w:rsidRPr="00D239DC">
        <w:rPr>
          <w:rFonts w:asciiTheme="majorHAnsi" w:eastAsia="Times New Roman" w:hAnsiTheme="majorHAnsi" w:cs="Times New Roman"/>
          <w:b/>
          <w:i/>
          <w:lang w:val="pt-BR"/>
        </w:rPr>
        <w:t xml:space="preserve">                  Voicu Iulian                                                                              Dumitru  Vasilica-Violeta</w:t>
      </w:r>
    </w:p>
    <w:p w:rsidR="00D239DC" w:rsidRPr="00D239DC" w:rsidRDefault="00D239DC" w:rsidP="00D239DC">
      <w:pPr>
        <w:widowControl/>
        <w:autoSpaceDE/>
        <w:autoSpaceDN/>
        <w:jc w:val="both"/>
        <w:rPr>
          <w:rFonts w:asciiTheme="majorHAnsi" w:eastAsia="Times New Roman" w:hAnsiTheme="majorHAnsi" w:cs="Times New Roman"/>
          <w:lang w:val="pt-BR"/>
        </w:rPr>
      </w:pPr>
    </w:p>
    <w:p w:rsidR="00D239DC" w:rsidRPr="00D239DC" w:rsidRDefault="00D239DC" w:rsidP="00D239DC">
      <w:pPr>
        <w:widowControl/>
        <w:autoSpaceDE/>
        <w:autoSpaceDN/>
        <w:rPr>
          <w:rFonts w:asciiTheme="majorHAnsi" w:eastAsia="Times New Roman" w:hAnsiTheme="majorHAnsi" w:cs="Times New Roman"/>
          <w:b/>
          <w:bCs/>
          <w:i/>
          <w:sz w:val="24"/>
          <w:szCs w:val="24"/>
          <w:lang w:val="en-AU"/>
        </w:rPr>
      </w:pPr>
    </w:p>
    <w:p w:rsidR="00D239DC" w:rsidRPr="00D239DC" w:rsidRDefault="00D239DC" w:rsidP="00D239DC">
      <w:pPr>
        <w:widowControl/>
        <w:autoSpaceDE/>
        <w:autoSpaceDN/>
        <w:rPr>
          <w:rFonts w:asciiTheme="majorHAnsi" w:eastAsia="Times New Roman" w:hAnsiTheme="majorHAnsi" w:cs="Times New Roman"/>
          <w:b/>
          <w:bCs/>
          <w:i/>
          <w:sz w:val="24"/>
          <w:szCs w:val="24"/>
          <w:lang w:val="en-AU"/>
        </w:rPr>
      </w:pPr>
    </w:p>
    <w:p w:rsidR="00D239DC" w:rsidRP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P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P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P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bookmarkStart w:id="0" w:name="_GoBack"/>
      <w:bookmarkEnd w:id="0"/>
    </w:p>
    <w:p w:rsidR="00D239DC" w:rsidRP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Pr="00D239DC" w:rsidRDefault="00D239DC" w:rsidP="00D239DC">
      <w:pPr>
        <w:widowControl/>
        <w:adjustRightInd w:val="0"/>
        <w:rPr>
          <w:rFonts w:eastAsiaTheme="minorHAnsi"/>
          <w:color w:val="000000"/>
          <w:sz w:val="24"/>
          <w:szCs w:val="24"/>
          <w:lang w:val="en-US"/>
        </w:rPr>
      </w:pPr>
    </w:p>
    <w:p w:rsidR="00D239DC" w:rsidRP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r w:rsidRPr="00D239DC">
        <w:rPr>
          <w:rFonts w:ascii="Times New Roman" w:eastAsia="Times New Roman" w:hAnsi="Times New Roman" w:cs="Times New Roman"/>
          <w:sz w:val="20"/>
          <w:szCs w:val="20"/>
          <w:lang w:val="en-AU"/>
        </w:rPr>
        <w:t xml:space="preserve"> </w:t>
      </w:r>
      <w:proofErr w:type="spellStart"/>
      <w:r w:rsidRPr="00D239DC">
        <w:rPr>
          <w:rFonts w:ascii="Times New Roman" w:eastAsia="Times New Roman" w:hAnsi="Times New Roman" w:cs="Times New Roman"/>
          <w:sz w:val="18"/>
          <w:szCs w:val="18"/>
          <w:lang w:val="en-AU"/>
        </w:rPr>
        <w:t>Hotararea</w:t>
      </w:r>
      <w:proofErr w:type="spellEnd"/>
      <w:r w:rsidRPr="00D239DC">
        <w:rPr>
          <w:rFonts w:ascii="Times New Roman" w:eastAsia="Times New Roman" w:hAnsi="Times New Roman" w:cs="Times New Roman"/>
          <w:sz w:val="18"/>
          <w:szCs w:val="18"/>
          <w:lang w:val="en-AU"/>
        </w:rPr>
        <w:t xml:space="preserve"> a </w:t>
      </w:r>
      <w:proofErr w:type="spellStart"/>
      <w:r w:rsidRPr="00D239DC">
        <w:rPr>
          <w:rFonts w:ascii="Times New Roman" w:eastAsia="Times New Roman" w:hAnsi="Times New Roman" w:cs="Times New Roman"/>
          <w:sz w:val="18"/>
          <w:szCs w:val="18"/>
          <w:lang w:val="en-AU"/>
        </w:rPr>
        <w:t>fost</w:t>
      </w:r>
      <w:proofErr w:type="spellEnd"/>
      <w:r w:rsidRPr="00D239DC">
        <w:rPr>
          <w:rFonts w:ascii="Times New Roman" w:eastAsia="Times New Roman" w:hAnsi="Times New Roman" w:cs="Times New Roman"/>
          <w:sz w:val="18"/>
          <w:szCs w:val="18"/>
          <w:lang w:val="en-AU"/>
        </w:rPr>
        <w:t xml:space="preserve"> </w:t>
      </w:r>
      <w:proofErr w:type="spellStart"/>
      <w:r w:rsidRPr="00D239DC">
        <w:rPr>
          <w:rFonts w:ascii="Times New Roman" w:eastAsia="Times New Roman" w:hAnsi="Times New Roman" w:cs="Times New Roman"/>
          <w:sz w:val="18"/>
          <w:szCs w:val="18"/>
          <w:lang w:val="en-AU"/>
        </w:rPr>
        <w:t>adoptata</w:t>
      </w:r>
      <w:proofErr w:type="spellEnd"/>
      <w:r w:rsidRPr="00D239DC">
        <w:rPr>
          <w:rFonts w:ascii="Times New Roman" w:eastAsia="Times New Roman" w:hAnsi="Times New Roman" w:cs="Times New Roman"/>
          <w:sz w:val="18"/>
          <w:szCs w:val="18"/>
          <w:lang w:val="en-AU"/>
        </w:rPr>
        <w:t xml:space="preserve"> cu 15 </w:t>
      </w:r>
      <w:proofErr w:type="spellStart"/>
      <w:r w:rsidRPr="00D239DC">
        <w:rPr>
          <w:rFonts w:ascii="Times New Roman" w:eastAsia="Times New Roman" w:hAnsi="Times New Roman" w:cs="Times New Roman"/>
          <w:sz w:val="18"/>
          <w:szCs w:val="18"/>
          <w:lang w:val="en-AU"/>
        </w:rPr>
        <w:t>voturi</w:t>
      </w:r>
      <w:proofErr w:type="spellEnd"/>
      <w:r w:rsidRPr="00D239DC">
        <w:rPr>
          <w:rFonts w:ascii="Times New Roman" w:eastAsia="Times New Roman" w:hAnsi="Times New Roman" w:cs="Times New Roman"/>
          <w:sz w:val="18"/>
          <w:szCs w:val="18"/>
          <w:lang w:val="en-AU"/>
        </w:rPr>
        <w:t xml:space="preserve"> PENTRU, 0 IMPOTRIVA, 0 ABTINERI</w:t>
      </w:r>
    </w:p>
    <w:p w:rsidR="00D239DC" w:rsidRP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D239DC" w:rsidRPr="00D239DC" w:rsidRDefault="00D239DC" w:rsidP="00D239DC">
      <w:pPr>
        <w:widowControl/>
        <w:autoSpaceDE/>
        <w:autoSpaceDN/>
        <w:ind w:left="144" w:right="144"/>
        <w:jc w:val="both"/>
        <w:rPr>
          <w:rFonts w:asciiTheme="majorHAnsi" w:eastAsia="Times New Roman" w:hAnsiTheme="majorHAnsi" w:cs="Times New Roman"/>
          <w:b/>
          <w:i/>
          <w:sz w:val="24"/>
          <w:szCs w:val="24"/>
          <w:lang w:val="en-US"/>
        </w:rPr>
      </w:pPr>
    </w:p>
    <w:p w:rsidR="003C4274" w:rsidRDefault="003C4274">
      <w:pPr>
        <w:rPr>
          <w:rFonts w:ascii="Calibri Light" w:hAnsi="Calibri Light"/>
          <w:i/>
          <w:sz w:val="24"/>
        </w:rPr>
        <w:sectPr w:rsidR="003C4274">
          <w:pgSz w:w="12240" w:h="15840"/>
          <w:pgMar w:top="1200" w:right="1080" w:bottom="280" w:left="1440" w:header="720" w:footer="720" w:gutter="0"/>
          <w:cols w:space="720"/>
        </w:sectPr>
      </w:pPr>
    </w:p>
    <w:p w:rsidR="003C4274" w:rsidRDefault="00D239DC">
      <w:pPr>
        <w:pStyle w:val="Heading1"/>
        <w:spacing w:before="36"/>
        <w:ind w:left="600" w:right="7208" w:firstLine="448"/>
        <w:rPr>
          <w:rFonts w:ascii="Calibri"/>
        </w:rPr>
      </w:pPr>
      <w:r>
        <w:rPr>
          <w:rFonts w:ascii="Calibri"/>
          <w:spacing w:val="-2"/>
        </w:rPr>
        <w:lastRenderedPageBreak/>
        <w:t xml:space="preserve">ROMANIA </w:t>
      </w:r>
      <w:r>
        <w:rPr>
          <w:rFonts w:ascii="Calibri"/>
        </w:rPr>
        <w:t>JUDETUL</w:t>
      </w:r>
      <w:r>
        <w:rPr>
          <w:rFonts w:ascii="Calibri"/>
          <w:spacing w:val="-14"/>
        </w:rPr>
        <w:t xml:space="preserve"> </w:t>
      </w:r>
      <w:r>
        <w:rPr>
          <w:rFonts w:ascii="Calibri"/>
        </w:rPr>
        <w:t>VRANCEA</w:t>
      </w:r>
    </w:p>
    <w:p w:rsidR="003C4274" w:rsidRDefault="00D239DC">
      <w:pPr>
        <w:spacing w:before="2" w:line="237" w:lineRule="auto"/>
        <w:ind w:left="437" w:right="6127" w:hanging="437"/>
        <w:rPr>
          <w:rFonts w:ascii="Calibri"/>
          <w:b/>
          <w:sz w:val="24"/>
        </w:rPr>
      </w:pPr>
      <w:r>
        <w:rPr>
          <w:rFonts w:ascii="Calibri"/>
          <w:b/>
          <w:sz w:val="24"/>
        </w:rPr>
        <w:t>PRIMARIA</w:t>
      </w:r>
      <w:r>
        <w:rPr>
          <w:rFonts w:ascii="Calibri"/>
          <w:b/>
          <w:spacing w:val="-14"/>
          <w:sz w:val="24"/>
        </w:rPr>
        <w:t xml:space="preserve"> </w:t>
      </w:r>
      <w:r>
        <w:rPr>
          <w:rFonts w:ascii="Calibri"/>
          <w:b/>
          <w:sz w:val="24"/>
        </w:rPr>
        <w:t>ORASULUI</w:t>
      </w:r>
      <w:r>
        <w:rPr>
          <w:rFonts w:ascii="Calibri"/>
          <w:b/>
          <w:spacing w:val="-14"/>
          <w:sz w:val="24"/>
        </w:rPr>
        <w:t xml:space="preserve"> </w:t>
      </w:r>
      <w:r>
        <w:rPr>
          <w:rFonts w:ascii="Calibri"/>
          <w:b/>
          <w:sz w:val="24"/>
        </w:rPr>
        <w:t>MARASESTI Nr.</w:t>
      </w:r>
      <w:r>
        <w:rPr>
          <w:rFonts w:ascii="Calibri"/>
          <w:b/>
          <w:spacing w:val="40"/>
          <w:sz w:val="24"/>
        </w:rPr>
        <w:t xml:space="preserve"> </w:t>
      </w:r>
      <w:r>
        <w:rPr>
          <w:rFonts w:ascii="Calibri"/>
          <w:b/>
          <w:sz w:val="24"/>
        </w:rPr>
        <w:t>9189 din 26.05.2025</w:t>
      </w:r>
    </w:p>
    <w:p w:rsidR="003C4274" w:rsidRDefault="003C4274">
      <w:pPr>
        <w:pStyle w:val="BodyText"/>
        <w:spacing w:before="164"/>
        <w:rPr>
          <w:rFonts w:ascii="Calibri"/>
          <w:b/>
        </w:rPr>
      </w:pPr>
    </w:p>
    <w:p w:rsidR="003C4274" w:rsidRDefault="00D239DC">
      <w:pPr>
        <w:pStyle w:val="Heading1"/>
        <w:ind w:right="358"/>
        <w:jc w:val="center"/>
        <w:rPr>
          <w:rFonts w:ascii="Calibri"/>
        </w:rPr>
      </w:pPr>
      <w:r>
        <w:rPr>
          <w:rFonts w:ascii="Calibri"/>
        </w:rPr>
        <w:t>REFERAT DE</w:t>
      </w:r>
      <w:r>
        <w:rPr>
          <w:rFonts w:ascii="Calibri"/>
          <w:spacing w:val="-2"/>
        </w:rPr>
        <w:t xml:space="preserve"> APROBARE</w:t>
      </w:r>
    </w:p>
    <w:p w:rsidR="003C4274" w:rsidRDefault="003C4274">
      <w:pPr>
        <w:pStyle w:val="BodyText"/>
        <w:rPr>
          <w:rFonts w:ascii="Calibri"/>
          <w:b/>
        </w:rPr>
      </w:pPr>
    </w:p>
    <w:p w:rsidR="003C4274" w:rsidRDefault="00D239DC">
      <w:pPr>
        <w:ind w:left="811" w:right="359" w:firstLine="40"/>
        <w:jc w:val="both"/>
        <w:rPr>
          <w:b/>
          <w:sz w:val="24"/>
        </w:rPr>
      </w:pPr>
      <w:r>
        <w:rPr>
          <w:b/>
          <w:sz w:val="24"/>
        </w:rPr>
        <w:t>privind :</w:t>
      </w:r>
      <w:r>
        <w:rPr>
          <w:b/>
          <w:spacing w:val="40"/>
          <w:sz w:val="24"/>
        </w:rPr>
        <w:t xml:space="preserve"> </w:t>
      </w:r>
      <w:r>
        <w:rPr>
          <w:b/>
          <w:sz w:val="24"/>
        </w:rPr>
        <w:t>modificarea Anexei nr. 1 la HCL nr. 110/22.12.2022 privind aprobarea depunerii proiectului si a cheltuielilor neeligibile „Infrastructura de</w:t>
      </w:r>
      <w:r>
        <w:rPr>
          <w:b/>
          <w:spacing w:val="40"/>
          <w:sz w:val="24"/>
        </w:rPr>
        <w:t xml:space="preserve"> </w:t>
      </w:r>
      <w:r>
        <w:rPr>
          <w:b/>
          <w:sz w:val="24"/>
        </w:rPr>
        <w:t>igienizare</w:t>
      </w:r>
      <w:r>
        <w:rPr>
          <w:b/>
          <w:spacing w:val="40"/>
          <w:sz w:val="24"/>
        </w:rPr>
        <w:t xml:space="preserve"> </w:t>
      </w:r>
      <w:r>
        <w:rPr>
          <w:b/>
          <w:sz w:val="24"/>
        </w:rPr>
        <w:t>-</w:t>
      </w:r>
      <w:r>
        <w:rPr>
          <w:b/>
          <w:spacing w:val="40"/>
          <w:sz w:val="24"/>
        </w:rPr>
        <w:t xml:space="preserve"> </w:t>
      </w:r>
      <w:r>
        <w:rPr>
          <w:b/>
          <w:sz w:val="24"/>
        </w:rPr>
        <w:t>pubele</w:t>
      </w:r>
      <w:r>
        <w:rPr>
          <w:b/>
          <w:spacing w:val="40"/>
          <w:sz w:val="24"/>
        </w:rPr>
        <w:t xml:space="preserve"> </w:t>
      </w:r>
      <w:r>
        <w:rPr>
          <w:b/>
          <w:sz w:val="24"/>
        </w:rPr>
        <w:t>inteligente,</w:t>
      </w:r>
      <w:r>
        <w:rPr>
          <w:b/>
          <w:spacing w:val="40"/>
          <w:sz w:val="24"/>
        </w:rPr>
        <w:t xml:space="preserve"> </w:t>
      </w:r>
      <w:r>
        <w:rPr>
          <w:b/>
          <w:sz w:val="24"/>
        </w:rPr>
        <w:t>in</w:t>
      </w:r>
      <w:r>
        <w:rPr>
          <w:b/>
          <w:spacing w:val="40"/>
          <w:sz w:val="24"/>
        </w:rPr>
        <w:t xml:space="preserve"> </w:t>
      </w:r>
      <w:r>
        <w:rPr>
          <w:b/>
          <w:sz w:val="24"/>
        </w:rPr>
        <w:t>orasul</w:t>
      </w:r>
      <w:r>
        <w:rPr>
          <w:b/>
          <w:spacing w:val="40"/>
          <w:sz w:val="24"/>
        </w:rPr>
        <w:t xml:space="preserve"> </w:t>
      </w:r>
      <w:r>
        <w:rPr>
          <w:b/>
          <w:sz w:val="24"/>
        </w:rPr>
        <w:t>Marasesti,</w:t>
      </w:r>
      <w:r>
        <w:rPr>
          <w:b/>
          <w:spacing w:val="40"/>
          <w:sz w:val="24"/>
        </w:rPr>
        <w:t xml:space="preserve"> </w:t>
      </w:r>
      <w:r>
        <w:rPr>
          <w:b/>
          <w:sz w:val="24"/>
        </w:rPr>
        <w:t>judetul</w:t>
      </w:r>
      <w:r>
        <w:rPr>
          <w:b/>
          <w:spacing w:val="40"/>
          <w:sz w:val="24"/>
        </w:rPr>
        <w:t xml:space="preserve"> </w:t>
      </w:r>
      <w:r>
        <w:rPr>
          <w:b/>
          <w:sz w:val="24"/>
        </w:rPr>
        <w:t>Vrancea”</w:t>
      </w:r>
      <w:r>
        <w:rPr>
          <w:b/>
          <w:spacing w:val="40"/>
          <w:sz w:val="24"/>
        </w:rPr>
        <w:t xml:space="preserve"> </w:t>
      </w:r>
      <w:r>
        <w:rPr>
          <w:b/>
          <w:sz w:val="24"/>
        </w:rPr>
        <w:t>ș</w:t>
      </w:r>
      <w:r>
        <w:rPr>
          <w:b/>
          <w:sz w:val="24"/>
        </w:rPr>
        <w:t>i</w:t>
      </w:r>
    </w:p>
    <w:p w:rsidR="003C4274" w:rsidRDefault="00D239DC">
      <w:pPr>
        <w:spacing w:before="1"/>
        <w:ind w:left="811" w:right="355"/>
        <w:jc w:val="both"/>
        <w:rPr>
          <w:b/>
          <w:sz w:val="24"/>
        </w:rPr>
      </w:pPr>
      <w:r>
        <w:rPr>
          <w:b/>
          <w:sz w:val="24"/>
        </w:rPr>
        <w:t>„Sistem</w:t>
      </w:r>
      <w:r>
        <w:rPr>
          <w:b/>
          <w:spacing w:val="-12"/>
          <w:sz w:val="24"/>
        </w:rPr>
        <w:t xml:space="preserve"> </w:t>
      </w:r>
      <w:r>
        <w:rPr>
          <w:b/>
          <w:sz w:val="24"/>
        </w:rPr>
        <w:t>de</w:t>
      </w:r>
      <w:r>
        <w:rPr>
          <w:b/>
          <w:spacing w:val="-12"/>
          <w:sz w:val="24"/>
        </w:rPr>
        <w:t xml:space="preserve"> </w:t>
      </w:r>
      <w:r>
        <w:rPr>
          <w:b/>
          <w:sz w:val="24"/>
        </w:rPr>
        <w:t>monitorizare</w:t>
      </w:r>
      <w:r>
        <w:rPr>
          <w:b/>
          <w:spacing w:val="-13"/>
          <w:sz w:val="24"/>
        </w:rPr>
        <w:t xml:space="preserve"> </w:t>
      </w:r>
      <w:r>
        <w:rPr>
          <w:b/>
          <w:sz w:val="24"/>
        </w:rPr>
        <w:t>si</w:t>
      </w:r>
      <w:r>
        <w:rPr>
          <w:b/>
          <w:spacing w:val="-13"/>
          <w:sz w:val="24"/>
        </w:rPr>
        <w:t xml:space="preserve"> </w:t>
      </w:r>
      <w:r>
        <w:rPr>
          <w:b/>
          <w:sz w:val="24"/>
        </w:rPr>
        <w:t>siguranta</w:t>
      </w:r>
      <w:r>
        <w:rPr>
          <w:b/>
          <w:spacing w:val="-11"/>
          <w:sz w:val="24"/>
        </w:rPr>
        <w:t xml:space="preserve"> </w:t>
      </w:r>
      <w:r>
        <w:rPr>
          <w:b/>
          <w:sz w:val="24"/>
        </w:rPr>
        <w:t>a</w:t>
      </w:r>
      <w:r>
        <w:rPr>
          <w:b/>
          <w:spacing w:val="-11"/>
          <w:sz w:val="24"/>
        </w:rPr>
        <w:t xml:space="preserve"> </w:t>
      </w:r>
      <w:r>
        <w:rPr>
          <w:b/>
          <w:sz w:val="24"/>
        </w:rPr>
        <w:t>spatiului</w:t>
      </w:r>
      <w:r>
        <w:rPr>
          <w:b/>
          <w:spacing w:val="-13"/>
          <w:sz w:val="24"/>
        </w:rPr>
        <w:t xml:space="preserve"> </w:t>
      </w:r>
      <w:r>
        <w:rPr>
          <w:b/>
          <w:sz w:val="24"/>
        </w:rPr>
        <w:t>public</w:t>
      </w:r>
      <w:r>
        <w:rPr>
          <w:b/>
          <w:spacing w:val="-12"/>
          <w:sz w:val="24"/>
        </w:rPr>
        <w:t xml:space="preserve"> </w:t>
      </w:r>
      <w:r>
        <w:rPr>
          <w:b/>
          <w:sz w:val="24"/>
        </w:rPr>
        <w:t>in</w:t>
      </w:r>
      <w:r>
        <w:rPr>
          <w:b/>
          <w:spacing w:val="-13"/>
          <w:sz w:val="24"/>
        </w:rPr>
        <w:t xml:space="preserve"> </w:t>
      </w:r>
      <w:r>
        <w:rPr>
          <w:b/>
          <w:sz w:val="24"/>
        </w:rPr>
        <w:t>Orașul</w:t>
      </w:r>
      <w:r>
        <w:rPr>
          <w:b/>
          <w:spacing w:val="-12"/>
          <w:sz w:val="24"/>
        </w:rPr>
        <w:t xml:space="preserve"> </w:t>
      </w:r>
      <w:r>
        <w:rPr>
          <w:b/>
          <w:sz w:val="24"/>
        </w:rPr>
        <w:t>Marasesti</w:t>
      </w:r>
      <w:r>
        <w:rPr>
          <w:b/>
          <w:spacing w:val="-13"/>
          <w:sz w:val="24"/>
        </w:rPr>
        <w:t xml:space="preserve"> </w:t>
      </w:r>
      <w:r>
        <w:rPr>
          <w:b/>
          <w:sz w:val="24"/>
        </w:rPr>
        <w:t>Jud. Vrancea”,</w:t>
      </w:r>
      <w:r>
        <w:rPr>
          <w:b/>
          <w:spacing w:val="40"/>
          <w:sz w:val="24"/>
        </w:rPr>
        <w:t xml:space="preserve"> </w:t>
      </w:r>
      <w:r>
        <w:rPr>
          <w:b/>
          <w:sz w:val="24"/>
        </w:rPr>
        <w:t>finanţat prin COMPONENTA 10 - Fondul Local din cadrul Planului Național de Redresare și Reziliență (PNRR) de</w:t>
      </w:r>
      <w:r>
        <w:rPr>
          <w:b/>
          <w:spacing w:val="40"/>
          <w:sz w:val="24"/>
        </w:rPr>
        <w:t xml:space="preserve"> </w:t>
      </w:r>
      <w:r>
        <w:rPr>
          <w:b/>
          <w:sz w:val="24"/>
        </w:rPr>
        <w:t>Ministerul Dezvoltarii, Lucrarilor Publice si Administratiei</w:t>
      </w:r>
    </w:p>
    <w:p w:rsidR="003C4274" w:rsidRDefault="003C4274">
      <w:pPr>
        <w:pStyle w:val="BodyText"/>
        <w:spacing w:before="240"/>
        <w:rPr>
          <w:b/>
        </w:rPr>
      </w:pPr>
    </w:p>
    <w:p w:rsidR="003C4274" w:rsidRDefault="00D239DC">
      <w:pPr>
        <w:pStyle w:val="BodyText"/>
        <w:ind w:right="358" w:firstLine="475"/>
        <w:jc w:val="both"/>
      </w:pPr>
      <w:r>
        <w:t>Obiectivul</w:t>
      </w:r>
      <w:r>
        <w:rPr>
          <w:spacing w:val="-7"/>
        </w:rPr>
        <w:t xml:space="preserve"> </w:t>
      </w:r>
      <w:r>
        <w:t>general</w:t>
      </w:r>
      <w:r>
        <w:rPr>
          <w:spacing w:val="-5"/>
        </w:rPr>
        <w:t xml:space="preserve"> </w:t>
      </w:r>
      <w:r>
        <w:t>al</w:t>
      </w:r>
      <w:r>
        <w:rPr>
          <w:spacing w:val="-7"/>
        </w:rPr>
        <w:t xml:space="preserve"> </w:t>
      </w:r>
      <w:r>
        <w:t>PNRR</w:t>
      </w:r>
      <w:r>
        <w:rPr>
          <w:spacing w:val="-7"/>
        </w:rPr>
        <w:t xml:space="preserve"> </w:t>
      </w:r>
      <w:r>
        <w:t>este</w:t>
      </w:r>
      <w:r>
        <w:rPr>
          <w:spacing w:val="-6"/>
        </w:rPr>
        <w:t xml:space="preserve"> </w:t>
      </w:r>
      <w:r>
        <w:t>dezvoltarea</w:t>
      </w:r>
      <w:r>
        <w:rPr>
          <w:spacing w:val="-7"/>
        </w:rPr>
        <w:t xml:space="preserve"> </w:t>
      </w:r>
      <w:r>
        <w:t>României</w:t>
      </w:r>
      <w:r>
        <w:rPr>
          <w:spacing w:val="-6"/>
        </w:rPr>
        <w:t xml:space="preserve"> </w:t>
      </w:r>
      <w:r>
        <w:t>prin</w:t>
      </w:r>
      <w:r>
        <w:rPr>
          <w:spacing w:val="-6"/>
        </w:rPr>
        <w:t xml:space="preserve"> </w:t>
      </w:r>
      <w:r>
        <w:t>realizarea</w:t>
      </w:r>
      <w:r>
        <w:rPr>
          <w:spacing w:val="-6"/>
        </w:rPr>
        <w:t xml:space="preserve"> </w:t>
      </w:r>
      <w:r>
        <w:t>unor</w:t>
      </w:r>
      <w:r>
        <w:rPr>
          <w:spacing w:val="-8"/>
        </w:rPr>
        <w:t xml:space="preserve"> </w:t>
      </w:r>
      <w:r>
        <w:t>programe</w:t>
      </w:r>
      <w:r>
        <w:rPr>
          <w:spacing w:val="-6"/>
        </w:rPr>
        <w:t xml:space="preserve"> </w:t>
      </w:r>
      <w:r>
        <w:t>ș</w:t>
      </w:r>
      <w:r>
        <w:t>i proiecte esențiale, care să sprijine reziliența, nivelul de pregătire pentru situații de criză, capacitatea de adaptare și potențialul de creștere, prin reforme majore și</w:t>
      </w:r>
      <w:r>
        <w:t xml:space="preserve"> investiții cheie cu fonduri din Mecanismul de Redresare și Reziliență.</w:t>
      </w:r>
    </w:p>
    <w:p w:rsidR="003C4274" w:rsidRDefault="00D239DC">
      <w:pPr>
        <w:pStyle w:val="BodyText"/>
        <w:spacing w:before="120"/>
        <w:ind w:right="300" w:firstLine="707"/>
        <w:jc w:val="both"/>
      </w:pPr>
      <w:r>
        <w:t>Prin intermediul Componentei C10 - Fondul local se va urmari asigurarea cadrului necesar pentru dezvoltarea durabilă a localităților din România prin investiții în infrastructura local</w:t>
      </w:r>
      <w:r>
        <w:t>ă care vor susține reziliența și tranziția verde a zonelor urbane și rurale, precum și reducerea disparităților teritoriale la nivel regional, intra-regional și intra- județean, dar si asigurarea cadrului pentru reformarea și digitalizarea instrumentelor d</w:t>
      </w:r>
      <w:r>
        <w:t>e planificare teritorială și urbană la nivelul autorităților publice locale.</w:t>
      </w:r>
    </w:p>
    <w:p w:rsidR="003C4274" w:rsidRDefault="00D239DC">
      <w:pPr>
        <w:pStyle w:val="BodyText"/>
        <w:ind w:right="301" w:firstLine="707"/>
        <w:jc w:val="both"/>
      </w:pPr>
      <w:r>
        <w:t>In cadrul Investitiei I1-Mobilitate urbană durabilă, proiect “Infrastructura de igienizare - pubele inteligente, in orasul Marasesti, judetul Vrancea” si “Sistem de monitorizare si siguranta spatiului public in orasul Marasesti, judetul Vrancea”, se incura</w:t>
      </w:r>
      <w:r>
        <w:t>jeaza reducerea disparitatilor la nivel local si regional, asigurand dezvoltarea echilibrata a teritoriului judetean prin optimizarea resurselor si valorificarea sanselor de dezvoltare in vederea crearii premiselor de dezvoltare economica si social eficien</w:t>
      </w:r>
      <w:r>
        <w:t>ta si durabila a cresterii calitatii vietii locuitorilor in conditiile protejarii mediului natural.</w:t>
      </w:r>
    </w:p>
    <w:p w:rsidR="003C4274" w:rsidRDefault="00D239DC">
      <w:pPr>
        <w:ind w:right="354" w:firstLine="851"/>
        <w:jc w:val="both"/>
        <w:rPr>
          <w:sz w:val="24"/>
        </w:rPr>
      </w:pPr>
      <w:r>
        <w:rPr>
          <w:sz w:val="24"/>
        </w:rPr>
        <w:t>Pentru</w:t>
      </w:r>
      <w:r>
        <w:rPr>
          <w:spacing w:val="-13"/>
          <w:sz w:val="24"/>
        </w:rPr>
        <w:t xml:space="preserve"> </w:t>
      </w:r>
      <w:r>
        <w:rPr>
          <w:sz w:val="24"/>
        </w:rPr>
        <w:t>implementarea</w:t>
      </w:r>
      <w:r>
        <w:rPr>
          <w:spacing w:val="-14"/>
          <w:sz w:val="24"/>
        </w:rPr>
        <w:t xml:space="preserve"> </w:t>
      </w:r>
      <w:r>
        <w:rPr>
          <w:sz w:val="24"/>
        </w:rPr>
        <w:t>proiectului</w:t>
      </w:r>
      <w:r>
        <w:rPr>
          <w:spacing w:val="-11"/>
          <w:sz w:val="24"/>
        </w:rPr>
        <w:t xml:space="preserve"> </w:t>
      </w:r>
      <w:r>
        <w:rPr>
          <w:sz w:val="24"/>
        </w:rPr>
        <w:t>sus</w:t>
      </w:r>
      <w:r>
        <w:rPr>
          <w:spacing w:val="-13"/>
          <w:sz w:val="24"/>
        </w:rPr>
        <w:t xml:space="preserve"> </w:t>
      </w:r>
      <w:r>
        <w:rPr>
          <w:sz w:val="24"/>
        </w:rPr>
        <w:t>mentionat,</w:t>
      </w:r>
      <w:r>
        <w:rPr>
          <w:spacing w:val="-11"/>
          <w:sz w:val="24"/>
        </w:rPr>
        <w:t xml:space="preserve"> </w:t>
      </w:r>
      <w:r>
        <w:rPr>
          <w:sz w:val="24"/>
        </w:rPr>
        <w:t>se</w:t>
      </w:r>
      <w:r>
        <w:rPr>
          <w:spacing w:val="-10"/>
          <w:sz w:val="24"/>
        </w:rPr>
        <w:t xml:space="preserve"> </w:t>
      </w:r>
      <w:r>
        <w:rPr>
          <w:sz w:val="24"/>
        </w:rPr>
        <w:t>propune</w:t>
      </w:r>
      <w:r>
        <w:rPr>
          <w:spacing w:val="-12"/>
          <w:sz w:val="24"/>
        </w:rPr>
        <w:t xml:space="preserve"> </w:t>
      </w:r>
      <w:r>
        <w:rPr>
          <w:sz w:val="24"/>
        </w:rPr>
        <w:t>modificarea</w:t>
      </w:r>
      <w:r>
        <w:rPr>
          <w:spacing w:val="-12"/>
          <w:sz w:val="24"/>
        </w:rPr>
        <w:t xml:space="preserve"> </w:t>
      </w:r>
      <w:r>
        <w:rPr>
          <w:sz w:val="24"/>
        </w:rPr>
        <w:t>punctului 1 din Anexa nr. 1 la HCL nr.110/22.12.2022 privind aprobarea depunerii proi</w:t>
      </w:r>
      <w:r>
        <w:rPr>
          <w:sz w:val="24"/>
        </w:rPr>
        <w:t xml:space="preserve">ectului si a cheltuielilor neeligibile </w:t>
      </w:r>
      <w:r>
        <w:rPr>
          <w:i/>
          <w:sz w:val="24"/>
        </w:rPr>
        <w:t>„Infrastructura de igienizare - pubele inteligente, in orasul Marasesti, judetul</w:t>
      </w:r>
      <w:r>
        <w:rPr>
          <w:i/>
          <w:spacing w:val="-3"/>
          <w:sz w:val="24"/>
        </w:rPr>
        <w:t xml:space="preserve"> </w:t>
      </w:r>
      <w:r>
        <w:rPr>
          <w:i/>
          <w:sz w:val="24"/>
        </w:rPr>
        <w:t>Vrancea”</w:t>
      </w:r>
      <w:r>
        <w:rPr>
          <w:i/>
          <w:spacing w:val="-1"/>
          <w:sz w:val="24"/>
        </w:rPr>
        <w:t xml:space="preserve"> </w:t>
      </w:r>
      <w:r>
        <w:rPr>
          <w:i/>
          <w:sz w:val="24"/>
        </w:rPr>
        <w:t>ș</w:t>
      </w:r>
      <w:r>
        <w:rPr>
          <w:i/>
          <w:sz w:val="24"/>
        </w:rPr>
        <w:t>i</w:t>
      </w:r>
      <w:r>
        <w:rPr>
          <w:i/>
          <w:spacing w:val="-2"/>
          <w:sz w:val="24"/>
        </w:rPr>
        <w:t xml:space="preserve"> </w:t>
      </w:r>
      <w:r>
        <w:rPr>
          <w:i/>
          <w:sz w:val="24"/>
        </w:rPr>
        <w:t>„Sistem</w:t>
      </w:r>
      <w:r>
        <w:rPr>
          <w:i/>
          <w:spacing w:val="-1"/>
          <w:sz w:val="24"/>
        </w:rPr>
        <w:t xml:space="preserve"> </w:t>
      </w:r>
      <w:r>
        <w:rPr>
          <w:i/>
          <w:sz w:val="24"/>
        </w:rPr>
        <w:t>de</w:t>
      </w:r>
      <w:r>
        <w:rPr>
          <w:i/>
          <w:spacing w:val="-1"/>
          <w:sz w:val="24"/>
        </w:rPr>
        <w:t xml:space="preserve"> </w:t>
      </w:r>
      <w:r>
        <w:rPr>
          <w:i/>
          <w:sz w:val="24"/>
        </w:rPr>
        <w:t>monitorizare</w:t>
      </w:r>
      <w:r>
        <w:rPr>
          <w:i/>
          <w:spacing w:val="-2"/>
          <w:sz w:val="24"/>
        </w:rPr>
        <w:t xml:space="preserve"> </w:t>
      </w:r>
      <w:r>
        <w:rPr>
          <w:i/>
          <w:sz w:val="24"/>
        </w:rPr>
        <w:t>si</w:t>
      </w:r>
      <w:r>
        <w:rPr>
          <w:i/>
          <w:spacing w:val="-2"/>
          <w:sz w:val="24"/>
        </w:rPr>
        <w:t xml:space="preserve"> </w:t>
      </w:r>
      <w:r>
        <w:rPr>
          <w:i/>
          <w:sz w:val="24"/>
        </w:rPr>
        <w:t>siguranta a</w:t>
      </w:r>
      <w:r>
        <w:rPr>
          <w:i/>
          <w:spacing w:val="-1"/>
          <w:sz w:val="24"/>
        </w:rPr>
        <w:t xml:space="preserve"> </w:t>
      </w:r>
      <w:r>
        <w:rPr>
          <w:i/>
          <w:sz w:val="24"/>
        </w:rPr>
        <w:t>spatiului</w:t>
      </w:r>
      <w:r>
        <w:rPr>
          <w:i/>
          <w:spacing w:val="-4"/>
          <w:sz w:val="24"/>
        </w:rPr>
        <w:t xml:space="preserve"> </w:t>
      </w:r>
      <w:r>
        <w:rPr>
          <w:i/>
          <w:sz w:val="24"/>
        </w:rPr>
        <w:t>public</w:t>
      </w:r>
      <w:r>
        <w:rPr>
          <w:i/>
          <w:spacing w:val="-2"/>
          <w:sz w:val="24"/>
        </w:rPr>
        <w:t xml:space="preserve"> </w:t>
      </w:r>
      <w:r>
        <w:rPr>
          <w:i/>
          <w:sz w:val="24"/>
        </w:rPr>
        <w:t>in</w:t>
      </w:r>
      <w:r>
        <w:rPr>
          <w:i/>
          <w:spacing w:val="-1"/>
          <w:sz w:val="24"/>
        </w:rPr>
        <w:t xml:space="preserve"> </w:t>
      </w:r>
      <w:r>
        <w:rPr>
          <w:i/>
          <w:sz w:val="24"/>
        </w:rPr>
        <w:t>Orașul</w:t>
      </w:r>
      <w:r>
        <w:rPr>
          <w:i/>
          <w:spacing w:val="-2"/>
          <w:sz w:val="24"/>
        </w:rPr>
        <w:t xml:space="preserve"> </w:t>
      </w:r>
      <w:r>
        <w:rPr>
          <w:i/>
          <w:sz w:val="24"/>
        </w:rPr>
        <w:t>Marasesti Jud.</w:t>
      </w:r>
      <w:r>
        <w:rPr>
          <w:i/>
          <w:spacing w:val="-1"/>
          <w:sz w:val="24"/>
        </w:rPr>
        <w:t xml:space="preserve"> </w:t>
      </w:r>
      <w:r>
        <w:rPr>
          <w:i/>
          <w:sz w:val="24"/>
        </w:rPr>
        <w:t>Vrancea</w:t>
      </w:r>
      <w:r>
        <w:rPr>
          <w:sz w:val="24"/>
        </w:rPr>
        <w:t>” finanţat</w:t>
      </w:r>
      <w:r>
        <w:rPr>
          <w:spacing w:val="-3"/>
          <w:sz w:val="24"/>
        </w:rPr>
        <w:t xml:space="preserve"> </w:t>
      </w:r>
      <w:r>
        <w:rPr>
          <w:sz w:val="24"/>
        </w:rPr>
        <w:t>prin COMPONENTA</w:t>
      </w:r>
      <w:r>
        <w:rPr>
          <w:spacing w:val="-2"/>
          <w:sz w:val="24"/>
        </w:rPr>
        <w:t xml:space="preserve"> </w:t>
      </w:r>
      <w:r>
        <w:rPr>
          <w:sz w:val="24"/>
        </w:rPr>
        <w:t>10</w:t>
      </w:r>
      <w:r>
        <w:rPr>
          <w:spacing w:val="-1"/>
          <w:sz w:val="24"/>
        </w:rPr>
        <w:t xml:space="preserve"> </w:t>
      </w:r>
      <w:r>
        <w:rPr>
          <w:sz w:val="24"/>
        </w:rPr>
        <w:t>- Fond</w:t>
      </w:r>
      <w:r>
        <w:rPr>
          <w:sz w:val="24"/>
        </w:rPr>
        <w:t>ul</w:t>
      </w:r>
      <w:r>
        <w:rPr>
          <w:spacing w:val="-2"/>
          <w:sz w:val="24"/>
        </w:rPr>
        <w:t xml:space="preserve"> </w:t>
      </w:r>
      <w:r>
        <w:rPr>
          <w:sz w:val="24"/>
        </w:rPr>
        <w:t>Local din</w:t>
      </w:r>
      <w:r>
        <w:rPr>
          <w:spacing w:val="-1"/>
          <w:sz w:val="24"/>
        </w:rPr>
        <w:t xml:space="preserve"> </w:t>
      </w:r>
      <w:r>
        <w:rPr>
          <w:sz w:val="24"/>
        </w:rPr>
        <w:t>cadrul Planului</w:t>
      </w:r>
      <w:r>
        <w:rPr>
          <w:spacing w:val="-1"/>
          <w:sz w:val="24"/>
        </w:rPr>
        <w:t xml:space="preserve"> </w:t>
      </w:r>
      <w:r>
        <w:rPr>
          <w:sz w:val="24"/>
        </w:rPr>
        <w:t>Național</w:t>
      </w:r>
      <w:r>
        <w:rPr>
          <w:spacing w:val="-2"/>
          <w:sz w:val="24"/>
        </w:rPr>
        <w:t xml:space="preserve"> </w:t>
      </w:r>
      <w:r>
        <w:rPr>
          <w:sz w:val="24"/>
        </w:rPr>
        <w:t>de Redresare și Reziliență (PNRR) de</w:t>
      </w:r>
      <w:r>
        <w:rPr>
          <w:spacing w:val="40"/>
          <w:sz w:val="24"/>
        </w:rPr>
        <w:t xml:space="preserve"> </w:t>
      </w:r>
      <w:r>
        <w:rPr>
          <w:sz w:val="24"/>
        </w:rPr>
        <w:t>Ministerul Dezvoltarii, Lucrarilor Publice si Administratiei, dupa cum urmeaza:</w:t>
      </w:r>
    </w:p>
    <w:p w:rsidR="003C4274" w:rsidRDefault="003C4274">
      <w:pPr>
        <w:pStyle w:val="BodyText"/>
        <w:spacing w:before="41"/>
        <w:rPr>
          <w:sz w:val="20"/>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
        <w:gridCol w:w="2487"/>
        <w:gridCol w:w="6467"/>
      </w:tblGrid>
      <w:tr w:rsidR="003C4274">
        <w:trPr>
          <w:trHeight w:val="969"/>
        </w:trPr>
        <w:tc>
          <w:tcPr>
            <w:tcW w:w="398" w:type="dxa"/>
          </w:tcPr>
          <w:p w:rsidR="003C4274" w:rsidRDefault="003C4274">
            <w:pPr>
              <w:pStyle w:val="TableParagraph"/>
              <w:rPr>
                <w:rFonts w:ascii="Times New Roman"/>
                <w:sz w:val="24"/>
              </w:rPr>
            </w:pPr>
          </w:p>
        </w:tc>
        <w:tc>
          <w:tcPr>
            <w:tcW w:w="2487" w:type="dxa"/>
          </w:tcPr>
          <w:p w:rsidR="003C4274" w:rsidRDefault="00D239DC">
            <w:pPr>
              <w:pStyle w:val="TableParagraph"/>
              <w:spacing w:line="279" w:lineRule="exact"/>
              <w:ind w:left="108"/>
              <w:rPr>
                <w:b/>
                <w:i/>
                <w:sz w:val="24"/>
              </w:rPr>
            </w:pPr>
            <w:r>
              <w:rPr>
                <w:b/>
                <w:i/>
                <w:sz w:val="24"/>
              </w:rPr>
              <w:t>Planului</w:t>
            </w:r>
            <w:r>
              <w:rPr>
                <w:b/>
                <w:i/>
                <w:spacing w:val="-6"/>
                <w:sz w:val="24"/>
              </w:rPr>
              <w:t xml:space="preserve"> </w:t>
            </w:r>
            <w:r>
              <w:rPr>
                <w:b/>
                <w:i/>
                <w:sz w:val="24"/>
              </w:rPr>
              <w:t>Național</w:t>
            </w:r>
            <w:r>
              <w:rPr>
                <w:b/>
                <w:i/>
                <w:spacing w:val="-4"/>
                <w:sz w:val="24"/>
              </w:rPr>
              <w:t xml:space="preserve"> </w:t>
            </w:r>
            <w:r>
              <w:rPr>
                <w:b/>
                <w:i/>
                <w:spacing w:val="-5"/>
                <w:sz w:val="24"/>
              </w:rPr>
              <w:t>de</w:t>
            </w:r>
          </w:p>
          <w:p w:rsidR="003C4274" w:rsidRDefault="00D239DC">
            <w:pPr>
              <w:pStyle w:val="TableParagraph"/>
              <w:spacing w:before="4" w:line="320" w:lineRule="atLeast"/>
              <w:ind w:left="108" w:right="1022"/>
              <w:rPr>
                <w:b/>
                <w:i/>
                <w:sz w:val="24"/>
              </w:rPr>
            </w:pPr>
            <w:r>
              <w:rPr>
                <w:b/>
                <w:i/>
                <w:sz w:val="24"/>
              </w:rPr>
              <w:t>Redresare</w:t>
            </w:r>
            <w:r>
              <w:rPr>
                <w:b/>
                <w:i/>
                <w:spacing w:val="-14"/>
                <w:sz w:val="24"/>
              </w:rPr>
              <w:t xml:space="preserve"> </w:t>
            </w:r>
            <w:r>
              <w:rPr>
                <w:b/>
                <w:i/>
                <w:sz w:val="24"/>
              </w:rPr>
              <w:t>ș</w:t>
            </w:r>
            <w:r>
              <w:rPr>
                <w:b/>
                <w:i/>
                <w:sz w:val="24"/>
              </w:rPr>
              <w:t xml:space="preserve">i </w:t>
            </w:r>
            <w:r>
              <w:rPr>
                <w:b/>
                <w:i/>
                <w:spacing w:val="-2"/>
                <w:sz w:val="24"/>
              </w:rPr>
              <w:t>Reziliență,</w:t>
            </w:r>
          </w:p>
        </w:tc>
        <w:tc>
          <w:tcPr>
            <w:tcW w:w="6467" w:type="dxa"/>
          </w:tcPr>
          <w:p w:rsidR="003C4274" w:rsidRDefault="00D239DC">
            <w:pPr>
              <w:pStyle w:val="TableParagraph"/>
              <w:spacing w:line="279" w:lineRule="exact"/>
              <w:ind w:left="8" w:right="4"/>
              <w:jc w:val="center"/>
              <w:rPr>
                <w:b/>
                <w:sz w:val="24"/>
              </w:rPr>
            </w:pPr>
            <w:r>
              <w:rPr>
                <w:b/>
                <w:sz w:val="24"/>
              </w:rPr>
              <w:t>Titlu</w:t>
            </w:r>
            <w:r>
              <w:rPr>
                <w:b/>
                <w:spacing w:val="-4"/>
                <w:sz w:val="24"/>
              </w:rPr>
              <w:t xml:space="preserve"> </w:t>
            </w:r>
            <w:r>
              <w:rPr>
                <w:b/>
                <w:sz w:val="24"/>
              </w:rPr>
              <w:t>apel</w:t>
            </w:r>
            <w:r>
              <w:rPr>
                <w:b/>
                <w:spacing w:val="-6"/>
                <w:sz w:val="24"/>
              </w:rPr>
              <w:t xml:space="preserve"> </w:t>
            </w:r>
            <w:r>
              <w:rPr>
                <w:b/>
                <w:sz w:val="24"/>
              </w:rPr>
              <w:t>proiect</w:t>
            </w:r>
            <w:r>
              <w:rPr>
                <w:b/>
                <w:spacing w:val="-3"/>
                <w:sz w:val="24"/>
              </w:rPr>
              <w:t xml:space="preserve"> </w:t>
            </w:r>
            <w:r>
              <w:rPr>
                <w:b/>
                <w:spacing w:val="-2"/>
                <w:sz w:val="24"/>
              </w:rPr>
              <w:t>TIC/ITS</w:t>
            </w:r>
          </w:p>
          <w:p w:rsidR="003C4274" w:rsidRDefault="00D239DC">
            <w:pPr>
              <w:pStyle w:val="TableParagraph"/>
              <w:spacing w:before="4" w:line="320" w:lineRule="atLeast"/>
              <w:ind w:left="8" w:right="2"/>
              <w:jc w:val="center"/>
              <w:rPr>
                <w:b/>
                <w:sz w:val="24"/>
              </w:rPr>
            </w:pPr>
            <w:r>
              <w:rPr>
                <w:b/>
                <w:sz w:val="24"/>
              </w:rPr>
              <w:t>„Sistem</w:t>
            </w:r>
            <w:r>
              <w:rPr>
                <w:b/>
                <w:spacing w:val="-6"/>
                <w:sz w:val="24"/>
              </w:rPr>
              <w:t xml:space="preserve"> </w:t>
            </w:r>
            <w:r>
              <w:rPr>
                <w:b/>
                <w:sz w:val="24"/>
              </w:rPr>
              <w:t>de</w:t>
            </w:r>
            <w:r>
              <w:rPr>
                <w:b/>
                <w:spacing w:val="-5"/>
                <w:sz w:val="24"/>
              </w:rPr>
              <w:t xml:space="preserve"> </w:t>
            </w:r>
            <w:r>
              <w:rPr>
                <w:b/>
                <w:sz w:val="24"/>
              </w:rPr>
              <w:t>monitorizare</w:t>
            </w:r>
            <w:r>
              <w:rPr>
                <w:b/>
                <w:spacing w:val="-5"/>
                <w:sz w:val="24"/>
              </w:rPr>
              <w:t xml:space="preserve"> </w:t>
            </w:r>
            <w:r>
              <w:rPr>
                <w:b/>
                <w:sz w:val="24"/>
              </w:rPr>
              <w:t>si</w:t>
            </w:r>
            <w:r>
              <w:rPr>
                <w:b/>
                <w:spacing w:val="-7"/>
                <w:sz w:val="24"/>
              </w:rPr>
              <w:t xml:space="preserve"> </w:t>
            </w:r>
            <w:r>
              <w:rPr>
                <w:b/>
                <w:sz w:val="24"/>
              </w:rPr>
              <w:t>siguranta</w:t>
            </w:r>
            <w:r>
              <w:rPr>
                <w:b/>
                <w:spacing w:val="-5"/>
                <w:sz w:val="24"/>
              </w:rPr>
              <w:t xml:space="preserve"> </w:t>
            </w:r>
            <w:r>
              <w:rPr>
                <w:b/>
                <w:sz w:val="24"/>
              </w:rPr>
              <w:t>a</w:t>
            </w:r>
            <w:r>
              <w:rPr>
                <w:b/>
                <w:spacing w:val="-5"/>
                <w:sz w:val="24"/>
              </w:rPr>
              <w:t xml:space="preserve"> </w:t>
            </w:r>
            <w:r>
              <w:rPr>
                <w:b/>
                <w:sz w:val="24"/>
              </w:rPr>
              <w:t>spatiului</w:t>
            </w:r>
            <w:r>
              <w:rPr>
                <w:b/>
                <w:spacing w:val="-7"/>
                <w:sz w:val="24"/>
              </w:rPr>
              <w:t xml:space="preserve"> </w:t>
            </w:r>
            <w:r>
              <w:rPr>
                <w:b/>
                <w:sz w:val="24"/>
              </w:rPr>
              <w:t>public</w:t>
            </w:r>
            <w:r>
              <w:rPr>
                <w:b/>
                <w:spacing w:val="-5"/>
                <w:sz w:val="24"/>
              </w:rPr>
              <w:t xml:space="preserve"> </w:t>
            </w:r>
            <w:r>
              <w:rPr>
                <w:b/>
                <w:sz w:val="24"/>
              </w:rPr>
              <w:t>in Orașul Marasesti Jud. Vrancea”</w:t>
            </w:r>
          </w:p>
        </w:tc>
      </w:tr>
    </w:tbl>
    <w:p w:rsidR="003C4274" w:rsidRDefault="003C4274">
      <w:pPr>
        <w:pStyle w:val="TableParagraph"/>
        <w:spacing w:line="320" w:lineRule="atLeast"/>
        <w:jc w:val="center"/>
        <w:rPr>
          <w:b/>
          <w:sz w:val="24"/>
        </w:rPr>
        <w:sectPr w:rsidR="003C4274">
          <w:pgSz w:w="12240" w:h="15840"/>
          <w:pgMar w:top="1240" w:right="1080" w:bottom="1401" w:left="1440" w:header="720" w:footer="720" w:gutter="0"/>
          <w:cols w:space="720"/>
        </w:sect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
        <w:gridCol w:w="2487"/>
        <w:gridCol w:w="6467"/>
      </w:tblGrid>
      <w:tr w:rsidR="003C4274">
        <w:trPr>
          <w:trHeight w:val="645"/>
        </w:trPr>
        <w:tc>
          <w:tcPr>
            <w:tcW w:w="398" w:type="dxa"/>
          </w:tcPr>
          <w:p w:rsidR="003C4274" w:rsidRDefault="003C4274">
            <w:pPr>
              <w:pStyle w:val="TableParagraph"/>
              <w:rPr>
                <w:rFonts w:ascii="Times New Roman"/>
                <w:sz w:val="24"/>
              </w:rPr>
            </w:pPr>
          </w:p>
        </w:tc>
        <w:tc>
          <w:tcPr>
            <w:tcW w:w="2487" w:type="dxa"/>
          </w:tcPr>
          <w:p w:rsidR="003C4274" w:rsidRDefault="00D239DC">
            <w:pPr>
              <w:pStyle w:val="TableParagraph"/>
              <w:spacing w:line="279" w:lineRule="exact"/>
              <w:ind w:left="108"/>
              <w:rPr>
                <w:b/>
                <w:i/>
                <w:sz w:val="24"/>
              </w:rPr>
            </w:pPr>
            <w:r>
              <w:rPr>
                <w:b/>
                <w:i/>
                <w:sz w:val="24"/>
              </w:rPr>
              <w:t>Componenta</w:t>
            </w:r>
            <w:r>
              <w:rPr>
                <w:b/>
                <w:i/>
                <w:spacing w:val="-3"/>
                <w:sz w:val="24"/>
              </w:rPr>
              <w:t xml:space="preserve"> </w:t>
            </w:r>
            <w:r>
              <w:rPr>
                <w:b/>
                <w:i/>
                <w:sz w:val="24"/>
              </w:rPr>
              <w:t>10</w:t>
            </w:r>
            <w:r>
              <w:rPr>
                <w:b/>
                <w:i/>
                <w:spacing w:val="-3"/>
                <w:sz w:val="24"/>
              </w:rPr>
              <w:t xml:space="preserve"> </w:t>
            </w:r>
            <w:r>
              <w:rPr>
                <w:b/>
                <w:i/>
                <w:spacing w:val="-10"/>
                <w:sz w:val="24"/>
              </w:rPr>
              <w:t>–</w:t>
            </w:r>
          </w:p>
          <w:p w:rsidR="003C4274" w:rsidRDefault="00D239DC">
            <w:pPr>
              <w:pStyle w:val="TableParagraph"/>
              <w:spacing w:before="43"/>
              <w:ind w:left="108"/>
              <w:rPr>
                <w:b/>
                <w:i/>
                <w:sz w:val="24"/>
              </w:rPr>
            </w:pPr>
            <w:r>
              <w:rPr>
                <w:b/>
                <w:i/>
                <w:sz w:val="24"/>
              </w:rPr>
              <w:t>Fondul</w:t>
            </w:r>
            <w:r>
              <w:rPr>
                <w:b/>
                <w:i/>
                <w:spacing w:val="-4"/>
                <w:sz w:val="24"/>
              </w:rPr>
              <w:t xml:space="preserve"> </w:t>
            </w:r>
            <w:r>
              <w:rPr>
                <w:b/>
                <w:i/>
                <w:spacing w:val="-2"/>
                <w:sz w:val="24"/>
              </w:rPr>
              <w:t>Local</w:t>
            </w:r>
          </w:p>
        </w:tc>
        <w:tc>
          <w:tcPr>
            <w:tcW w:w="6467" w:type="dxa"/>
          </w:tcPr>
          <w:p w:rsidR="003C4274" w:rsidRDefault="003C4274">
            <w:pPr>
              <w:pStyle w:val="TableParagraph"/>
              <w:rPr>
                <w:rFonts w:ascii="Times New Roman"/>
                <w:sz w:val="24"/>
              </w:rPr>
            </w:pPr>
          </w:p>
        </w:tc>
      </w:tr>
      <w:tr w:rsidR="003C4274">
        <w:trPr>
          <w:trHeight w:val="7121"/>
        </w:trPr>
        <w:tc>
          <w:tcPr>
            <w:tcW w:w="398" w:type="dxa"/>
          </w:tcPr>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spacing w:before="19"/>
              <w:rPr>
                <w:sz w:val="24"/>
              </w:rPr>
            </w:pPr>
          </w:p>
          <w:p w:rsidR="003C4274" w:rsidRDefault="00D239DC">
            <w:pPr>
              <w:pStyle w:val="TableParagraph"/>
              <w:spacing w:before="1"/>
              <w:ind w:left="107"/>
              <w:rPr>
                <w:sz w:val="24"/>
              </w:rPr>
            </w:pPr>
            <w:r>
              <w:rPr>
                <w:spacing w:val="-5"/>
                <w:sz w:val="24"/>
              </w:rPr>
              <w:t>1.</w:t>
            </w:r>
          </w:p>
        </w:tc>
        <w:tc>
          <w:tcPr>
            <w:tcW w:w="2487" w:type="dxa"/>
          </w:tcPr>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spacing w:before="97"/>
              <w:rPr>
                <w:sz w:val="24"/>
              </w:rPr>
            </w:pPr>
          </w:p>
          <w:p w:rsidR="003C4274" w:rsidRDefault="00D239DC">
            <w:pPr>
              <w:pStyle w:val="TableParagraph"/>
              <w:spacing w:line="276" w:lineRule="auto"/>
              <w:ind w:left="108"/>
              <w:rPr>
                <w:sz w:val="24"/>
              </w:rPr>
            </w:pPr>
            <w:r>
              <w:rPr>
                <w:sz w:val="24"/>
              </w:rPr>
              <w:t>Descrierea pe scurt a situației</w:t>
            </w:r>
            <w:r>
              <w:rPr>
                <w:spacing w:val="-14"/>
                <w:sz w:val="24"/>
              </w:rPr>
              <w:t xml:space="preserve"> </w:t>
            </w:r>
            <w:r>
              <w:rPr>
                <w:sz w:val="24"/>
              </w:rPr>
              <w:t>actuale</w:t>
            </w:r>
            <w:r>
              <w:rPr>
                <w:spacing w:val="-13"/>
                <w:sz w:val="24"/>
              </w:rPr>
              <w:t xml:space="preserve"> </w:t>
            </w:r>
            <w:r>
              <w:rPr>
                <w:sz w:val="24"/>
              </w:rPr>
              <w:t>(date statistice, elemente specifice, etc.)</w:t>
            </w:r>
          </w:p>
        </w:tc>
        <w:tc>
          <w:tcPr>
            <w:tcW w:w="6467" w:type="dxa"/>
          </w:tcPr>
          <w:p w:rsidR="003C4274" w:rsidRDefault="00D239DC">
            <w:pPr>
              <w:pStyle w:val="TableParagraph"/>
              <w:spacing w:line="281" w:lineRule="exact"/>
              <w:ind w:left="108"/>
              <w:rPr>
                <w:sz w:val="24"/>
              </w:rPr>
            </w:pPr>
            <w:r>
              <w:rPr>
                <w:sz w:val="24"/>
              </w:rPr>
              <w:t>Sectorul</w:t>
            </w:r>
            <w:r>
              <w:rPr>
                <w:spacing w:val="-8"/>
                <w:sz w:val="24"/>
              </w:rPr>
              <w:t xml:space="preserve"> </w:t>
            </w:r>
            <w:r>
              <w:rPr>
                <w:sz w:val="24"/>
              </w:rPr>
              <w:t>tehnologiei</w:t>
            </w:r>
            <w:r>
              <w:rPr>
                <w:spacing w:val="-6"/>
                <w:sz w:val="24"/>
              </w:rPr>
              <w:t xml:space="preserve"> </w:t>
            </w:r>
            <w:r>
              <w:rPr>
                <w:sz w:val="24"/>
              </w:rPr>
              <w:t>informațiilor</w:t>
            </w:r>
            <w:r>
              <w:rPr>
                <w:spacing w:val="-5"/>
                <w:sz w:val="24"/>
              </w:rPr>
              <w:t xml:space="preserve"> </w:t>
            </w:r>
            <w:r>
              <w:rPr>
                <w:sz w:val="24"/>
              </w:rPr>
              <w:t>ș</w:t>
            </w:r>
            <w:r>
              <w:rPr>
                <w:sz w:val="24"/>
              </w:rPr>
              <w:t>i</w:t>
            </w:r>
            <w:r>
              <w:rPr>
                <w:spacing w:val="-6"/>
                <w:sz w:val="24"/>
              </w:rPr>
              <w:t xml:space="preserve"> </w:t>
            </w:r>
            <w:r>
              <w:rPr>
                <w:sz w:val="24"/>
              </w:rPr>
              <w:t>comunicațiilor</w:t>
            </w:r>
            <w:r>
              <w:rPr>
                <w:spacing w:val="-6"/>
                <w:sz w:val="24"/>
              </w:rPr>
              <w:t xml:space="preserve"> </w:t>
            </w:r>
            <w:r>
              <w:rPr>
                <w:spacing w:val="-2"/>
                <w:sz w:val="24"/>
              </w:rPr>
              <w:t>(TIC)</w:t>
            </w:r>
          </w:p>
          <w:p w:rsidR="003C4274" w:rsidRDefault="00D239DC">
            <w:pPr>
              <w:pStyle w:val="TableParagraph"/>
              <w:spacing w:before="40" w:line="276" w:lineRule="auto"/>
              <w:ind w:left="108" w:right="117"/>
              <w:rPr>
                <w:sz w:val="24"/>
              </w:rPr>
            </w:pPr>
            <w:r>
              <w:rPr>
                <w:sz w:val="24"/>
              </w:rPr>
              <w:t>necesită o atenție deosebită întrucât o strategie adecvată de implementare ar asigura un pachet complet de conectivitate pentru toate categoriile de populaţie. În ultimii ani, cele mai multe</w:t>
            </w:r>
            <w:r>
              <w:rPr>
                <w:spacing w:val="-4"/>
                <w:sz w:val="24"/>
              </w:rPr>
              <w:t xml:space="preserve"> </w:t>
            </w:r>
            <w:r>
              <w:rPr>
                <w:sz w:val="24"/>
              </w:rPr>
              <w:t>ţări</w:t>
            </w:r>
            <w:r>
              <w:rPr>
                <w:spacing w:val="-5"/>
                <w:sz w:val="24"/>
              </w:rPr>
              <w:t xml:space="preserve"> </w:t>
            </w:r>
            <w:r>
              <w:rPr>
                <w:sz w:val="24"/>
              </w:rPr>
              <w:t>europene</w:t>
            </w:r>
            <w:r>
              <w:rPr>
                <w:spacing w:val="-4"/>
                <w:sz w:val="24"/>
              </w:rPr>
              <w:t xml:space="preserve"> </w:t>
            </w:r>
            <w:r>
              <w:rPr>
                <w:sz w:val="24"/>
              </w:rPr>
              <w:t>au</w:t>
            </w:r>
            <w:r>
              <w:rPr>
                <w:spacing w:val="-5"/>
                <w:sz w:val="24"/>
              </w:rPr>
              <w:t xml:space="preserve"> </w:t>
            </w:r>
            <w:r>
              <w:rPr>
                <w:sz w:val="24"/>
              </w:rPr>
              <w:t>făcut</w:t>
            </w:r>
            <w:r>
              <w:rPr>
                <w:spacing w:val="-5"/>
                <w:sz w:val="24"/>
              </w:rPr>
              <w:t xml:space="preserve"> </w:t>
            </w:r>
            <w:r>
              <w:rPr>
                <w:sz w:val="24"/>
              </w:rPr>
              <w:t>investiţii</w:t>
            </w:r>
            <w:r>
              <w:rPr>
                <w:spacing w:val="-5"/>
                <w:sz w:val="24"/>
              </w:rPr>
              <w:t xml:space="preserve"> </w:t>
            </w:r>
            <w:r>
              <w:rPr>
                <w:sz w:val="24"/>
              </w:rPr>
              <w:t>semnificat</w:t>
            </w:r>
            <w:r>
              <w:rPr>
                <w:sz w:val="24"/>
              </w:rPr>
              <w:t>ive</w:t>
            </w:r>
            <w:r>
              <w:rPr>
                <w:spacing w:val="-4"/>
                <w:sz w:val="24"/>
              </w:rPr>
              <w:t xml:space="preserve"> </w:t>
            </w:r>
            <w:r>
              <w:rPr>
                <w:sz w:val="24"/>
              </w:rPr>
              <w:t>pentru</w:t>
            </w:r>
            <w:r>
              <w:rPr>
                <w:spacing w:val="-6"/>
                <w:sz w:val="24"/>
              </w:rPr>
              <w:t xml:space="preserve"> </w:t>
            </w:r>
            <w:r>
              <w:rPr>
                <w:sz w:val="24"/>
              </w:rPr>
              <w:t xml:space="preserve">a asigura accesul universal la </w:t>
            </w:r>
            <w:r>
              <w:rPr>
                <w:b/>
                <w:sz w:val="24"/>
              </w:rPr>
              <w:t xml:space="preserve">TIC </w:t>
            </w:r>
            <w:r>
              <w:rPr>
                <w:sz w:val="24"/>
              </w:rPr>
              <w:t>punându-se accent nu doar pe tehnologie în sine ci pe avansarea înţelegerii noilor</w:t>
            </w:r>
          </w:p>
          <w:p w:rsidR="003C4274" w:rsidRDefault="00D239DC">
            <w:pPr>
              <w:pStyle w:val="TableParagraph"/>
              <w:spacing w:line="276" w:lineRule="auto"/>
              <w:ind w:left="108"/>
              <w:rPr>
                <w:sz w:val="24"/>
              </w:rPr>
            </w:pPr>
            <w:r>
              <w:rPr>
                <w:sz w:val="24"/>
              </w:rPr>
              <w:t>tehnologii</w:t>
            </w:r>
            <w:r>
              <w:rPr>
                <w:spacing w:val="-4"/>
                <w:sz w:val="24"/>
              </w:rPr>
              <w:t xml:space="preserve"> </w:t>
            </w:r>
            <w:r>
              <w:rPr>
                <w:sz w:val="24"/>
              </w:rPr>
              <w:t>şi</w:t>
            </w:r>
            <w:r>
              <w:rPr>
                <w:spacing w:val="-5"/>
                <w:sz w:val="24"/>
              </w:rPr>
              <w:t xml:space="preserve"> </w:t>
            </w:r>
            <w:r>
              <w:rPr>
                <w:sz w:val="24"/>
              </w:rPr>
              <w:t>cum</w:t>
            </w:r>
            <w:r>
              <w:rPr>
                <w:spacing w:val="-5"/>
                <w:sz w:val="24"/>
              </w:rPr>
              <w:t xml:space="preserve"> </w:t>
            </w:r>
            <w:r>
              <w:rPr>
                <w:sz w:val="24"/>
              </w:rPr>
              <w:t>pot</w:t>
            </w:r>
            <w:r>
              <w:rPr>
                <w:spacing w:val="-5"/>
                <w:sz w:val="24"/>
              </w:rPr>
              <w:t xml:space="preserve"> </w:t>
            </w:r>
            <w:r>
              <w:rPr>
                <w:sz w:val="24"/>
              </w:rPr>
              <w:t>fi</w:t>
            </w:r>
            <w:r>
              <w:rPr>
                <w:spacing w:val="-5"/>
                <w:sz w:val="24"/>
              </w:rPr>
              <w:t xml:space="preserve"> </w:t>
            </w:r>
            <w:r>
              <w:rPr>
                <w:sz w:val="24"/>
              </w:rPr>
              <w:t>utilizate</w:t>
            </w:r>
            <w:r>
              <w:rPr>
                <w:spacing w:val="-4"/>
                <w:sz w:val="24"/>
              </w:rPr>
              <w:t xml:space="preserve"> </w:t>
            </w:r>
            <w:r>
              <w:rPr>
                <w:sz w:val="24"/>
              </w:rPr>
              <w:t>acestea</w:t>
            </w:r>
            <w:r>
              <w:rPr>
                <w:spacing w:val="-5"/>
                <w:sz w:val="24"/>
              </w:rPr>
              <w:t xml:space="preserve"> </w:t>
            </w:r>
            <w:r>
              <w:rPr>
                <w:sz w:val="24"/>
              </w:rPr>
              <w:t>de</w:t>
            </w:r>
            <w:r>
              <w:rPr>
                <w:spacing w:val="-4"/>
                <w:sz w:val="24"/>
              </w:rPr>
              <w:t xml:space="preserve"> </w:t>
            </w:r>
            <w:r>
              <w:rPr>
                <w:sz w:val="24"/>
              </w:rPr>
              <w:t>mediul</w:t>
            </w:r>
            <w:r>
              <w:rPr>
                <w:spacing w:val="-5"/>
                <w:sz w:val="24"/>
              </w:rPr>
              <w:t xml:space="preserve"> </w:t>
            </w:r>
            <w:r>
              <w:rPr>
                <w:sz w:val="24"/>
              </w:rPr>
              <w:t>public pentru a sprijini dezvoltarea durabilă</w:t>
            </w:r>
            <w:r>
              <w:rPr>
                <w:spacing w:val="40"/>
                <w:sz w:val="24"/>
              </w:rPr>
              <w:t xml:space="preserve"> </w:t>
            </w:r>
            <w:r>
              <w:rPr>
                <w:sz w:val="24"/>
              </w:rPr>
              <w:t>pe termen lung a</w:t>
            </w:r>
          </w:p>
          <w:p w:rsidR="003C4274" w:rsidRDefault="00D239DC">
            <w:pPr>
              <w:pStyle w:val="TableParagraph"/>
              <w:spacing w:before="1"/>
              <w:ind w:left="108"/>
              <w:rPr>
                <w:sz w:val="24"/>
              </w:rPr>
            </w:pPr>
            <w:r>
              <w:rPr>
                <w:spacing w:val="-2"/>
                <w:sz w:val="24"/>
              </w:rPr>
              <w:t>localității.</w:t>
            </w:r>
          </w:p>
          <w:p w:rsidR="003C4274" w:rsidRDefault="00D239DC">
            <w:pPr>
              <w:pStyle w:val="TableParagraph"/>
              <w:spacing w:before="43" w:line="276" w:lineRule="auto"/>
              <w:ind w:left="108"/>
              <w:rPr>
                <w:sz w:val="24"/>
              </w:rPr>
            </w:pPr>
            <w:r>
              <w:rPr>
                <w:sz w:val="24"/>
              </w:rPr>
              <w:t>Această</w:t>
            </w:r>
            <w:r>
              <w:rPr>
                <w:spacing w:val="-7"/>
                <w:sz w:val="24"/>
              </w:rPr>
              <w:t xml:space="preserve"> </w:t>
            </w:r>
            <w:r>
              <w:rPr>
                <w:sz w:val="24"/>
              </w:rPr>
              <w:t>investiție,</w:t>
            </w:r>
            <w:r>
              <w:rPr>
                <w:spacing w:val="-5"/>
                <w:sz w:val="24"/>
              </w:rPr>
              <w:t xml:space="preserve"> </w:t>
            </w:r>
            <w:r>
              <w:rPr>
                <w:sz w:val="24"/>
              </w:rPr>
              <w:t>ce</w:t>
            </w:r>
            <w:r>
              <w:rPr>
                <w:spacing w:val="-6"/>
                <w:sz w:val="24"/>
              </w:rPr>
              <w:t xml:space="preserve"> </w:t>
            </w:r>
            <w:r>
              <w:rPr>
                <w:sz w:val="24"/>
              </w:rPr>
              <w:t>poate</w:t>
            </w:r>
            <w:r>
              <w:rPr>
                <w:spacing w:val="-6"/>
                <w:sz w:val="24"/>
              </w:rPr>
              <w:t xml:space="preserve"> </w:t>
            </w:r>
            <w:r>
              <w:rPr>
                <w:sz w:val="24"/>
              </w:rPr>
              <w:t>fi</w:t>
            </w:r>
            <w:r>
              <w:rPr>
                <w:spacing w:val="-7"/>
                <w:sz w:val="24"/>
              </w:rPr>
              <w:t xml:space="preserve"> </w:t>
            </w:r>
            <w:r>
              <w:rPr>
                <w:sz w:val="24"/>
              </w:rPr>
              <w:t>realizatată</w:t>
            </w:r>
            <w:r>
              <w:rPr>
                <w:spacing w:val="-7"/>
                <w:sz w:val="24"/>
              </w:rPr>
              <w:t xml:space="preserve"> </w:t>
            </w:r>
            <w:r>
              <w:rPr>
                <w:sz w:val="24"/>
              </w:rPr>
              <w:t>prin</w:t>
            </w:r>
            <w:r>
              <w:rPr>
                <w:spacing w:val="-6"/>
                <w:sz w:val="24"/>
              </w:rPr>
              <w:t xml:space="preserve"> </w:t>
            </w:r>
            <w:r>
              <w:rPr>
                <w:sz w:val="24"/>
              </w:rPr>
              <w:t>cadrul Programului Național de Redresare și</w:t>
            </w:r>
          </w:p>
          <w:p w:rsidR="003C4274" w:rsidRDefault="00D239DC">
            <w:pPr>
              <w:pStyle w:val="TableParagraph"/>
              <w:spacing w:before="1" w:line="276" w:lineRule="auto"/>
              <w:ind w:left="108" w:right="117"/>
              <w:rPr>
                <w:sz w:val="24"/>
              </w:rPr>
            </w:pPr>
            <w:r>
              <w:rPr>
                <w:sz w:val="24"/>
              </w:rPr>
              <w:t>Reziliență,componenta C10 – Fondul Local, prezintă o serie de externalități pozitive aparte</w:t>
            </w:r>
            <w:r>
              <w:rPr>
                <w:spacing w:val="40"/>
                <w:sz w:val="24"/>
              </w:rPr>
              <w:t xml:space="preserve"> </w:t>
            </w:r>
            <w:r>
              <w:rPr>
                <w:sz w:val="24"/>
              </w:rPr>
              <w:t>de obiectivul principal, prin îmbunătățirea condițiilor de viață ale generațiilor tinere, direct</w:t>
            </w:r>
            <w:r>
              <w:rPr>
                <w:spacing w:val="-7"/>
                <w:sz w:val="24"/>
              </w:rPr>
              <w:t xml:space="preserve"> </w:t>
            </w:r>
            <w:r>
              <w:rPr>
                <w:sz w:val="24"/>
              </w:rPr>
              <w:t>dependente</w:t>
            </w:r>
            <w:r>
              <w:rPr>
                <w:spacing w:val="-6"/>
                <w:sz w:val="24"/>
              </w:rPr>
              <w:t xml:space="preserve"> </w:t>
            </w:r>
            <w:r>
              <w:rPr>
                <w:sz w:val="24"/>
              </w:rPr>
              <w:t>de</w:t>
            </w:r>
            <w:r>
              <w:rPr>
                <w:spacing w:val="-6"/>
                <w:sz w:val="24"/>
              </w:rPr>
              <w:t xml:space="preserve"> </w:t>
            </w:r>
            <w:r>
              <w:rPr>
                <w:sz w:val="24"/>
              </w:rPr>
              <w:t>infrastructura</w:t>
            </w:r>
            <w:r>
              <w:rPr>
                <w:spacing w:val="-7"/>
                <w:sz w:val="24"/>
              </w:rPr>
              <w:t xml:space="preserve"> </w:t>
            </w:r>
            <w:r>
              <w:rPr>
                <w:sz w:val="24"/>
              </w:rPr>
              <w:t>locală,</w:t>
            </w:r>
            <w:r>
              <w:rPr>
                <w:spacing w:val="-5"/>
                <w:sz w:val="24"/>
              </w:rPr>
              <w:t xml:space="preserve"> </w:t>
            </w:r>
            <w:r>
              <w:rPr>
                <w:sz w:val="24"/>
              </w:rPr>
              <w:t>servind</w:t>
            </w:r>
            <w:r>
              <w:rPr>
                <w:spacing w:val="-8"/>
                <w:sz w:val="24"/>
              </w:rPr>
              <w:t xml:space="preserve"> </w:t>
            </w:r>
            <w:r>
              <w:rPr>
                <w:sz w:val="24"/>
              </w:rPr>
              <w:t>în</w:t>
            </w:r>
            <w:r>
              <w:rPr>
                <w:spacing w:val="-6"/>
                <w:sz w:val="24"/>
              </w:rPr>
              <w:t xml:space="preserve"> </w:t>
            </w:r>
            <w:r>
              <w:rPr>
                <w:sz w:val="24"/>
              </w:rPr>
              <w:t>același timp drept un exemplu de bune practici pentru celelalte</w:t>
            </w:r>
          </w:p>
          <w:p w:rsidR="003C4274" w:rsidRDefault="00D239DC">
            <w:pPr>
              <w:pStyle w:val="TableParagraph"/>
              <w:spacing w:line="281" w:lineRule="exact"/>
              <w:ind w:left="108"/>
              <w:rPr>
                <w:sz w:val="24"/>
              </w:rPr>
            </w:pPr>
            <w:r>
              <w:rPr>
                <w:sz w:val="24"/>
              </w:rPr>
              <w:t>localități</w:t>
            </w:r>
            <w:r>
              <w:rPr>
                <w:spacing w:val="-6"/>
                <w:sz w:val="24"/>
              </w:rPr>
              <w:t xml:space="preserve"> </w:t>
            </w:r>
            <w:r>
              <w:rPr>
                <w:sz w:val="24"/>
              </w:rPr>
              <w:t>ș</w:t>
            </w:r>
            <w:r>
              <w:rPr>
                <w:sz w:val="24"/>
              </w:rPr>
              <w:t>i</w:t>
            </w:r>
            <w:r>
              <w:rPr>
                <w:spacing w:val="45"/>
                <w:sz w:val="24"/>
              </w:rPr>
              <w:t xml:space="preserve"> </w:t>
            </w:r>
            <w:r>
              <w:rPr>
                <w:sz w:val="24"/>
              </w:rPr>
              <w:t>încurajând</w:t>
            </w:r>
            <w:r>
              <w:rPr>
                <w:spacing w:val="-6"/>
                <w:sz w:val="24"/>
              </w:rPr>
              <w:t xml:space="preserve"> </w:t>
            </w:r>
            <w:r>
              <w:rPr>
                <w:sz w:val="24"/>
              </w:rPr>
              <w:t>dezvoltarea</w:t>
            </w:r>
            <w:r>
              <w:rPr>
                <w:spacing w:val="-4"/>
                <w:sz w:val="24"/>
              </w:rPr>
              <w:t xml:space="preserve"> </w:t>
            </w:r>
            <w:r>
              <w:rPr>
                <w:spacing w:val="-2"/>
                <w:sz w:val="24"/>
              </w:rPr>
              <w:t>regională.</w:t>
            </w:r>
          </w:p>
          <w:p w:rsidR="003C4274" w:rsidRDefault="00D239DC">
            <w:pPr>
              <w:pStyle w:val="TableParagraph"/>
              <w:spacing w:before="40" w:line="276" w:lineRule="auto"/>
              <w:ind w:left="108" w:right="117"/>
              <w:rPr>
                <w:i/>
                <w:sz w:val="24"/>
              </w:rPr>
            </w:pPr>
            <w:r>
              <w:rPr>
                <w:i/>
                <w:sz w:val="24"/>
              </w:rPr>
              <w:t>La momentul actual, la nivelul oașului Mărășești</w:t>
            </w:r>
            <w:r>
              <w:rPr>
                <w:i/>
                <w:spacing w:val="40"/>
                <w:sz w:val="24"/>
              </w:rPr>
              <w:t xml:space="preserve"> </w:t>
            </w:r>
            <w:r>
              <w:rPr>
                <w:i/>
                <w:sz w:val="24"/>
              </w:rPr>
              <w:t>există sisteme</w:t>
            </w:r>
            <w:r>
              <w:rPr>
                <w:i/>
                <w:spacing w:val="-5"/>
                <w:sz w:val="24"/>
              </w:rPr>
              <w:t xml:space="preserve"> </w:t>
            </w:r>
            <w:r>
              <w:rPr>
                <w:i/>
                <w:sz w:val="24"/>
              </w:rPr>
              <w:t>de</w:t>
            </w:r>
            <w:r>
              <w:rPr>
                <w:i/>
                <w:spacing w:val="-5"/>
                <w:sz w:val="24"/>
              </w:rPr>
              <w:t xml:space="preserve"> </w:t>
            </w:r>
            <w:r>
              <w:rPr>
                <w:i/>
                <w:sz w:val="24"/>
              </w:rPr>
              <w:t>supraveghere</w:t>
            </w:r>
            <w:r>
              <w:rPr>
                <w:i/>
                <w:spacing w:val="-7"/>
                <w:sz w:val="24"/>
              </w:rPr>
              <w:t xml:space="preserve"> </w:t>
            </w:r>
            <w:r>
              <w:rPr>
                <w:i/>
                <w:sz w:val="24"/>
              </w:rPr>
              <w:t>video</w:t>
            </w:r>
            <w:r>
              <w:rPr>
                <w:i/>
                <w:spacing w:val="-6"/>
                <w:sz w:val="24"/>
              </w:rPr>
              <w:t xml:space="preserve"> </w:t>
            </w:r>
            <w:r>
              <w:rPr>
                <w:i/>
                <w:sz w:val="24"/>
              </w:rPr>
              <w:t>locale,</w:t>
            </w:r>
            <w:r>
              <w:rPr>
                <w:i/>
                <w:spacing w:val="-6"/>
                <w:sz w:val="24"/>
              </w:rPr>
              <w:t xml:space="preserve"> </w:t>
            </w:r>
            <w:r>
              <w:rPr>
                <w:i/>
                <w:sz w:val="24"/>
              </w:rPr>
              <w:t>partial</w:t>
            </w:r>
            <w:r>
              <w:rPr>
                <w:i/>
                <w:spacing w:val="-5"/>
                <w:sz w:val="24"/>
              </w:rPr>
              <w:t xml:space="preserve"> </w:t>
            </w:r>
            <w:r>
              <w:rPr>
                <w:i/>
                <w:sz w:val="24"/>
              </w:rPr>
              <w:t>functionale</w:t>
            </w:r>
            <w:r>
              <w:rPr>
                <w:i/>
                <w:spacing w:val="40"/>
                <w:sz w:val="24"/>
              </w:rPr>
              <w:t xml:space="preserve"> </w:t>
            </w:r>
            <w:r>
              <w:rPr>
                <w:i/>
                <w:sz w:val="24"/>
              </w:rPr>
              <w:t>,care necesita modernizare . Totodata</w:t>
            </w:r>
            <w:r>
              <w:rPr>
                <w:i/>
                <w:spacing w:val="40"/>
                <w:sz w:val="24"/>
              </w:rPr>
              <w:t xml:space="preserve"> </w:t>
            </w:r>
            <w:r>
              <w:rPr>
                <w:i/>
                <w:sz w:val="24"/>
              </w:rPr>
              <w:t>mare parte din spatiul</w:t>
            </w:r>
          </w:p>
          <w:p w:rsidR="003C4274" w:rsidRDefault="00D239DC">
            <w:pPr>
              <w:pStyle w:val="TableParagraph"/>
              <w:spacing w:before="2"/>
              <w:ind w:left="108"/>
              <w:rPr>
                <w:i/>
                <w:sz w:val="24"/>
              </w:rPr>
            </w:pPr>
            <w:r>
              <w:rPr>
                <w:i/>
                <w:sz w:val="24"/>
              </w:rPr>
              <w:t>public</w:t>
            </w:r>
            <w:r>
              <w:rPr>
                <w:i/>
                <w:spacing w:val="-4"/>
                <w:sz w:val="24"/>
              </w:rPr>
              <w:t xml:space="preserve"> </w:t>
            </w:r>
            <w:r>
              <w:rPr>
                <w:i/>
                <w:sz w:val="24"/>
              </w:rPr>
              <w:t>al</w:t>
            </w:r>
            <w:r>
              <w:rPr>
                <w:i/>
                <w:spacing w:val="-4"/>
                <w:sz w:val="24"/>
              </w:rPr>
              <w:t xml:space="preserve"> </w:t>
            </w:r>
            <w:r>
              <w:rPr>
                <w:i/>
                <w:sz w:val="24"/>
              </w:rPr>
              <w:t>orasului</w:t>
            </w:r>
            <w:r>
              <w:rPr>
                <w:i/>
                <w:spacing w:val="-5"/>
                <w:sz w:val="24"/>
              </w:rPr>
              <w:t xml:space="preserve"> </w:t>
            </w:r>
            <w:r>
              <w:rPr>
                <w:i/>
                <w:sz w:val="24"/>
              </w:rPr>
              <w:t>nu</w:t>
            </w:r>
            <w:r>
              <w:rPr>
                <w:i/>
                <w:spacing w:val="-5"/>
                <w:sz w:val="24"/>
              </w:rPr>
              <w:t xml:space="preserve"> </w:t>
            </w:r>
            <w:r>
              <w:rPr>
                <w:i/>
                <w:sz w:val="24"/>
              </w:rPr>
              <w:t>este</w:t>
            </w:r>
            <w:r>
              <w:rPr>
                <w:i/>
                <w:spacing w:val="-2"/>
                <w:sz w:val="24"/>
              </w:rPr>
              <w:t xml:space="preserve"> </w:t>
            </w:r>
            <w:r>
              <w:rPr>
                <w:i/>
                <w:sz w:val="24"/>
              </w:rPr>
              <w:t>monitorizat</w:t>
            </w:r>
            <w:r>
              <w:rPr>
                <w:i/>
                <w:spacing w:val="-2"/>
                <w:sz w:val="24"/>
              </w:rPr>
              <w:t xml:space="preserve"> video.</w:t>
            </w:r>
          </w:p>
        </w:tc>
      </w:tr>
    </w:tbl>
    <w:p w:rsidR="003C4274" w:rsidRDefault="003C4274">
      <w:pPr>
        <w:pStyle w:val="BodyText"/>
        <w:spacing w:before="23"/>
      </w:pPr>
    </w:p>
    <w:p w:rsidR="003C4274" w:rsidRDefault="00D239DC">
      <w:pPr>
        <w:pStyle w:val="BodyText"/>
        <w:spacing w:before="1"/>
        <w:ind w:right="360" w:firstLine="707"/>
        <w:jc w:val="both"/>
      </w:pPr>
      <w:r>
        <w:t>Pentru motivele prezentate mai sus, propun spre dezbatere si aprobare Consiliului Local, proiectul de hotarare privind:</w:t>
      </w:r>
      <w:r>
        <w:rPr>
          <w:spacing w:val="40"/>
        </w:rPr>
        <w:t xml:space="preserve"> </w:t>
      </w:r>
      <w:r>
        <w:t>modificarea Anexei nr. 1 la HCL nr. 110/22.12.2022 privind aprobarea depunerii proiectului si a cheltuielilor neeligibile „Infrastructur</w:t>
      </w:r>
      <w:r>
        <w:t>a de igienizare - pubele inteligente, in orasul Marasesti, judetul Vrancea” și „Sistem de monitorizare si siguranta a spatiului public</w:t>
      </w:r>
      <w:r>
        <w:rPr>
          <w:spacing w:val="-1"/>
        </w:rPr>
        <w:t xml:space="preserve"> </w:t>
      </w:r>
      <w:r>
        <w:t>in</w:t>
      </w:r>
      <w:r>
        <w:rPr>
          <w:spacing w:val="-1"/>
        </w:rPr>
        <w:t xml:space="preserve"> </w:t>
      </w:r>
      <w:r>
        <w:t>Orașul Marasesti Jud. Vrancea”,</w:t>
      </w:r>
      <w:r>
        <w:rPr>
          <w:spacing w:val="40"/>
        </w:rPr>
        <w:t xml:space="preserve"> </w:t>
      </w:r>
      <w:r>
        <w:t>finanţat</w:t>
      </w:r>
      <w:r>
        <w:rPr>
          <w:spacing w:val="-1"/>
        </w:rPr>
        <w:t xml:space="preserve"> </w:t>
      </w:r>
      <w:r>
        <w:t>prin COMPONENTA 10 - Fondul Local din cadrul Planului Național de Redresare ș</w:t>
      </w:r>
      <w:r>
        <w:t>i Reziliență (PNRR) de</w:t>
      </w:r>
      <w:r>
        <w:rPr>
          <w:spacing w:val="40"/>
        </w:rPr>
        <w:t xml:space="preserve"> </w:t>
      </w:r>
      <w:r>
        <w:t>Ministerul Dezvoltarii, Lucrarilor Publice si Administratiei.</w:t>
      </w:r>
    </w:p>
    <w:p w:rsidR="003C4274" w:rsidRDefault="003C4274">
      <w:pPr>
        <w:pStyle w:val="BodyText"/>
      </w:pPr>
    </w:p>
    <w:p w:rsidR="003C4274" w:rsidRDefault="003C4274">
      <w:pPr>
        <w:pStyle w:val="BodyText"/>
        <w:spacing w:before="24"/>
      </w:pPr>
    </w:p>
    <w:p w:rsidR="003C4274" w:rsidRDefault="00D239DC">
      <w:pPr>
        <w:pStyle w:val="BodyText"/>
        <w:ind w:left="4069" w:right="3947" w:firstLine="228"/>
      </w:pPr>
      <w:r>
        <w:rPr>
          <w:spacing w:val="-2"/>
        </w:rPr>
        <w:t xml:space="preserve">Primar, </w:t>
      </w:r>
      <w:r>
        <w:t>Toderasc</w:t>
      </w:r>
      <w:r>
        <w:rPr>
          <w:spacing w:val="-14"/>
        </w:rPr>
        <w:t xml:space="preserve"> </w:t>
      </w:r>
      <w:r>
        <w:t>Adrian</w:t>
      </w:r>
    </w:p>
    <w:p w:rsidR="003C4274" w:rsidRDefault="003C4274">
      <w:pPr>
        <w:pStyle w:val="BodyText"/>
        <w:sectPr w:rsidR="003C4274">
          <w:type w:val="continuous"/>
          <w:pgSz w:w="12240" w:h="15840"/>
          <w:pgMar w:top="1260" w:right="1080" w:bottom="280" w:left="1440" w:header="720" w:footer="720" w:gutter="0"/>
          <w:cols w:space="720"/>
        </w:sectPr>
      </w:pPr>
    </w:p>
    <w:p w:rsidR="003C4274" w:rsidRDefault="00D239DC">
      <w:pPr>
        <w:pStyle w:val="Heading1"/>
        <w:spacing w:before="36"/>
        <w:ind w:left="1601"/>
        <w:rPr>
          <w:rFonts w:ascii="Calibri"/>
        </w:rPr>
      </w:pPr>
      <w:r>
        <w:rPr>
          <w:rFonts w:ascii="Calibri"/>
          <w:spacing w:val="-2"/>
        </w:rPr>
        <w:lastRenderedPageBreak/>
        <w:t>ROMANIA</w:t>
      </w:r>
    </w:p>
    <w:p w:rsidR="003C4274" w:rsidRDefault="00D239DC">
      <w:pPr>
        <w:tabs>
          <w:tab w:val="left" w:pos="6233"/>
        </w:tabs>
        <w:ind w:right="1568"/>
        <w:jc w:val="right"/>
        <w:rPr>
          <w:rFonts w:ascii="Calibri"/>
          <w:b/>
          <w:sz w:val="24"/>
        </w:rPr>
      </w:pPr>
      <w:r>
        <w:rPr>
          <w:rFonts w:ascii="Calibri"/>
          <w:b/>
          <w:sz w:val="24"/>
        </w:rPr>
        <w:t>JUDETUL</w:t>
      </w:r>
      <w:r>
        <w:rPr>
          <w:rFonts w:ascii="Calibri"/>
          <w:b/>
          <w:spacing w:val="-4"/>
          <w:sz w:val="24"/>
        </w:rPr>
        <w:t xml:space="preserve"> </w:t>
      </w:r>
      <w:r>
        <w:rPr>
          <w:rFonts w:ascii="Calibri"/>
          <w:b/>
          <w:spacing w:val="-2"/>
          <w:sz w:val="24"/>
        </w:rPr>
        <w:t>VRANCEA</w:t>
      </w:r>
      <w:r>
        <w:rPr>
          <w:rFonts w:ascii="Calibri"/>
          <w:b/>
          <w:sz w:val="24"/>
        </w:rPr>
        <w:tab/>
      </w:r>
      <w:r>
        <w:rPr>
          <w:rFonts w:ascii="Calibri"/>
          <w:b/>
          <w:spacing w:val="-2"/>
          <w:sz w:val="24"/>
        </w:rPr>
        <w:t>Aprobat,</w:t>
      </w:r>
    </w:p>
    <w:p w:rsidR="003C4274" w:rsidRDefault="00D239DC">
      <w:pPr>
        <w:tabs>
          <w:tab w:val="left" w:pos="6792"/>
        </w:tabs>
        <w:spacing w:line="292" w:lineRule="exact"/>
        <w:ind w:right="1594"/>
        <w:jc w:val="right"/>
        <w:rPr>
          <w:rFonts w:ascii="Calibri"/>
          <w:b/>
          <w:sz w:val="24"/>
        </w:rPr>
      </w:pPr>
      <w:r>
        <w:rPr>
          <w:rFonts w:ascii="Calibri"/>
          <w:b/>
          <w:sz w:val="24"/>
        </w:rPr>
        <w:t>PRIMARIA</w:t>
      </w:r>
      <w:r>
        <w:rPr>
          <w:rFonts w:ascii="Calibri"/>
          <w:b/>
          <w:spacing w:val="-6"/>
          <w:sz w:val="24"/>
        </w:rPr>
        <w:t xml:space="preserve"> </w:t>
      </w:r>
      <w:r>
        <w:rPr>
          <w:rFonts w:ascii="Calibri"/>
          <w:b/>
          <w:sz w:val="24"/>
        </w:rPr>
        <w:t>ORASULUI</w:t>
      </w:r>
      <w:r>
        <w:rPr>
          <w:rFonts w:ascii="Calibri"/>
          <w:b/>
          <w:spacing w:val="-5"/>
          <w:sz w:val="24"/>
        </w:rPr>
        <w:t xml:space="preserve"> </w:t>
      </w:r>
      <w:r>
        <w:rPr>
          <w:rFonts w:ascii="Calibri"/>
          <w:b/>
          <w:spacing w:val="-2"/>
          <w:sz w:val="24"/>
        </w:rPr>
        <w:t>MARASESTI</w:t>
      </w:r>
      <w:r>
        <w:rPr>
          <w:rFonts w:ascii="Calibri"/>
          <w:b/>
          <w:sz w:val="24"/>
        </w:rPr>
        <w:tab/>
      </w:r>
      <w:r>
        <w:rPr>
          <w:rFonts w:ascii="Calibri"/>
          <w:b/>
          <w:spacing w:val="-2"/>
          <w:sz w:val="24"/>
        </w:rPr>
        <w:t>Primar,</w:t>
      </w:r>
    </w:p>
    <w:p w:rsidR="003C4274" w:rsidRDefault="00D239DC">
      <w:pPr>
        <w:tabs>
          <w:tab w:val="left" w:pos="6215"/>
        </w:tabs>
        <w:spacing w:line="292" w:lineRule="exact"/>
        <w:ind w:right="446"/>
        <w:jc w:val="center"/>
        <w:rPr>
          <w:rFonts w:ascii="Calibri"/>
          <w:b/>
          <w:sz w:val="24"/>
        </w:rPr>
      </w:pPr>
      <w:r>
        <w:rPr>
          <w:rFonts w:ascii="Calibri"/>
          <w:b/>
          <w:sz w:val="24"/>
        </w:rPr>
        <w:t>Nr.9194</w:t>
      </w:r>
      <w:r>
        <w:rPr>
          <w:rFonts w:ascii="Calibri"/>
          <w:b/>
          <w:spacing w:val="52"/>
          <w:sz w:val="24"/>
        </w:rPr>
        <w:t xml:space="preserve"> </w:t>
      </w:r>
      <w:r>
        <w:rPr>
          <w:rFonts w:ascii="Calibri"/>
          <w:b/>
          <w:sz w:val="24"/>
        </w:rPr>
        <w:t>din</w:t>
      </w:r>
      <w:r>
        <w:rPr>
          <w:rFonts w:ascii="Calibri"/>
          <w:b/>
          <w:spacing w:val="-2"/>
          <w:sz w:val="24"/>
        </w:rPr>
        <w:t xml:space="preserve"> 26.05.2025</w:t>
      </w:r>
      <w:r>
        <w:rPr>
          <w:rFonts w:ascii="Calibri"/>
          <w:b/>
          <w:sz w:val="24"/>
        </w:rPr>
        <w:tab/>
        <w:t>Toderasc</w:t>
      </w:r>
      <w:r>
        <w:rPr>
          <w:rFonts w:ascii="Calibri"/>
          <w:b/>
          <w:spacing w:val="-8"/>
          <w:sz w:val="24"/>
        </w:rPr>
        <w:t xml:space="preserve"> </w:t>
      </w:r>
      <w:r>
        <w:rPr>
          <w:rFonts w:ascii="Calibri"/>
          <w:b/>
          <w:spacing w:val="-2"/>
          <w:sz w:val="24"/>
        </w:rPr>
        <w:t>Adrian</w:t>
      </w:r>
    </w:p>
    <w:p w:rsidR="003C4274" w:rsidRDefault="003C4274">
      <w:pPr>
        <w:pStyle w:val="BodyText"/>
        <w:rPr>
          <w:rFonts w:ascii="Calibri"/>
          <w:b/>
        </w:rPr>
      </w:pPr>
    </w:p>
    <w:p w:rsidR="003C4274" w:rsidRDefault="003C4274">
      <w:pPr>
        <w:pStyle w:val="BodyText"/>
        <w:rPr>
          <w:rFonts w:ascii="Calibri"/>
          <w:b/>
        </w:rPr>
      </w:pPr>
    </w:p>
    <w:p w:rsidR="003C4274" w:rsidRDefault="003C4274">
      <w:pPr>
        <w:pStyle w:val="BodyText"/>
        <w:spacing w:before="28"/>
        <w:rPr>
          <w:rFonts w:ascii="Calibri"/>
          <w:b/>
        </w:rPr>
      </w:pPr>
    </w:p>
    <w:p w:rsidR="003C4274" w:rsidRDefault="00D239DC">
      <w:pPr>
        <w:pStyle w:val="Heading1"/>
        <w:ind w:right="358"/>
        <w:jc w:val="center"/>
        <w:rPr>
          <w:rFonts w:ascii="Calibri"/>
        </w:rPr>
      </w:pPr>
      <w:r>
        <w:rPr>
          <w:rFonts w:ascii="Calibri"/>
        </w:rPr>
        <w:t>RAPORT</w:t>
      </w:r>
      <w:r>
        <w:rPr>
          <w:rFonts w:ascii="Calibri"/>
          <w:spacing w:val="-1"/>
        </w:rPr>
        <w:t xml:space="preserve"> </w:t>
      </w:r>
      <w:r>
        <w:rPr>
          <w:rFonts w:ascii="Calibri"/>
        </w:rPr>
        <w:t>DE</w:t>
      </w:r>
      <w:r>
        <w:rPr>
          <w:rFonts w:ascii="Calibri"/>
          <w:spacing w:val="-1"/>
        </w:rPr>
        <w:t xml:space="preserve"> </w:t>
      </w:r>
      <w:r>
        <w:rPr>
          <w:rFonts w:ascii="Calibri"/>
          <w:spacing w:val="-2"/>
        </w:rPr>
        <w:t>SPECIALITATE</w:t>
      </w:r>
    </w:p>
    <w:p w:rsidR="003C4274" w:rsidRDefault="00D239DC">
      <w:pPr>
        <w:spacing w:before="1"/>
        <w:ind w:right="354" w:firstLine="851"/>
        <w:jc w:val="both"/>
        <w:rPr>
          <w:b/>
          <w:sz w:val="24"/>
        </w:rPr>
      </w:pPr>
      <w:r>
        <w:rPr>
          <w:b/>
          <w:sz w:val="24"/>
        </w:rPr>
        <w:t>pentru:</w:t>
      </w:r>
      <w:r>
        <w:rPr>
          <w:b/>
          <w:spacing w:val="-14"/>
          <w:sz w:val="24"/>
        </w:rPr>
        <w:t xml:space="preserve"> </w:t>
      </w:r>
      <w:r>
        <w:rPr>
          <w:b/>
          <w:sz w:val="24"/>
        </w:rPr>
        <w:t>modificarea</w:t>
      </w:r>
      <w:r>
        <w:rPr>
          <w:b/>
          <w:spacing w:val="-13"/>
          <w:sz w:val="24"/>
        </w:rPr>
        <w:t xml:space="preserve"> </w:t>
      </w:r>
      <w:r>
        <w:rPr>
          <w:b/>
          <w:sz w:val="24"/>
        </w:rPr>
        <w:t>Anexei</w:t>
      </w:r>
      <w:r>
        <w:rPr>
          <w:b/>
          <w:spacing w:val="-13"/>
          <w:sz w:val="24"/>
        </w:rPr>
        <w:t xml:space="preserve"> </w:t>
      </w:r>
      <w:r>
        <w:rPr>
          <w:b/>
          <w:sz w:val="24"/>
        </w:rPr>
        <w:t>nr.</w:t>
      </w:r>
      <w:r>
        <w:rPr>
          <w:b/>
          <w:spacing w:val="-13"/>
          <w:sz w:val="24"/>
        </w:rPr>
        <w:t xml:space="preserve"> </w:t>
      </w:r>
      <w:r>
        <w:rPr>
          <w:b/>
          <w:sz w:val="24"/>
        </w:rPr>
        <w:t>1</w:t>
      </w:r>
      <w:r>
        <w:rPr>
          <w:b/>
          <w:spacing w:val="-14"/>
          <w:sz w:val="24"/>
        </w:rPr>
        <w:t xml:space="preserve"> </w:t>
      </w:r>
      <w:r>
        <w:rPr>
          <w:b/>
          <w:sz w:val="24"/>
        </w:rPr>
        <w:t>la</w:t>
      </w:r>
      <w:r>
        <w:rPr>
          <w:b/>
          <w:spacing w:val="-13"/>
          <w:sz w:val="24"/>
        </w:rPr>
        <w:t xml:space="preserve"> </w:t>
      </w:r>
      <w:r>
        <w:rPr>
          <w:b/>
          <w:sz w:val="24"/>
        </w:rPr>
        <w:t>HCL</w:t>
      </w:r>
      <w:r>
        <w:rPr>
          <w:b/>
          <w:spacing w:val="-13"/>
          <w:sz w:val="24"/>
        </w:rPr>
        <w:t xml:space="preserve"> </w:t>
      </w:r>
      <w:r>
        <w:rPr>
          <w:b/>
          <w:sz w:val="24"/>
        </w:rPr>
        <w:t>nr.</w:t>
      </w:r>
      <w:r>
        <w:rPr>
          <w:b/>
          <w:spacing w:val="-13"/>
          <w:sz w:val="24"/>
        </w:rPr>
        <w:t xml:space="preserve"> </w:t>
      </w:r>
      <w:r>
        <w:rPr>
          <w:b/>
          <w:sz w:val="24"/>
        </w:rPr>
        <w:t>110/22.12.2022</w:t>
      </w:r>
      <w:r>
        <w:rPr>
          <w:b/>
          <w:spacing w:val="-13"/>
          <w:sz w:val="24"/>
        </w:rPr>
        <w:t xml:space="preserve"> </w:t>
      </w:r>
      <w:r>
        <w:rPr>
          <w:b/>
          <w:sz w:val="24"/>
        </w:rPr>
        <w:t>privind</w:t>
      </w:r>
      <w:r>
        <w:rPr>
          <w:b/>
          <w:spacing w:val="-14"/>
          <w:sz w:val="24"/>
        </w:rPr>
        <w:t xml:space="preserve"> </w:t>
      </w:r>
      <w:r>
        <w:rPr>
          <w:b/>
          <w:sz w:val="24"/>
        </w:rPr>
        <w:t xml:space="preserve">aprobarea depunerii proiectului si a cheltuielilor neeligibile </w:t>
      </w:r>
      <w:r>
        <w:rPr>
          <w:b/>
          <w:i/>
          <w:sz w:val="24"/>
        </w:rPr>
        <w:t>„Infrastructura de igienizare - pubele inteligente, in orasul Marasesti, judetul Vrancea” și „Sistem de monitorizare si sigura</w:t>
      </w:r>
      <w:r>
        <w:rPr>
          <w:b/>
          <w:i/>
          <w:sz w:val="24"/>
        </w:rPr>
        <w:t>nta a spatiului public in Orașul Marasesti Jud. Vrancea”,</w:t>
      </w:r>
      <w:r>
        <w:rPr>
          <w:b/>
          <w:i/>
          <w:spacing w:val="40"/>
          <w:sz w:val="24"/>
        </w:rPr>
        <w:t xml:space="preserve"> </w:t>
      </w:r>
      <w:r>
        <w:rPr>
          <w:b/>
          <w:sz w:val="24"/>
        </w:rPr>
        <w:t>finanţat prin COMPONENTA 10 - Fondul Local din cadrul Planului Național de Redresare și Reziliență (PNRR) de</w:t>
      </w:r>
      <w:r>
        <w:rPr>
          <w:b/>
          <w:spacing w:val="40"/>
          <w:sz w:val="24"/>
        </w:rPr>
        <w:t xml:space="preserve"> </w:t>
      </w:r>
      <w:r>
        <w:rPr>
          <w:b/>
          <w:sz w:val="24"/>
        </w:rPr>
        <w:t>Ministerul Dezvoltarii, Lucrarilor Publice si Administratiei</w:t>
      </w:r>
    </w:p>
    <w:p w:rsidR="003C4274" w:rsidRDefault="00D239DC">
      <w:pPr>
        <w:pStyle w:val="BodyText"/>
        <w:spacing w:before="242"/>
        <w:ind w:right="361"/>
        <w:jc w:val="both"/>
      </w:pPr>
      <w:r>
        <w:t>Obiectivul general al PNRR e</w:t>
      </w:r>
      <w:r>
        <w:t>ste dezvoltarea României prin realizarea unor programe și proiecte esențiale, care să sprijine reziliența, nivelul de pregătire pentru situații de criză, capacitatea de adaptare și potențialul de creștere, prin reforme majore și investiții cheie cu fonduri</w:t>
      </w:r>
      <w:r>
        <w:t xml:space="preserve"> din Mecanismul de Redresare și Reziliență.</w:t>
      </w:r>
    </w:p>
    <w:p w:rsidR="003C4274" w:rsidRDefault="00D239DC">
      <w:pPr>
        <w:pStyle w:val="BodyText"/>
        <w:spacing w:before="120"/>
        <w:ind w:right="300" w:firstLine="707"/>
        <w:jc w:val="both"/>
      </w:pPr>
      <w:r>
        <w:t>Prin intermediul Componentei C10 - Fondul local se va urmari asigurarea cadrului necesar pentru dezvoltarea durabilă a localităților din România prin investiții în infrastructura locală care vor susține rezilienț</w:t>
      </w:r>
      <w:r>
        <w:t>a și tranziția verde a zonelor urbane și rurale, precum și reducerea disparităților teritoriale la nivel regional, intra-regional și intra- județean, dar si asigurarea cadrului pentru reformarea și digitalizarea instrumentelor de planificare teritorială și</w:t>
      </w:r>
      <w:r>
        <w:t xml:space="preserve"> urbană la nivelul autorităților publice locale.</w:t>
      </w:r>
    </w:p>
    <w:p w:rsidR="003C4274" w:rsidRDefault="00D239DC">
      <w:pPr>
        <w:pStyle w:val="BodyText"/>
        <w:spacing w:line="237" w:lineRule="auto"/>
        <w:ind w:right="302" w:firstLine="707"/>
        <w:jc w:val="both"/>
      </w:pPr>
      <w:r>
        <w:t>In cadrul Investitiei I1-Mobilitate urbană durabilă, proiect “Infrastructura de igienizare - pubele inteligente, in orasul Marasesti, judetul Vrancea” si “Sistem de monitorizare si siguranta spatiului public in orasul Marasesti, judetul Vrancea”, se incura</w:t>
      </w:r>
      <w:r>
        <w:t>jeaza reducerea disparitatilor la nivel local si regional, asigurand dezvoltarea echilibrata a teritoriului judetean prin optimizarea resurselor si valorificarea sanselor de dezvoltare in vederea crearii premiselor de dezvoltare economica si social eficien</w:t>
      </w:r>
      <w:r>
        <w:t>ta si durabila a cresterii calitatii vietii locuitorilor in conditiile protejarii mediului natural.</w:t>
      </w:r>
    </w:p>
    <w:p w:rsidR="003C4274" w:rsidRDefault="00D239DC">
      <w:pPr>
        <w:ind w:right="355" w:firstLine="851"/>
        <w:jc w:val="both"/>
        <w:rPr>
          <w:sz w:val="24"/>
        </w:rPr>
      </w:pPr>
      <w:r>
        <w:rPr>
          <w:sz w:val="24"/>
        </w:rPr>
        <w:t>Pentru</w:t>
      </w:r>
      <w:r>
        <w:rPr>
          <w:spacing w:val="-13"/>
          <w:sz w:val="24"/>
        </w:rPr>
        <w:t xml:space="preserve"> </w:t>
      </w:r>
      <w:r>
        <w:rPr>
          <w:sz w:val="24"/>
        </w:rPr>
        <w:t>implementarea</w:t>
      </w:r>
      <w:r>
        <w:rPr>
          <w:spacing w:val="-14"/>
          <w:sz w:val="24"/>
        </w:rPr>
        <w:t xml:space="preserve"> </w:t>
      </w:r>
      <w:r>
        <w:rPr>
          <w:sz w:val="24"/>
        </w:rPr>
        <w:t>proiectului</w:t>
      </w:r>
      <w:r>
        <w:rPr>
          <w:spacing w:val="-11"/>
          <w:sz w:val="24"/>
        </w:rPr>
        <w:t xml:space="preserve"> </w:t>
      </w:r>
      <w:r>
        <w:rPr>
          <w:sz w:val="24"/>
        </w:rPr>
        <w:t>sus</w:t>
      </w:r>
      <w:r>
        <w:rPr>
          <w:spacing w:val="-12"/>
          <w:sz w:val="24"/>
        </w:rPr>
        <w:t xml:space="preserve"> </w:t>
      </w:r>
      <w:r>
        <w:rPr>
          <w:sz w:val="24"/>
        </w:rPr>
        <w:t>mentionat,</w:t>
      </w:r>
      <w:r>
        <w:rPr>
          <w:spacing w:val="-10"/>
          <w:sz w:val="24"/>
        </w:rPr>
        <w:t xml:space="preserve"> </w:t>
      </w:r>
      <w:r>
        <w:rPr>
          <w:sz w:val="24"/>
        </w:rPr>
        <w:t>se</w:t>
      </w:r>
      <w:r>
        <w:rPr>
          <w:spacing w:val="-13"/>
          <w:sz w:val="24"/>
        </w:rPr>
        <w:t xml:space="preserve"> </w:t>
      </w:r>
      <w:r>
        <w:rPr>
          <w:sz w:val="24"/>
        </w:rPr>
        <w:t>propune</w:t>
      </w:r>
      <w:r>
        <w:rPr>
          <w:spacing w:val="-11"/>
          <w:sz w:val="24"/>
        </w:rPr>
        <w:t xml:space="preserve"> </w:t>
      </w:r>
      <w:r>
        <w:rPr>
          <w:sz w:val="24"/>
        </w:rPr>
        <w:t>modificarea</w:t>
      </w:r>
      <w:r>
        <w:rPr>
          <w:spacing w:val="-11"/>
          <w:sz w:val="24"/>
        </w:rPr>
        <w:t xml:space="preserve"> </w:t>
      </w:r>
      <w:r>
        <w:rPr>
          <w:sz w:val="24"/>
        </w:rPr>
        <w:t xml:space="preserve">punctului 1 din Anexa nr. 1 la HCL nr.110/22.12.2022 privind aprobarea depunerii proiectului si a cheltuielilor neeligibile </w:t>
      </w:r>
      <w:r>
        <w:rPr>
          <w:i/>
          <w:sz w:val="24"/>
        </w:rPr>
        <w:t>„Infrastructura de igienizare - pubele inteligente, in orasul Marasesti, judetul</w:t>
      </w:r>
      <w:r>
        <w:rPr>
          <w:i/>
          <w:spacing w:val="-2"/>
          <w:sz w:val="24"/>
        </w:rPr>
        <w:t xml:space="preserve"> </w:t>
      </w:r>
      <w:r>
        <w:rPr>
          <w:i/>
          <w:sz w:val="24"/>
        </w:rPr>
        <w:t>Vrancea” și</w:t>
      </w:r>
      <w:r>
        <w:rPr>
          <w:i/>
          <w:spacing w:val="-1"/>
          <w:sz w:val="24"/>
        </w:rPr>
        <w:t xml:space="preserve"> </w:t>
      </w:r>
      <w:r>
        <w:rPr>
          <w:i/>
          <w:sz w:val="24"/>
        </w:rPr>
        <w:t>„Sistem de monitorizare</w:t>
      </w:r>
      <w:r>
        <w:rPr>
          <w:i/>
          <w:spacing w:val="-1"/>
          <w:sz w:val="24"/>
        </w:rPr>
        <w:t xml:space="preserve"> </w:t>
      </w:r>
      <w:r>
        <w:rPr>
          <w:i/>
          <w:sz w:val="24"/>
        </w:rPr>
        <w:t>si</w:t>
      </w:r>
      <w:r>
        <w:rPr>
          <w:i/>
          <w:spacing w:val="-1"/>
          <w:sz w:val="24"/>
        </w:rPr>
        <w:t xml:space="preserve"> </w:t>
      </w:r>
      <w:r>
        <w:rPr>
          <w:i/>
          <w:sz w:val="24"/>
        </w:rPr>
        <w:t>siguranta</w:t>
      </w:r>
      <w:r>
        <w:rPr>
          <w:i/>
          <w:spacing w:val="-2"/>
          <w:sz w:val="24"/>
        </w:rPr>
        <w:t xml:space="preserve"> </w:t>
      </w:r>
      <w:r>
        <w:rPr>
          <w:i/>
          <w:sz w:val="24"/>
        </w:rPr>
        <w:t xml:space="preserve">a </w:t>
      </w:r>
      <w:r>
        <w:rPr>
          <w:i/>
          <w:sz w:val="24"/>
        </w:rPr>
        <w:t>spatiului</w:t>
      </w:r>
      <w:r>
        <w:rPr>
          <w:i/>
          <w:spacing w:val="-3"/>
          <w:sz w:val="24"/>
        </w:rPr>
        <w:t xml:space="preserve"> </w:t>
      </w:r>
      <w:r>
        <w:rPr>
          <w:i/>
          <w:sz w:val="24"/>
        </w:rPr>
        <w:t>public</w:t>
      </w:r>
      <w:r>
        <w:rPr>
          <w:i/>
          <w:spacing w:val="-1"/>
          <w:sz w:val="24"/>
        </w:rPr>
        <w:t xml:space="preserve"> </w:t>
      </w:r>
      <w:r>
        <w:rPr>
          <w:i/>
          <w:sz w:val="24"/>
        </w:rPr>
        <w:t>in Orașul</w:t>
      </w:r>
      <w:r>
        <w:rPr>
          <w:i/>
          <w:spacing w:val="-1"/>
          <w:sz w:val="24"/>
        </w:rPr>
        <w:t xml:space="preserve"> </w:t>
      </w:r>
      <w:r>
        <w:rPr>
          <w:i/>
          <w:sz w:val="24"/>
        </w:rPr>
        <w:t>Marasesti Jud.</w:t>
      </w:r>
      <w:r>
        <w:rPr>
          <w:i/>
          <w:spacing w:val="-1"/>
          <w:sz w:val="24"/>
        </w:rPr>
        <w:t xml:space="preserve"> </w:t>
      </w:r>
      <w:r>
        <w:rPr>
          <w:i/>
          <w:sz w:val="24"/>
        </w:rPr>
        <w:t>Vrancea</w:t>
      </w:r>
      <w:r>
        <w:rPr>
          <w:sz w:val="24"/>
        </w:rPr>
        <w:t>”</w:t>
      </w:r>
      <w:r>
        <w:rPr>
          <w:spacing w:val="-1"/>
          <w:sz w:val="24"/>
        </w:rPr>
        <w:t xml:space="preserve"> </w:t>
      </w:r>
      <w:r>
        <w:rPr>
          <w:sz w:val="24"/>
        </w:rPr>
        <w:t>finanţat</w:t>
      </w:r>
      <w:r>
        <w:rPr>
          <w:spacing w:val="-3"/>
          <w:sz w:val="24"/>
        </w:rPr>
        <w:t xml:space="preserve"> </w:t>
      </w:r>
      <w:r>
        <w:rPr>
          <w:sz w:val="24"/>
        </w:rPr>
        <w:t>prin COMPONENTA</w:t>
      </w:r>
      <w:r>
        <w:rPr>
          <w:spacing w:val="-2"/>
          <w:sz w:val="24"/>
        </w:rPr>
        <w:t xml:space="preserve"> </w:t>
      </w:r>
      <w:r>
        <w:rPr>
          <w:sz w:val="24"/>
        </w:rPr>
        <w:t>10</w:t>
      </w:r>
      <w:r>
        <w:rPr>
          <w:spacing w:val="-1"/>
          <w:sz w:val="24"/>
        </w:rPr>
        <w:t xml:space="preserve"> </w:t>
      </w:r>
      <w:r>
        <w:rPr>
          <w:sz w:val="24"/>
        </w:rPr>
        <w:t>- Fondul</w:t>
      </w:r>
      <w:r>
        <w:rPr>
          <w:spacing w:val="-2"/>
          <w:sz w:val="24"/>
        </w:rPr>
        <w:t xml:space="preserve"> </w:t>
      </w:r>
      <w:r>
        <w:rPr>
          <w:sz w:val="24"/>
        </w:rPr>
        <w:t>Local din</w:t>
      </w:r>
      <w:r>
        <w:rPr>
          <w:spacing w:val="-1"/>
          <w:sz w:val="24"/>
        </w:rPr>
        <w:t xml:space="preserve"> </w:t>
      </w:r>
      <w:r>
        <w:rPr>
          <w:sz w:val="24"/>
        </w:rPr>
        <w:t>cadrul Planului</w:t>
      </w:r>
      <w:r>
        <w:rPr>
          <w:spacing w:val="-1"/>
          <w:sz w:val="24"/>
        </w:rPr>
        <w:t xml:space="preserve"> </w:t>
      </w:r>
      <w:r>
        <w:rPr>
          <w:sz w:val="24"/>
        </w:rPr>
        <w:t>Național</w:t>
      </w:r>
      <w:r>
        <w:rPr>
          <w:spacing w:val="-2"/>
          <w:sz w:val="24"/>
        </w:rPr>
        <w:t xml:space="preserve"> </w:t>
      </w:r>
      <w:r>
        <w:rPr>
          <w:sz w:val="24"/>
        </w:rPr>
        <w:t>de Redresare și Reziliență (PNRR) de</w:t>
      </w:r>
      <w:r>
        <w:rPr>
          <w:spacing w:val="40"/>
          <w:sz w:val="24"/>
        </w:rPr>
        <w:t xml:space="preserve"> </w:t>
      </w:r>
      <w:r>
        <w:rPr>
          <w:sz w:val="24"/>
        </w:rPr>
        <w:t>Ministerul Dezvoltarii, Lucrarilor Publice si Administratiei, dupa cum urmeaza:</w:t>
      </w:r>
    </w:p>
    <w:p w:rsidR="003C4274" w:rsidRDefault="003C4274">
      <w:pPr>
        <w:pStyle w:val="BodyText"/>
        <w:spacing w:before="43"/>
        <w:rPr>
          <w:sz w:val="20"/>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
        <w:gridCol w:w="2487"/>
        <w:gridCol w:w="6467"/>
      </w:tblGrid>
      <w:tr w:rsidR="003C4274">
        <w:trPr>
          <w:trHeight w:val="1617"/>
        </w:trPr>
        <w:tc>
          <w:tcPr>
            <w:tcW w:w="398" w:type="dxa"/>
          </w:tcPr>
          <w:p w:rsidR="003C4274" w:rsidRDefault="003C4274">
            <w:pPr>
              <w:pStyle w:val="TableParagraph"/>
              <w:rPr>
                <w:rFonts w:ascii="Times New Roman"/>
                <w:sz w:val="24"/>
              </w:rPr>
            </w:pPr>
          </w:p>
        </w:tc>
        <w:tc>
          <w:tcPr>
            <w:tcW w:w="2487" w:type="dxa"/>
          </w:tcPr>
          <w:p w:rsidR="003C4274" w:rsidRDefault="00D239DC">
            <w:pPr>
              <w:pStyle w:val="TableParagraph"/>
              <w:spacing w:line="276" w:lineRule="auto"/>
              <w:ind w:left="108"/>
              <w:rPr>
                <w:b/>
                <w:i/>
                <w:sz w:val="24"/>
              </w:rPr>
            </w:pPr>
            <w:r>
              <w:rPr>
                <w:b/>
                <w:i/>
                <w:sz w:val="24"/>
              </w:rPr>
              <w:t>Planului</w:t>
            </w:r>
            <w:r>
              <w:rPr>
                <w:b/>
                <w:i/>
                <w:spacing w:val="-14"/>
                <w:sz w:val="24"/>
              </w:rPr>
              <w:t xml:space="preserve"> </w:t>
            </w:r>
            <w:r>
              <w:rPr>
                <w:b/>
                <w:i/>
                <w:sz w:val="24"/>
              </w:rPr>
              <w:t>Națio</w:t>
            </w:r>
            <w:r>
              <w:rPr>
                <w:b/>
                <w:i/>
                <w:sz w:val="24"/>
              </w:rPr>
              <w:t>nal</w:t>
            </w:r>
            <w:r>
              <w:rPr>
                <w:b/>
                <w:i/>
                <w:spacing w:val="-13"/>
                <w:sz w:val="24"/>
              </w:rPr>
              <w:t xml:space="preserve"> </w:t>
            </w:r>
            <w:r>
              <w:rPr>
                <w:b/>
                <w:i/>
                <w:sz w:val="24"/>
              </w:rPr>
              <w:t xml:space="preserve">de Redresare și </w:t>
            </w:r>
            <w:r>
              <w:rPr>
                <w:b/>
                <w:i/>
                <w:spacing w:val="-2"/>
                <w:sz w:val="24"/>
              </w:rPr>
              <w:t xml:space="preserve">Reziliență, </w:t>
            </w:r>
            <w:r>
              <w:rPr>
                <w:b/>
                <w:i/>
                <w:sz w:val="24"/>
              </w:rPr>
              <w:t>Componenta 10 –</w:t>
            </w:r>
          </w:p>
          <w:p w:rsidR="003C4274" w:rsidRDefault="00D239DC">
            <w:pPr>
              <w:pStyle w:val="TableParagraph"/>
              <w:spacing w:line="281" w:lineRule="exact"/>
              <w:ind w:left="108"/>
              <w:rPr>
                <w:b/>
                <w:i/>
                <w:sz w:val="24"/>
              </w:rPr>
            </w:pPr>
            <w:r>
              <w:rPr>
                <w:b/>
                <w:i/>
                <w:sz w:val="24"/>
              </w:rPr>
              <w:t>Fondul</w:t>
            </w:r>
            <w:r>
              <w:rPr>
                <w:b/>
                <w:i/>
                <w:spacing w:val="-4"/>
                <w:sz w:val="24"/>
              </w:rPr>
              <w:t xml:space="preserve"> </w:t>
            </w:r>
            <w:r>
              <w:rPr>
                <w:b/>
                <w:i/>
                <w:spacing w:val="-2"/>
                <w:sz w:val="24"/>
              </w:rPr>
              <w:t>Local</w:t>
            </w:r>
          </w:p>
        </w:tc>
        <w:tc>
          <w:tcPr>
            <w:tcW w:w="6467" w:type="dxa"/>
          </w:tcPr>
          <w:p w:rsidR="003C4274" w:rsidRDefault="003C4274">
            <w:pPr>
              <w:pStyle w:val="TableParagraph"/>
              <w:spacing w:before="39"/>
              <w:rPr>
                <w:sz w:val="24"/>
              </w:rPr>
            </w:pPr>
          </w:p>
          <w:p w:rsidR="003C4274" w:rsidRDefault="00D239DC">
            <w:pPr>
              <w:pStyle w:val="TableParagraph"/>
              <w:spacing w:before="1"/>
              <w:ind w:left="8" w:right="4"/>
              <w:jc w:val="center"/>
              <w:rPr>
                <w:b/>
                <w:sz w:val="24"/>
              </w:rPr>
            </w:pPr>
            <w:r>
              <w:rPr>
                <w:b/>
                <w:sz w:val="24"/>
              </w:rPr>
              <w:t>Titlu</w:t>
            </w:r>
            <w:r>
              <w:rPr>
                <w:b/>
                <w:spacing w:val="-4"/>
                <w:sz w:val="24"/>
              </w:rPr>
              <w:t xml:space="preserve"> </w:t>
            </w:r>
            <w:r>
              <w:rPr>
                <w:b/>
                <w:sz w:val="24"/>
              </w:rPr>
              <w:t>apel</w:t>
            </w:r>
            <w:r>
              <w:rPr>
                <w:b/>
                <w:spacing w:val="-6"/>
                <w:sz w:val="24"/>
              </w:rPr>
              <w:t xml:space="preserve"> </w:t>
            </w:r>
            <w:r>
              <w:rPr>
                <w:b/>
                <w:sz w:val="24"/>
              </w:rPr>
              <w:t>proiect</w:t>
            </w:r>
            <w:r>
              <w:rPr>
                <w:b/>
                <w:spacing w:val="-3"/>
                <w:sz w:val="24"/>
              </w:rPr>
              <w:t xml:space="preserve"> </w:t>
            </w:r>
            <w:r>
              <w:rPr>
                <w:b/>
                <w:spacing w:val="-2"/>
                <w:sz w:val="24"/>
              </w:rPr>
              <w:t>TIC/ITS</w:t>
            </w:r>
          </w:p>
          <w:p w:rsidR="003C4274" w:rsidRDefault="00D239DC">
            <w:pPr>
              <w:pStyle w:val="TableParagraph"/>
              <w:spacing w:before="42" w:line="276" w:lineRule="auto"/>
              <w:ind w:left="8" w:right="2"/>
              <w:jc w:val="center"/>
              <w:rPr>
                <w:b/>
                <w:sz w:val="24"/>
              </w:rPr>
            </w:pPr>
            <w:r>
              <w:rPr>
                <w:b/>
                <w:sz w:val="24"/>
              </w:rPr>
              <w:t>„Sistem</w:t>
            </w:r>
            <w:r>
              <w:rPr>
                <w:b/>
                <w:spacing w:val="-6"/>
                <w:sz w:val="24"/>
              </w:rPr>
              <w:t xml:space="preserve"> </w:t>
            </w:r>
            <w:r>
              <w:rPr>
                <w:b/>
                <w:sz w:val="24"/>
              </w:rPr>
              <w:t>de</w:t>
            </w:r>
            <w:r>
              <w:rPr>
                <w:b/>
                <w:spacing w:val="-5"/>
                <w:sz w:val="24"/>
              </w:rPr>
              <w:t xml:space="preserve"> </w:t>
            </w:r>
            <w:r>
              <w:rPr>
                <w:b/>
                <w:sz w:val="24"/>
              </w:rPr>
              <w:t>monitorizare</w:t>
            </w:r>
            <w:r>
              <w:rPr>
                <w:b/>
                <w:spacing w:val="-5"/>
                <w:sz w:val="24"/>
              </w:rPr>
              <w:t xml:space="preserve"> </w:t>
            </w:r>
            <w:r>
              <w:rPr>
                <w:b/>
                <w:sz w:val="24"/>
              </w:rPr>
              <w:t>si</w:t>
            </w:r>
            <w:r>
              <w:rPr>
                <w:b/>
                <w:spacing w:val="-7"/>
                <w:sz w:val="24"/>
              </w:rPr>
              <w:t xml:space="preserve"> </w:t>
            </w:r>
            <w:r>
              <w:rPr>
                <w:b/>
                <w:sz w:val="24"/>
              </w:rPr>
              <w:t>siguranta</w:t>
            </w:r>
            <w:r>
              <w:rPr>
                <w:b/>
                <w:spacing w:val="-5"/>
                <w:sz w:val="24"/>
              </w:rPr>
              <w:t xml:space="preserve"> </w:t>
            </w:r>
            <w:r>
              <w:rPr>
                <w:b/>
                <w:sz w:val="24"/>
              </w:rPr>
              <w:t>a</w:t>
            </w:r>
            <w:r>
              <w:rPr>
                <w:b/>
                <w:spacing w:val="-5"/>
                <w:sz w:val="24"/>
              </w:rPr>
              <w:t xml:space="preserve"> </w:t>
            </w:r>
            <w:r>
              <w:rPr>
                <w:b/>
                <w:sz w:val="24"/>
              </w:rPr>
              <w:t>spatiului</w:t>
            </w:r>
            <w:r>
              <w:rPr>
                <w:b/>
                <w:spacing w:val="-7"/>
                <w:sz w:val="24"/>
              </w:rPr>
              <w:t xml:space="preserve"> </w:t>
            </w:r>
            <w:r>
              <w:rPr>
                <w:b/>
                <w:sz w:val="24"/>
              </w:rPr>
              <w:t>public</w:t>
            </w:r>
            <w:r>
              <w:rPr>
                <w:b/>
                <w:spacing w:val="-5"/>
                <w:sz w:val="24"/>
              </w:rPr>
              <w:t xml:space="preserve"> </w:t>
            </w:r>
            <w:r>
              <w:rPr>
                <w:b/>
                <w:sz w:val="24"/>
              </w:rPr>
              <w:t>in Orașul Marasesti Jud. Vrancea”</w:t>
            </w:r>
          </w:p>
        </w:tc>
      </w:tr>
    </w:tbl>
    <w:p w:rsidR="003C4274" w:rsidRDefault="003C4274">
      <w:pPr>
        <w:pStyle w:val="TableParagraph"/>
        <w:spacing w:line="276" w:lineRule="auto"/>
        <w:jc w:val="center"/>
        <w:rPr>
          <w:b/>
          <w:sz w:val="24"/>
        </w:rPr>
        <w:sectPr w:rsidR="003C4274">
          <w:pgSz w:w="12240" w:h="15840"/>
          <w:pgMar w:top="1240" w:right="1080" w:bottom="280" w:left="1440" w:header="720" w:footer="720" w:gutter="0"/>
          <w:cols w:space="720"/>
        </w:sect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
        <w:gridCol w:w="2487"/>
        <w:gridCol w:w="6467"/>
      </w:tblGrid>
      <w:tr w:rsidR="003C4274">
        <w:trPr>
          <w:trHeight w:val="7118"/>
        </w:trPr>
        <w:tc>
          <w:tcPr>
            <w:tcW w:w="398" w:type="dxa"/>
          </w:tcPr>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spacing w:before="17"/>
              <w:rPr>
                <w:sz w:val="24"/>
              </w:rPr>
            </w:pPr>
          </w:p>
          <w:p w:rsidR="003C4274" w:rsidRDefault="00D239DC">
            <w:pPr>
              <w:pStyle w:val="TableParagraph"/>
              <w:ind w:left="107"/>
              <w:rPr>
                <w:sz w:val="24"/>
              </w:rPr>
            </w:pPr>
            <w:r>
              <w:rPr>
                <w:spacing w:val="-5"/>
                <w:sz w:val="24"/>
              </w:rPr>
              <w:t>1.</w:t>
            </w:r>
          </w:p>
        </w:tc>
        <w:tc>
          <w:tcPr>
            <w:tcW w:w="2487" w:type="dxa"/>
          </w:tcPr>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rPr>
                <w:sz w:val="24"/>
              </w:rPr>
            </w:pPr>
          </w:p>
          <w:p w:rsidR="003C4274" w:rsidRDefault="003C4274">
            <w:pPr>
              <w:pStyle w:val="TableParagraph"/>
              <w:spacing w:before="95"/>
              <w:rPr>
                <w:sz w:val="24"/>
              </w:rPr>
            </w:pPr>
          </w:p>
          <w:p w:rsidR="003C4274" w:rsidRDefault="00D239DC">
            <w:pPr>
              <w:pStyle w:val="TableParagraph"/>
              <w:spacing w:line="276" w:lineRule="auto"/>
              <w:ind w:left="108"/>
              <w:rPr>
                <w:sz w:val="24"/>
              </w:rPr>
            </w:pPr>
            <w:r>
              <w:rPr>
                <w:sz w:val="24"/>
              </w:rPr>
              <w:t>Descrierea pe scurt a situației</w:t>
            </w:r>
            <w:r>
              <w:rPr>
                <w:spacing w:val="-14"/>
                <w:sz w:val="24"/>
              </w:rPr>
              <w:t xml:space="preserve"> </w:t>
            </w:r>
            <w:r>
              <w:rPr>
                <w:sz w:val="24"/>
              </w:rPr>
              <w:t>actuale</w:t>
            </w:r>
            <w:r>
              <w:rPr>
                <w:spacing w:val="-13"/>
                <w:sz w:val="24"/>
              </w:rPr>
              <w:t xml:space="preserve"> </w:t>
            </w:r>
            <w:r>
              <w:rPr>
                <w:sz w:val="24"/>
              </w:rPr>
              <w:t>(date statistice, elemente specifice, etc.)</w:t>
            </w:r>
          </w:p>
        </w:tc>
        <w:tc>
          <w:tcPr>
            <w:tcW w:w="6467" w:type="dxa"/>
          </w:tcPr>
          <w:p w:rsidR="003C4274" w:rsidRDefault="00D239DC">
            <w:pPr>
              <w:pStyle w:val="TableParagraph"/>
              <w:spacing w:line="279" w:lineRule="exact"/>
              <w:ind w:left="108"/>
              <w:rPr>
                <w:sz w:val="24"/>
              </w:rPr>
            </w:pPr>
            <w:r>
              <w:rPr>
                <w:sz w:val="24"/>
              </w:rPr>
              <w:t>Sectorul</w:t>
            </w:r>
            <w:r>
              <w:rPr>
                <w:spacing w:val="-8"/>
                <w:sz w:val="24"/>
              </w:rPr>
              <w:t xml:space="preserve"> </w:t>
            </w:r>
            <w:r>
              <w:rPr>
                <w:sz w:val="24"/>
              </w:rPr>
              <w:t>tehnologiei</w:t>
            </w:r>
            <w:r>
              <w:rPr>
                <w:spacing w:val="-6"/>
                <w:sz w:val="24"/>
              </w:rPr>
              <w:t xml:space="preserve"> </w:t>
            </w:r>
            <w:r>
              <w:rPr>
                <w:sz w:val="24"/>
              </w:rPr>
              <w:t>informațiilor</w:t>
            </w:r>
            <w:r>
              <w:rPr>
                <w:spacing w:val="-5"/>
                <w:sz w:val="24"/>
              </w:rPr>
              <w:t xml:space="preserve"> </w:t>
            </w:r>
            <w:r>
              <w:rPr>
                <w:sz w:val="24"/>
              </w:rPr>
              <w:t>ș</w:t>
            </w:r>
            <w:r>
              <w:rPr>
                <w:sz w:val="24"/>
              </w:rPr>
              <w:t>i</w:t>
            </w:r>
            <w:r>
              <w:rPr>
                <w:spacing w:val="-6"/>
                <w:sz w:val="24"/>
              </w:rPr>
              <w:t xml:space="preserve"> </w:t>
            </w:r>
            <w:r>
              <w:rPr>
                <w:sz w:val="24"/>
              </w:rPr>
              <w:t>comunicațiilor</w:t>
            </w:r>
            <w:r>
              <w:rPr>
                <w:spacing w:val="-6"/>
                <w:sz w:val="24"/>
              </w:rPr>
              <w:t xml:space="preserve"> </w:t>
            </w:r>
            <w:r>
              <w:rPr>
                <w:spacing w:val="-2"/>
                <w:sz w:val="24"/>
              </w:rPr>
              <w:t>(TIC)</w:t>
            </w:r>
          </w:p>
          <w:p w:rsidR="003C4274" w:rsidRDefault="00D239DC">
            <w:pPr>
              <w:pStyle w:val="TableParagraph"/>
              <w:spacing w:before="43" w:line="276" w:lineRule="auto"/>
              <w:ind w:left="108" w:right="117"/>
              <w:rPr>
                <w:sz w:val="24"/>
              </w:rPr>
            </w:pPr>
            <w:r>
              <w:rPr>
                <w:sz w:val="24"/>
              </w:rPr>
              <w:t>necesită o atenție deosebită întrucât o strategie adecvată de implementare ar asigura un pachet complet de conectivitate pentru toate categoriile de populaţie. În ultimii ani, cele mai multe</w:t>
            </w:r>
            <w:r>
              <w:rPr>
                <w:spacing w:val="-4"/>
                <w:sz w:val="24"/>
              </w:rPr>
              <w:t xml:space="preserve"> </w:t>
            </w:r>
            <w:r>
              <w:rPr>
                <w:sz w:val="24"/>
              </w:rPr>
              <w:t>ţări</w:t>
            </w:r>
            <w:r>
              <w:rPr>
                <w:spacing w:val="-5"/>
                <w:sz w:val="24"/>
              </w:rPr>
              <w:t xml:space="preserve"> </w:t>
            </w:r>
            <w:r>
              <w:rPr>
                <w:sz w:val="24"/>
              </w:rPr>
              <w:t>europene</w:t>
            </w:r>
            <w:r>
              <w:rPr>
                <w:spacing w:val="-4"/>
                <w:sz w:val="24"/>
              </w:rPr>
              <w:t xml:space="preserve"> </w:t>
            </w:r>
            <w:r>
              <w:rPr>
                <w:sz w:val="24"/>
              </w:rPr>
              <w:t>au</w:t>
            </w:r>
            <w:r>
              <w:rPr>
                <w:spacing w:val="-5"/>
                <w:sz w:val="24"/>
              </w:rPr>
              <w:t xml:space="preserve"> </w:t>
            </w:r>
            <w:r>
              <w:rPr>
                <w:sz w:val="24"/>
              </w:rPr>
              <w:t>făcut</w:t>
            </w:r>
            <w:r>
              <w:rPr>
                <w:spacing w:val="-5"/>
                <w:sz w:val="24"/>
              </w:rPr>
              <w:t xml:space="preserve"> </w:t>
            </w:r>
            <w:r>
              <w:rPr>
                <w:sz w:val="24"/>
              </w:rPr>
              <w:t>investiţii</w:t>
            </w:r>
            <w:r>
              <w:rPr>
                <w:spacing w:val="-5"/>
                <w:sz w:val="24"/>
              </w:rPr>
              <w:t xml:space="preserve"> </w:t>
            </w:r>
            <w:r>
              <w:rPr>
                <w:sz w:val="24"/>
              </w:rPr>
              <w:t>semnificative</w:t>
            </w:r>
            <w:r>
              <w:rPr>
                <w:spacing w:val="-4"/>
                <w:sz w:val="24"/>
              </w:rPr>
              <w:t xml:space="preserve"> </w:t>
            </w:r>
            <w:r>
              <w:rPr>
                <w:sz w:val="24"/>
              </w:rPr>
              <w:t>pentru</w:t>
            </w:r>
            <w:r>
              <w:rPr>
                <w:spacing w:val="-6"/>
                <w:sz w:val="24"/>
              </w:rPr>
              <w:t xml:space="preserve"> </w:t>
            </w:r>
            <w:r>
              <w:rPr>
                <w:sz w:val="24"/>
              </w:rPr>
              <w:t xml:space="preserve">a asigura </w:t>
            </w:r>
            <w:r>
              <w:rPr>
                <w:sz w:val="24"/>
              </w:rPr>
              <w:t xml:space="preserve">accesul universal la </w:t>
            </w:r>
            <w:r>
              <w:rPr>
                <w:b/>
                <w:sz w:val="24"/>
              </w:rPr>
              <w:t xml:space="preserve">TIC </w:t>
            </w:r>
            <w:r>
              <w:rPr>
                <w:sz w:val="24"/>
              </w:rPr>
              <w:t>punându-se accent nu doar pe tehnologie în sine ci pe avansarea înţelegerii noilor</w:t>
            </w:r>
          </w:p>
          <w:p w:rsidR="003C4274" w:rsidRDefault="00D239DC">
            <w:pPr>
              <w:pStyle w:val="TableParagraph"/>
              <w:spacing w:line="273" w:lineRule="auto"/>
              <w:ind w:left="108"/>
              <w:rPr>
                <w:sz w:val="24"/>
              </w:rPr>
            </w:pPr>
            <w:r>
              <w:rPr>
                <w:sz w:val="24"/>
              </w:rPr>
              <w:t>tehnologii</w:t>
            </w:r>
            <w:r>
              <w:rPr>
                <w:spacing w:val="-4"/>
                <w:sz w:val="24"/>
              </w:rPr>
              <w:t xml:space="preserve"> </w:t>
            </w:r>
            <w:r>
              <w:rPr>
                <w:sz w:val="24"/>
              </w:rPr>
              <w:t>şi</w:t>
            </w:r>
            <w:r>
              <w:rPr>
                <w:spacing w:val="-5"/>
                <w:sz w:val="24"/>
              </w:rPr>
              <w:t xml:space="preserve"> </w:t>
            </w:r>
            <w:r>
              <w:rPr>
                <w:sz w:val="24"/>
              </w:rPr>
              <w:t>cum</w:t>
            </w:r>
            <w:r>
              <w:rPr>
                <w:spacing w:val="-5"/>
                <w:sz w:val="24"/>
              </w:rPr>
              <w:t xml:space="preserve"> </w:t>
            </w:r>
            <w:r>
              <w:rPr>
                <w:sz w:val="24"/>
              </w:rPr>
              <w:t>pot</w:t>
            </w:r>
            <w:r>
              <w:rPr>
                <w:spacing w:val="-5"/>
                <w:sz w:val="24"/>
              </w:rPr>
              <w:t xml:space="preserve"> </w:t>
            </w:r>
            <w:r>
              <w:rPr>
                <w:sz w:val="24"/>
              </w:rPr>
              <w:t>fi</w:t>
            </w:r>
            <w:r>
              <w:rPr>
                <w:spacing w:val="-5"/>
                <w:sz w:val="24"/>
              </w:rPr>
              <w:t xml:space="preserve"> </w:t>
            </w:r>
            <w:r>
              <w:rPr>
                <w:sz w:val="24"/>
              </w:rPr>
              <w:t>utilizate</w:t>
            </w:r>
            <w:r>
              <w:rPr>
                <w:spacing w:val="-4"/>
                <w:sz w:val="24"/>
              </w:rPr>
              <w:t xml:space="preserve"> </w:t>
            </w:r>
            <w:r>
              <w:rPr>
                <w:sz w:val="24"/>
              </w:rPr>
              <w:t>acestea</w:t>
            </w:r>
            <w:r>
              <w:rPr>
                <w:spacing w:val="-5"/>
                <w:sz w:val="24"/>
              </w:rPr>
              <w:t xml:space="preserve"> </w:t>
            </w:r>
            <w:r>
              <w:rPr>
                <w:sz w:val="24"/>
              </w:rPr>
              <w:t>de</w:t>
            </w:r>
            <w:r>
              <w:rPr>
                <w:spacing w:val="-4"/>
                <w:sz w:val="24"/>
              </w:rPr>
              <w:t xml:space="preserve"> </w:t>
            </w:r>
            <w:r>
              <w:rPr>
                <w:sz w:val="24"/>
              </w:rPr>
              <w:t>mediul</w:t>
            </w:r>
            <w:r>
              <w:rPr>
                <w:spacing w:val="-5"/>
                <w:sz w:val="24"/>
              </w:rPr>
              <w:t xml:space="preserve"> </w:t>
            </w:r>
            <w:r>
              <w:rPr>
                <w:sz w:val="24"/>
              </w:rPr>
              <w:t>public pentru a sprijini dezvoltarea durabilă</w:t>
            </w:r>
            <w:r>
              <w:rPr>
                <w:spacing w:val="40"/>
                <w:sz w:val="24"/>
              </w:rPr>
              <w:t xml:space="preserve"> </w:t>
            </w:r>
            <w:r>
              <w:rPr>
                <w:sz w:val="24"/>
              </w:rPr>
              <w:t>pe termen lung a</w:t>
            </w:r>
          </w:p>
          <w:p w:rsidR="003C4274" w:rsidRDefault="00D239DC">
            <w:pPr>
              <w:pStyle w:val="TableParagraph"/>
              <w:spacing w:before="4"/>
              <w:ind w:left="108"/>
              <w:rPr>
                <w:sz w:val="24"/>
              </w:rPr>
            </w:pPr>
            <w:r>
              <w:rPr>
                <w:spacing w:val="-2"/>
                <w:sz w:val="24"/>
              </w:rPr>
              <w:t>localității.</w:t>
            </w:r>
          </w:p>
          <w:p w:rsidR="003C4274" w:rsidRDefault="00D239DC">
            <w:pPr>
              <w:pStyle w:val="TableParagraph"/>
              <w:spacing w:before="43" w:line="276" w:lineRule="auto"/>
              <w:ind w:left="108"/>
              <w:rPr>
                <w:sz w:val="24"/>
              </w:rPr>
            </w:pPr>
            <w:r>
              <w:rPr>
                <w:sz w:val="24"/>
              </w:rPr>
              <w:t>Această</w:t>
            </w:r>
            <w:r>
              <w:rPr>
                <w:spacing w:val="-7"/>
                <w:sz w:val="24"/>
              </w:rPr>
              <w:t xml:space="preserve"> </w:t>
            </w:r>
            <w:r>
              <w:rPr>
                <w:sz w:val="24"/>
              </w:rPr>
              <w:t>investiție,</w:t>
            </w:r>
            <w:r>
              <w:rPr>
                <w:spacing w:val="-5"/>
                <w:sz w:val="24"/>
              </w:rPr>
              <w:t xml:space="preserve"> </w:t>
            </w:r>
            <w:r>
              <w:rPr>
                <w:sz w:val="24"/>
              </w:rPr>
              <w:t>ce</w:t>
            </w:r>
            <w:r>
              <w:rPr>
                <w:spacing w:val="-6"/>
                <w:sz w:val="24"/>
              </w:rPr>
              <w:t xml:space="preserve"> </w:t>
            </w:r>
            <w:r>
              <w:rPr>
                <w:sz w:val="24"/>
              </w:rPr>
              <w:t>poate</w:t>
            </w:r>
            <w:r>
              <w:rPr>
                <w:spacing w:val="-6"/>
                <w:sz w:val="24"/>
              </w:rPr>
              <w:t xml:space="preserve"> </w:t>
            </w:r>
            <w:r>
              <w:rPr>
                <w:sz w:val="24"/>
              </w:rPr>
              <w:t>fi</w:t>
            </w:r>
            <w:r>
              <w:rPr>
                <w:spacing w:val="-7"/>
                <w:sz w:val="24"/>
              </w:rPr>
              <w:t xml:space="preserve"> </w:t>
            </w:r>
            <w:r>
              <w:rPr>
                <w:sz w:val="24"/>
              </w:rPr>
              <w:t>realizatată</w:t>
            </w:r>
            <w:r>
              <w:rPr>
                <w:spacing w:val="-7"/>
                <w:sz w:val="24"/>
              </w:rPr>
              <w:t xml:space="preserve"> </w:t>
            </w:r>
            <w:r>
              <w:rPr>
                <w:sz w:val="24"/>
              </w:rPr>
              <w:t>prin</w:t>
            </w:r>
            <w:r>
              <w:rPr>
                <w:spacing w:val="-6"/>
                <w:sz w:val="24"/>
              </w:rPr>
              <w:t xml:space="preserve"> </w:t>
            </w:r>
            <w:r>
              <w:rPr>
                <w:sz w:val="24"/>
              </w:rPr>
              <w:t>cadrul Programului Național de Redresare și</w:t>
            </w:r>
          </w:p>
          <w:p w:rsidR="003C4274" w:rsidRDefault="00D239DC">
            <w:pPr>
              <w:pStyle w:val="TableParagraph"/>
              <w:spacing w:before="1" w:line="276" w:lineRule="auto"/>
              <w:ind w:left="108" w:right="117"/>
              <w:rPr>
                <w:sz w:val="24"/>
              </w:rPr>
            </w:pPr>
            <w:r>
              <w:rPr>
                <w:sz w:val="24"/>
              </w:rPr>
              <w:t>Reziliență,componenta C10 – Fondul Local, prezintă o serie de externalități pozitive aparte</w:t>
            </w:r>
            <w:r>
              <w:rPr>
                <w:spacing w:val="40"/>
                <w:sz w:val="24"/>
              </w:rPr>
              <w:t xml:space="preserve"> </w:t>
            </w:r>
            <w:r>
              <w:rPr>
                <w:sz w:val="24"/>
              </w:rPr>
              <w:t xml:space="preserve">de obiectivul principal, prin îmbunătățirea condițiilor de viață ale generațiilor tinere, </w:t>
            </w:r>
            <w:r>
              <w:rPr>
                <w:sz w:val="24"/>
              </w:rPr>
              <w:t>direct</w:t>
            </w:r>
            <w:r>
              <w:rPr>
                <w:spacing w:val="-7"/>
                <w:sz w:val="24"/>
              </w:rPr>
              <w:t xml:space="preserve"> </w:t>
            </w:r>
            <w:r>
              <w:rPr>
                <w:sz w:val="24"/>
              </w:rPr>
              <w:t>dependente</w:t>
            </w:r>
            <w:r>
              <w:rPr>
                <w:spacing w:val="-6"/>
                <w:sz w:val="24"/>
              </w:rPr>
              <w:t xml:space="preserve"> </w:t>
            </w:r>
            <w:r>
              <w:rPr>
                <w:sz w:val="24"/>
              </w:rPr>
              <w:t>de</w:t>
            </w:r>
            <w:r>
              <w:rPr>
                <w:spacing w:val="-6"/>
                <w:sz w:val="24"/>
              </w:rPr>
              <w:t xml:space="preserve"> </w:t>
            </w:r>
            <w:r>
              <w:rPr>
                <w:sz w:val="24"/>
              </w:rPr>
              <w:t>infrastructura</w:t>
            </w:r>
            <w:r>
              <w:rPr>
                <w:spacing w:val="-7"/>
                <w:sz w:val="24"/>
              </w:rPr>
              <w:t xml:space="preserve"> </w:t>
            </w:r>
            <w:r>
              <w:rPr>
                <w:sz w:val="24"/>
              </w:rPr>
              <w:t>locală,</w:t>
            </w:r>
            <w:r>
              <w:rPr>
                <w:spacing w:val="-5"/>
                <w:sz w:val="24"/>
              </w:rPr>
              <w:t xml:space="preserve"> </w:t>
            </w:r>
            <w:r>
              <w:rPr>
                <w:sz w:val="24"/>
              </w:rPr>
              <w:t>servind</w:t>
            </w:r>
            <w:r>
              <w:rPr>
                <w:spacing w:val="-8"/>
                <w:sz w:val="24"/>
              </w:rPr>
              <w:t xml:space="preserve"> </w:t>
            </w:r>
            <w:r>
              <w:rPr>
                <w:sz w:val="24"/>
              </w:rPr>
              <w:t>în</w:t>
            </w:r>
            <w:r>
              <w:rPr>
                <w:spacing w:val="-6"/>
                <w:sz w:val="24"/>
              </w:rPr>
              <w:t xml:space="preserve"> </w:t>
            </w:r>
            <w:r>
              <w:rPr>
                <w:sz w:val="24"/>
              </w:rPr>
              <w:t>același timp drept un exemplu de bune practici pentru celelalte</w:t>
            </w:r>
          </w:p>
          <w:p w:rsidR="003C4274" w:rsidRDefault="00D239DC">
            <w:pPr>
              <w:pStyle w:val="TableParagraph"/>
              <w:spacing w:line="281" w:lineRule="exact"/>
              <w:ind w:left="108"/>
              <w:rPr>
                <w:sz w:val="24"/>
              </w:rPr>
            </w:pPr>
            <w:r>
              <w:rPr>
                <w:sz w:val="24"/>
              </w:rPr>
              <w:t>localități</w:t>
            </w:r>
            <w:r>
              <w:rPr>
                <w:spacing w:val="-3"/>
                <w:sz w:val="24"/>
              </w:rPr>
              <w:t xml:space="preserve"> </w:t>
            </w:r>
            <w:r>
              <w:rPr>
                <w:sz w:val="24"/>
              </w:rPr>
              <w:t>ș</w:t>
            </w:r>
            <w:r>
              <w:rPr>
                <w:sz w:val="24"/>
              </w:rPr>
              <w:t>i</w:t>
            </w:r>
            <w:r>
              <w:rPr>
                <w:spacing w:val="45"/>
                <w:sz w:val="24"/>
              </w:rPr>
              <w:t xml:space="preserve"> </w:t>
            </w:r>
            <w:r>
              <w:rPr>
                <w:sz w:val="24"/>
              </w:rPr>
              <w:t>încurajând</w:t>
            </w:r>
            <w:r>
              <w:rPr>
                <w:spacing w:val="-7"/>
                <w:sz w:val="24"/>
              </w:rPr>
              <w:t xml:space="preserve"> </w:t>
            </w:r>
            <w:r>
              <w:rPr>
                <w:sz w:val="24"/>
              </w:rPr>
              <w:t>dezvoltarea</w:t>
            </w:r>
            <w:r>
              <w:rPr>
                <w:spacing w:val="-3"/>
                <w:sz w:val="24"/>
              </w:rPr>
              <w:t xml:space="preserve"> </w:t>
            </w:r>
            <w:r>
              <w:rPr>
                <w:spacing w:val="-2"/>
                <w:sz w:val="24"/>
              </w:rPr>
              <w:t>regională.</w:t>
            </w:r>
          </w:p>
          <w:p w:rsidR="003C4274" w:rsidRDefault="00D239DC">
            <w:pPr>
              <w:pStyle w:val="TableParagraph"/>
              <w:spacing w:before="43" w:line="276" w:lineRule="auto"/>
              <w:ind w:left="108" w:right="117"/>
              <w:rPr>
                <w:i/>
                <w:sz w:val="24"/>
              </w:rPr>
            </w:pPr>
            <w:r>
              <w:rPr>
                <w:i/>
                <w:sz w:val="24"/>
              </w:rPr>
              <w:t>La momentul actual, la nivelul oașului Mărășești</w:t>
            </w:r>
            <w:r>
              <w:rPr>
                <w:i/>
                <w:spacing w:val="40"/>
                <w:sz w:val="24"/>
              </w:rPr>
              <w:t xml:space="preserve"> </w:t>
            </w:r>
            <w:r>
              <w:rPr>
                <w:i/>
                <w:sz w:val="24"/>
              </w:rPr>
              <w:t>există sisteme</w:t>
            </w:r>
            <w:r>
              <w:rPr>
                <w:i/>
                <w:spacing w:val="-5"/>
                <w:sz w:val="24"/>
              </w:rPr>
              <w:t xml:space="preserve"> </w:t>
            </w:r>
            <w:r>
              <w:rPr>
                <w:i/>
                <w:sz w:val="24"/>
              </w:rPr>
              <w:t>de</w:t>
            </w:r>
            <w:r>
              <w:rPr>
                <w:i/>
                <w:spacing w:val="-5"/>
                <w:sz w:val="24"/>
              </w:rPr>
              <w:t xml:space="preserve"> </w:t>
            </w:r>
            <w:r>
              <w:rPr>
                <w:i/>
                <w:sz w:val="24"/>
              </w:rPr>
              <w:t>supraveghere</w:t>
            </w:r>
            <w:r>
              <w:rPr>
                <w:i/>
                <w:spacing w:val="-7"/>
                <w:sz w:val="24"/>
              </w:rPr>
              <w:t xml:space="preserve"> </w:t>
            </w:r>
            <w:r>
              <w:rPr>
                <w:i/>
                <w:sz w:val="24"/>
              </w:rPr>
              <w:t>video</w:t>
            </w:r>
            <w:r>
              <w:rPr>
                <w:i/>
                <w:spacing w:val="-6"/>
                <w:sz w:val="24"/>
              </w:rPr>
              <w:t xml:space="preserve"> </w:t>
            </w:r>
            <w:r>
              <w:rPr>
                <w:i/>
                <w:sz w:val="24"/>
              </w:rPr>
              <w:t>locale,</w:t>
            </w:r>
            <w:r>
              <w:rPr>
                <w:i/>
                <w:spacing w:val="-6"/>
                <w:sz w:val="24"/>
              </w:rPr>
              <w:t xml:space="preserve"> </w:t>
            </w:r>
            <w:r>
              <w:rPr>
                <w:i/>
                <w:sz w:val="24"/>
              </w:rPr>
              <w:t>partial</w:t>
            </w:r>
            <w:r>
              <w:rPr>
                <w:i/>
                <w:spacing w:val="-5"/>
                <w:sz w:val="24"/>
              </w:rPr>
              <w:t xml:space="preserve"> </w:t>
            </w:r>
            <w:r>
              <w:rPr>
                <w:i/>
                <w:sz w:val="24"/>
              </w:rPr>
              <w:t>functionale</w:t>
            </w:r>
            <w:r>
              <w:rPr>
                <w:i/>
                <w:spacing w:val="40"/>
                <w:sz w:val="24"/>
              </w:rPr>
              <w:t xml:space="preserve"> </w:t>
            </w:r>
            <w:r>
              <w:rPr>
                <w:i/>
                <w:sz w:val="24"/>
              </w:rPr>
              <w:t>,care necesita modernizare . Totodata</w:t>
            </w:r>
            <w:r>
              <w:rPr>
                <w:i/>
                <w:spacing w:val="40"/>
                <w:sz w:val="24"/>
              </w:rPr>
              <w:t xml:space="preserve"> </w:t>
            </w:r>
            <w:r>
              <w:rPr>
                <w:i/>
                <w:sz w:val="24"/>
              </w:rPr>
              <w:t>mare parte din spatiul</w:t>
            </w:r>
          </w:p>
          <w:p w:rsidR="003C4274" w:rsidRDefault="00D239DC">
            <w:pPr>
              <w:pStyle w:val="TableParagraph"/>
              <w:spacing w:line="280" w:lineRule="exact"/>
              <w:ind w:left="108"/>
              <w:rPr>
                <w:i/>
                <w:sz w:val="24"/>
              </w:rPr>
            </w:pPr>
            <w:r>
              <w:rPr>
                <w:i/>
                <w:sz w:val="24"/>
              </w:rPr>
              <w:t>public</w:t>
            </w:r>
            <w:r>
              <w:rPr>
                <w:i/>
                <w:spacing w:val="-4"/>
                <w:sz w:val="24"/>
              </w:rPr>
              <w:t xml:space="preserve"> </w:t>
            </w:r>
            <w:r>
              <w:rPr>
                <w:i/>
                <w:sz w:val="24"/>
              </w:rPr>
              <w:t>al</w:t>
            </w:r>
            <w:r>
              <w:rPr>
                <w:i/>
                <w:spacing w:val="-4"/>
                <w:sz w:val="24"/>
              </w:rPr>
              <w:t xml:space="preserve"> </w:t>
            </w:r>
            <w:r>
              <w:rPr>
                <w:i/>
                <w:sz w:val="24"/>
              </w:rPr>
              <w:t>orasului</w:t>
            </w:r>
            <w:r>
              <w:rPr>
                <w:i/>
                <w:spacing w:val="-5"/>
                <w:sz w:val="24"/>
              </w:rPr>
              <w:t xml:space="preserve"> </w:t>
            </w:r>
            <w:r>
              <w:rPr>
                <w:i/>
                <w:sz w:val="24"/>
              </w:rPr>
              <w:t>nu</w:t>
            </w:r>
            <w:r>
              <w:rPr>
                <w:i/>
                <w:spacing w:val="-5"/>
                <w:sz w:val="24"/>
              </w:rPr>
              <w:t xml:space="preserve"> </w:t>
            </w:r>
            <w:r>
              <w:rPr>
                <w:i/>
                <w:sz w:val="24"/>
              </w:rPr>
              <w:t>este</w:t>
            </w:r>
            <w:r>
              <w:rPr>
                <w:i/>
                <w:spacing w:val="-2"/>
                <w:sz w:val="24"/>
              </w:rPr>
              <w:t xml:space="preserve"> </w:t>
            </w:r>
            <w:r>
              <w:rPr>
                <w:i/>
                <w:sz w:val="24"/>
              </w:rPr>
              <w:t>monitorizat</w:t>
            </w:r>
            <w:r>
              <w:rPr>
                <w:i/>
                <w:spacing w:val="-2"/>
                <w:sz w:val="24"/>
              </w:rPr>
              <w:t xml:space="preserve"> video.</w:t>
            </w:r>
          </w:p>
        </w:tc>
      </w:tr>
    </w:tbl>
    <w:p w:rsidR="003C4274" w:rsidRDefault="003C4274">
      <w:pPr>
        <w:pStyle w:val="BodyText"/>
        <w:spacing w:before="24"/>
      </w:pPr>
    </w:p>
    <w:p w:rsidR="003C4274" w:rsidRDefault="00D239DC">
      <w:pPr>
        <w:pStyle w:val="BodyText"/>
        <w:ind w:right="355" w:firstLine="707"/>
        <w:jc w:val="both"/>
      </w:pPr>
      <w:r>
        <w:t>Pentru motivele prezentate mai sus, propun spre dezbatere si aprobare Consiliului Local, proiectul de hotarare privind:</w:t>
      </w:r>
      <w:r>
        <w:rPr>
          <w:spacing w:val="40"/>
        </w:rPr>
        <w:t xml:space="preserve"> </w:t>
      </w:r>
      <w:r>
        <w:t>modificarea Anexei nr. 1 la HCL nr. 110/22.12.2022 privind aprobarea depunerii proiectului si a cheltuielilor neeligibile „Infrastructura de igienizare - pubele inteligente, in orasul Marasesti, judetul Vrancea” și „Sistem de monitorizare si siguranta a s</w:t>
      </w:r>
      <w:r>
        <w:t>patiului public in Orașul Marasesti Jud. Vrancea”,</w:t>
      </w:r>
      <w:r>
        <w:rPr>
          <w:spacing w:val="40"/>
        </w:rPr>
        <w:t xml:space="preserve"> </w:t>
      </w:r>
      <w:r>
        <w:t>finanţat prin COMPONENTA 10 - Fondul Local din cadrul Planului Național de Redresare și Reziliență (PNRR) de</w:t>
      </w:r>
      <w:r>
        <w:rPr>
          <w:spacing w:val="40"/>
        </w:rPr>
        <w:t xml:space="preserve"> </w:t>
      </w:r>
      <w:r>
        <w:t>Ministerul Dezvoltarii, Lucrarilor Publice si Administratiei.</w:t>
      </w:r>
    </w:p>
    <w:p w:rsidR="003C4274" w:rsidRDefault="003C4274">
      <w:pPr>
        <w:pStyle w:val="BodyText"/>
      </w:pPr>
    </w:p>
    <w:p w:rsidR="003C4274" w:rsidRDefault="003C4274">
      <w:pPr>
        <w:pStyle w:val="BodyText"/>
        <w:spacing w:before="23"/>
      </w:pPr>
    </w:p>
    <w:p w:rsidR="003C4274" w:rsidRDefault="00D239DC">
      <w:pPr>
        <w:pStyle w:val="BodyText"/>
        <w:ind w:left="5283" w:right="2038"/>
        <w:jc w:val="center"/>
        <w:rPr>
          <w:rFonts w:ascii="Calibri"/>
        </w:rPr>
      </w:pPr>
      <w:r>
        <w:rPr>
          <w:rFonts w:ascii="Calibri"/>
        </w:rPr>
        <w:t>Sef</w:t>
      </w:r>
      <w:r>
        <w:rPr>
          <w:rFonts w:ascii="Calibri"/>
          <w:spacing w:val="-14"/>
        </w:rPr>
        <w:t xml:space="preserve"> </w:t>
      </w:r>
      <w:r>
        <w:rPr>
          <w:rFonts w:ascii="Calibri"/>
        </w:rPr>
        <w:t>Serviciu</w:t>
      </w:r>
      <w:r>
        <w:rPr>
          <w:rFonts w:ascii="Calibri"/>
          <w:spacing w:val="-14"/>
        </w:rPr>
        <w:t xml:space="preserve"> </w:t>
      </w:r>
      <w:r>
        <w:rPr>
          <w:rFonts w:ascii="Calibri"/>
        </w:rPr>
        <w:t>AMPSP, Elena Luca</w:t>
      </w:r>
    </w:p>
    <w:p w:rsidR="003C4274" w:rsidRDefault="003C4274">
      <w:pPr>
        <w:pStyle w:val="BodyText"/>
        <w:rPr>
          <w:rFonts w:ascii="Calibri"/>
        </w:rPr>
      </w:pPr>
    </w:p>
    <w:p w:rsidR="003C4274" w:rsidRDefault="003C4274">
      <w:pPr>
        <w:pStyle w:val="BodyText"/>
        <w:rPr>
          <w:rFonts w:ascii="Calibri"/>
        </w:rPr>
      </w:pPr>
    </w:p>
    <w:p w:rsidR="003C4274" w:rsidRDefault="003C4274">
      <w:pPr>
        <w:pStyle w:val="BodyText"/>
        <w:rPr>
          <w:rFonts w:ascii="Calibri"/>
        </w:rPr>
      </w:pPr>
    </w:p>
    <w:p w:rsidR="003C4274" w:rsidRDefault="00D239DC">
      <w:pPr>
        <w:pStyle w:val="BodyText"/>
        <w:ind w:left="5283" w:right="2041"/>
        <w:jc w:val="center"/>
        <w:rPr>
          <w:rFonts w:ascii="Calibri"/>
        </w:rPr>
      </w:pPr>
      <w:r>
        <w:rPr>
          <w:rFonts w:ascii="Calibri"/>
        </w:rPr>
        <w:t>Consilier Juridic, Bragarus</w:t>
      </w:r>
      <w:r>
        <w:rPr>
          <w:rFonts w:ascii="Calibri"/>
          <w:spacing w:val="-14"/>
        </w:rPr>
        <w:t xml:space="preserve"> </w:t>
      </w:r>
      <w:r>
        <w:rPr>
          <w:rFonts w:ascii="Calibri"/>
        </w:rPr>
        <w:t>Anca</w:t>
      </w:r>
      <w:r>
        <w:rPr>
          <w:rFonts w:ascii="Calibri"/>
          <w:spacing w:val="-14"/>
        </w:rPr>
        <w:t xml:space="preserve"> </w:t>
      </w:r>
      <w:r>
        <w:rPr>
          <w:rFonts w:ascii="Calibri"/>
        </w:rPr>
        <w:t>Roxana</w:t>
      </w:r>
    </w:p>
    <w:p w:rsidR="003C4274" w:rsidRDefault="003C4274">
      <w:pPr>
        <w:pStyle w:val="BodyText"/>
        <w:jc w:val="center"/>
        <w:rPr>
          <w:rFonts w:ascii="Calibri"/>
        </w:rPr>
        <w:sectPr w:rsidR="003C4274">
          <w:type w:val="continuous"/>
          <w:pgSz w:w="12240" w:h="15840"/>
          <w:pgMar w:top="1260" w:right="1080" w:bottom="280" w:left="1440" w:header="720" w:footer="720" w:gutter="0"/>
          <w:cols w:space="720"/>
        </w:sectPr>
      </w:pPr>
    </w:p>
    <w:p w:rsidR="003C4274" w:rsidRDefault="003C4274">
      <w:pPr>
        <w:pStyle w:val="BodyText"/>
        <w:spacing w:before="4"/>
        <w:rPr>
          <w:rFonts w:ascii="Calibri"/>
          <w:sz w:val="16"/>
        </w:rPr>
      </w:pPr>
    </w:p>
    <w:sectPr w:rsidR="003C4274">
      <w:pgSz w:w="12240" w:h="15840"/>
      <w:pgMar w:top="182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623AEB"/>
    <w:multiLevelType w:val="hybridMultilevel"/>
    <w:tmpl w:val="FF3403D8"/>
    <w:lvl w:ilvl="0" w:tplc="DA126D88">
      <w:numFmt w:val="bullet"/>
      <w:lvlText w:val="-"/>
      <w:lvlJc w:val="left"/>
      <w:pPr>
        <w:ind w:left="773" w:hanging="413"/>
      </w:pPr>
      <w:rPr>
        <w:rFonts w:ascii="Tahoma" w:eastAsia="Tahoma" w:hAnsi="Tahoma" w:cs="Tahoma" w:hint="default"/>
        <w:spacing w:val="0"/>
        <w:w w:val="100"/>
        <w:lang w:val="ro-RO" w:eastAsia="en-US" w:bidi="ar-SA"/>
      </w:rPr>
    </w:lvl>
    <w:lvl w:ilvl="1" w:tplc="738EA54C">
      <w:numFmt w:val="bullet"/>
      <w:lvlText w:val="•"/>
      <w:lvlJc w:val="left"/>
      <w:pPr>
        <w:ind w:left="1674" w:hanging="413"/>
      </w:pPr>
      <w:rPr>
        <w:rFonts w:hint="default"/>
        <w:lang w:val="ro-RO" w:eastAsia="en-US" w:bidi="ar-SA"/>
      </w:rPr>
    </w:lvl>
    <w:lvl w:ilvl="2" w:tplc="F9C483A0">
      <w:numFmt w:val="bullet"/>
      <w:lvlText w:val="•"/>
      <w:lvlJc w:val="left"/>
      <w:pPr>
        <w:ind w:left="2568" w:hanging="413"/>
      </w:pPr>
      <w:rPr>
        <w:rFonts w:hint="default"/>
        <w:lang w:val="ro-RO" w:eastAsia="en-US" w:bidi="ar-SA"/>
      </w:rPr>
    </w:lvl>
    <w:lvl w:ilvl="3" w:tplc="1C66D874">
      <w:numFmt w:val="bullet"/>
      <w:lvlText w:val="•"/>
      <w:lvlJc w:val="left"/>
      <w:pPr>
        <w:ind w:left="3462" w:hanging="413"/>
      </w:pPr>
      <w:rPr>
        <w:rFonts w:hint="default"/>
        <w:lang w:val="ro-RO" w:eastAsia="en-US" w:bidi="ar-SA"/>
      </w:rPr>
    </w:lvl>
    <w:lvl w:ilvl="4" w:tplc="99C802E4">
      <w:numFmt w:val="bullet"/>
      <w:lvlText w:val="•"/>
      <w:lvlJc w:val="left"/>
      <w:pPr>
        <w:ind w:left="4356" w:hanging="413"/>
      </w:pPr>
      <w:rPr>
        <w:rFonts w:hint="default"/>
        <w:lang w:val="ro-RO" w:eastAsia="en-US" w:bidi="ar-SA"/>
      </w:rPr>
    </w:lvl>
    <w:lvl w:ilvl="5" w:tplc="57F24C68">
      <w:numFmt w:val="bullet"/>
      <w:lvlText w:val="•"/>
      <w:lvlJc w:val="left"/>
      <w:pPr>
        <w:ind w:left="5250" w:hanging="413"/>
      </w:pPr>
      <w:rPr>
        <w:rFonts w:hint="default"/>
        <w:lang w:val="ro-RO" w:eastAsia="en-US" w:bidi="ar-SA"/>
      </w:rPr>
    </w:lvl>
    <w:lvl w:ilvl="6" w:tplc="C55856D8">
      <w:numFmt w:val="bullet"/>
      <w:lvlText w:val="•"/>
      <w:lvlJc w:val="left"/>
      <w:pPr>
        <w:ind w:left="6144" w:hanging="413"/>
      </w:pPr>
      <w:rPr>
        <w:rFonts w:hint="default"/>
        <w:lang w:val="ro-RO" w:eastAsia="en-US" w:bidi="ar-SA"/>
      </w:rPr>
    </w:lvl>
    <w:lvl w:ilvl="7" w:tplc="375C552A">
      <w:numFmt w:val="bullet"/>
      <w:lvlText w:val="•"/>
      <w:lvlJc w:val="left"/>
      <w:pPr>
        <w:ind w:left="7038" w:hanging="413"/>
      </w:pPr>
      <w:rPr>
        <w:rFonts w:hint="default"/>
        <w:lang w:val="ro-RO" w:eastAsia="en-US" w:bidi="ar-SA"/>
      </w:rPr>
    </w:lvl>
    <w:lvl w:ilvl="8" w:tplc="B94AEE1E">
      <w:numFmt w:val="bullet"/>
      <w:lvlText w:val="•"/>
      <w:lvlJc w:val="left"/>
      <w:pPr>
        <w:ind w:left="7932" w:hanging="413"/>
      </w:pPr>
      <w:rPr>
        <w:rFonts w:hint="default"/>
        <w:lang w:val="ro-RO" w:eastAsia="en-US" w:bidi="ar-SA"/>
      </w:rPr>
    </w:lvl>
  </w:abstractNum>
  <w:abstractNum w:abstractNumId="1" w15:restartNumberingAfterBreak="0">
    <w:nsid w:val="4B681D56"/>
    <w:multiLevelType w:val="hybridMultilevel"/>
    <w:tmpl w:val="57E8D620"/>
    <w:lvl w:ilvl="0" w:tplc="24A2CBFE">
      <w:numFmt w:val="bullet"/>
      <w:lvlText w:val="-"/>
      <w:lvlJc w:val="left"/>
      <w:pPr>
        <w:ind w:left="0" w:hanging="435"/>
      </w:pPr>
      <w:rPr>
        <w:rFonts w:ascii="Cambria" w:eastAsia="Cambria" w:hAnsi="Cambria" w:cs="Cambria" w:hint="default"/>
        <w:b w:val="0"/>
        <w:bCs w:val="0"/>
        <w:i w:val="0"/>
        <w:iCs w:val="0"/>
        <w:spacing w:val="0"/>
        <w:w w:val="100"/>
        <w:sz w:val="24"/>
        <w:szCs w:val="24"/>
        <w:lang w:val="ro-RO" w:eastAsia="en-US" w:bidi="ar-SA"/>
      </w:rPr>
    </w:lvl>
    <w:lvl w:ilvl="1" w:tplc="881C0F96">
      <w:numFmt w:val="bullet"/>
      <w:lvlText w:val="-"/>
      <w:lvlJc w:val="left"/>
      <w:pPr>
        <w:ind w:left="0" w:hanging="159"/>
      </w:pPr>
      <w:rPr>
        <w:rFonts w:ascii="Cambria" w:eastAsia="Cambria" w:hAnsi="Cambria" w:cs="Cambria" w:hint="default"/>
        <w:spacing w:val="0"/>
        <w:w w:val="100"/>
        <w:lang w:val="ro-RO" w:eastAsia="en-US" w:bidi="ar-SA"/>
      </w:rPr>
    </w:lvl>
    <w:lvl w:ilvl="2" w:tplc="4A90D450">
      <w:numFmt w:val="bullet"/>
      <w:lvlText w:val="•"/>
      <w:lvlJc w:val="left"/>
      <w:pPr>
        <w:ind w:left="1944" w:hanging="159"/>
      </w:pPr>
      <w:rPr>
        <w:rFonts w:hint="default"/>
        <w:lang w:val="ro-RO" w:eastAsia="en-US" w:bidi="ar-SA"/>
      </w:rPr>
    </w:lvl>
    <w:lvl w:ilvl="3" w:tplc="9CDC0D32">
      <w:numFmt w:val="bullet"/>
      <w:lvlText w:val="•"/>
      <w:lvlJc w:val="left"/>
      <w:pPr>
        <w:ind w:left="2916" w:hanging="159"/>
      </w:pPr>
      <w:rPr>
        <w:rFonts w:hint="default"/>
        <w:lang w:val="ro-RO" w:eastAsia="en-US" w:bidi="ar-SA"/>
      </w:rPr>
    </w:lvl>
    <w:lvl w:ilvl="4" w:tplc="AB123D96">
      <w:numFmt w:val="bullet"/>
      <w:lvlText w:val="•"/>
      <w:lvlJc w:val="left"/>
      <w:pPr>
        <w:ind w:left="3888" w:hanging="159"/>
      </w:pPr>
      <w:rPr>
        <w:rFonts w:hint="default"/>
        <w:lang w:val="ro-RO" w:eastAsia="en-US" w:bidi="ar-SA"/>
      </w:rPr>
    </w:lvl>
    <w:lvl w:ilvl="5" w:tplc="FA38D666">
      <w:numFmt w:val="bullet"/>
      <w:lvlText w:val="•"/>
      <w:lvlJc w:val="left"/>
      <w:pPr>
        <w:ind w:left="4860" w:hanging="159"/>
      </w:pPr>
      <w:rPr>
        <w:rFonts w:hint="default"/>
        <w:lang w:val="ro-RO" w:eastAsia="en-US" w:bidi="ar-SA"/>
      </w:rPr>
    </w:lvl>
    <w:lvl w:ilvl="6" w:tplc="B7BC362C">
      <w:numFmt w:val="bullet"/>
      <w:lvlText w:val="•"/>
      <w:lvlJc w:val="left"/>
      <w:pPr>
        <w:ind w:left="5832" w:hanging="159"/>
      </w:pPr>
      <w:rPr>
        <w:rFonts w:hint="default"/>
        <w:lang w:val="ro-RO" w:eastAsia="en-US" w:bidi="ar-SA"/>
      </w:rPr>
    </w:lvl>
    <w:lvl w:ilvl="7" w:tplc="92684A2E">
      <w:numFmt w:val="bullet"/>
      <w:lvlText w:val="•"/>
      <w:lvlJc w:val="left"/>
      <w:pPr>
        <w:ind w:left="6804" w:hanging="159"/>
      </w:pPr>
      <w:rPr>
        <w:rFonts w:hint="default"/>
        <w:lang w:val="ro-RO" w:eastAsia="en-US" w:bidi="ar-SA"/>
      </w:rPr>
    </w:lvl>
    <w:lvl w:ilvl="8" w:tplc="3F24C766">
      <w:numFmt w:val="bullet"/>
      <w:lvlText w:val="•"/>
      <w:lvlJc w:val="left"/>
      <w:pPr>
        <w:ind w:left="7776" w:hanging="159"/>
      </w:pPr>
      <w:rPr>
        <w:rFonts w:hint="default"/>
        <w:lang w:val="ro-RO"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274"/>
    <w:rsid w:val="0006018A"/>
    <w:rsid w:val="003C4274"/>
    <w:rsid w:val="00D23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F9D0B"/>
  <w15:docId w15:val="{78BEAE3E-5339-4DFB-8CE4-2AA64798C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mbria" w:eastAsia="Cambria" w:hAnsi="Cambria" w:cs="Cambria"/>
      <w:lang w:val="ro-RO"/>
    </w:rPr>
  </w:style>
  <w:style w:type="paragraph" w:styleId="Heading1">
    <w:name w:val="heading 1"/>
    <w:basedOn w:val="Normal"/>
    <w:uiPriority w:val="1"/>
    <w:qFormat/>
    <w:pP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93" w:lineRule="exact"/>
      <w:ind w:left="773" w:hanging="413"/>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2332</Words>
  <Characters>13296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 Violeta</dc:creator>
  <cp:lastModifiedBy>Anca</cp:lastModifiedBy>
  <cp:revision>3</cp:revision>
  <dcterms:created xsi:type="dcterms:W3CDTF">2025-05-29T07:39:00Z</dcterms:created>
  <dcterms:modified xsi:type="dcterms:W3CDTF">2025-05-29T07:41:00Z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2025-05-26T00:00:00Z</vt:filetime>
  </property>
  <property fmtid="{D5CDD505-2E9C-101B-9397-08002B2CF9AE}" pid="3" name="Creator">
    <vt:lpwstr>Microsoft® Word 2016</vt:lpwstr>
  </property>
  <property fmtid="{D5CDD505-2E9C-101B-9397-08002B2CF9AE}" pid="4" name="LastSaved">
    <vt:filetime>2025-05-29T00:00:00Z</vt:filetime>
  </property>
  <property fmtid="{D5CDD505-2E9C-101B-9397-08002B2CF9AE}" pid="5" name="Producer">
    <vt:lpwstr>Microsoft® Word 2016</vt:lpwstr>
  </property>
</Properties>
</file>