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6121"/>
        <w:gridCol w:w="1979"/>
      </w:tblGrid>
      <w:tr w:rsidR="008444B6" w:rsidRPr="008444B6" w14:paraId="58256EFB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p w14:paraId="73451364" w14:textId="42DFCD08" w:rsidR="008444B6" w:rsidRPr="008444B6" w:rsidRDefault="00312985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bookmarkStart w:id="0" w:name="_Hlk99549473"/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  <w:drawing>
                <wp:inline distT="0" distB="0" distL="0" distR="0" wp14:anchorId="37186290" wp14:editId="06D20A3F">
                  <wp:extent cx="590550" cy="723900"/>
                  <wp:effectExtent l="0" t="0" r="0" b="0"/>
                  <wp:docPr id="4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</w:tcPr>
          <w:p w14:paraId="3C05C7CF" w14:textId="77777777" w:rsidR="008444B6" w:rsidRPr="008444B6" w:rsidRDefault="008444B6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         ROMÂNIA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JUDEŢUL HUNEDOARA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   CONSILIUL LOCAL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AL MUNICIPIULUI LUPENI</w:t>
            </w:r>
          </w:p>
        </w:tc>
        <w:bookmarkStart w:id="1" w:name="_MON_1161523039"/>
        <w:bookmarkEnd w:id="1"/>
        <w:tc>
          <w:tcPr>
            <w:tcW w:w="1037" w:type="pct"/>
            <w:vAlign w:val="center"/>
          </w:tcPr>
          <w:p w14:paraId="44CF1A01" w14:textId="77777777" w:rsidR="008444B6" w:rsidRPr="008444B6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object w:dxaOrig="1125" w:dyaOrig="1634" w14:anchorId="3D8A0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25pt;height:59.55pt" o:ole="">
                  <v:imagedata r:id="rId6" o:title=""/>
                </v:shape>
                <o:OLEObject Type="Embed" ProgID="Word.Picture.8" ShapeID="_x0000_i1025" DrawAspect="Content" ObjectID="_1710665181" r:id="rId7"/>
              </w:object>
            </w:r>
          </w:p>
        </w:tc>
      </w:tr>
      <w:bookmarkEnd w:id="0"/>
    </w:tbl>
    <w:p w14:paraId="2F1F6C20" w14:textId="77777777" w:rsidR="008444B6" w:rsidRPr="008444B6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383D267" w14:textId="77777777" w:rsidR="008444B6" w:rsidRPr="008444B6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32B9DE5" w14:textId="336DE1A7" w:rsidR="008444B6" w:rsidRPr="008444B6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CA32D1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</w:t>
      </w:r>
      <w:r w:rsidR="009862B4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6</w:t>
      </w:r>
      <w:r w:rsidR="00AF46B9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8</w:t>
      </w: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4A3AE51D" w14:textId="77777777" w:rsidR="0009464B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 w:rsidRPr="008444B6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privind aprobarea </w:t>
      </w:r>
      <w:bookmarkStart w:id="2" w:name="_Hlk99548421"/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depunerii </w:t>
      </w:r>
      <w:bookmarkStart w:id="3" w:name="_Hlk99547898"/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proiectului 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ro-RO"/>
        </w:rPr>
        <w:t>“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Îmbunătățirea eficienței energetice a </w:t>
      </w:r>
      <w:r w:rsidR="0009464B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clădirilor rezidențiale </w:t>
      </w:r>
    </w:p>
    <w:p w14:paraId="0AAE9457" w14:textId="6B7D6B3D" w:rsidR="0009464B" w:rsidRDefault="0009464B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din mun</w:t>
      </w:r>
      <w:r w:rsidR="0059063C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icipiul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Lupeni – etapa I</w:t>
      </w:r>
      <w:r w:rsidR="008444B6" w:rsidRPr="008444B6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”</w:t>
      </w:r>
      <w:r w:rsidR="000B539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în cadrul </w:t>
      </w:r>
      <w:bookmarkStart w:id="4" w:name="_Hlk99548104"/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P</w:t>
      </w:r>
      <w:r w:rsidR="000B539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lanului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Național de Redresare și Reziliență</w:t>
      </w:r>
      <w:bookmarkEnd w:id="3"/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</w:t>
      </w:r>
    </w:p>
    <w:p w14:paraId="220FA22C" w14:textId="33E69FD6" w:rsidR="008444B6" w:rsidRPr="008444B6" w:rsidRDefault="0009464B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apel de proiecte PNRR/2022/C5/1/A.3.1/1, componenta 5 – Valul renovării, axa 1 – Schema de granturi pentru eficiența energetică și reziliență în clădiri rezidențoale multifamiliale, operațiunea </w:t>
      </w:r>
      <w:r w:rsidR="000B539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A.3 – Renovarea energetică moderată sau aprofundată a clădirilor rezidențiale multifamiliale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 </w:t>
      </w:r>
    </w:p>
    <w:bookmarkEnd w:id="4"/>
    <w:p w14:paraId="4CCD28AE" w14:textId="104C5548" w:rsidR="008444B6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5B705D6F" w14:textId="77777777" w:rsidR="00CA32D1" w:rsidRDefault="00CA32D1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2"/>
    <w:p w14:paraId="16FD5902" w14:textId="77777777" w:rsidR="00CA32D1" w:rsidRPr="00BC461F" w:rsidRDefault="00CA32D1" w:rsidP="00CA32D1">
      <w:pPr>
        <w:ind w:firstLine="708"/>
        <w:rPr>
          <w:rFonts w:ascii="Times New Roman" w:hAnsi="Times New Roman" w:cs="Times New Roman"/>
          <w:noProof/>
          <w:color w:val="000000"/>
          <w:sz w:val="16"/>
          <w:szCs w:val="16"/>
          <w:lang w:val="ro-RO" w:eastAsia="ro-RO"/>
        </w:rPr>
      </w:pPr>
      <w:r w:rsidRPr="00BC461F">
        <w:rPr>
          <w:rFonts w:ascii="Times New Roman" w:hAnsi="Times New Roman" w:cs="Times New Roman"/>
          <w:noProof/>
          <w:color w:val="000000"/>
          <w:sz w:val="16"/>
          <w:szCs w:val="16"/>
          <w:lang w:val="ro-RO" w:eastAsia="ro-RO"/>
        </w:rPr>
        <w:t>hotărârea a fost aprobată prin vot liber exprimat cu unanimitate de voturi</w:t>
      </w:r>
    </w:p>
    <w:p w14:paraId="759E8BFA" w14:textId="77777777" w:rsidR="008444B6" w:rsidRPr="008444B6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8444B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7955068F" w:rsidR="008444B6" w:rsidRPr="00CA32D1" w:rsidRDefault="008444B6" w:rsidP="000B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>Având în vedere Referatul de aprobare nr.</w:t>
      </w:r>
      <w:r w:rsidR="009862B4"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 10965</w:t>
      </w: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/ </w:t>
      </w:r>
      <w:r w:rsidR="00A72F50"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 </w:t>
      </w:r>
      <w:r w:rsidR="0020661B"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5 </w:t>
      </w:r>
      <w:r w:rsidR="00A72F50" w:rsidRPr="00CA32D1">
        <w:rPr>
          <w:rFonts w:ascii="Times New Roman" w:eastAsia="Times New Roman" w:hAnsi="Times New Roman" w:cs="Times New Roman"/>
          <w:noProof/>
          <w:lang w:val="ro-RO" w:eastAsia="ro-RO"/>
        </w:rPr>
        <w:t>aprilie</w:t>
      </w: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 2022 al domnului Lucian Marius Resmeriță, Primar al Municipiului Lupeni prin care propune aprobarea </w:t>
      </w:r>
      <w:r w:rsidR="0009464B"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depunerii </w:t>
      </w:r>
      <w:r w:rsidR="000B539E" w:rsidRPr="00CA32D1">
        <w:rPr>
          <w:rFonts w:ascii="Times New Roman" w:eastAsia="Times New Roman" w:hAnsi="Times New Roman" w:cs="Times New Roman"/>
          <w:noProof/>
          <w:lang w:val="ro-RO" w:eastAsia="ro-RO"/>
        </w:rPr>
        <w:t>proiectului “Îmbunătățirea eficienței energetice a clădirilor rezidențiale din mun</w:t>
      </w:r>
      <w:r w:rsidR="0059063C" w:rsidRPr="00CA32D1">
        <w:rPr>
          <w:rFonts w:ascii="Times New Roman" w:eastAsia="Times New Roman" w:hAnsi="Times New Roman" w:cs="Times New Roman"/>
          <w:noProof/>
          <w:lang w:val="ro-RO" w:eastAsia="ro-RO"/>
        </w:rPr>
        <w:t>icipiul</w:t>
      </w:r>
      <w:r w:rsidR="000B539E"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 Lupeni – etapa I” în cadrul Programului Național de Redresare și Reziliență</w:t>
      </w: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; </w:t>
      </w:r>
    </w:p>
    <w:p w14:paraId="47F3C8AF" w14:textId="16714CAB" w:rsidR="00CA32D1" w:rsidRPr="00CA32D1" w:rsidRDefault="00CA32D1" w:rsidP="00CA32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val="it-IT" w:eastAsia="ro-RO"/>
        </w:rPr>
      </w:pPr>
      <w:r w:rsidRPr="00CA32D1">
        <w:rPr>
          <w:rFonts w:ascii="Times New Roman" w:eastAsia="Times New Roman" w:hAnsi="Times New Roman" w:cs="Times New Roman"/>
          <w:noProof/>
          <w:lang w:val="it-IT" w:eastAsia="ro-RO"/>
        </w:rPr>
        <w:t>Văzând Raportul nr. 10</w:t>
      </w:r>
      <w:r w:rsidRPr="00CA32D1">
        <w:rPr>
          <w:rFonts w:ascii="Times New Roman" w:eastAsia="Times New Roman" w:hAnsi="Times New Roman" w:cs="Times New Roman"/>
          <w:noProof/>
          <w:lang w:val="it-IT" w:eastAsia="ro-RO"/>
        </w:rPr>
        <w:t>9</w:t>
      </w:r>
      <w:r w:rsidR="005A303B">
        <w:rPr>
          <w:rFonts w:ascii="Times New Roman" w:eastAsia="Times New Roman" w:hAnsi="Times New Roman" w:cs="Times New Roman"/>
          <w:noProof/>
          <w:lang w:val="it-IT" w:eastAsia="ro-RO"/>
        </w:rPr>
        <w:t>67</w:t>
      </w:r>
      <w:r w:rsidRPr="00CA32D1">
        <w:rPr>
          <w:rFonts w:ascii="Times New Roman" w:eastAsia="Times New Roman" w:hAnsi="Times New Roman" w:cs="Times New Roman"/>
          <w:noProof/>
          <w:lang w:val="it-IT" w:eastAsia="ro-RO"/>
        </w:rPr>
        <w:t xml:space="preserve">/ </w:t>
      </w:r>
      <w:r w:rsidRPr="00CA32D1">
        <w:rPr>
          <w:rFonts w:ascii="Times New Roman" w:eastAsia="Times New Roman" w:hAnsi="Times New Roman" w:cs="Times New Roman"/>
          <w:noProof/>
          <w:lang w:val="it-IT" w:eastAsia="ro-RO"/>
        </w:rPr>
        <w:t>5 aprilie</w:t>
      </w:r>
      <w:r w:rsidRPr="00CA32D1">
        <w:rPr>
          <w:rFonts w:ascii="Times New Roman" w:eastAsia="Times New Roman" w:hAnsi="Times New Roman" w:cs="Times New Roman"/>
          <w:noProof/>
          <w:lang w:val="it-IT" w:eastAsia="ro-RO"/>
        </w:rPr>
        <w:t xml:space="preserve"> 2022 prezentat de Biroul Dezvoltare Locală, Proiecte din cadrul Primăriei Municipiului Lupeni;</w:t>
      </w:r>
    </w:p>
    <w:p w14:paraId="6E66B0D9" w14:textId="77777777" w:rsidR="00CA32D1" w:rsidRPr="00CA32D1" w:rsidRDefault="00CA32D1" w:rsidP="00CA32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val="it-IT" w:eastAsia="ro-RO"/>
        </w:rPr>
      </w:pPr>
      <w:r w:rsidRPr="00CA32D1">
        <w:rPr>
          <w:rFonts w:ascii="Times New Roman" w:eastAsia="Times New Roman" w:hAnsi="Times New Roman" w:cs="Times New Roman"/>
          <w:noProof/>
          <w:lang w:val="it-IT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199EC2E4" w:rsidR="000B539E" w:rsidRPr="00CA32D1" w:rsidRDefault="000B539E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bookmarkStart w:id="5" w:name="_Hlk99628948"/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</w:t>
      </w:r>
      <w:r w:rsid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 </w:t>
      </w: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>europene aferente Planului Național de Redresare și Reziliență,</w:t>
      </w:r>
      <w:r w:rsidR="00FE4012"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 </w:t>
      </w: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  ;</w:t>
      </w:r>
    </w:p>
    <w:bookmarkEnd w:id="5"/>
    <w:p w14:paraId="005157F1" w14:textId="3A3B3C29" w:rsidR="008444B6" w:rsidRPr="00CA32D1" w:rsidRDefault="008444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>În conformitate cu prevederile</w:t>
      </w:r>
      <w:r w:rsidR="00FE4012" w:rsidRPr="00CA32D1">
        <w:rPr>
          <w:rFonts w:ascii="Times New Roman" w:eastAsia="Times New Roman" w:hAnsi="Times New Roman" w:cs="Times New Roman"/>
          <w:noProof/>
          <w:lang w:val="ro-RO" w:eastAsia="ro-RO"/>
        </w:rPr>
        <w:t xml:space="preserve"> </w:t>
      </w: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CA32D1" w:rsidRDefault="008444B6" w:rsidP="00FE4012">
      <w:pPr>
        <w:ind w:firstLine="708"/>
      </w:pPr>
      <w:r w:rsidRPr="00CA32D1">
        <w:rPr>
          <w:rFonts w:ascii="Times New Roman" w:eastAsia="Times New Roman" w:hAnsi="Times New Roman" w:cs="Times New Roman"/>
          <w:noProof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</w:p>
    <w:p w14:paraId="32E2172B" w14:textId="5B8FBF4A" w:rsidR="00FE4012" w:rsidRPr="00FE4012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65A85E19" w14:textId="77777777" w:rsidR="00FE4012" w:rsidRPr="00FE4012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52F32EDF" w14:textId="7A5E2ED2" w:rsidR="00FE4012" w:rsidRPr="00FE4012" w:rsidRDefault="00FE4012" w:rsidP="00237452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 w:eastAsia="ro-RO"/>
        </w:rPr>
        <w:tab/>
      </w:r>
      <w:r w:rsidRPr="00FE401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Art. 1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–</w:t>
      </w:r>
      <w:r w:rsidRPr="00FE401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</w:t>
      </w:r>
      <w:bookmarkStart w:id="6" w:name="_Hlk58917871"/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Se aprobă </w:t>
      </w:r>
      <w:bookmarkEnd w:id="6"/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depunerea </w:t>
      </w:r>
      <w:bookmarkStart w:id="7" w:name="_Hlk99628754"/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proiectului </w:t>
      </w:r>
      <w:bookmarkStart w:id="8" w:name="_Hlk99621953"/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“Îmbunătățirea eficienței energetice a clădirilor rezidențiale din mun</w:t>
      </w:r>
      <w:r w:rsidR="0059063C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icipiul</w:t>
      </w:r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Lupeni – etapa I” </w:t>
      </w:r>
      <w:bookmarkEnd w:id="8"/>
      <w:r w:rsid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pentru obținerea finanțării </w:t>
      </w:r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în cadrul Planului Național de Redresare și Reziliență,</w:t>
      </w:r>
      <w:r w:rsid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</w:t>
      </w:r>
      <w:r w:rsid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.</w:t>
      </w:r>
      <w:bookmarkStart w:id="9" w:name="_Hlk58917899"/>
    </w:p>
    <w:bookmarkEnd w:id="9"/>
    <w:p w14:paraId="03FD3551" w14:textId="3C9425CA" w:rsidR="00E96F5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lastRenderedPageBreak/>
        <w:t>Art. 2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- Se aprobă </w:t>
      </w:r>
      <w:r w:rsid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valoarea maximă eligibilă solicitată </w:t>
      </w:r>
      <w:r w:rsid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pentru proiectul </w:t>
      </w:r>
      <w:bookmarkStart w:id="10" w:name="_Hlk99549155"/>
      <w:r w:rsidR="009D2698"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“Îmbunătățirea eficienței energetice a clădirilor rezidențiale din mun. Lupeni – etapa I”</w:t>
      </w:r>
      <w:bookmarkEnd w:id="10"/>
      <w:r w:rsidR="009D2698"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în</w:t>
      </w:r>
      <w:r w:rsid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sumă de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A72F50" w:rsidRPr="00A72F5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10.179.700,557</w:t>
      </w:r>
      <w:r w:rsidR="00A72F5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 lei </w:t>
      </w:r>
      <w:r w:rsidR="00431EE3" w:rsidRP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(</w:t>
      </w:r>
      <w:r w:rsidR="00E96F52" w:rsidRP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calculată în conformitate cu precizările din secțiunea 2.5 din ghidul de finanțare</w:t>
      </w:r>
      <w:r w:rsid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astfel:</w:t>
      </w:r>
      <w:r w:rsidR="00E96F52" w:rsidRP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ria desfășurată de </w:t>
      </w:r>
      <w:r w:rsidR="00FF7184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7971,64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m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o-RO" w:eastAsia="ro-RO"/>
        </w:rPr>
        <w:t>2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x 2</w:t>
      </w:r>
      <w:r w:rsidR="00A72F50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5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0 euro fără TVA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+ 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25.000 euro x </w:t>
      </w:r>
      <w:r w:rsidR="00A72F50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3</w:t>
      </w:r>
      <w:r w:rsidR="005427F1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stații de reîncărcare</w:t>
      </w:r>
      <w:r w:rsidR="00431EE3" w:rsidRP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la cursul 1 euro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431EE3" w:rsidRP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=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431EE3" w:rsidRP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4,9227)</w:t>
      </w:r>
      <w:r w:rsid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.</w:t>
      </w:r>
    </w:p>
    <w:p w14:paraId="4AFFF0C6" w14:textId="79E1FE3E" w:rsidR="009D2698" w:rsidRDefault="009D2698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1732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Art. </w:t>
      </w:r>
      <w:r w:rsidR="001732FF" w:rsidRPr="001732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3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- 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Se aprob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Descrierea sumar</w:t>
      </w:r>
      <w:r w:rsidR="005427F1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a investitiei propuse prin proiect </w:t>
      </w:r>
      <w:r w:rsidR="005427F1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ș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i principalii indicatori asa cum reies din </w:t>
      </w:r>
      <w:r w:rsid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Expertiza tehnică și 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Rapo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rt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e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l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e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de audit energetic pentru 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toate componentele 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obiectivul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ui de investiții </w:t>
      </w:r>
      <w:bookmarkStart w:id="11" w:name="_Hlk99549296"/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“</w:t>
      </w:r>
      <w:r w:rsidR="001732FF"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Îmbunătățirea eficienței energetice a clădirilor rezidențiale din mun</w:t>
      </w:r>
      <w:r w:rsidR="0059063C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icipiul</w:t>
      </w:r>
      <w:r w:rsidR="001732FF"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Lupeni – etapa I”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,</w:t>
      </w:r>
      <w:bookmarkEnd w:id="11"/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conform anexei la prezenta hotarare.</w:t>
      </w:r>
    </w:p>
    <w:p w14:paraId="2724195B" w14:textId="7C023219" w:rsidR="001732FF" w:rsidRPr="00FE4012" w:rsidRDefault="001732FF" w:rsidP="001732FF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1732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Art. 4</w:t>
      </w:r>
      <w:r w:rsidRPr="001732FF">
        <w:t xml:space="preserve"> </w:t>
      </w:r>
      <w:r>
        <w:t xml:space="preserve">- 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Consiliul Local al UAT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Mun. Lupeni î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si exprim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acordul cu privire la sus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ț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inerea cheltuielilor neeligibile ale proiectului “Îmbunătățirea eficienței energetice a clădirilor rezidențiale din mun</w:t>
      </w:r>
      <w:r w:rsidR="0059063C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icipiul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Lupeni – etapa I”</w:t>
      </w:r>
      <w:r w:rsidR="0044253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, 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</w:t>
      </w:r>
      <w:r w:rsidR="0044253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șa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cum acestea vor rezulta din documentatiile tehnico-economice/contractul de lucr</w:t>
      </w:r>
      <w:r w:rsidR="0044253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ri solicitate </w:t>
      </w:r>
      <w:r w:rsidR="0044253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n etapa de implementare.</w:t>
      </w:r>
    </w:p>
    <w:bookmarkEnd w:id="7"/>
    <w:p w14:paraId="54135936" w14:textId="10E70BDF" w:rsidR="00FE4012" w:rsidRPr="00FE401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Art.</w:t>
      </w:r>
      <w:r w:rsidR="0044253B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5</w:t>
      </w:r>
      <w:r w:rsidRPr="00FE401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- 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FE4012">
          <w:rPr>
            <w:rFonts w:ascii="Times New Roman" w:eastAsia="Times New Roman" w:hAnsi="Times New Roman" w:cs="Times New Roman"/>
            <w:noProof/>
            <w:sz w:val="24"/>
            <w:szCs w:val="24"/>
            <w:lang w:val="ro-RO" w:eastAsia="ro-RO"/>
          </w:rPr>
          <w:t>2004 a</w:t>
        </w:r>
      </w:smartTag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contenciosului administrativ, cu modificările și completările ulterioare.</w:t>
      </w:r>
    </w:p>
    <w:p w14:paraId="05525CCA" w14:textId="636D5877" w:rsidR="00FE4012" w:rsidRPr="00FE401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Art. </w:t>
      </w:r>
      <w:r w:rsidR="0044253B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>6</w:t>
      </w:r>
      <w:r w:rsidRPr="00FE4012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 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–</w:t>
      </w:r>
      <w:r w:rsidRPr="00FE4012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 </w:t>
      </w:r>
      <w:r w:rsidRPr="00FE4012"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  <w:t>Hotărârea se va comunica Instituţiei Prefectului – Judeţul Hunedoara, Primarului Municipiului Lupeni, Biroului Dezvoltare Locală, Direcției Economice, Serviciului Achiziții, Investiții, Lucrări, Patrimoniu și se aduce la cunoștință publică.</w:t>
      </w:r>
    </w:p>
    <w:p w14:paraId="43BE61A3" w14:textId="77777777" w:rsidR="00FE4012" w:rsidRPr="00FE4012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79B48327" w14:textId="77777777" w:rsidR="00FE4012" w:rsidRPr="00FE4012" w:rsidRDefault="00FE4012" w:rsidP="00FE4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bookmarkStart w:id="12" w:name="_Hlk99628245"/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1D186050" w14:textId="639C60C0" w:rsidR="00FE4012" w:rsidRPr="00FE4012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="0020661B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5 </w:t>
      </w:r>
      <w:r w:rsidR="00FF718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aprilie</w:t>
      </w: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2022</w:t>
      </w:r>
    </w:p>
    <w:p w14:paraId="4B339B54" w14:textId="77777777" w:rsidR="00FE4012" w:rsidRPr="00FE4012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  <w:t xml:space="preserve"> </w:t>
      </w:r>
    </w:p>
    <w:bookmarkEnd w:id="12"/>
    <w:p w14:paraId="16BF84D0" w14:textId="77777777" w:rsidR="00CA32D1" w:rsidRPr="00BC461F" w:rsidRDefault="00CA32D1" w:rsidP="00CA32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</w:pPr>
      <w:r w:rsidRPr="00BC461F">
        <w:rPr>
          <w:rFonts w:ascii="Times New Roman" w:hAnsi="Times New Roman" w:cs="Times New Roman"/>
          <w:noProof/>
          <w:color w:val="000000"/>
          <w:lang w:val="it-IT"/>
        </w:rPr>
        <w:t xml:space="preserve">          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 xml:space="preserve">  PREȘEDINTE DE ȘEDINȚĂ   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ab/>
        <w:t xml:space="preserve">     CONTRASEMNEAZĂ – SECRETAR  GENERAL                           </w:t>
      </w:r>
    </w:p>
    <w:p w14:paraId="4C56DF1A" w14:textId="77777777" w:rsidR="00CA32D1" w:rsidRPr="00BC461F" w:rsidRDefault="00CA32D1" w:rsidP="00CA32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it-IT" w:eastAsia="ro-RO"/>
        </w:rPr>
      </w:pP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 xml:space="preserve">               Prof. RODICA CÎMPEAN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ab/>
        <w:t xml:space="preserve">                              Jr. MARIUS CLAUDIU BĂLOI</w:t>
      </w:r>
    </w:p>
    <w:p w14:paraId="454DFA7F" w14:textId="77777777" w:rsidR="00FE4012" w:rsidRPr="00FE4012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47528BCD" w14:textId="37299D53" w:rsidR="00BE06BF" w:rsidRDefault="00BE06BF" w:rsidP="00DA61BD">
      <w:pPr>
        <w:jc w:val="center"/>
        <w:rPr>
          <w:rFonts w:ascii="GlyphLessFont" w:hAnsi="GlyphLessFont" w:cs="GlyphLessFont"/>
          <w:bCs/>
        </w:rPr>
      </w:pPr>
    </w:p>
    <w:p w14:paraId="7F55FBFB" w14:textId="52855636" w:rsidR="00AA02C5" w:rsidRDefault="00AA02C5" w:rsidP="00FB7E09">
      <w:pPr>
        <w:pStyle w:val="Listparagraf"/>
        <w:rPr>
          <w:b/>
        </w:rPr>
      </w:pPr>
    </w:p>
    <w:p w14:paraId="60494662" w14:textId="761E0599" w:rsidR="0044253B" w:rsidRDefault="0044253B" w:rsidP="00FB7E09">
      <w:pPr>
        <w:pStyle w:val="Listparagraf"/>
        <w:rPr>
          <w:b/>
        </w:rPr>
      </w:pPr>
    </w:p>
    <w:p w14:paraId="78C9C347" w14:textId="6F556F01" w:rsidR="0044253B" w:rsidRDefault="0044253B" w:rsidP="00FB7E09">
      <w:pPr>
        <w:pStyle w:val="Listparagraf"/>
        <w:rPr>
          <w:b/>
        </w:rPr>
      </w:pPr>
    </w:p>
    <w:p w14:paraId="3B906F14" w14:textId="2F021388" w:rsidR="0044253B" w:rsidRDefault="0044253B" w:rsidP="00FB7E09">
      <w:pPr>
        <w:pStyle w:val="Listparagraf"/>
        <w:rPr>
          <w:b/>
        </w:rPr>
      </w:pPr>
    </w:p>
    <w:p w14:paraId="7DB403E5" w14:textId="7E0670EF" w:rsidR="0044253B" w:rsidRDefault="0044253B" w:rsidP="00FB7E09">
      <w:pPr>
        <w:pStyle w:val="Listparagraf"/>
        <w:rPr>
          <w:b/>
        </w:rPr>
      </w:pPr>
    </w:p>
    <w:p w14:paraId="58276DB2" w14:textId="77777777" w:rsidR="0044253B" w:rsidRDefault="0044253B" w:rsidP="00FB7E09">
      <w:pPr>
        <w:pStyle w:val="Listparagraf"/>
        <w:rPr>
          <w:b/>
        </w:rPr>
      </w:pPr>
    </w:p>
    <w:p w14:paraId="20B0B995" w14:textId="77777777" w:rsidR="00AA02C5" w:rsidRDefault="00AA02C5" w:rsidP="00FB7E09">
      <w:pPr>
        <w:pStyle w:val="Listparagraf"/>
        <w:rPr>
          <w:b/>
        </w:rPr>
      </w:pPr>
    </w:p>
    <w:p w14:paraId="36CC4419" w14:textId="77777777" w:rsidR="00AA02C5" w:rsidRDefault="00AA02C5" w:rsidP="00FB7E09">
      <w:pPr>
        <w:pStyle w:val="Listparagraf"/>
        <w:rPr>
          <w:b/>
        </w:rPr>
      </w:pPr>
    </w:p>
    <w:p w14:paraId="555D4B0C" w14:textId="77777777" w:rsidR="00AA02C5" w:rsidRDefault="00AA02C5" w:rsidP="00FB7E09">
      <w:pPr>
        <w:pStyle w:val="Listparagraf"/>
        <w:rPr>
          <w:b/>
        </w:rPr>
      </w:pPr>
    </w:p>
    <w:p w14:paraId="7714EEA3" w14:textId="77777777" w:rsidR="00AA02C5" w:rsidRDefault="00AA02C5" w:rsidP="00FB7E09">
      <w:pPr>
        <w:pStyle w:val="Listparagraf"/>
        <w:rPr>
          <w:b/>
        </w:rPr>
      </w:pPr>
    </w:p>
    <w:p w14:paraId="7913D6E7" w14:textId="77777777" w:rsidR="00294959" w:rsidRDefault="00294959" w:rsidP="00FB7E09">
      <w:pPr>
        <w:pStyle w:val="Listparagraf"/>
        <w:rPr>
          <w:b/>
        </w:rPr>
      </w:pPr>
    </w:p>
    <w:p w14:paraId="09284725" w14:textId="77777777" w:rsidR="00294959" w:rsidRDefault="00294959" w:rsidP="00FB7E09">
      <w:pPr>
        <w:pStyle w:val="Listparagraf"/>
        <w:rPr>
          <w:b/>
        </w:rPr>
      </w:pPr>
    </w:p>
    <w:p w14:paraId="693E0738" w14:textId="77777777" w:rsidR="00294959" w:rsidRDefault="00294959" w:rsidP="00FB7E09">
      <w:pPr>
        <w:pStyle w:val="Listparagraf"/>
        <w:rPr>
          <w:b/>
        </w:rPr>
      </w:pPr>
    </w:p>
    <w:p w14:paraId="0BA7D2B4" w14:textId="77777777" w:rsidR="00294959" w:rsidRDefault="00294959" w:rsidP="00FB7E09">
      <w:pPr>
        <w:pStyle w:val="Listparagraf"/>
        <w:rPr>
          <w:b/>
        </w:rPr>
      </w:pPr>
    </w:p>
    <w:p w14:paraId="404AF152" w14:textId="77777777" w:rsidR="00294959" w:rsidRDefault="00294959" w:rsidP="00FB7E09">
      <w:pPr>
        <w:pStyle w:val="Listparagraf"/>
        <w:rPr>
          <w:b/>
        </w:rPr>
      </w:pPr>
    </w:p>
    <w:p w14:paraId="1618BDE5" w14:textId="5DC8CB17" w:rsidR="00294959" w:rsidRDefault="00294959" w:rsidP="00FB7E09">
      <w:pPr>
        <w:pStyle w:val="Listparagraf"/>
        <w:rPr>
          <w:b/>
        </w:rPr>
      </w:pPr>
    </w:p>
    <w:p w14:paraId="7B2418AE" w14:textId="32D3B78F" w:rsidR="00E21F11" w:rsidRDefault="00E21F11" w:rsidP="00FB7E09">
      <w:pPr>
        <w:pStyle w:val="Listparagraf"/>
        <w:rPr>
          <w:b/>
        </w:rPr>
      </w:pPr>
    </w:p>
    <w:p w14:paraId="7F35B599" w14:textId="4A84A7D1" w:rsidR="00E21F11" w:rsidRDefault="00E21F11" w:rsidP="00FB7E09">
      <w:pPr>
        <w:pStyle w:val="Listparagraf"/>
        <w:rPr>
          <w:b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6121"/>
        <w:gridCol w:w="1979"/>
      </w:tblGrid>
      <w:tr w:rsidR="00E21F11" w:rsidRPr="008444B6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p w14:paraId="718EEADD" w14:textId="7F3FC52F" w:rsidR="00E21F11" w:rsidRPr="008444B6" w:rsidRDefault="00312985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  <w:lastRenderedPageBreak/>
              <w:drawing>
                <wp:inline distT="0" distB="0" distL="0" distR="0" wp14:anchorId="0D32D6CB" wp14:editId="3C681022">
                  <wp:extent cx="590550" cy="723900"/>
                  <wp:effectExtent l="0" t="0" r="0" b="0"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</w:tcPr>
          <w:p w14:paraId="12D51F4B" w14:textId="77777777" w:rsidR="00E21F11" w:rsidRPr="008444B6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         ROMÂNIA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JUDEŢUL HUNEDOARA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   CONSILIUL LOCAL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AL MUNICIPIULUI LUPENI</w:t>
            </w:r>
          </w:p>
        </w:tc>
        <w:tc>
          <w:tcPr>
            <w:tcW w:w="1037" w:type="pct"/>
            <w:vAlign w:val="center"/>
          </w:tcPr>
          <w:p w14:paraId="151E2F3B" w14:textId="77777777" w:rsidR="00E21F11" w:rsidRPr="008444B6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object w:dxaOrig="1125" w:dyaOrig="1634" w14:anchorId="7266EC94">
                <v:shape id="_x0000_i1026" type="#_x0000_t75" style="width:51.25pt;height:59.55pt" o:ole="">
                  <v:imagedata r:id="rId6" o:title=""/>
                </v:shape>
                <o:OLEObject Type="Embed" ProgID="Word.Picture.8" ShapeID="_x0000_i1026" DrawAspect="Content" ObjectID="_1710665182" r:id="rId8"/>
              </w:object>
            </w:r>
          </w:p>
        </w:tc>
      </w:tr>
    </w:tbl>
    <w:p w14:paraId="4E39AB45" w14:textId="77777777" w:rsidR="00AA02C5" w:rsidRDefault="00AA02C5" w:rsidP="00FB7E09">
      <w:pPr>
        <w:pStyle w:val="Listparagraf"/>
        <w:rPr>
          <w:b/>
        </w:rPr>
      </w:pPr>
    </w:p>
    <w:p w14:paraId="156C4EEF" w14:textId="77777777" w:rsidR="00AA02C5" w:rsidRDefault="00AA02C5" w:rsidP="00FB7E09">
      <w:pPr>
        <w:pStyle w:val="Listparagraf"/>
        <w:rPr>
          <w:b/>
        </w:rPr>
      </w:pPr>
    </w:p>
    <w:p w14:paraId="771CEAA2" w14:textId="77777777" w:rsidR="00AA02C5" w:rsidRDefault="00AA02C5" w:rsidP="00FB7E09">
      <w:pPr>
        <w:pStyle w:val="Listparagraf"/>
        <w:rPr>
          <w:b/>
        </w:rPr>
      </w:pPr>
    </w:p>
    <w:p w14:paraId="15FD3443" w14:textId="48A8CFEE" w:rsidR="0059063C" w:rsidRPr="00264CE0" w:rsidRDefault="00AA02C5" w:rsidP="00264CE0">
      <w:pPr>
        <w:ind w:firstLine="720"/>
        <w:rPr>
          <w:rFonts w:ascii="Times New Roman" w:hAnsi="Times New Roman" w:cs="Times New Roman"/>
          <w:b/>
        </w:rPr>
      </w:pPr>
      <w:proofErr w:type="spellStart"/>
      <w:r w:rsidRPr="00264CE0">
        <w:rPr>
          <w:rFonts w:ascii="Times New Roman" w:hAnsi="Times New Roman" w:cs="Times New Roman"/>
          <w:b/>
        </w:rPr>
        <w:t>A</w:t>
      </w:r>
      <w:r w:rsidR="00264CE0">
        <w:rPr>
          <w:rFonts w:ascii="Times New Roman" w:hAnsi="Times New Roman" w:cs="Times New Roman"/>
          <w:b/>
        </w:rPr>
        <w:t>nexa</w:t>
      </w:r>
      <w:proofErr w:type="spellEnd"/>
      <w:r w:rsidR="00264CE0">
        <w:rPr>
          <w:rFonts w:ascii="Times New Roman" w:hAnsi="Times New Roman" w:cs="Times New Roman"/>
          <w:b/>
        </w:rPr>
        <w:t xml:space="preserve"> la </w:t>
      </w:r>
      <w:proofErr w:type="spellStart"/>
      <w:r w:rsidR="00CA32D1">
        <w:rPr>
          <w:rFonts w:ascii="Times New Roman" w:hAnsi="Times New Roman" w:cs="Times New Roman"/>
          <w:b/>
        </w:rPr>
        <w:t>H</w:t>
      </w:r>
      <w:r w:rsidR="00264CE0">
        <w:rPr>
          <w:rFonts w:ascii="Times New Roman" w:hAnsi="Times New Roman" w:cs="Times New Roman"/>
          <w:b/>
        </w:rPr>
        <w:t>otărâre</w:t>
      </w:r>
      <w:r w:rsidR="00CA32D1">
        <w:rPr>
          <w:rFonts w:ascii="Times New Roman" w:hAnsi="Times New Roman" w:cs="Times New Roman"/>
          <w:b/>
        </w:rPr>
        <w:t>a</w:t>
      </w:r>
      <w:proofErr w:type="spellEnd"/>
      <w:r w:rsidR="00264CE0">
        <w:rPr>
          <w:rFonts w:ascii="Times New Roman" w:hAnsi="Times New Roman" w:cs="Times New Roman"/>
          <w:b/>
        </w:rPr>
        <w:t xml:space="preserve"> nr</w:t>
      </w:r>
      <w:r w:rsidR="0059063C" w:rsidRPr="00264CE0">
        <w:rPr>
          <w:rFonts w:ascii="Times New Roman" w:hAnsi="Times New Roman" w:cs="Times New Roman"/>
          <w:b/>
        </w:rPr>
        <w:t>.</w:t>
      </w:r>
      <w:r w:rsidR="009862B4">
        <w:rPr>
          <w:rFonts w:ascii="Times New Roman" w:hAnsi="Times New Roman" w:cs="Times New Roman"/>
          <w:b/>
        </w:rPr>
        <w:t xml:space="preserve"> 6</w:t>
      </w:r>
      <w:r w:rsidR="00420333">
        <w:rPr>
          <w:rFonts w:ascii="Times New Roman" w:hAnsi="Times New Roman" w:cs="Times New Roman"/>
          <w:b/>
        </w:rPr>
        <w:t>8</w:t>
      </w:r>
      <w:r w:rsidR="0059063C" w:rsidRPr="00264CE0">
        <w:rPr>
          <w:rFonts w:ascii="Times New Roman" w:hAnsi="Times New Roman" w:cs="Times New Roman"/>
          <w:b/>
        </w:rPr>
        <w:t>/</w:t>
      </w:r>
      <w:r w:rsidR="000B1E1C">
        <w:rPr>
          <w:rFonts w:ascii="Times New Roman" w:hAnsi="Times New Roman" w:cs="Times New Roman"/>
          <w:b/>
        </w:rPr>
        <w:t>2022</w:t>
      </w:r>
    </w:p>
    <w:p w14:paraId="5721F7A9" w14:textId="77777777" w:rsidR="00264CE0" w:rsidRPr="00B1566B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Descrierea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sumară a </w:t>
      </w:r>
      <w:r w:rsidRPr="00B1566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investiției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propuse prin proiect și principalii indicatori </w:t>
      </w:r>
      <w:r w:rsidRPr="00B1566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. </w:t>
      </w:r>
    </w:p>
    <w:p w14:paraId="4D26E96F" w14:textId="77777777" w:rsidR="00264CE0" w:rsidRPr="00B1566B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159C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”Îmbunătățirea eficienței energetice a clădirilor rezidențiale din Municipiul Lupeni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–</w:t>
      </w:r>
      <w:r w:rsidRPr="00F159C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Etapa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I”</w:t>
      </w:r>
    </w:p>
    <w:p w14:paraId="68D61566" w14:textId="77777777" w:rsidR="00264CE0" w:rsidRPr="00B1566B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7FFCE3B" w14:textId="77777777" w:rsidR="00264CE0" w:rsidRPr="00B1566B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B97A805" w14:textId="77777777" w:rsidR="00264CE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a) Descrierea sumară a investiției</w:t>
      </w:r>
    </w:p>
    <w:p w14:paraId="74158195" w14:textId="73EB5E9B" w:rsidR="00264CE0" w:rsidRPr="00F41C65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159C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Prin prezentul proiect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F159C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”Îmbunătățirea eficienței energetice a clădirilor rezidențiale din Municipiul Lupeni - Etapa I”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F159C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se propune </w:t>
      </w:r>
      <w:r w:rsidRPr="00F41C6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reabilitarea a </w:t>
      </w:r>
      <w:r w:rsidR="00D77E8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3 </w:t>
      </w:r>
      <w:r w:rsidRPr="00F41C6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blocuri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(clădiri rezidențiale multifamiliale) </w:t>
      </w:r>
      <w:r w:rsidRPr="00F41C6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situate în Municipiul Lupeni,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în vederea creșterii eficienței energetice, </w:t>
      </w:r>
      <w:r w:rsidRPr="00F41C6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astfel:</w:t>
      </w:r>
    </w:p>
    <w:p w14:paraId="7819330D" w14:textId="0898BD42" w:rsidR="00264CE0" w:rsidRPr="00B1566B" w:rsidRDefault="00264CE0" w:rsidP="00264CE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Bld. Păcii: bloc 3ab, </w:t>
      </w:r>
      <w:r w:rsidR="0029466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bloc</w:t>
      </w: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4a;</w:t>
      </w:r>
    </w:p>
    <w:p w14:paraId="2AAF82A7" w14:textId="4926E869" w:rsidR="00264CE0" w:rsidRPr="00B1566B" w:rsidRDefault="00294664" w:rsidP="00264CE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</w:t>
      </w:r>
      <w:r w:rsidR="00264CE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 T. Vladimirescu: bloc H3.</w:t>
      </w:r>
    </w:p>
    <w:p w14:paraId="2A340BBF" w14:textId="77777777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Conform documentațiilor tehnice ”Raport de expertiză tehnică” și Audit energetic” construcțiile se încadrează în </w:t>
      </w:r>
      <w:r w:rsidRPr="00B1566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CATEGORIA ”C” DE IMPORTANȚĂ</w:t>
      </w: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conf. HGR 766/1997 – anexa 3 și </w:t>
      </w:r>
      <w:r w:rsidRPr="00B1566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CLASA III DE IMPORTANȚĂ</w:t>
      </w: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conform P100-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3</w:t>
      </w: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/2019.</w:t>
      </w:r>
    </w:p>
    <w:p w14:paraId="29B37861" w14:textId="77777777" w:rsidR="00264CE0" w:rsidRPr="00B1566B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51DDA7B" w14:textId="77777777" w:rsidR="00264CE0" w:rsidRPr="00B1566B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Descrierea sumară intervenției -  Categorii de lucrări.</w:t>
      </w:r>
    </w:p>
    <w:p w14:paraId="45539832" w14:textId="77777777" w:rsidR="00264CE0" w:rsidRPr="00B1566B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Conform recomandărilor din expertizele tehnice și din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auditele energetice, pentru toate clădirile de mai sus, </w:t>
      </w: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se conturează o serie de lucrări de bază care să îndeplinească cerințele și indicatorii de eficiență energetică din ghidul de finanțare:</w:t>
      </w:r>
    </w:p>
    <w:p w14:paraId="33028524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- Izolarea termică a pereților exteriori;</w:t>
      </w:r>
    </w:p>
    <w:p w14:paraId="02BA7ACB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- Izolarea termică a planșeului peste ultimul nivel;</w:t>
      </w:r>
    </w:p>
    <w:p w14:paraId="47056083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- Izolarea termică a pereților subsolului;</w:t>
      </w:r>
    </w:p>
    <w:p w14:paraId="34546639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- Reparații la nivelul șarpantei, înlocuirea învelitorii; </w:t>
      </w:r>
    </w:p>
    <w:p w14:paraId="24E26104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- Reparații ale zonelor de tencuială degradate și refacerea finisajelor </w:t>
      </w:r>
    </w:p>
    <w:p w14:paraId="1BB094CC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 xml:space="preserve">- Înlocuirea tâmplăriei (ferestre, balcoane și uși) exterioare cu tâmplărie termoizolantă performantă; </w:t>
      </w:r>
    </w:p>
    <w:p w14:paraId="60490E61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- Reparații asupra sistemului existent de jgheburi și burlane;</w:t>
      </w:r>
    </w:p>
    <w:p w14:paraId="6DB988E2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- Reparații ale trotuarelor din jurul clădirilor;</w:t>
      </w:r>
    </w:p>
    <w:p w14:paraId="01C54AA7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- Achiziția și montarea unui sistem de panouri fotovoltaice complet echipat + înlocuirea sistemului de iluminat din casa scării cu unul de tip LED,</w:t>
      </w:r>
    </w:p>
    <w:p w14:paraId="08CDA896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4D43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54C933A6" w14:textId="77777777" w:rsidR="00264CE0" w:rsidRPr="004D43E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14:paraId="45CF37C5" w14:textId="77777777" w:rsidR="00264CE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b) Indicatori tehnico economici:</w:t>
      </w:r>
    </w:p>
    <w:p w14:paraId="399B4E45" w14:textId="77777777" w:rsidR="00264CE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Rezultate așteptate:</w:t>
      </w:r>
    </w:p>
    <w:p w14:paraId="16166E68" w14:textId="77777777" w:rsidR="00264CE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C1EF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 baza Raportului de audit aferent fiecărei clădiri, se verifică încadrarea intervențiilor în condițiile prevăzute de ghidul specific pentru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finanțare prin </w:t>
      </w:r>
      <w:r w:rsidRPr="004C1EF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Planul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</w:t>
      </w:r>
      <w:r w:rsidRPr="004C1EF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ational de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</w:t>
      </w:r>
      <w:r w:rsidRPr="004C1EF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edresare  și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</w:t>
      </w:r>
      <w:r w:rsidRPr="004C1EF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eziliență, Componenta 5 – Valul Renovării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Axa 1 – Schema de granturi pentru eficiență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>energetică și reziliență în clădiri rezidențiale multifamiliale, Operațiunea A.3 – Renovarea energetică moderată sau aprofundată a clădirilor rezidențiale multifamiliale:</w:t>
      </w:r>
    </w:p>
    <w:p w14:paraId="75964E3D" w14:textId="77777777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- </w:t>
      </w:r>
      <w:r w:rsidRPr="00AE460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Reducerea consumului anual specific de energie finală pentru încălzire de cel puțin 50% față de consumul anual specific de energie pentru încălzire înainte de renovarea fiecărei clădiri;</w:t>
      </w:r>
    </w:p>
    <w:p w14:paraId="22447EC9" w14:textId="72FCE46C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 Reducerea consumului de energie primară și a emisiilor de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mai mare de </w:t>
      </w:r>
      <w:r w:rsidR="0029466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0%.</w:t>
      </w:r>
    </w:p>
    <w:p w14:paraId="38C0ABFA" w14:textId="77777777" w:rsidR="00264CE0" w:rsidRPr="0054693A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54693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Indicatori economici:</w:t>
      </w:r>
    </w:p>
    <w:p w14:paraId="5292702F" w14:textId="77777777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Luând în considerare:</w:t>
      </w:r>
    </w:p>
    <w:p w14:paraId="56E69729" w14:textId="750236CC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Aria desfășurată totală: </w:t>
      </w:r>
      <w:r w:rsidR="005E445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7971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  <w:r w:rsidR="005E445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mp</w:t>
      </w:r>
    </w:p>
    <w:p w14:paraId="6741E2CC" w14:textId="3E25440B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Nr. stații de încărcare: </w:t>
      </w:r>
      <w:r w:rsidR="005E445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buc</w:t>
      </w:r>
    </w:p>
    <w:p w14:paraId="65A6A351" w14:textId="77777777" w:rsidR="00264CE0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au rezultat:</w:t>
      </w:r>
    </w:p>
    <w:p w14:paraId="44D45A41" w14:textId="4673C0ED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Valoare renovare energetică: </w:t>
      </w:r>
      <w:r w:rsidR="005E445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1.992.910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Euro, respectiv </w:t>
      </w:r>
      <w:r w:rsidR="005E4452" w:rsidRPr="005E445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9.810.498,057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lei</w:t>
      </w:r>
    </w:p>
    <w:p w14:paraId="219744CF" w14:textId="446045C5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Valoare stații de încărcare: </w:t>
      </w:r>
      <w:r w:rsidR="005E445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75.000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Euro, respectiv </w:t>
      </w:r>
      <w:r w:rsidR="00D56CC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369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  <w:r w:rsidR="00D56CC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202,50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lei</w:t>
      </w:r>
    </w:p>
    <w:p w14:paraId="433780D5" w14:textId="21D0F70B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Valoare totală proiect – valoare maximă eligibilă solicitată: </w:t>
      </w:r>
      <w:r w:rsidR="0041691A" w:rsidRPr="0041691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2.067.910,00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Euro, respectiv </w:t>
      </w:r>
      <w:r w:rsidR="005E4452" w:rsidRPr="005E445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10.179.700,557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lei , pentru un curs Euro: 1 euro= 4,9227 lei </w:t>
      </w:r>
    </w:p>
    <w:p w14:paraId="435637BB" w14:textId="77777777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Valoarea maximă eligibilă a proiectului a fost calculată în conformitate cu prevederile ghidului de finanțare, secțiunea 2.5, utilizând formula:</w:t>
      </w:r>
    </w:p>
    <w:p w14:paraId="5DA4DE4B" w14:textId="30F4A9B8" w:rsidR="00264CE0" w:rsidRPr="0051303F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Valoarea maximă eligibilă a proiectului = (aria desfășurată*cost unitar pentru lucrări de renovare moderată (2</w:t>
      </w:r>
      <w:r w:rsidR="0041691A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5</w:t>
      </w:r>
      <w:r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0 Euro) + (cost stație încărcare rapidă (25</w:t>
      </w:r>
      <w:r w:rsidR="003C2EE0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0</w:t>
      </w:r>
      <w:r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00 Euro)* număr de stații).</w:t>
      </w:r>
    </w:p>
    <w:p w14:paraId="5C3807A2" w14:textId="77777777" w:rsidR="003C2EE0" w:rsidRDefault="003C2E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14:paraId="18F0C987" w14:textId="7F4D86C4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c) </w:t>
      </w:r>
      <w:r w:rsidRPr="0051303F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Durata de implementare a obiectivului de investiții: 24 luni.</w:t>
      </w:r>
    </w:p>
    <w:p w14:paraId="686FF132" w14:textId="77777777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14:paraId="2984EB00" w14:textId="77777777" w:rsidR="00264CE0" w:rsidRPr="0051303F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14:paraId="0E3F961A" w14:textId="77777777" w:rsidR="00264CE0" w:rsidRPr="00FE401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386E2190" w14:textId="760A2227" w:rsidR="00264CE0" w:rsidRPr="00FE4012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="0041691A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05 aprilie</w:t>
      </w: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2022</w:t>
      </w:r>
    </w:p>
    <w:p w14:paraId="740A5B0A" w14:textId="77777777" w:rsidR="00264CE0" w:rsidRPr="00FE4012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  <w:t xml:space="preserve"> </w:t>
      </w:r>
    </w:p>
    <w:p w14:paraId="3BB9C37C" w14:textId="77777777" w:rsidR="00CA32D1" w:rsidRPr="00BC461F" w:rsidRDefault="00CA32D1" w:rsidP="00CA32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</w:pPr>
      <w:r w:rsidRPr="00BC461F">
        <w:rPr>
          <w:rFonts w:ascii="Times New Roman" w:hAnsi="Times New Roman" w:cs="Times New Roman"/>
          <w:noProof/>
          <w:color w:val="000000"/>
          <w:lang w:val="it-IT"/>
        </w:rPr>
        <w:t xml:space="preserve">          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 xml:space="preserve">  PREȘEDINTE DE ȘEDINȚĂ   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ab/>
        <w:t xml:space="preserve">     CONTRASEMNEAZĂ – SECRETAR  GENERAL                           </w:t>
      </w:r>
    </w:p>
    <w:p w14:paraId="608D3A1F" w14:textId="77777777" w:rsidR="00CA32D1" w:rsidRPr="00BC461F" w:rsidRDefault="00CA32D1" w:rsidP="00CA32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it-IT" w:eastAsia="ro-RO"/>
        </w:rPr>
      </w:pP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 xml:space="preserve">               Prof. RODICA CÎMPEAN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ab/>
        <w:t xml:space="preserve">                              Jr. MARIUS CLAUDIU BĂLOI</w:t>
      </w:r>
    </w:p>
    <w:p w14:paraId="5CFF58BA" w14:textId="48DBE57F" w:rsidR="00034F2B" w:rsidRDefault="00034F2B" w:rsidP="00294959">
      <w:pPr>
        <w:pStyle w:val="Listparagraf"/>
        <w:rPr>
          <w:highlight w:val="yellow"/>
        </w:rPr>
      </w:pPr>
    </w:p>
    <w:p w14:paraId="3700063D" w14:textId="16FC287B" w:rsidR="00AC535D" w:rsidRDefault="00AC535D" w:rsidP="00294959">
      <w:pPr>
        <w:pStyle w:val="Listparagraf"/>
        <w:rPr>
          <w:highlight w:val="yellow"/>
        </w:rPr>
      </w:pPr>
    </w:p>
    <w:p w14:paraId="62A9B3C0" w14:textId="2361A804" w:rsidR="00AC535D" w:rsidRDefault="00AC535D" w:rsidP="00294959">
      <w:pPr>
        <w:pStyle w:val="Listparagraf"/>
        <w:rPr>
          <w:highlight w:val="yellow"/>
        </w:rPr>
      </w:pPr>
    </w:p>
    <w:p w14:paraId="74775E11" w14:textId="2260B05B" w:rsidR="00AC535D" w:rsidRDefault="00AC535D" w:rsidP="00294959">
      <w:pPr>
        <w:pStyle w:val="Listparagraf"/>
        <w:rPr>
          <w:highlight w:val="yellow"/>
        </w:rPr>
      </w:pPr>
    </w:p>
    <w:p w14:paraId="725A6866" w14:textId="11640CFD" w:rsidR="00AC535D" w:rsidRDefault="00AC535D" w:rsidP="00294959">
      <w:pPr>
        <w:pStyle w:val="Listparagraf"/>
        <w:rPr>
          <w:highlight w:val="yellow"/>
        </w:rPr>
      </w:pPr>
    </w:p>
    <w:p w14:paraId="46530A2B" w14:textId="7AB9FFAA" w:rsidR="00AC535D" w:rsidRDefault="00AC535D" w:rsidP="00294959">
      <w:pPr>
        <w:pStyle w:val="Listparagraf"/>
        <w:rPr>
          <w:highlight w:val="yellow"/>
        </w:rPr>
      </w:pPr>
    </w:p>
    <w:p w14:paraId="4C921A1D" w14:textId="1C00A008" w:rsidR="00AC535D" w:rsidRDefault="00AC535D" w:rsidP="00294959">
      <w:pPr>
        <w:pStyle w:val="Listparagraf"/>
        <w:rPr>
          <w:highlight w:val="yellow"/>
        </w:rPr>
      </w:pPr>
    </w:p>
    <w:p w14:paraId="5F08100C" w14:textId="535C7E97" w:rsidR="00AC535D" w:rsidRDefault="00AC535D" w:rsidP="00294959">
      <w:pPr>
        <w:pStyle w:val="Listparagraf"/>
        <w:rPr>
          <w:highlight w:val="yellow"/>
        </w:rPr>
      </w:pPr>
    </w:p>
    <w:p w14:paraId="1E7145B8" w14:textId="7A8C55AB" w:rsidR="00AC535D" w:rsidRDefault="00AC535D" w:rsidP="00294959">
      <w:pPr>
        <w:pStyle w:val="Listparagraf"/>
        <w:rPr>
          <w:highlight w:val="yellow"/>
        </w:rPr>
      </w:pPr>
    </w:p>
    <w:p w14:paraId="74BF794E" w14:textId="709D8CA9" w:rsidR="00AC535D" w:rsidRDefault="00AC535D" w:rsidP="00294959">
      <w:pPr>
        <w:pStyle w:val="Listparagraf"/>
        <w:rPr>
          <w:highlight w:val="yellow"/>
        </w:rPr>
      </w:pPr>
    </w:p>
    <w:p w14:paraId="672A1BD0" w14:textId="5579F478" w:rsidR="00AC535D" w:rsidRDefault="00AC535D" w:rsidP="00294959">
      <w:pPr>
        <w:pStyle w:val="Listparagraf"/>
        <w:rPr>
          <w:highlight w:val="yellow"/>
        </w:rPr>
      </w:pPr>
    </w:p>
    <w:p w14:paraId="42A48DBD" w14:textId="3DDE65F3" w:rsidR="00AC535D" w:rsidRDefault="00AC535D" w:rsidP="00294959">
      <w:pPr>
        <w:pStyle w:val="Listparagraf"/>
        <w:rPr>
          <w:highlight w:val="yellow"/>
        </w:rPr>
      </w:pPr>
    </w:p>
    <w:p w14:paraId="17F9F066" w14:textId="6A8839B7" w:rsidR="00AC535D" w:rsidRDefault="00AC535D" w:rsidP="00294959">
      <w:pPr>
        <w:pStyle w:val="Listparagraf"/>
        <w:rPr>
          <w:highlight w:val="yellow"/>
        </w:rPr>
      </w:pPr>
    </w:p>
    <w:p w14:paraId="071B1852" w14:textId="3580B86A" w:rsidR="00AC535D" w:rsidRDefault="00AC535D" w:rsidP="00294959">
      <w:pPr>
        <w:pStyle w:val="Listparagraf"/>
        <w:rPr>
          <w:highlight w:val="yellow"/>
        </w:rPr>
      </w:pPr>
    </w:p>
    <w:p w14:paraId="262F7DF2" w14:textId="06FF72AD" w:rsidR="00AC535D" w:rsidRDefault="00AC535D" w:rsidP="00294959">
      <w:pPr>
        <w:pStyle w:val="Listparagraf"/>
        <w:rPr>
          <w:highlight w:val="yellow"/>
        </w:rPr>
      </w:pPr>
    </w:p>
    <w:sectPr w:rsidR="00AC535D" w:rsidSect="00E21F11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4787"/>
    <w:rsid w:val="00034F2B"/>
    <w:rsid w:val="000356A8"/>
    <w:rsid w:val="00053CB5"/>
    <w:rsid w:val="0009464B"/>
    <w:rsid w:val="000B1E1C"/>
    <w:rsid w:val="000B539E"/>
    <w:rsid w:val="000D1FB3"/>
    <w:rsid w:val="000F20B9"/>
    <w:rsid w:val="000F7EF7"/>
    <w:rsid w:val="00153A5E"/>
    <w:rsid w:val="001732FF"/>
    <w:rsid w:val="0020661B"/>
    <w:rsid w:val="0020719D"/>
    <w:rsid w:val="00237452"/>
    <w:rsid w:val="00264CE0"/>
    <w:rsid w:val="002702D8"/>
    <w:rsid w:val="00294664"/>
    <w:rsid w:val="00294959"/>
    <w:rsid w:val="002A40C7"/>
    <w:rsid w:val="002A5BBA"/>
    <w:rsid w:val="00312985"/>
    <w:rsid w:val="00333A00"/>
    <w:rsid w:val="003A1271"/>
    <w:rsid w:val="003B2459"/>
    <w:rsid w:val="003C2EE0"/>
    <w:rsid w:val="004047D5"/>
    <w:rsid w:val="0041691A"/>
    <w:rsid w:val="00420333"/>
    <w:rsid w:val="00431EE3"/>
    <w:rsid w:val="0044253B"/>
    <w:rsid w:val="005427F1"/>
    <w:rsid w:val="005528E5"/>
    <w:rsid w:val="0059063C"/>
    <w:rsid w:val="005A303B"/>
    <w:rsid w:val="005C6196"/>
    <w:rsid w:val="005E40F5"/>
    <w:rsid w:val="005E4452"/>
    <w:rsid w:val="005E44C4"/>
    <w:rsid w:val="006945C5"/>
    <w:rsid w:val="00807FAB"/>
    <w:rsid w:val="008444B6"/>
    <w:rsid w:val="00872A02"/>
    <w:rsid w:val="008B015B"/>
    <w:rsid w:val="008E0BD2"/>
    <w:rsid w:val="00924EFF"/>
    <w:rsid w:val="00955D9B"/>
    <w:rsid w:val="00973B87"/>
    <w:rsid w:val="00980124"/>
    <w:rsid w:val="009862B4"/>
    <w:rsid w:val="009C09C0"/>
    <w:rsid w:val="009C6CE7"/>
    <w:rsid w:val="009D2698"/>
    <w:rsid w:val="00A22C76"/>
    <w:rsid w:val="00A72F50"/>
    <w:rsid w:val="00AA02C5"/>
    <w:rsid w:val="00AC535D"/>
    <w:rsid w:val="00AF46B9"/>
    <w:rsid w:val="00BC42A5"/>
    <w:rsid w:val="00BE06BF"/>
    <w:rsid w:val="00C1594E"/>
    <w:rsid w:val="00CA32D1"/>
    <w:rsid w:val="00D56CC2"/>
    <w:rsid w:val="00D758B4"/>
    <w:rsid w:val="00D77E8B"/>
    <w:rsid w:val="00DA61BD"/>
    <w:rsid w:val="00E21F11"/>
    <w:rsid w:val="00E73DE5"/>
    <w:rsid w:val="00E762BB"/>
    <w:rsid w:val="00E96F52"/>
    <w:rsid w:val="00EC083F"/>
    <w:rsid w:val="00ED1E7B"/>
    <w:rsid w:val="00F56FB8"/>
    <w:rsid w:val="00FB7E09"/>
    <w:rsid w:val="00FD4A7B"/>
    <w:rsid w:val="00FD636A"/>
    <w:rsid w:val="00FE4012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11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1304</Words>
  <Characters>7567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klaudia</cp:lastModifiedBy>
  <cp:revision>7</cp:revision>
  <cp:lastPrinted>2022-04-05T08:59:00Z</cp:lastPrinted>
  <dcterms:created xsi:type="dcterms:W3CDTF">2022-04-05T08:46:00Z</dcterms:created>
  <dcterms:modified xsi:type="dcterms:W3CDTF">2022-04-05T08:59:00Z</dcterms:modified>
</cp:coreProperties>
</file>