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40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246"/>
        <w:gridCol w:w="258"/>
        <w:gridCol w:w="36"/>
      </w:tblGrid>
      <w:tr w:rsidR="008444B6" w:rsidRPr="00185459" w14:paraId="58256EFB" w14:textId="77777777" w:rsidTr="00185459">
        <w:trPr>
          <w:tblCellSpacing w:w="0" w:type="dxa"/>
        </w:trPr>
        <w:tc>
          <w:tcPr>
            <w:tcW w:w="4846" w:type="pct"/>
            <w:vAlign w:val="center"/>
          </w:tcPr>
          <w:tbl>
            <w:tblPr>
              <w:tblW w:w="8481" w:type="dxa"/>
              <w:tblCellSpacing w:w="0" w:type="dxa"/>
              <w:tblInd w:w="735" w:type="dxa"/>
              <w:tblLook w:val="0000" w:firstRow="0" w:lastRow="0" w:firstColumn="0" w:lastColumn="0" w:noHBand="0" w:noVBand="0"/>
            </w:tblPr>
            <w:tblGrid>
              <w:gridCol w:w="1640"/>
              <w:gridCol w:w="5604"/>
              <w:gridCol w:w="1237"/>
            </w:tblGrid>
            <w:tr w:rsidR="00185459" w:rsidRPr="00185459" w14:paraId="5B665037" w14:textId="77777777" w:rsidTr="00185459">
              <w:trPr>
                <w:trHeight w:val="1537"/>
                <w:tblCellSpacing w:w="0" w:type="dxa"/>
              </w:trPr>
              <w:tc>
                <w:tcPr>
                  <w:tcW w:w="969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20DD8C7" w14:textId="77777777" w:rsidR="00185459" w:rsidRPr="00185459" w:rsidRDefault="00185459" w:rsidP="00185459">
                  <w:pPr>
                    <w:pStyle w:val="NormalWeb3"/>
                    <w:jc w:val="center"/>
                    <w:rPr>
                      <w:sz w:val="20"/>
                      <w:szCs w:val="20"/>
                    </w:rPr>
                  </w:pPr>
                  <w:bookmarkStart w:id="0" w:name="_Hlk99549473"/>
                  <w:r w:rsidRPr="00185459">
                    <w:drawing>
                      <wp:inline distT="0" distB="0" distL="0" distR="0" wp14:anchorId="7F202C89" wp14:editId="10598CD1">
                        <wp:extent cx="552450" cy="762000"/>
                        <wp:effectExtent l="0" t="0" r="0" b="0"/>
                        <wp:docPr id="8" name="Imagine 8" descr="stema_romani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ine 6" descr="stema_romani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52450" cy="762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306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8421CF0" w14:textId="77777777" w:rsidR="00185459" w:rsidRPr="00185459" w:rsidRDefault="00185459" w:rsidP="00185459">
                  <w:pPr>
                    <w:pStyle w:val="NormalWeb3"/>
                    <w:ind w:right="-2640"/>
                    <w:rPr>
                      <w:b/>
                      <w:bCs/>
                      <w:sz w:val="20"/>
                      <w:szCs w:val="20"/>
                    </w:rPr>
                  </w:pPr>
                  <w:r w:rsidRPr="00185459">
                    <w:rPr>
                      <w:b/>
                      <w:bCs/>
                      <w:sz w:val="20"/>
                      <w:szCs w:val="20"/>
                    </w:rPr>
                    <w:t xml:space="preserve">                                          ROMÂNIA</w:t>
                  </w:r>
                  <w:r w:rsidRPr="00185459">
                    <w:rPr>
                      <w:b/>
                      <w:bCs/>
                      <w:sz w:val="20"/>
                      <w:szCs w:val="20"/>
                    </w:rPr>
                    <w:br/>
                    <w:t xml:space="preserve">                             JUDEŢUL HUNEDOARA</w:t>
                  </w:r>
                  <w:r w:rsidRPr="00185459">
                    <w:rPr>
                      <w:b/>
                      <w:bCs/>
                      <w:sz w:val="20"/>
                      <w:szCs w:val="20"/>
                    </w:rPr>
                    <w:br/>
                    <w:t xml:space="preserve">                                 CONSILIUL LOCAL</w:t>
                  </w:r>
                  <w:r w:rsidRPr="00185459">
                    <w:rPr>
                      <w:b/>
                      <w:bCs/>
                      <w:sz w:val="20"/>
                      <w:szCs w:val="20"/>
                    </w:rPr>
                    <w:br/>
                    <w:t xml:space="preserve">                           AL MUNICIPIULUI LUPENI</w:t>
                  </w:r>
                </w:p>
              </w:tc>
              <w:tc>
                <w:tcPr>
                  <w:tcW w:w="725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1B5D0A71" w14:textId="77777777" w:rsidR="00185459" w:rsidRPr="00185459" w:rsidRDefault="00185459" w:rsidP="00185459">
                  <w:pPr>
                    <w:pStyle w:val="NormalWeb3"/>
                    <w:jc w:val="center"/>
                    <w:rPr>
                      <w:sz w:val="20"/>
                      <w:szCs w:val="20"/>
                    </w:rPr>
                  </w:pPr>
                  <w:r w:rsidRPr="00185459">
                    <w:object w:dxaOrig="1126" w:dyaOrig="1634" w14:anchorId="755B7E6C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49.8pt;height:59.75pt" o:ole="">
                        <v:imagedata r:id="rId6" o:title=""/>
                      </v:shape>
                      <o:OLEObject Type="Embed" ProgID="Word.Picture.8" ShapeID="_x0000_i1025" DrawAspect="Content" ObjectID="_1726732938" r:id="rId7"/>
                    </w:object>
                  </w:r>
                </w:p>
              </w:tc>
            </w:tr>
          </w:tbl>
          <w:p w14:paraId="73451364" w14:textId="4C5D6FFF" w:rsidR="008444B6" w:rsidRPr="00185459" w:rsidRDefault="008444B6" w:rsidP="006F5BFC">
            <w:pPr>
              <w:spacing w:before="105" w:after="105" w:line="240" w:lineRule="auto"/>
              <w:ind w:left="105" w:right="105"/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135" w:type="pct"/>
            <w:vAlign w:val="center"/>
          </w:tcPr>
          <w:p w14:paraId="3C05C7CF" w14:textId="1E1FFDEF" w:rsidR="008444B6" w:rsidRPr="00185459" w:rsidRDefault="008444B6" w:rsidP="008444B6">
            <w:pPr>
              <w:spacing w:before="105" w:after="105" w:line="240" w:lineRule="auto"/>
              <w:ind w:left="105" w:right="-2640"/>
              <w:rPr>
                <w:rFonts w:ascii="Verdana" w:eastAsia="Times New Roman" w:hAnsi="Verdana" w:cs="Times New Roman"/>
                <w:b/>
                <w:bCs/>
                <w:noProof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19" w:type="pct"/>
            <w:vAlign w:val="center"/>
          </w:tcPr>
          <w:p w14:paraId="44CF1A01" w14:textId="6C47EB6F" w:rsidR="008444B6" w:rsidRPr="00185459" w:rsidRDefault="008444B6" w:rsidP="008444B6">
            <w:pPr>
              <w:spacing w:before="105" w:after="105" w:line="240" w:lineRule="auto"/>
              <w:ind w:left="105" w:right="105"/>
              <w:jc w:val="center"/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val="ro-RO" w:eastAsia="ro-RO"/>
              </w:rPr>
            </w:pPr>
          </w:p>
        </w:tc>
      </w:tr>
      <w:bookmarkEnd w:id="0"/>
    </w:tbl>
    <w:p w14:paraId="2F1F6C20" w14:textId="00B2D756" w:rsidR="008444B6" w:rsidRPr="00185459" w:rsidRDefault="008444B6" w:rsidP="008444B6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</w:pPr>
    </w:p>
    <w:p w14:paraId="67FBAB29" w14:textId="77777777" w:rsidR="00185459" w:rsidRPr="00185459" w:rsidRDefault="00185459" w:rsidP="008444B6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ro-RO" w:eastAsia="ro-RO"/>
        </w:rPr>
      </w:pPr>
    </w:p>
    <w:p w14:paraId="532B9DE5" w14:textId="296CD8B1" w:rsidR="008444B6" w:rsidRPr="00185459" w:rsidRDefault="008444B6" w:rsidP="008444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40"/>
          <w:szCs w:val="40"/>
          <w:lang w:val="ro-RO" w:eastAsia="ro-RO"/>
        </w:rPr>
      </w:pPr>
      <w:r w:rsidRPr="00185459">
        <w:rPr>
          <w:rFonts w:ascii="Times New Roman" w:eastAsia="Times New Roman" w:hAnsi="Times New Roman" w:cs="Times New Roman"/>
          <w:b/>
          <w:noProof/>
          <w:sz w:val="40"/>
          <w:szCs w:val="40"/>
          <w:lang w:val="ro-RO" w:eastAsia="ro-RO"/>
        </w:rPr>
        <w:t>HOTĂRÂRE</w:t>
      </w:r>
      <w:r w:rsidR="00AB5032">
        <w:rPr>
          <w:rFonts w:ascii="Times New Roman" w:eastAsia="Times New Roman" w:hAnsi="Times New Roman" w:cs="Times New Roman"/>
          <w:b/>
          <w:noProof/>
          <w:sz w:val="40"/>
          <w:szCs w:val="40"/>
          <w:lang w:val="ro-RO" w:eastAsia="ro-RO"/>
        </w:rPr>
        <w:t>A</w:t>
      </w:r>
      <w:r w:rsidRPr="00185459">
        <w:rPr>
          <w:rFonts w:ascii="Times New Roman" w:eastAsia="Times New Roman" w:hAnsi="Times New Roman" w:cs="Times New Roman"/>
          <w:b/>
          <w:noProof/>
          <w:sz w:val="40"/>
          <w:szCs w:val="40"/>
          <w:lang w:val="ro-RO" w:eastAsia="ro-RO"/>
        </w:rPr>
        <w:t xml:space="preserve"> nr. </w:t>
      </w:r>
      <w:r w:rsidR="00185459" w:rsidRPr="00185459">
        <w:rPr>
          <w:rFonts w:ascii="Times New Roman" w:eastAsia="Times New Roman" w:hAnsi="Times New Roman" w:cs="Times New Roman"/>
          <w:b/>
          <w:noProof/>
          <w:sz w:val="40"/>
          <w:szCs w:val="40"/>
          <w:lang w:val="ro-RO" w:eastAsia="ro-RO"/>
        </w:rPr>
        <w:t>18</w:t>
      </w:r>
      <w:r w:rsidR="00AB5032">
        <w:rPr>
          <w:rFonts w:ascii="Times New Roman" w:eastAsia="Times New Roman" w:hAnsi="Times New Roman" w:cs="Times New Roman"/>
          <w:b/>
          <w:noProof/>
          <w:sz w:val="40"/>
          <w:szCs w:val="40"/>
          <w:lang w:val="ro-RO" w:eastAsia="ro-RO"/>
        </w:rPr>
        <w:t>9</w:t>
      </w:r>
      <w:r w:rsidRPr="00185459">
        <w:rPr>
          <w:rFonts w:ascii="Times New Roman" w:eastAsia="Times New Roman" w:hAnsi="Times New Roman" w:cs="Times New Roman"/>
          <w:b/>
          <w:noProof/>
          <w:sz w:val="40"/>
          <w:szCs w:val="40"/>
          <w:lang w:val="ro-RO" w:eastAsia="ro-RO"/>
        </w:rPr>
        <w:t>/ 2022</w:t>
      </w:r>
    </w:p>
    <w:p w14:paraId="220FA22C" w14:textId="2F5C15D2" w:rsidR="008444B6" w:rsidRPr="00185459" w:rsidRDefault="008444B6" w:rsidP="008444B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sz w:val="16"/>
          <w:szCs w:val="16"/>
          <w:lang w:val="ro-RO" w:eastAsia="ro-RO"/>
        </w:rPr>
      </w:pPr>
      <w:r w:rsidRPr="00185459">
        <w:rPr>
          <w:rFonts w:ascii="Times New Roman" w:eastAsia="Times New Roman" w:hAnsi="Times New Roman" w:cs="Times New Roman"/>
          <w:bCs/>
          <w:noProof/>
          <w:sz w:val="16"/>
          <w:szCs w:val="16"/>
          <w:lang w:val="ro-RO" w:eastAsia="ro-RO"/>
        </w:rPr>
        <w:t xml:space="preserve">privind aprobarea </w:t>
      </w:r>
      <w:bookmarkStart w:id="1" w:name="_Hlk99548421"/>
      <w:r w:rsidRPr="00185459">
        <w:rPr>
          <w:rFonts w:ascii="Times New Roman" w:eastAsia="Times New Roman" w:hAnsi="Times New Roman" w:cs="Times New Roman"/>
          <w:bCs/>
          <w:noProof/>
          <w:sz w:val="16"/>
          <w:szCs w:val="16"/>
          <w:lang w:val="ro-RO" w:eastAsia="ro-RO"/>
        </w:rPr>
        <w:t xml:space="preserve">depunerii </w:t>
      </w:r>
      <w:bookmarkStart w:id="2" w:name="_Hlk99547898"/>
      <w:r w:rsidRPr="00185459">
        <w:rPr>
          <w:rFonts w:ascii="Times New Roman" w:eastAsia="Times New Roman" w:hAnsi="Times New Roman" w:cs="Times New Roman"/>
          <w:bCs/>
          <w:noProof/>
          <w:sz w:val="16"/>
          <w:szCs w:val="16"/>
          <w:lang w:val="ro-RO" w:eastAsia="ro-RO"/>
        </w:rPr>
        <w:t xml:space="preserve">proiectului “Îmbunătățirea eficienței energetice a </w:t>
      </w:r>
      <w:r w:rsidR="0009464B" w:rsidRPr="00185459">
        <w:rPr>
          <w:rFonts w:ascii="Times New Roman" w:eastAsia="Times New Roman" w:hAnsi="Times New Roman" w:cs="Times New Roman"/>
          <w:bCs/>
          <w:noProof/>
          <w:sz w:val="16"/>
          <w:szCs w:val="16"/>
          <w:lang w:val="ro-RO" w:eastAsia="ro-RO"/>
        </w:rPr>
        <w:t>clădirilor rezidențiale</w:t>
      </w:r>
      <w:r w:rsidR="00185459" w:rsidRPr="00185459">
        <w:rPr>
          <w:rFonts w:ascii="Times New Roman" w:eastAsia="Times New Roman" w:hAnsi="Times New Roman" w:cs="Times New Roman"/>
          <w:bCs/>
          <w:noProof/>
          <w:sz w:val="16"/>
          <w:szCs w:val="16"/>
          <w:lang w:val="ro-RO" w:eastAsia="ro-RO"/>
        </w:rPr>
        <w:t xml:space="preserve"> </w:t>
      </w:r>
      <w:r w:rsidR="0009464B" w:rsidRPr="00185459">
        <w:rPr>
          <w:rFonts w:ascii="Times New Roman" w:eastAsia="Times New Roman" w:hAnsi="Times New Roman" w:cs="Times New Roman"/>
          <w:bCs/>
          <w:noProof/>
          <w:sz w:val="16"/>
          <w:szCs w:val="16"/>
          <w:lang w:val="ro-RO" w:eastAsia="ro-RO"/>
        </w:rPr>
        <w:t>din mun</w:t>
      </w:r>
      <w:r w:rsidR="0059063C" w:rsidRPr="00185459">
        <w:rPr>
          <w:rFonts w:ascii="Times New Roman" w:eastAsia="Times New Roman" w:hAnsi="Times New Roman" w:cs="Times New Roman"/>
          <w:bCs/>
          <w:noProof/>
          <w:sz w:val="16"/>
          <w:szCs w:val="16"/>
          <w:lang w:val="ro-RO" w:eastAsia="ro-RO"/>
        </w:rPr>
        <w:t>icipiul</w:t>
      </w:r>
      <w:r w:rsidR="0009464B" w:rsidRPr="00185459">
        <w:rPr>
          <w:rFonts w:ascii="Times New Roman" w:eastAsia="Times New Roman" w:hAnsi="Times New Roman" w:cs="Times New Roman"/>
          <w:bCs/>
          <w:noProof/>
          <w:sz w:val="16"/>
          <w:szCs w:val="16"/>
          <w:lang w:val="ro-RO" w:eastAsia="ro-RO"/>
        </w:rPr>
        <w:t xml:space="preserve"> Lupeni </w:t>
      </w:r>
      <w:bookmarkStart w:id="3" w:name="_Hlk115167295"/>
      <w:r w:rsidR="00B05A1A" w:rsidRPr="00185459">
        <w:rPr>
          <w:rFonts w:ascii="Times New Roman" w:eastAsia="Times New Roman" w:hAnsi="Times New Roman" w:cs="Times New Roman"/>
          <w:bCs/>
          <w:noProof/>
          <w:sz w:val="16"/>
          <w:szCs w:val="16"/>
          <w:lang w:val="ro-RO" w:eastAsia="ro-RO"/>
        </w:rPr>
        <w:t xml:space="preserve">- </w:t>
      </w:r>
      <w:r w:rsidR="00C96813" w:rsidRPr="00185459">
        <w:rPr>
          <w:rFonts w:ascii="Times New Roman" w:eastAsia="Times New Roman" w:hAnsi="Times New Roman" w:cs="Times New Roman"/>
          <w:bCs/>
          <w:noProof/>
          <w:sz w:val="16"/>
          <w:szCs w:val="16"/>
          <w:lang w:val="ro-RO" w:eastAsia="ro-RO"/>
        </w:rPr>
        <w:t xml:space="preserve">bloc </w:t>
      </w:r>
      <w:r w:rsidR="00B04469" w:rsidRPr="00185459">
        <w:rPr>
          <w:rFonts w:ascii="Times New Roman" w:eastAsia="Times New Roman" w:hAnsi="Times New Roman" w:cs="Times New Roman"/>
          <w:bCs/>
          <w:noProof/>
          <w:sz w:val="16"/>
          <w:szCs w:val="16"/>
          <w:lang w:val="ro-RO" w:eastAsia="ro-RO"/>
        </w:rPr>
        <w:t>F3</w:t>
      </w:r>
      <w:r w:rsidR="00033F13" w:rsidRPr="00185459">
        <w:rPr>
          <w:rFonts w:ascii="Times New Roman" w:eastAsia="Times New Roman" w:hAnsi="Times New Roman" w:cs="Times New Roman"/>
          <w:bCs/>
          <w:noProof/>
          <w:sz w:val="16"/>
          <w:szCs w:val="16"/>
          <w:lang w:val="ro-RO" w:eastAsia="ro-RO"/>
        </w:rPr>
        <w:t xml:space="preserve">, </w:t>
      </w:r>
      <w:bookmarkEnd w:id="3"/>
      <w:r w:rsidR="00B04469" w:rsidRPr="00185459">
        <w:rPr>
          <w:rFonts w:ascii="Times New Roman" w:eastAsia="Times New Roman" w:hAnsi="Times New Roman" w:cs="Times New Roman"/>
          <w:bCs/>
          <w:noProof/>
          <w:sz w:val="16"/>
          <w:szCs w:val="16"/>
          <w:lang w:val="ro-RO" w:eastAsia="ro-RO"/>
        </w:rPr>
        <w:t>strada Bucura</w:t>
      </w:r>
      <w:r w:rsidRPr="00185459">
        <w:rPr>
          <w:rFonts w:ascii="Times New Roman" w:eastAsia="Times New Roman" w:hAnsi="Times New Roman" w:cs="Times New Roman"/>
          <w:bCs/>
          <w:noProof/>
          <w:sz w:val="16"/>
          <w:szCs w:val="16"/>
          <w:lang w:val="ro-RO" w:eastAsia="ro-RO"/>
        </w:rPr>
        <w:t>”</w:t>
      </w:r>
      <w:r w:rsidR="000B539E" w:rsidRPr="00185459">
        <w:rPr>
          <w:rFonts w:ascii="Times New Roman" w:eastAsia="Times New Roman" w:hAnsi="Times New Roman" w:cs="Times New Roman"/>
          <w:bCs/>
          <w:noProof/>
          <w:sz w:val="16"/>
          <w:szCs w:val="16"/>
          <w:lang w:val="ro-RO" w:eastAsia="ro-RO"/>
        </w:rPr>
        <w:t xml:space="preserve"> </w:t>
      </w:r>
      <w:r w:rsidR="0009464B" w:rsidRPr="00185459">
        <w:rPr>
          <w:rFonts w:ascii="Times New Roman" w:eastAsia="Times New Roman" w:hAnsi="Times New Roman" w:cs="Times New Roman"/>
          <w:bCs/>
          <w:noProof/>
          <w:sz w:val="16"/>
          <w:szCs w:val="16"/>
          <w:lang w:val="ro-RO" w:eastAsia="ro-RO"/>
        </w:rPr>
        <w:t xml:space="preserve">în cadrul </w:t>
      </w:r>
      <w:bookmarkStart w:id="4" w:name="_Hlk99548104"/>
      <w:r w:rsidR="0009464B" w:rsidRPr="00185459">
        <w:rPr>
          <w:rFonts w:ascii="Times New Roman" w:eastAsia="Times New Roman" w:hAnsi="Times New Roman" w:cs="Times New Roman"/>
          <w:bCs/>
          <w:noProof/>
          <w:sz w:val="16"/>
          <w:szCs w:val="16"/>
          <w:lang w:val="ro-RO" w:eastAsia="ro-RO"/>
        </w:rPr>
        <w:t>P</w:t>
      </w:r>
      <w:r w:rsidR="000B539E" w:rsidRPr="00185459">
        <w:rPr>
          <w:rFonts w:ascii="Times New Roman" w:eastAsia="Times New Roman" w:hAnsi="Times New Roman" w:cs="Times New Roman"/>
          <w:bCs/>
          <w:noProof/>
          <w:sz w:val="16"/>
          <w:szCs w:val="16"/>
          <w:lang w:val="ro-RO" w:eastAsia="ro-RO"/>
        </w:rPr>
        <w:t>lanului</w:t>
      </w:r>
      <w:r w:rsidR="0009464B" w:rsidRPr="00185459">
        <w:rPr>
          <w:rFonts w:ascii="Times New Roman" w:eastAsia="Times New Roman" w:hAnsi="Times New Roman" w:cs="Times New Roman"/>
          <w:bCs/>
          <w:noProof/>
          <w:sz w:val="16"/>
          <w:szCs w:val="16"/>
          <w:lang w:val="ro-RO" w:eastAsia="ro-RO"/>
        </w:rPr>
        <w:t xml:space="preserve"> Național de Redresare și Reziliență</w:t>
      </w:r>
      <w:bookmarkEnd w:id="2"/>
      <w:r w:rsidR="0009464B" w:rsidRPr="00185459">
        <w:rPr>
          <w:rFonts w:ascii="Times New Roman" w:eastAsia="Times New Roman" w:hAnsi="Times New Roman" w:cs="Times New Roman"/>
          <w:bCs/>
          <w:noProof/>
          <w:sz w:val="16"/>
          <w:szCs w:val="16"/>
          <w:lang w:val="ro-RO" w:eastAsia="ro-RO"/>
        </w:rPr>
        <w:t>,</w:t>
      </w:r>
      <w:r w:rsidR="00185459" w:rsidRPr="00185459">
        <w:rPr>
          <w:rFonts w:ascii="Times New Roman" w:eastAsia="Times New Roman" w:hAnsi="Times New Roman" w:cs="Times New Roman"/>
          <w:bCs/>
          <w:noProof/>
          <w:sz w:val="16"/>
          <w:szCs w:val="16"/>
          <w:lang w:val="ro-RO" w:eastAsia="ro-RO"/>
        </w:rPr>
        <w:t xml:space="preserve"> </w:t>
      </w:r>
      <w:r w:rsidR="0009464B" w:rsidRPr="00185459">
        <w:rPr>
          <w:rFonts w:ascii="Times New Roman" w:eastAsia="Times New Roman" w:hAnsi="Times New Roman" w:cs="Times New Roman"/>
          <w:bCs/>
          <w:noProof/>
          <w:sz w:val="16"/>
          <w:szCs w:val="16"/>
          <w:lang w:val="ro-RO" w:eastAsia="ro-RO"/>
        </w:rPr>
        <w:t>apel de proiecte PNRR/2022/C5/1/A.3.1/1, componenta 5 – Valul renovării, axa 1 – Schema de granturi pentru eficiența energetică și reziliență în clădiri rezidenț</w:t>
      </w:r>
      <w:r w:rsidR="003A12BE" w:rsidRPr="00185459">
        <w:rPr>
          <w:rFonts w:ascii="Times New Roman" w:eastAsia="Times New Roman" w:hAnsi="Times New Roman" w:cs="Times New Roman"/>
          <w:bCs/>
          <w:noProof/>
          <w:sz w:val="16"/>
          <w:szCs w:val="16"/>
          <w:lang w:val="ro-RO" w:eastAsia="ro-RO"/>
        </w:rPr>
        <w:t>i</w:t>
      </w:r>
      <w:r w:rsidR="0009464B" w:rsidRPr="00185459">
        <w:rPr>
          <w:rFonts w:ascii="Times New Roman" w:eastAsia="Times New Roman" w:hAnsi="Times New Roman" w:cs="Times New Roman"/>
          <w:bCs/>
          <w:noProof/>
          <w:sz w:val="16"/>
          <w:szCs w:val="16"/>
          <w:lang w:val="ro-RO" w:eastAsia="ro-RO"/>
        </w:rPr>
        <w:t xml:space="preserve">ale multifamiliale, operațiunea </w:t>
      </w:r>
      <w:r w:rsidR="000B539E" w:rsidRPr="00185459">
        <w:rPr>
          <w:rFonts w:ascii="Times New Roman" w:eastAsia="Times New Roman" w:hAnsi="Times New Roman" w:cs="Times New Roman"/>
          <w:bCs/>
          <w:noProof/>
          <w:sz w:val="16"/>
          <w:szCs w:val="16"/>
          <w:lang w:val="ro-RO" w:eastAsia="ro-RO"/>
        </w:rPr>
        <w:t>A.3 – Renovarea energetică moderată sau aprofundată a clădirilor rezidențiale multifamiliale</w:t>
      </w:r>
      <w:r w:rsidR="0009464B" w:rsidRPr="00185459">
        <w:rPr>
          <w:rFonts w:ascii="Times New Roman" w:eastAsia="Times New Roman" w:hAnsi="Times New Roman" w:cs="Times New Roman"/>
          <w:bCs/>
          <w:noProof/>
          <w:sz w:val="16"/>
          <w:szCs w:val="16"/>
          <w:lang w:val="ro-RO" w:eastAsia="ro-RO"/>
        </w:rPr>
        <w:t xml:space="preserve">  </w:t>
      </w:r>
    </w:p>
    <w:bookmarkEnd w:id="4"/>
    <w:p w14:paraId="4CCD28AE" w14:textId="462905B4" w:rsidR="008444B6" w:rsidRPr="00185459" w:rsidRDefault="008444B6" w:rsidP="008444B6">
      <w:pPr>
        <w:spacing w:after="0" w:line="240" w:lineRule="auto"/>
        <w:rPr>
          <w:rFonts w:ascii="Times New Roman" w:eastAsia="Times New Roman" w:hAnsi="Times New Roman" w:cs="Times New Roman"/>
          <w:b/>
          <w:noProof/>
          <w:color w:val="FF6600"/>
          <w:sz w:val="24"/>
          <w:szCs w:val="24"/>
          <w:lang w:val="ro-RO" w:eastAsia="ro-RO"/>
        </w:rPr>
      </w:pPr>
    </w:p>
    <w:bookmarkEnd w:id="1"/>
    <w:p w14:paraId="2ECC9C4A" w14:textId="3825DAB5" w:rsidR="000B539E" w:rsidRDefault="00E91601" w:rsidP="008444B6">
      <w:pPr>
        <w:spacing w:after="0" w:line="240" w:lineRule="auto"/>
        <w:rPr>
          <w:rFonts w:ascii="Times New Roman" w:eastAsia="Times New Roman" w:hAnsi="Times New Roman" w:cs="Times New Roman"/>
          <w:bCs/>
          <w:noProof/>
          <w:sz w:val="16"/>
          <w:szCs w:val="16"/>
          <w:lang w:val="ro-RO" w:eastAsia="ro-RO"/>
        </w:rPr>
      </w:pPr>
      <w:r>
        <w:rPr>
          <w:rFonts w:ascii="Times New Roman" w:eastAsia="Times New Roman" w:hAnsi="Times New Roman" w:cs="Times New Roman"/>
          <w:b/>
          <w:noProof/>
          <w:color w:val="FF6600"/>
          <w:sz w:val="24"/>
          <w:szCs w:val="24"/>
          <w:lang w:val="ro-RO" w:eastAsia="ro-RO"/>
        </w:rPr>
        <w:tab/>
      </w:r>
      <w:r w:rsidRPr="00E91601">
        <w:rPr>
          <w:rFonts w:ascii="Times New Roman" w:eastAsia="Times New Roman" w:hAnsi="Times New Roman" w:cs="Times New Roman"/>
          <w:bCs/>
          <w:noProof/>
          <w:sz w:val="16"/>
          <w:szCs w:val="16"/>
          <w:lang w:val="ro-RO" w:eastAsia="ro-RO"/>
        </w:rPr>
        <w:t xml:space="preserve">hotărârea </w:t>
      </w:r>
      <w:r>
        <w:rPr>
          <w:rFonts w:ascii="Times New Roman" w:eastAsia="Times New Roman" w:hAnsi="Times New Roman" w:cs="Times New Roman"/>
          <w:bCs/>
          <w:noProof/>
          <w:sz w:val="16"/>
          <w:szCs w:val="16"/>
          <w:lang w:val="ro-RO" w:eastAsia="ro-RO"/>
        </w:rPr>
        <w:t>a fost aprobată prin vot liber exprimat cu unanimitate de voturi</w:t>
      </w:r>
    </w:p>
    <w:p w14:paraId="1F441A10" w14:textId="0704C30A" w:rsidR="00E91601" w:rsidRDefault="00E91601" w:rsidP="008444B6">
      <w:pPr>
        <w:spacing w:after="0" w:line="240" w:lineRule="auto"/>
        <w:rPr>
          <w:rFonts w:ascii="Times New Roman" w:eastAsia="Times New Roman" w:hAnsi="Times New Roman" w:cs="Times New Roman"/>
          <w:bCs/>
          <w:noProof/>
          <w:sz w:val="16"/>
          <w:szCs w:val="16"/>
          <w:lang w:val="ro-RO" w:eastAsia="ro-RO"/>
        </w:rPr>
      </w:pPr>
      <w:r>
        <w:rPr>
          <w:rFonts w:ascii="Times New Roman" w:eastAsia="Times New Roman" w:hAnsi="Times New Roman" w:cs="Times New Roman"/>
          <w:bCs/>
          <w:noProof/>
          <w:sz w:val="16"/>
          <w:szCs w:val="16"/>
          <w:lang w:val="ro-RO" w:eastAsia="ro-RO"/>
        </w:rPr>
        <w:tab/>
        <w:t>domnul consilier local Dorin Cordea aununțând un posibil conflict de interese s-a abținut de la dezbatere și votare</w:t>
      </w:r>
    </w:p>
    <w:p w14:paraId="1DB5DDFA" w14:textId="77777777" w:rsidR="00E91601" w:rsidRPr="00E91601" w:rsidRDefault="00E91601" w:rsidP="008444B6">
      <w:pPr>
        <w:spacing w:after="0" w:line="240" w:lineRule="auto"/>
        <w:rPr>
          <w:rFonts w:ascii="Times New Roman" w:eastAsia="Times New Roman" w:hAnsi="Times New Roman" w:cs="Times New Roman"/>
          <w:bCs/>
          <w:noProof/>
          <w:sz w:val="16"/>
          <w:szCs w:val="16"/>
          <w:lang w:val="ro-RO" w:eastAsia="ro-RO"/>
        </w:rPr>
      </w:pPr>
    </w:p>
    <w:p w14:paraId="759E8BFA" w14:textId="77777777" w:rsidR="008444B6" w:rsidRPr="00185459" w:rsidRDefault="008444B6" w:rsidP="008444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ro-RO"/>
        </w:rPr>
      </w:pPr>
      <w:r w:rsidRPr="00185459"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ro-RO"/>
        </w:rPr>
        <w:tab/>
        <w:t>Consiliul Local al Municipiului Lupeni;</w:t>
      </w:r>
    </w:p>
    <w:p w14:paraId="11869FA0" w14:textId="1100123D" w:rsidR="008444B6" w:rsidRPr="00AB5032" w:rsidRDefault="008444B6" w:rsidP="000B53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</w:pPr>
      <w:r w:rsidRPr="00AB5032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 xml:space="preserve">Având în vedere </w:t>
      </w:r>
      <w:r w:rsidR="00AB5032" w:rsidRPr="00AB5032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 xml:space="preserve">Proiectul de hotărâre nr. 188/ 2022 precum și </w:t>
      </w:r>
      <w:r w:rsidRPr="00AB5032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>Referatul de aprobare nr.</w:t>
      </w:r>
      <w:r w:rsidR="00185459" w:rsidRPr="00AB5032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 xml:space="preserve"> 30.429</w:t>
      </w:r>
      <w:r w:rsidRPr="00AB5032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>/</w:t>
      </w:r>
      <w:r w:rsidR="00185459" w:rsidRPr="00AB5032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 xml:space="preserve"> </w:t>
      </w:r>
      <w:r w:rsidR="006F5BFC" w:rsidRPr="00AB5032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>7</w:t>
      </w:r>
      <w:r w:rsidR="00FD636A" w:rsidRPr="00AB5032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 xml:space="preserve"> </w:t>
      </w:r>
      <w:r w:rsidR="006F5BFC" w:rsidRPr="00AB5032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>octombrie</w:t>
      </w:r>
      <w:r w:rsidRPr="00AB5032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 xml:space="preserve"> 2022 al domnului Lucian Marius Resmeriță, Primar al Municipiului Lupeni prin care propune aprobarea </w:t>
      </w:r>
      <w:r w:rsidR="0009464B" w:rsidRPr="00AB5032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 xml:space="preserve">depunerii </w:t>
      </w:r>
      <w:r w:rsidR="000B539E" w:rsidRPr="00AB5032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>proiectului “Îmbunătățirea eficienței energetice a clădirilor rezidențiale din mun</w:t>
      </w:r>
      <w:r w:rsidR="0059063C" w:rsidRPr="00AB5032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>icipiul</w:t>
      </w:r>
      <w:r w:rsidR="000B539E" w:rsidRPr="00AB5032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 xml:space="preserve"> Lupeni</w:t>
      </w:r>
      <w:r w:rsidR="00B05A1A" w:rsidRPr="00AB5032">
        <w:rPr>
          <w:rFonts w:ascii="Times New Roman" w:eastAsia="Times New Roman" w:hAnsi="Times New Roman" w:cs="Times New Roman"/>
          <w:bCs/>
          <w:noProof/>
          <w:sz w:val="16"/>
          <w:szCs w:val="16"/>
          <w:lang w:val="ro-RO" w:eastAsia="ro-RO"/>
        </w:rPr>
        <w:t xml:space="preserve">- bloc </w:t>
      </w:r>
      <w:r w:rsidR="00145248" w:rsidRPr="00AB5032">
        <w:rPr>
          <w:rFonts w:ascii="Times New Roman" w:eastAsia="Times New Roman" w:hAnsi="Times New Roman" w:cs="Times New Roman"/>
          <w:bCs/>
          <w:noProof/>
          <w:sz w:val="16"/>
          <w:szCs w:val="16"/>
          <w:lang w:val="ro-RO" w:eastAsia="ro-RO"/>
        </w:rPr>
        <w:t>F3</w:t>
      </w:r>
      <w:r w:rsidR="00B05A1A" w:rsidRPr="00AB5032">
        <w:rPr>
          <w:rFonts w:ascii="Times New Roman" w:eastAsia="Times New Roman" w:hAnsi="Times New Roman" w:cs="Times New Roman"/>
          <w:bCs/>
          <w:noProof/>
          <w:sz w:val="16"/>
          <w:szCs w:val="16"/>
          <w:lang w:val="ro-RO" w:eastAsia="ro-RO"/>
        </w:rPr>
        <w:t xml:space="preserve">, </w:t>
      </w:r>
      <w:r w:rsidR="00145248" w:rsidRPr="00AB5032">
        <w:rPr>
          <w:rFonts w:ascii="Times New Roman" w:eastAsia="Times New Roman" w:hAnsi="Times New Roman" w:cs="Times New Roman"/>
          <w:bCs/>
          <w:noProof/>
          <w:sz w:val="16"/>
          <w:szCs w:val="16"/>
          <w:lang w:val="ro-RO" w:eastAsia="ro-RO"/>
        </w:rPr>
        <w:t>strada Bucura</w:t>
      </w:r>
      <w:r w:rsidR="000B539E" w:rsidRPr="00AB5032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>” în cadrul Programului Național de Redresare și Reziliență</w:t>
      </w:r>
      <w:r w:rsidRPr="00AB5032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 xml:space="preserve">; </w:t>
      </w:r>
    </w:p>
    <w:p w14:paraId="6F30CB9F" w14:textId="0A166AE3" w:rsidR="00AB5032" w:rsidRPr="00AB5032" w:rsidRDefault="00AB5032" w:rsidP="00AB503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16"/>
          <w:szCs w:val="16"/>
          <w:lang w:val="ro-RO" w:eastAsia="ro-RO"/>
        </w:rPr>
      </w:pPr>
      <w:r w:rsidRPr="00AB5032">
        <w:rPr>
          <w:rFonts w:ascii="Times New Roman" w:eastAsia="Times New Roman" w:hAnsi="Times New Roman" w:cs="Times New Roman"/>
          <w:bCs/>
          <w:noProof/>
          <w:sz w:val="16"/>
          <w:szCs w:val="16"/>
          <w:lang w:val="ro-RO" w:eastAsia="ro-RO"/>
        </w:rPr>
        <w:t>Văzând Raportul nr. 30.439</w:t>
      </w:r>
      <w:r w:rsidRPr="00AB5032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 xml:space="preserve">/ 7 octombrie 2022 </w:t>
      </w:r>
      <w:r w:rsidRPr="00AB5032">
        <w:rPr>
          <w:rFonts w:ascii="Times New Roman" w:eastAsia="Times New Roman" w:hAnsi="Times New Roman" w:cs="Times New Roman"/>
          <w:bCs/>
          <w:noProof/>
          <w:sz w:val="16"/>
          <w:szCs w:val="16"/>
          <w:lang w:val="ro-RO" w:eastAsia="ro-RO"/>
        </w:rPr>
        <w:t>prezentat de Serviciului Dezvoltare Locală, Proiecte din cadrul Primăriei Municipiului Lupeni;</w:t>
      </w:r>
    </w:p>
    <w:p w14:paraId="3E007C56" w14:textId="77777777" w:rsidR="00AB5032" w:rsidRPr="00AB5032" w:rsidRDefault="00AB5032" w:rsidP="00AB5032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16"/>
          <w:szCs w:val="16"/>
          <w:lang w:val="ro-RO" w:eastAsia="ro-RO"/>
        </w:rPr>
      </w:pPr>
      <w:r w:rsidRPr="00AB5032">
        <w:rPr>
          <w:rFonts w:ascii="Times New Roman" w:eastAsia="Times New Roman" w:hAnsi="Times New Roman" w:cs="Times New Roman"/>
          <w:bCs/>
          <w:noProof/>
          <w:sz w:val="16"/>
          <w:szCs w:val="16"/>
          <w:lang w:val="ro-RO" w:eastAsia="ro-RO"/>
        </w:rPr>
        <w:t>Luând în considerare avizul Comisiei nr. 1 pentru Activităţi Economico – financiare, Agricultură, al Comisiei nr. 2 pentru Amenajarea Teritoriului şi Urbanism, Protecţia Mediului şi Turism, al Comisiei nr. 3 pentru Învăţământ, sănătate, familie, activităţi social-culturale, culte şi al Comisiei nr. 4 Comisia juridică şi de disciplină, muncă şi protecţie socială, protecţie copii;</w:t>
      </w:r>
    </w:p>
    <w:p w14:paraId="55848817" w14:textId="1E4EECB8" w:rsidR="00A9167E" w:rsidRPr="00AB5032" w:rsidRDefault="00A9167E" w:rsidP="00A916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</w:pPr>
      <w:bookmarkStart w:id="5" w:name="_Hlk99628948"/>
      <w:bookmarkStart w:id="6" w:name="_Hlk114584642"/>
      <w:r w:rsidRPr="00AB5032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>Având in vedere prevederile Anexei la Ordinul Ministrului Dezvoltarii, Lucrărilor Publice si Administratiei nr.444/2022 pentru aprobarea Ghidului specific – Condiții de accesare a fondurilor europene aferente  europene aferente Planului Național de Redresare și Reziliență, apel de proiecte PNRR/2022/C5/1/A.3.1/1, componenta 5 – Valul renovării, axa 1 – Schema de granturi pentru eficiența energetică și reziliență în clădiri rezidențoale multifamiliale, operațiunea A.3 – Renovarea energetică moderată sau aprofundată a clădirilor rezidențiale multifamiliale;</w:t>
      </w:r>
    </w:p>
    <w:p w14:paraId="5865B504" w14:textId="222A5D3D" w:rsidR="00A9167E" w:rsidRPr="00AB5032" w:rsidRDefault="00A9167E" w:rsidP="00A916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noProof/>
          <w:sz w:val="16"/>
          <w:szCs w:val="16"/>
          <w:lang w:val="ro-RO" w:eastAsia="ro-RO"/>
        </w:rPr>
      </w:pPr>
      <w:bookmarkStart w:id="7" w:name="_Hlk116036604"/>
      <w:r w:rsidRPr="00AB5032">
        <w:rPr>
          <w:rFonts w:ascii="Times New Roman" w:eastAsia="Times New Roman" w:hAnsi="Times New Roman" w:cs="Times New Roman"/>
          <w:bCs/>
          <w:noProof/>
          <w:sz w:val="16"/>
          <w:szCs w:val="16"/>
          <w:lang w:val="ro-RO" w:eastAsia="ro-RO"/>
        </w:rPr>
        <w:t>Având în vedere prevederile Ordinul Ministrului Dezvoltarii, Lucrărilor Publice si Administratiei nr. 2612/4 octombrie 2022 pentru modificarea și completarea Ghidurilor Specifice – Condiții de accesare a fondurilor europene aferente PNRR, Componenta 5 – Valul renovării;</w:t>
      </w:r>
    </w:p>
    <w:bookmarkEnd w:id="5"/>
    <w:bookmarkEnd w:id="6"/>
    <w:bookmarkEnd w:id="7"/>
    <w:p w14:paraId="005157F1" w14:textId="3A3B3C29" w:rsidR="008444B6" w:rsidRPr="00AB5032" w:rsidRDefault="008444B6" w:rsidP="00FE40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</w:pPr>
      <w:r w:rsidRPr="00AB5032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>În conformitate cu prevederile</w:t>
      </w:r>
      <w:r w:rsidR="00FE4012" w:rsidRPr="00AB5032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 xml:space="preserve"> </w:t>
      </w:r>
      <w:r w:rsidRPr="00AB5032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>Legii nr. 273/ 2006 privind finanțele publice locale, cu modificările și completările ulterioare;</w:t>
      </w:r>
    </w:p>
    <w:p w14:paraId="6C211786" w14:textId="75806850" w:rsidR="008444B6" w:rsidRPr="00AB5032" w:rsidRDefault="008444B6" w:rsidP="00185459">
      <w:pPr>
        <w:spacing w:after="0"/>
        <w:ind w:firstLine="708"/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</w:pPr>
      <w:r w:rsidRPr="00AB5032">
        <w:rPr>
          <w:rFonts w:ascii="Times New Roman" w:eastAsia="Times New Roman" w:hAnsi="Times New Roman" w:cs="Times New Roman"/>
          <w:noProof/>
          <w:sz w:val="16"/>
          <w:szCs w:val="16"/>
          <w:lang w:val="ro-RO" w:eastAsia="ro-RO"/>
        </w:rPr>
        <w:t>În temeiul art. 139, alin. (3) lit. a) precum şi ale art. 166 alin. (2) lit. d)  din Ordonanța de Urgență nr. 57 / 2019 privind Codul administrativ, cu modificările și completările ulterioare</w:t>
      </w:r>
    </w:p>
    <w:p w14:paraId="5A2EAC76" w14:textId="3CBB469A" w:rsidR="00185459" w:rsidRPr="00185459" w:rsidRDefault="00185459" w:rsidP="00185459">
      <w:pPr>
        <w:spacing w:after="0"/>
        <w:ind w:firstLine="708"/>
        <w:rPr>
          <w:noProof/>
          <w:sz w:val="18"/>
          <w:szCs w:val="18"/>
          <w:lang w:val="ro-RO"/>
        </w:rPr>
      </w:pPr>
    </w:p>
    <w:p w14:paraId="32E2172B" w14:textId="5B8FBF4A" w:rsidR="00FE4012" w:rsidRPr="00185459" w:rsidRDefault="00FE4012" w:rsidP="00FE40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32"/>
          <w:szCs w:val="32"/>
          <w:lang w:val="ro-RO" w:eastAsia="ro-RO"/>
        </w:rPr>
      </w:pPr>
      <w:r w:rsidRPr="00185459">
        <w:rPr>
          <w:rFonts w:ascii="Times New Roman" w:eastAsia="Times New Roman" w:hAnsi="Times New Roman" w:cs="Times New Roman"/>
          <w:b/>
          <w:noProof/>
          <w:sz w:val="32"/>
          <w:szCs w:val="32"/>
          <w:lang w:val="ro-RO" w:eastAsia="ro-RO"/>
        </w:rPr>
        <w:t xml:space="preserve">H O T Ă R Ă Ş T E </w:t>
      </w:r>
    </w:p>
    <w:p w14:paraId="269F93BB" w14:textId="0696E3A8" w:rsidR="00FE4012" w:rsidRPr="00185459" w:rsidRDefault="00FE4012" w:rsidP="00FE4012">
      <w:pPr>
        <w:spacing w:after="0" w:line="240" w:lineRule="auto"/>
        <w:rPr>
          <w:rFonts w:ascii="Times New Roman" w:eastAsia="Times New Roman" w:hAnsi="Times New Roman" w:cs="Times New Roman"/>
          <w:b/>
          <w:i/>
          <w:noProof/>
          <w:sz w:val="24"/>
          <w:szCs w:val="24"/>
          <w:u w:val="single"/>
          <w:lang w:val="ro-RO" w:eastAsia="ro-RO"/>
        </w:rPr>
      </w:pPr>
    </w:p>
    <w:p w14:paraId="52F32EDF" w14:textId="085AD8A1" w:rsidR="00FE4012" w:rsidRPr="00185459" w:rsidRDefault="00FE4012" w:rsidP="00237452">
      <w:pPr>
        <w:spacing w:after="0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</w:pPr>
      <w:r w:rsidRPr="00185459">
        <w:rPr>
          <w:rFonts w:ascii="Times New Roman" w:eastAsia="Times New Roman" w:hAnsi="Times New Roman" w:cs="Times New Roman"/>
          <w:b/>
          <w:i/>
          <w:noProof/>
          <w:sz w:val="20"/>
          <w:szCs w:val="20"/>
          <w:lang w:val="ro-RO" w:eastAsia="ro-RO"/>
        </w:rPr>
        <w:tab/>
      </w:r>
      <w:r w:rsidRPr="00185459">
        <w:rPr>
          <w:rFonts w:ascii="Times New Roman" w:eastAsia="Times New Roman" w:hAnsi="Times New Roman" w:cs="Times New Roman"/>
          <w:b/>
          <w:noProof/>
          <w:sz w:val="20"/>
          <w:szCs w:val="20"/>
          <w:lang w:val="ro-RO" w:eastAsia="ro-RO"/>
        </w:rPr>
        <w:t>Art. 1</w:t>
      </w:r>
      <w:r w:rsidRPr="00185459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–</w:t>
      </w:r>
      <w:r w:rsidRPr="00185459">
        <w:rPr>
          <w:rFonts w:ascii="Times New Roman" w:eastAsia="Times New Roman" w:hAnsi="Times New Roman" w:cs="Times New Roman"/>
          <w:b/>
          <w:noProof/>
          <w:sz w:val="20"/>
          <w:szCs w:val="20"/>
          <w:lang w:val="ro-RO" w:eastAsia="ro-RO"/>
        </w:rPr>
        <w:t xml:space="preserve"> </w:t>
      </w:r>
      <w:bookmarkStart w:id="8" w:name="_Hlk58917871"/>
      <w:r w:rsidRPr="00185459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Se aprobă </w:t>
      </w:r>
      <w:bookmarkEnd w:id="8"/>
      <w:r w:rsidRPr="00185459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depunerea </w:t>
      </w:r>
      <w:bookmarkStart w:id="9" w:name="_Hlk99628754"/>
      <w:r w:rsidR="00237452" w:rsidRPr="00185459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proiectului </w:t>
      </w:r>
      <w:bookmarkStart w:id="10" w:name="_Hlk99621953"/>
      <w:r w:rsidR="00237452" w:rsidRPr="00185459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“Îmbunătățirea eficienței energetice a clădirilor rezidențiale din mun</w:t>
      </w:r>
      <w:r w:rsidR="0059063C" w:rsidRPr="00185459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icipiul</w:t>
      </w:r>
      <w:r w:rsidR="00237452" w:rsidRPr="00185459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Lupeni</w:t>
      </w:r>
      <w:r w:rsidR="00B05A1A" w:rsidRPr="00185459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 xml:space="preserve"> - bloc </w:t>
      </w:r>
      <w:r w:rsidR="00F3552A" w:rsidRPr="00185459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>F3</w:t>
      </w:r>
      <w:r w:rsidR="00B05A1A" w:rsidRPr="00185459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 xml:space="preserve">, </w:t>
      </w:r>
      <w:r w:rsidR="00F3552A" w:rsidRPr="00185459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>strada Bucura</w:t>
      </w:r>
      <w:r w:rsidR="00237452" w:rsidRPr="00185459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” </w:t>
      </w:r>
      <w:bookmarkEnd w:id="10"/>
      <w:r w:rsidR="00237452" w:rsidRPr="00185459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pentru obținerea finanțării în cadrul Planului Național de Redresare și Reziliență, apel de proiecte PNRR/2022/C5/1/A.3.1/1, componenta 5 – Valul renovării, axa 1 – Schema de granturi pentru eficiența energetică și reziliență în clădiri rezidenț</w:t>
      </w:r>
      <w:r w:rsidR="000E6EDA" w:rsidRPr="00185459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i</w:t>
      </w:r>
      <w:r w:rsidR="00237452" w:rsidRPr="00185459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ale multifamiliale, operațiunea A.3 – Renovarea energetică moderată sau aprofundată a clădirilor rezidențiale multifamiliale.</w:t>
      </w:r>
      <w:bookmarkStart w:id="11" w:name="_Hlk58917899"/>
    </w:p>
    <w:bookmarkEnd w:id="11"/>
    <w:p w14:paraId="03FD3551" w14:textId="10989048" w:rsidR="00E96F52" w:rsidRPr="00185459" w:rsidRDefault="00FE4012" w:rsidP="00FE4012">
      <w:pPr>
        <w:spacing w:after="0"/>
        <w:ind w:firstLine="708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</w:pPr>
      <w:r w:rsidRPr="00185459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ro-RO" w:eastAsia="ro-RO"/>
        </w:rPr>
        <w:t>Art. 2</w:t>
      </w:r>
      <w:r w:rsidRPr="00185459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- Se aprobă </w:t>
      </w:r>
      <w:r w:rsidR="00237452" w:rsidRPr="00185459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valoarea maximă eligibilă solicitată </w:t>
      </w:r>
      <w:r w:rsidR="009D2698" w:rsidRPr="00185459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pentru proiectul </w:t>
      </w:r>
      <w:bookmarkStart w:id="12" w:name="_Hlk99549155"/>
      <w:r w:rsidR="009D2698" w:rsidRPr="00185459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“Îmbunătățirea eficienței energetice a clădirilor rezidențiale din mun. Lupeni</w:t>
      </w:r>
      <w:r w:rsidR="00B05A1A" w:rsidRPr="00185459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 xml:space="preserve"> </w:t>
      </w:r>
      <w:r w:rsidR="00214B9A" w:rsidRPr="00185459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>–</w:t>
      </w:r>
      <w:r w:rsidR="00B05A1A" w:rsidRPr="00185459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 xml:space="preserve"> bloc</w:t>
      </w:r>
      <w:r w:rsidR="00214B9A" w:rsidRPr="00185459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 xml:space="preserve"> F3</w:t>
      </w:r>
      <w:r w:rsidR="00B05A1A" w:rsidRPr="00185459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 xml:space="preserve">, </w:t>
      </w:r>
      <w:r w:rsidR="00214B9A" w:rsidRPr="00185459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>strada Bucura</w:t>
      </w:r>
      <w:r w:rsidR="009D2698" w:rsidRPr="00185459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”</w:t>
      </w:r>
      <w:bookmarkEnd w:id="12"/>
      <w:r w:rsidR="009D2698" w:rsidRPr="00185459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în</w:t>
      </w:r>
      <w:r w:rsidR="00431EE3" w:rsidRPr="00185459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sumă de</w:t>
      </w:r>
      <w:r w:rsidR="006945C5" w:rsidRPr="00185459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</w:t>
      </w:r>
      <w:r w:rsidR="00214B9A" w:rsidRPr="00185459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ro-RO" w:eastAsia="ro-RO"/>
        </w:rPr>
        <w:t>3.602.431,86</w:t>
      </w:r>
      <w:r w:rsidR="00CA36FC" w:rsidRPr="00185459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ro-RO" w:eastAsia="ro-RO"/>
        </w:rPr>
        <w:t xml:space="preserve"> </w:t>
      </w:r>
      <w:r w:rsidR="00431EE3" w:rsidRPr="00185459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ro-RO" w:eastAsia="ro-RO"/>
        </w:rPr>
        <w:t>lei</w:t>
      </w:r>
      <w:r w:rsidR="00E96F52" w:rsidRPr="00185459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ro-RO" w:eastAsia="ro-RO"/>
        </w:rPr>
        <w:t xml:space="preserve"> fără TVA</w:t>
      </w:r>
      <w:r w:rsidR="00431EE3" w:rsidRPr="00185459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(</w:t>
      </w:r>
      <w:r w:rsidR="00E96F52" w:rsidRPr="00185459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calculată în conformitate cu precizările din secțiunea 2.5 din ghidul de finanțare astfel: </w:t>
      </w:r>
      <w:r w:rsidR="006945C5" w:rsidRPr="00185459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aria desfășurată de </w:t>
      </w:r>
      <w:r w:rsidR="008A246E" w:rsidRPr="00185459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3534</w:t>
      </w:r>
      <w:r w:rsidR="006945C5" w:rsidRPr="00185459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m </w:t>
      </w:r>
      <w:r w:rsidR="006945C5" w:rsidRPr="00185459">
        <w:rPr>
          <w:rFonts w:ascii="Times New Roman" w:eastAsia="Times New Roman" w:hAnsi="Times New Roman" w:cs="Times New Roman"/>
          <w:noProof/>
          <w:sz w:val="20"/>
          <w:szCs w:val="20"/>
          <w:vertAlign w:val="superscript"/>
          <w:lang w:val="ro-RO" w:eastAsia="ro-RO"/>
        </w:rPr>
        <w:t>2</w:t>
      </w:r>
      <w:r w:rsidR="006945C5" w:rsidRPr="00185459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 x 200 euro fără TVA + 25.000 euro x </w:t>
      </w:r>
      <w:r w:rsidR="006D36D7" w:rsidRPr="00185459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1</w:t>
      </w:r>
      <w:r w:rsidR="005427F1" w:rsidRPr="00185459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stați</w:t>
      </w:r>
      <w:r w:rsidR="006D36D7" w:rsidRPr="00185459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e</w:t>
      </w:r>
      <w:r w:rsidR="005427F1" w:rsidRPr="00185459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de reîncărcare</w:t>
      </w:r>
      <w:r w:rsidR="00431EE3" w:rsidRPr="00185459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la cursul 1 euro</w:t>
      </w:r>
      <w:r w:rsidR="006945C5" w:rsidRPr="00185459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</w:t>
      </w:r>
      <w:r w:rsidR="00431EE3" w:rsidRPr="00185459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=</w:t>
      </w:r>
      <w:r w:rsidR="006945C5" w:rsidRPr="00185459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</w:t>
      </w:r>
      <w:r w:rsidR="00431EE3" w:rsidRPr="00185459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4,9227)</w:t>
      </w:r>
      <w:r w:rsidR="00E96F52" w:rsidRPr="00185459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.</w:t>
      </w:r>
    </w:p>
    <w:p w14:paraId="4AFFF0C6" w14:textId="0CB97BAD" w:rsidR="009D2698" w:rsidRPr="00185459" w:rsidRDefault="009D2698" w:rsidP="00FE4012">
      <w:pPr>
        <w:spacing w:after="0"/>
        <w:ind w:firstLine="708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</w:pPr>
      <w:r w:rsidRPr="00185459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ro-RO" w:eastAsia="ro-RO"/>
        </w:rPr>
        <w:t xml:space="preserve">Art. </w:t>
      </w:r>
      <w:r w:rsidR="001732FF" w:rsidRPr="00185459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ro-RO" w:eastAsia="ro-RO"/>
        </w:rPr>
        <w:t>3</w:t>
      </w:r>
      <w:r w:rsidRPr="00185459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- Se aprob</w:t>
      </w:r>
      <w:r w:rsidR="001732FF" w:rsidRPr="00185459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ă</w:t>
      </w:r>
      <w:r w:rsidRPr="00185459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Descrierea sumar</w:t>
      </w:r>
      <w:r w:rsidR="005427F1" w:rsidRPr="00185459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ă</w:t>
      </w:r>
      <w:r w:rsidRPr="00185459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a investitiei propuse prin proiect </w:t>
      </w:r>
      <w:r w:rsidR="005427F1" w:rsidRPr="00185459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ș</w:t>
      </w:r>
      <w:r w:rsidRPr="00185459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i principalii indicatori asa cum reies din </w:t>
      </w:r>
      <w:r w:rsidR="00E96F52" w:rsidRPr="00185459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Expertiza tehnică și </w:t>
      </w:r>
      <w:r w:rsidRPr="00185459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Rapo</w:t>
      </w:r>
      <w:r w:rsidR="00142CE7" w:rsidRPr="00185459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rtul</w:t>
      </w:r>
      <w:r w:rsidRPr="00185459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de audit energetic</w:t>
      </w:r>
      <w:r w:rsidR="00142CE7" w:rsidRPr="00185459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</w:t>
      </w:r>
      <w:r w:rsidRPr="00185459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obiectivul</w:t>
      </w:r>
      <w:r w:rsidR="001732FF" w:rsidRPr="00185459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de investiții </w:t>
      </w:r>
      <w:bookmarkStart w:id="13" w:name="_Hlk99549296"/>
      <w:r w:rsidRPr="00185459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“</w:t>
      </w:r>
      <w:r w:rsidR="001732FF" w:rsidRPr="00185459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Îmbunătățirea eficienței energetice a clădirilor rezidențiale din mun</w:t>
      </w:r>
      <w:r w:rsidR="0059063C" w:rsidRPr="00185459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icipiul</w:t>
      </w:r>
      <w:r w:rsidR="001732FF" w:rsidRPr="00185459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Lupeni </w:t>
      </w:r>
      <w:r w:rsidR="00B05A1A" w:rsidRPr="00185459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 xml:space="preserve"> - bloc </w:t>
      </w:r>
      <w:r w:rsidR="004A5230" w:rsidRPr="00185459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>F3</w:t>
      </w:r>
      <w:r w:rsidR="00B05A1A" w:rsidRPr="00185459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 xml:space="preserve">, </w:t>
      </w:r>
      <w:r w:rsidR="004A5230" w:rsidRPr="00185459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>strada Bucura</w:t>
      </w:r>
      <w:r w:rsidR="001732FF" w:rsidRPr="00185459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”</w:t>
      </w:r>
      <w:r w:rsidRPr="00185459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,</w:t>
      </w:r>
      <w:bookmarkEnd w:id="13"/>
      <w:r w:rsidRPr="00185459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conform anexei la prezenta hotarare.</w:t>
      </w:r>
    </w:p>
    <w:p w14:paraId="2724195B" w14:textId="77FD2B6B" w:rsidR="001732FF" w:rsidRPr="00185459" w:rsidRDefault="001732FF" w:rsidP="001732FF">
      <w:pPr>
        <w:spacing w:after="0"/>
        <w:ind w:firstLine="708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</w:pPr>
      <w:r w:rsidRPr="00185459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ro-RO" w:eastAsia="ro-RO"/>
        </w:rPr>
        <w:t>Art. 4</w:t>
      </w:r>
      <w:r w:rsidRPr="00185459">
        <w:rPr>
          <w:rFonts w:ascii="Times New Roman" w:hAnsi="Times New Roman" w:cs="Times New Roman"/>
          <w:noProof/>
          <w:sz w:val="20"/>
          <w:szCs w:val="20"/>
          <w:lang w:val="ro-RO"/>
        </w:rPr>
        <w:t xml:space="preserve"> - </w:t>
      </w:r>
      <w:r w:rsidRPr="00185459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Consiliul Local al UAT Mun. Lupeni îsi exprimă acordul cu privire la susținerea cheltuielilor neeligibile ale proiectului “Îmbunătățirea eficienței energetice a clădirilor rezidențiale din mun</w:t>
      </w:r>
      <w:r w:rsidR="0059063C" w:rsidRPr="00185459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icipiul</w:t>
      </w:r>
      <w:r w:rsidRPr="00185459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Lupeni</w:t>
      </w:r>
      <w:r w:rsidR="009F5201" w:rsidRPr="00185459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</w:t>
      </w:r>
      <w:r w:rsidR="00B05A1A" w:rsidRPr="00185459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 xml:space="preserve">- bloc </w:t>
      </w:r>
      <w:r w:rsidR="005B061F" w:rsidRPr="00185459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>F3</w:t>
      </w:r>
      <w:r w:rsidR="00B05A1A" w:rsidRPr="00185459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 xml:space="preserve">, </w:t>
      </w:r>
      <w:r w:rsidR="005B061F" w:rsidRPr="00185459">
        <w:rPr>
          <w:rFonts w:ascii="Times New Roman" w:eastAsia="Times New Roman" w:hAnsi="Times New Roman" w:cs="Times New Roman"/>
          <w:bCs/>
          <w:noProof/>
          <w:sz w:val="20"/>
          <w:szCs w:val="20"/>
          <w:lang w:val="ro-RO" w:eastAsia="ro-RO"/>
        </w:rPr>
        <w:t>strada Bucura</w:t>
      </w:r>
      <w:r w:rsidRPr="00185459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”</w:t>
      </w:r>
      <w:r w:rsidR="0044253B" w:rsidRPr="00185459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, </w:t>
      </w:r>
      <w:r w:rsidRPr="00185459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a</w:t>
      </w:r>
      <w:r w:rsidR="0044253B" w:rsidRPr="00185459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șa</w:t>
      </w:r>
      <w:r w:rsidRPr="00185459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cum acestea vor rezulta din documentatiile tehnico-economice/contractul de lucr</w:t>
      </w:r>
      <w:r w:rsidR="0044253B" w:rsidRPr="00185459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ă</w:t>
      </w:r>
      <w:r w:rsidRPr="00185459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ri solicitate </w:t>
      </w:r>
      <w:r w:rsidR="0044253B" w:rsidRPr="00185459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î</w:t>
      </w:r>
      <w:r w:rsidRPr="00185459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n etapa de implementare.</w:t>
      </w:r>
    </w:p>
    <w:bookmarkEnd w:id="9"/>
    <w:p w14:paraId="54135936" w14:textId="10E70BDF" w:rsidR="00FE4012" w:rsidRPr="00185459" w:rsidRDefault="00FE4012" w:rsidP="00FE4012">
      <w:pPr>
        <w:spacing w:after="0"/>
        <w:ind w:firstLine="708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</w:pPr>
      <w:r w:rsidRPr="00185459">
        <w:rPr>
          <w:rFonts w:ascii="Times New Roman" w:eastAsia="Times New Roman" w:hAnsi="Times New Roman" w:cs="Times New Roman"/>
          <w:b/>
          <w:noProof/>
          <w:sz w:val="20"/>
          <w:szCs w:val="20"/>
          <w:lang w:val="ro-RO" w:eastAsia="ro-RO"/>
        </w:rPr>
        <w:t>Art.</w:t>
      </w:r>
      <w:r w:rsidR="0044253B" w:rsidRPr="00185459">
        <w:rPr>
          <w:rFonts w:ascii="Times New Roman" w:eastAsia="Times New Roman" w:hAnsi="Times New Roman" w:cs="Times New Roman"/>
          <w:b/>
          <w:noProof/>
          <w:sz w:val="20"/>
          <w:szCs w:val="20"/>
          <w:lang w:val="ro-RO" w:eastAsia="ro-RO"/>
        </w:rPr>
        <w:t xml:space="preserve"> 5</w:t>
      </w:r>
      <w:r w:rsidRPr="00185459">
        <w:rPr>
          <w:rFonts w:ascii="Times New Roman" w:eastAsia="Times New Roman" w:hAnsi="Times New Roman" w:cs="Times New Roman"/>
          <w:b/>
          <w:noProof/>
          <w:sz w:val="20"/>
          <w:szCs w:val="20"/>
          <w:lang w:val="ro-RO" w:eastAsia="ro-RO"/>
        </w:rPr>
        <w:t xml:space="preserve"> - </w:t>
      </w:r>
      <w:r w:rsidRPr="00185459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Hotărârea poate fi atacată conform prevederilor Legii nr. 554/ </w:t>
      </w:r>
      <w:smartTag w:uri="urn:schemas-microsoft-com:office:smarttags" w:element="metricconverter">
        <w:smartTagPr>
          <w:attr w:name="ProductID" w:val="2004 a"/>
        </w:smartTagPr>
        <w:r w:rsidRPr="00185459">
          <w:rPr>
            <w:rFonts w:ascii="Times New Roman" w:eastAsia="Times New Roman" w:hAnsi="Times New Roman" w:cs="Times New Roman"/>
            <w:noProof/>
            <w:sz w:val="20"/>
            <w:szCs w:val="20"/>
            <w:lang w:val="ro-RO" w:eastAsia="ro-RO"/>
          </w:rPr>
          <w:t>2004 a</w:t>
        </w:r>
      </w:smartTag>
      <w:r w:rsidRPr="00185459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 contenciosului administrativ, cu modificările și completările ulterioare.</w:t>
      </w:r>
    </w:p>
    <w:p w14:paraId="05525CCA" w14:textId="636D5877" w:rsidR="00FE4012" w:rsidRPr="00185459" w:rsidRDefault="00FE4012" w:rsidP="00FE4012">
      <w:pPr>
        <w:spacing w:after="0"/>
        <w:ind w:firstLine="708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</w:pPr>
      <w:r w:rsidRPr="00185459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ro-RO" w:eastAsia="ro-RO"/>
        </w:rPr>
        <w:t xml:space="preserve">Art. </w:t>
      </w:r>
      <w:r w:rsidR="0044253B" w:rsidRPr="00185459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ro-RO" w:eastAsia="ro-RO"/>
        </w:rPr>
        <w:t>6</w:t>
      </w:r>
      <w:r w:rsidRPr="00185459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ro-RO" w:eastAsia="ro-RO"/>
        </w:rPr>
        <w:t xml:space="preserve"> </w:t>
      </w:r>
      <w:r w:rsidRPr="00185459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–</w:t>
      </w:r>
      <w:r w:rsidRPr="00185459">
        <w:rPr>
          <w:rFonts w:ascii="Times New Roman" w:eastAsia="Times New Roman" w:hAnsi="Times New Roman" w:cs="Times New Roman"/>
          <w:b/>
          <w:bCs/>
          <w:noProof/>
          <w:sz w:val="20"/>
          <w:szCs w:val="20"/>
          <w:lang w:val="ro-RO" w:eastAsia="ro-RO"/>
        </w:rPr>
        <w:t xml:space="preserve"> </w:t>
      </w:r>
      <w:r w:rsidRPr="00185459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Hotărârea se va comunica Instituţiei Prefectului – Judeţul Hunedoara, Primarului Municipiului Lupeni, Biroului Dezvoltare Locală, Direcției Economice, Serviciului Achiziții, Investiții, Lucrări, Patrimoniu și se aduce la cunoștință publică.</w:t>
      </w:r>
    </w:p>
    <w:p w14:paraId="43BE61A3" w14:textId="77777777" w:rsidR="00FE4012" w:rsidRPr="00185459" w:rsidRDefault="00FE4012" w:rsidP="00FE4012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</w:pPr>
    </w:p>
    <w:p w14:paraId="2A79A562" w14:textId="77777777" w:rsidR="00185459" w:rsidRPr="00185459" w:rsidRDefault="00185459" w:rsidP="0018545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</w:pPr>
      <w:r w:rsidRPr="00185459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Lupeni, </w:t>
      </w:r>
    </w:p>
    <w:p w14:paraId="17CA6F35" w14:textId="6FB03C32" w:rsidR="00185459" w:rsidRDefault="00185459" w:rsidP="0018545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</w:pPr>
      <w:r w:rsidRPr="00185459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ab/>
      </w:r>
      <w:r w:rsidRPr="00185459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ab/>
        <w:t xml:space="preserve"> 7 octombrie</w:t>
      </w:r>
      <w:r w:rsidRPr="00185459">
        <w:rPr>
          <w:rFonts w:ascii="Times New Roman" w:eastAsia="Times New Roman" w:hAnsi="Times New Roman" w:cs="Times New Roman"/>
          <w:noProof/>
          <w:color w:val="FF0000"/>
          <w:sz w:val="20"/>
          <w:szCs w:val="20"/>
          <w:lang w:val="ro-RO" w:eastAsia="ro-RO"/>
        </w:rPr>
        <w:t xml:space="preserve"> </w:t>
      </w:r>
      <w:r w:rsidRPr="00185459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2022</w:t>
      </w:r>
    </w:p>
    <w:p w14:paraId="57025022" w14:textId="77777777" w:rsidR="00AB5032" w:rsidRPr="00185459" w:rsidRDefault="00AB5032" w:rsidP="0018545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</w:pPr>
    </w:p>
    <w:p w14:paraId="46EA23B7" w14:textId="77777777" w:rsidR="00AB5032" w:rsidRPr="004732A0" w:rsidRDefault="00AB5032" w:rsidP="00AB5032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lang w:eastAsia="ro-RO"/>
        </w:rPr>
      </w:pPr>
      <w:r w:rsidRPr="004732A0">
        <w:rPr>
          <w:rFonts w:ascii="Times New Roman" w:hAnsi="Times New Roman" w:cs="Times New Roman"/>
          <w:noProof/>
          <w:lang w:eastAsia="ro-RO"/>
        </w:rPr>
        <w:t xml:space="preserve">            </w:t>
      </w:r>
      <w:r w:rsidRPr="004732A0">
        <w:rPr>
          <w:rFonts w:ascii="Times New Roman" w:hAnsi="Times New Roman" w:cs="Times New Roman"/>
          <w:b/>
          <w:bCs/>
          <w:noProof/>
          <w:lang w:eastAsia="ro-RO"/>
        </w:rPr>
        <w:t xml:space="preserve">    PREȘEDINTE DE ȘEDINȚĂ   </w:t>
      </w:r>
      <w:r w:rsidRPr="004732A0">
        <w:rPr>
          <w:rFonts w:ascii="Times New Roman" w:hAnsi="Times New Roman" w:cs="Times New Roman"/>
          <w:b/>
          <w:bCs/>
          <w:noProof/>
          <w:lang w:eastAsia="ro-RO"/>
        </w:rPr>
        <w:tab/>
        <w:t xml:space="preserve">               CONTRASEMNEAZĂ – SECRETAR GENERAL                           </w:t>
      </w:r>
    </w:p>
    <w:p w14:paraId="34CBB8ED" w14:textId="0EC91FDE" w:rsidR="00185459" w:rsidRPr="00185459" w:rsidRDefault="00AB5032" w:rsidP="0018545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lang w:val="ro-RO" w:eastAsia="ro-RO"/>
        </w:rPr>
      </w:pPr>
      <w:r w:rsidRPr="004732A0">
        <w:rPr>
          <w:rFonts w:ascii="Times New Roman" w:hAnsi="Times New Roman" w:cs="Times New Roman"/>
          <w:b/>
          <w:bCs/>
          <w:noProof/>
          <w:lang w:eastAsia="ro-RO"/>
        </w:rPr>
        <w:t xml:space="preserve">               </w:t>
      </w:r>
      <w:r>
        <w:rPr>
          <w:rFonts w:ascii="Times New Roman" w:hAnsi="Times New Roman" w:cs="Times New Roman"/>
          <w:b/>
          <w:bCs/>
          <w:noProof/>
          <w:lang w:eastAsia="ro-RO"/>
        </w:rPr>
        <w:t xml:space="preserve">      Ing</w:t>
      </w:r>
      <w:r w:rsidRPr="004732A0">
        <w:rPr>
          <w:rFonts w:ascii="Times New Roman" w:hAnsi="Times New Roman" w:cs="Times New Roman"/>
          <w:b/>
          <w:bCs/>
          <w:noProof/>
          <w:lang w:eastAsia="ro-RO"/>
        </w:rPr>
        <w:t xml:space="preserve">. </w:t>
      </w:r>
      <w:r>
        <w:rPr>
          <w:rFonts w:ascii="Times New Roman" w:hAnsi="Times New Roman" w:cs="Times New Roman"/>
          <w:b/>
          <w:bCs/>
          <w:noProof/>
          <w:lang w:eastAsia="ro-RO"/>
        </w:rPr>
        <w:t xml:space="preserve">DORIN </w:t>
      </w:r>
      <w:r w:rsidRPr="004732A0">
        <w:rPr>
          <w:rFonts w:ascii="Times New Roman" w:hAnsi="Times New Roman" w:cs="Times New Roman"/>
          <w:b/>
          <w:bCs/>
          <w:noProof/>
          <w:lang w:eastAsia="ro-RO"/>
        </w:rPr>
        <w:t>CORDEA</w:t>
      </w:r>
      <w:r w:rsidRPr="004732A0">
        <w:rPr>
          <w:rFonts w:ascii="Times New Roman" w:hAnsi="Times New Roman" w:cs="Times New Roman"/>
          <w:b/>
          <w:bCs/>
          <w:noProof/>
          <w:lang w:eastAsia="ro-RO"/>
        </w:rPr>
        <w:tab/>
        <w:t xml:space="preserve">                        </w:t>
      </w:r>
      <w:r>
        <w:rPr>
          <w:rFonts w:ascii="Times New Roman" w:hAnsi="Times New Roman" w:cs="Times New Roman"/>
          <w:b/>
          <w:bCs/>
          <w:noProof/>
          <w:lang w:eastAsia="ro-RO"/>
        </w:rPr>
        <w:t xml:space="preserve">             </w:t>
      </w:r>
      <w:r w:rsidRPr="004732A0">
        <w:rPr>
          <w:rFonts w:ascii="Times New Roman" w:hAnsi="Times New Roman" w:cs="Times New Roman"/>
          <w:b/>
          <w:bCs/>
          <w:noProof/>
          <w:lang w:eastAsia="ro-RO"/>
        </w:rPr>
        <w:t xml:space="preserve">      Jr. MARIUS CLAUDIU BĂLOI</w:t>
      </w:r>
    </w:p>
    <w:tbl>
      <w:tblPr>
        <w:tblW w:w="9540" w:type="dxa"/>
        <w:tblCellSpacing w:w="0" w:type="dxa"/>
        <w:tblInd w:w="210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9246"/>
        <w:gridCol w:w="258"/>
        <w:gridCol w:w="36"/>
      </w:tblGrid>
      <w:tr w:rsidR="00E21F11" w:rsidRPr="00185459" w14:paraId="420699A3" w14:textId="77777777" w:rsidTr="005E68B0">
        <w:trPr>
          <w:tblCellSpacing w:w="0" w:type="dxa"/>
        </w:trPr>
        <w:tc>
          <w:tcPr>
            <w:tcW w:w="755" w:type="pct"/>
            <w:vAlign w:val="center"/>
          </w:tcPr>
          <w:tbl>
            <w:tblPr>
              <w:tblW w:w="8481" w:type="dxa"/>
              <w:tblCellSpacing w:w="0" w:type="dxa"/>
              <w:tblInd w:w="735" w:type="dxa"/>
              <w:tblLook w:val="0000" w:firstRow="0" w:lastRow="0" w:firstColumn="0" w:lastColumn="0" w:noHBand="0" w:noVBand="0"/>
            </w:tblPr>
            <w:tblGrid>
              <w:gridCol w:w="1640"/>
              <w:gridCol w:w="5604"/>
              <w:gridCol w:w="1237"/>
            </w:tblGrid>
            <w:tr w:rsidR="00185459" w:rsidRPr="00185459" w14:paraId="6E91DC72" w14:textId="77777777" w:rsidTr="00FC51E5">
              <w:trPr>
                <w:trHeight w:val="1537"/>
                <w:tblCellSpacing w:w="0" w:type="dxa"/>
              </w:trPr>
              <w:tc>
                <w:tcPr>
                  <w:tcW w:w="969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90FD578" w14:textId="77777777" w:rsidR="00185459" w:rsidRPr="00185459" w:rsidRDefault="00185459" w:rsidP="00185459">
                  <w:pPr>
                    <w:pStyle w:val="NormalWeb3"/>
                    <w:jc w:val="center"/>
                    <w:rPr>
                      <w:sz w:val="20"/>
                      <w:szCs w:val="20"/>
                    </w:rPr>
                  </w:pPr>
                  <w:r w:rsidRPr="00185459">
                    <w:lastRenderedPageBreak/>
                    <w:drawing>
                      <wp:inline distT="0" distB="0" distL="0" distR="0" wp14:anchorId="6CC2F121" wp14:editId="0DA9789A">
                        <wp:extent cx="552450" cy="762000"/>
                        <wp:effectExtent l="0" t="0" r="0" b="0"/>
                        <wp:docPr id="9" name="Imagine 9" descr="stema_romania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ine 6" descr="stema_romania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52450" cy="762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306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5F7D3575" w14:textId="77777777" w:rsidR="00185459" w:rsidRPr="00185459" w:rsidRDefault="00185459" w:rsidP="00185459">
                  <w:pPr>
                    <w:pStyle w:val="NormalWeb3"/>
                    <w:ind w:right="-2640"/>
                    <w:rPr>
                      <w:b/>
                      <w:bCs/>
                      <w:sz w:val="20"/>
                      <w:szCs w:val="20"/>
                    </w:rPr>
                  </w:pPr>
                  <w:r w:rsidRPr="00185459">
                    <w:rPr>
                      <w:b/>
                      <w:bCs/>
                      <w:sz w:val="20"/>
                      <w:szCs w:val="20"/>
                    </w:rPr>
                    <w:t xml:space="preserve">                                          ROMÂNIA</w:t>
                  </w:r>
                  <w:r w:rsidRPr="00185459">
                    <w:rPr>
                      <w:b/>
                      <w:bCs/>
                      <w:sz w:val="20"/>
                      <w:szCs w:val="20"/>
                    </w:rPr>
                    <w:br/>
                    <w:t xml:space="preserve">                             JUDEŢUL HUNEDOARA</w:t>
                  </w:r>
                  <w:r w:rsidRPr="00185459">
                    <w:rPr>
                      <w:b/>
                      <w:bCs/>
                      <w:sz w:val="20"/>
                      <w:szCs w:val="20"/>
                    </w:rPr>
                    <w:br/>
                    <w:t xml:space="preserve">                                 CONSILIUL LOCAL</w:t>
                  </w:r>
                  <w:r w:rsidRPr="00185459">
                    <w:rPr>
                      <w:b/>
                      <w:bCs/>
                      <w:sz w:val="20"/>
                      <w:szCs w:val="20"/>
                    </w:rPr>
                    <w:br/>
                    <w:t xml:space="preserve">                           AL MUNICIPIULUI LUPENI</w:t>
                  </w:r>
                </w:p>
              </w:tc>
              <w:tc>
                <w:tcPr>
                  <w:tcW w:w="725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178B3AD" w14:textId="77777777" w:rsidR="00185459" w:rsidRPr="00185459" w:rsidRDefault="00185459" w:rsidP="00185459">
                  <w:pPr>
                    <w:pStyle w:val="NormalWeb3"/>
                    <w:jc w:val="center"/>
                    <w:rPr>
                      <w:sz w:val="20"/>
                      <w:szCs w:val="20"/>
                    </w:rPr>
                  </w:pPr>
                  <w:r w:rsidRPr="00185459">
                    <w:object w:dxaOrig="1126" w:dyaOrig="1634" w14:anchorId="075027B4">
                      <v:shape id="_x0000_i1026" type="#_x0000_t75" style="width:49.8pt;height:59.75pt" o:ole="">
                        <v:imagedata r:id="rId6" o:title=""/>
                      </v:shape>
                      <o:OLEObject Type="Embed" ProgID="Word.Picture.8" ShapeID="_x0000_i1026" DrawAspect="Content" ObjectID="_1726732939" r:id="rId8"/>
                    </w:object>
                  </w:r>
                </w:p>
              </w:tc>
            </w:tr>
          </w:tbl>
          <w:p w14:paraId="718EEADD" w14:textId="0C99E76E" w:rsidR="00E21F11" w:rsidRPr="00185459" w:rsidRDefault="00E21F11" w:rsidP="005E68B0">
            <w:pPr>
              <w:spacing w:before="105" w:after="105" w:line="240" w:lineRule="auto"/>
              <w:ind w:left="105" w:right="105"/>
              <w:jc w:val="center"/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3208" w:type="pct"/>
            <w:vAlign w:val="center"/>
          </w:tcPr>
          <w:p w14:paraId="12D51F4B" w14:textId="211DBAF4" w:rsidR="00E21F11" w:rsidRPr="00185459" w:rsidRDefault="00E21F11" w:rsidP="005E68B0">
            <w:pPr>
              <w:spacing w:before="105" w:after="105" w:line="240" w:lineRule="auto"/>
              <w:ind w:left="105" w:right="-2640"/>
              <w:rPr>
                <w:rFonts w:ascii="Verdana" w:eastAsia="Times New Roman" w:hAnsi="Verdana" w:cs="Times New Roman"/>
                <w:b/>
                <w:bCs/>
                <w:noProof/>
                <w:color w:val="000000"/>
                <w:sz w:val="20"/>
                <w:szCs w:val="20"/>
                <w:lang w:val="ro-RO" w:eastAsia="ro-RO"/>
              </w:rPr>
            </w:pPr>
          </w:p>
        </w:tc>
        <w:tc>
          <w:tcPr>
            <w:tcW w:w="1037" w:type="pct"/>
            <w:vAlign w:val="center"/>
          </w:tcPr>
          <w:p w14:paraId="151E2F3B" w14:textId="01CC9932" w:rsidR="00E21F11" w:rsidRPr="00185459" w:rsidRDefault="00E21F11" w:rsidP="005E68B0">
            <w:pPr>
              <w:spacing w:before="105" w:after="105" w:line="240" w:lineRule="auto"/>
              <w:ind w:left="105" w:right="105"/>
              <w:jc w:val="center"/>
              <w:rPr>
                <w:rFonts w:ascii="Verdana" w:eastAsia="Times New Roman" w:hAnsi="Verdana" w:cs="Times New Roman"/>
                <w:noProof/>
                <w:color w:val="000000"/>
                <w:sz w:val="20"/>
                <w:szCs w:val="20"/>
                <w:lang w:val="ro-RO" w:eastAsia="ro-RO"/>
              </w:rPr>
            </w:pPr>
          </w:p>
        </w:tc>
      </w:tr>
    </w:tbl>
    <w:p w14:paraId="15FD3443" w14:textId="4850CCC3" w:rsidR="0059063C" w:rsidRPr="00185459" w:rsidRDefault="00AA02C5" w:rsidP="00264CE0">
      <w:pPr>
        <w:ind w:firstLine="720"/>
        <w:rPr>
          <w:rFonts w:ascii="Times New Roman" w:hAnsi="Times New Roman" w:cs="Times New Roman"/>
          <w:b/>
          <w:noProof/>
          <w:lang w:val="ro-RO"/>
        </w:rPr>
      </w:pPr>
      <w:r w:rsidRPr="00185459">
        <w:rPr>
          <w:rFonts w:ascii="Times New Roman" w:hAnsi="Times New Roman" w:cs="Times New Roman"/>
          <w:b/>
          <w:noProof/>
          <w:lang w:val="ro-RO"/>
        </w:rPr>
        <w:t>A</w:t>
      </w:r>
      <w:r w:rsidR="00264CE0" w:rsidRPr="00185459">
        <w:rPr>
          <w:rFonts w:ascii="Times New Roman" w:hAnsi="Times New Roman" w:cs="Times New Roman"/>
          <w:b/>
          <w:noProof/>
          <w:lang w:val="ro-RO"/>
        </w:rPr>
        <w:t xml:space="preserve">nexa la </w:t>
      </w:r>
      <w:r w:rsidR="00AB5032">
        <w:rPr>
          <w:rFonts w:ascii="Times New Roman" w:hAnsi="Times New Roman" w:cs="Times New Roman"/>
          <w:b/>
          <w:noProof/>
          <w:lang w:val="ro-RO"/>
        </w:rPr>
        <w:t>H</w:t>
      </w:r>
      <w:r w:rsidR="00264CE0" w:rsidRPr="00185459">
        <w:rPr>
          <w:rFonts w:ascii="Times New Roman" w:hAnsi="Times New Roman" w:cs="Times New Roman"/>
          <w:b/>
          <w:noProof/>
          <w:lang w:val="ro-RO"/>
        </w:rPr>
        <w:t>otărâre</w:t>
      </w:r>
      <w:r w:rsidR="00AB5032">
        <w:rPr>
          <w:rFonts w:ascii="Times New Roman" w:hAnsi="Times New Roman" w:cs="Times New Roman"/>
          <w:b/>
          <w:noProof/>
          <w:lang w:val="ro-RO"/>
        </w:rPr>
        <w:t>a</w:t>
      </w:r>
      <w:r w:rsidR="00264CE0" w:rsidRPr="00185459">
        <w:rPr>
          <w:rFonts w:ascii="Times New Roman" w:hAnsi="Times New Roman" w:cs="Times New Roman"/>
          <w:b/>
          <w:noProof/>
          <w:lang w:val="ro-RO"/>
        </w:rPr>
        <w:t xml:space="preserve"> nr</w:t>
      </w:r>
      <w:r w:rsidR="0059063C" w:rsidRPr="00185459">
        <w:rPr>
          <w:rFonts w:ascii="Times New Roman" w:hAnsi="Times New Roman" w:cs="Times New Roman"/>
          <w:b/>
          <w:noProof/>
          <w:lang w:val="ro-RO"/>
        </w:rPr>
        <w:t>.</w:t>
      </w:r>
      <w:r w:rsidR="00185459" w:rsidRPr="00185459">
        <w:rPr>
          <w:rFonts w:ascii="Times New Roman" w:hAnsi="Times New Roman" w:cs="Times New Roman"/>
          <w:b/>
          <w:noProof/>
          <w:lang w:val="ro-RO"/>
        </w:rPr>
        <w:t xml:space="preserve"> 18</w:t>
      </w:r>
      <w:r w:rsidR="00AB5032">
        <w:rPr>
          <w:rFonts w:ascii="Times New Roman" w:hAnsi="Times New Roman" w:cs="Times New Roman"/>
          <w:b/>
          <w:noProof/>
          <w:lang w:val="ro-RO"/>
        </w:rPr>
        <w:t>9</w:t>
      </w:r>
      <w:r w:rsidR="0059063C" w:rsidRPr="00185459">
        <w:rPr>
          <w:rFonts w:ascii="Times New Roman" w:hAnsi="Times New Roman" w:cs="Times New Roman"/>
          <w:b/>
          <w:noProof/>
          <w:lang w:val="ro-RO"/>
        </w:rPr>
        <w:t>/</w:t>
      </w:r>
      <w:r w:rsidR="00185459" w:rsidRPr="00185459">
        <w:rPr>
          <w:rFonts w:ascii="Times New Roman" w:hAnsi="Times New Roman" w:cs="Times New Roman"/>
          <w:b/>
          <w:noProof/>
          <w:lang w:val="ro-RO"/>
        </w:rPr>
        <w:t xml:space="preserve"> </w:t>
      </w:r>
      <w:r w:rsidR="000B1E1C" w:rsidRPr="00185459">
        <w:rPr>
          <w:rFonts w:ascii="Times New Roman" w:hAnsi="Times New Roman" w:cs="Times New Roman"/>
          <w:b/>
          <w:noProof/>
          <w:lang w:val="ro-RO"/>
        </w:rPr>
        <w:t>2022</w:t>
      </w:r>
    </w:p>
    <w:p w14:paraId="5721F7A9" w14:textId="77777777" w:rsidR="00264CE0" w:rsidRPr="00185459" w:rsidRDefault="00264CE0" w:rsidP="00264C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en-GB"/>
        </w:rPr>
      </w:pPr>
      <w:r w:rsidRPr="00185459"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en-GB"/>
        </w:rPr>
        <w:t xml:space="preserve">Descrierea sumară a investiției propuse prin proiect și principalii indicatori . </w:t>
      </w:r>
    </w:p>
    <w:p w14:paraId="4D26E96F" w14:textId="5042EDFF" w:rsidR="00264CE0" w:rsidRPr="00185459" w:rsidRDefault="00264CE0" w:rsidP="00264C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en-GB"/>
        </w:rPr>
      </w:pPr>
      <w:r w:rsidRPr="00185459"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en-GB"/>
        </w:rPr>
        <w:t xml:space="preserve">”Îmbunătățirea eficienței energetice a clădirilor rezidențiale din Municipiul Lupeni </w:t>
      </w:r>
      <w:r w:rsidR="00B05A1A" w:rsidRPr="00185459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en-GB"/>
        </w:rPr>
        <w:t xml:space="preserve">- bloc </w:t>
      </w:r>
      <w:r w:rsidR="00D91189" w:rsidRPr="00185459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en-GB"/>
        </w:rPr>
        <w:t>F3</w:t>
      </w:r>
      <w:r w:rsidR="00B05A1A" w:rsidRPr="00185459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en-GB"/>
        </w:rPr>
        <w:t xml:space="preserve">, </w:t>
      </w:r>
      <w:r w:rsidR="00D91189" w:rsidRPr="00185459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en-GB"/>
        </w:rPr>
        <w:t>strada Bucura</w:t>
      </w:r>
      <w:r w:rsidRPr="00185459">
        <w:rPr>
          <w:rFonts w:ascii="Times New Roman" w:eastAsia="Times New Roman" w:hAnsi="Times New Roman" w:cs="Times New Roman"/>
          <w:b/>
          <w:noProof/>
          <w:sz w:val="24"/>
          <w:szCs w:val="24"/>
          <w:lang w:val="ro-RO" w:eastAsia="en-GB"/>
        </w:rPr>
        <w:t>”</w:t>
      </w:r>
    </w:p>
    <w:p w14:paraId="68D61566" w14:textId="77777777" w:rsidR="00264CE0" w:rsidRPr="00185459" w:rsidRDefault="00264CE0" w:rsidP="00264CE0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</w:p>
    <w:p w14:paraId="19038DA8" w14:textId="79198D68" w:rsidR="005C2F4E" w:rsidRPr="00185459" w:rsidRDefault="005C2F4E" w:rsidP="005C2F4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185459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Prin investiția propusă în baza Ghidului specific privind regulile și condițiile aplicabile finanțării din fondurile europene aferente Planului național de redresare și reziliență în cadrul apelului de proiecte PNRR/2022/C5/1/A.3.</w:t>
      </w:r>
      <w:r w:rsidR="00130430" w:rsidRPr="00185459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1</w:t>
      </w:r>
      <w:r w:rsidRPr="00185459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/1, componenta 5 — Valul renovării, Pentru Axa 1- Schema de granturi pentru eficiență energetică și reziliență în clădiri rezidențiale multifamiliale, Operațiunii A.3 – Renovarea energetică moderată sau aprofundată a clădirilor rezidențiale multifamiliale se urmărește creșterea eficienței energetice  a imobilelor, lucru care va trebui să asigure o reducere a consumului de energie </w:t>
      </w:r>
      <w:r w:rsidR="00144382" w:rsidRPr="00185459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finală pentru încălzire</w:t>
      </w:r>
      <w:r w:rsidRPr="00185459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 de cel puțin </w:t>
      </w:r>
      <w:r w:rsidR="00144382" w:rsidRPr="00185459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5</w:t>
      </w:r>
      <w:r w:rsidRPr="00185459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0% </w:t>
      </w:r>
      <w:r w:rsidR="00144382" w:rsidRPr="00185459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și reducerea consumului de energie primară și a emisiilor de CO2 mai mare de 30%</w:t>
      </w:r>
      <w:r w:rsidRPr="00185459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(renovare </w:t>
      </w:r>
      <w:r w:rsidR="00AE4DBE" w:rsidRPr="00185459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moderată</w:t>
      </w:r>
      <w:r w:rsidRPr="00185459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) în comparație cu situația anterioară renovării și va respecta Comunicarea Comisiei - Orientări tehnice privind aplicarea principiului de „a nu aduce prejudicii semnificative” în temeiul Regulamentului privind Mecanismul de redresare și reziliență (2021/C58/01</w:t>
      </w:r>
      <w:r w:rsidR="00CF0C12" w:rsidRPr="00185459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)</w:t>
      </w:r>
    </w:p>
    <w:p w14:paraId="43CD5E8C" w14:textId="77777777" w:rsidR="00B05A1A" w:rsidRPr="00185459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en-GB"/>
        </w:rPr>
      </w:pPr>
      <w:bookmarkStart w:id="14" w:name="_Hlk114664345"/>
      <w:r w:rsidRPr="00185459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en-GB"/>
        </w:rPr>
        <w:t>a) Descrierea sumară a investiției</w:t>
      </w:r>
    </w:p>
    <w:p w14:paraId="38B0FF6B" w14:textId="72098348" w:rsidR="00B05A1A" w:rsidRPr="00185459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185459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Prin prezentul proiect ”Îmbunătățirea eficienței energetice a clădirilor rezidențiale din Municipiul Lupeni - bloc </w:t>
      </w:r>
      <w:r w:rsidR="0012658D" w:rsidRPr="00185459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F3</w:t>
      </w:r>
      <w:r w:rsidRPr="00185459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, </w:t>
      </w:r>
      <w:r w:rsidR="0012658D" w:rsidRPr="00185459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strada Bucura</w:t>
      </w:r>
      <w:r w:rsidRPr="00185459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” se propune reabilitarea blocu</w:t>
      </w:r>
      <w:r w:rsidR="000973F7" w:rsidRPr="00185459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lui </w:t>
      </w:r>
      <w:r w:rsidR="0012658D" w:rsidRPr="00185459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F3</w:t>
      </w:r>
      <w:r w:rsidR="000973F7" w:rsidRPr="00185459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, </w:t>
      </w:r>
      <w:r w:rsidR="0012658D" w:rsidRPr="00185459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strada Bucura</w:t>
      </w:r>
      <w:r w:rsidRPr="00185459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 în vederea creșterii eficienței energetice.</w:t>
      </w:r>
    </w:p>
    <w:p w14:paraId="0ACEB5E0" w14:textId="4ADBF004" w:rsidR="00B05A1A" w:rsidRPr="00185459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185459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Conform documentațiilor tehnice ”Raport de expertiză tehnică” construcți</w:t>
      </w:r>
      <w:r w:rsidR="000973F7" w:rsidRPr="00185459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a</w:t>
      </w:r>
      <w:r w:rsidRPr="00185459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 se încadrează în </w:t>
      </w:r>
      <w:r w:rsidRPr="00185459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en-GB"/>
        </w:rPr>
        <w:t>CATEGORIA ”C” DE IMPORTANȚĂ</w:t>
      </w:r>
      <w:r w:rsidRPr="00185459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 conf. HGR 766/1997 – anexa 3 și </w:t>
      </w:r>
      <w:r w:rsidRPr="00185459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en-GB"/>
        </w:rPr>
        <w:t>CLASA III DE IMPORTANȚĂ</w:t>
      </w:r>
      <w:r w:rsidRPr="00185459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 conform P100-3/2019.</w:t>
      </w:r>
    </w:p>
    <w:p w14:paraId="37240015" w14:textId="3BF5D04E" w:rsidR="00B05A1A" w:rsidRPr="00185459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185459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Conform recomandărilor din expertiza tehnică și din auditul energetic, se conturează o serie de lucrări de bază care să îndeplinească cerințele și indicatorii de eficiență energetică din ghidul de finanțare:</w:t>
      </w:r>
    </w:p>
    <w:p w14:paraId="7B23F7D2" w14:textId="77777777" w:rsidR="00B05A1A" w:rsidRPr="00185459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185459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- Izolarea termică a pereților exteriori;</w:t>
      </w:r>
    </w:p>
    <w:p w14:paraId="2DE73D75" w14:textId="77777777" w:rsidR="00B05A1A" w:rsidRPr="00185459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185459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- Izolarea termică a planșeului peste ultimul nivel;</w:t>
      </w:r>
    </w:p>
    <w:p w14:paraId="1B2D893F" w14:textId="77777777" w:rsidR="00B05A1A" w:rsidRPr="00185459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185459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- Izolarea termică a pereților subsolului;</w:t>
      </w:r>
    </w:p>
    <w:p w14:paraId="3CF70443" w14:textId="77777777" w:rsidR="00B05A1A" w:rsidRPr="00185459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185459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- Reparații la nivelul șarpantei, înlocuirea învelitorii; </w:t>
      </w:r>
    </w:p>
    <w:p w14:paraId="6B6B5807" w14:textId="77777777" w:rsidR="00B05A1A" w:rsidRPr="00185459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185459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- Reparații ale zonelor de tencuială degradate și refacerea finisajelor </w:t>
      </w:r>
    </w:p>
    <w:p w14:paraId="101CEEA5" w14:textId="77777777" w:rsidR="00B05A1A" w:rsidRPr="00185459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185459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- Înlocuirea tâmplăriei (ferestre, balcoane și uși) exterioare cu tâmplărie termoizolantă performantă; </w:t>
      </w:r>
    </w:p>
    <w:p w14:paraId="40FBEB36" w14:textId="77777777" w:rsidR="00B05A1A" w:rsidRPr="00185459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185459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- Reparații asupra sistemului existent de jgheburi și burlane;</w:t>
      </w:r>
    </w:p>
    <w:p w14:paraId="1B7B4418" w14:textId="77777777" w:rsidR="00B05A1A" w:rsidRPr="00185459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185459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- Reparații ale trotuarelor din jurul clădirilor;</w:t>
      </w:r>
    </w:p>
    <w:p w14:paraId="62F01F83" w14:textId="77777777" w:rsidR="00B05A1A" w:rsidRPr="00185459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185459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- Achiziția și montarea unui sistem de panouri fotovoltaice complet echipat + înlocuirea sistemului de iluminat din casa scării cu unul de tip LED,</w:t>
      </w:r>
    </w:p>
    <w:p w14:paraId="30F5D9C7" w14:textId="77777777" w:rsidR="00B05A1A" w:rsidRPr="00185459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185459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- Instalarea de stații de încărcare pentru vehiculele electrice (cu putere peste 22 kW) cu două puncte de încărcare per stație la fiecare 2500 mp arie desfășurată renovată.</w:t>
      </w:r>
    </w:p>
    <w:p w14:paraId="28D54156" w14:textId="11312CDF" w:rsidR="00B05A1A" w:rsidRPr="00185459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185459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ab/>
        <w:t>Conform Rapoartelor de audit energetic se propun următoarele pachete de soluții de măsuri tehnice pentru eficientizarea energetică:.</w:t>
      </w:r>
    </w:p>
    <w:p w14:paraId="7DD46DA9" w14:textId="381BABD1" w:rsidR="00E4267D" w:rsidRPr="00185459" w:rsidRDefault="00E4267D" w:rsidP="00E426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185459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- S2- Izolarea termică a pereților exteriori cu 10 cm de polistiren expendat;</w:t>
      </w:r>
    </w:p>
    <w:p w14:paraId="597FE64D" w14:textId="77777777" w:rsidR="00E4267D" w:rsidRPr="00185459" w:rsidRDefault="00E4267D" w:rsidP="00E426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185459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-S3-Izolarea termică a planșeului peste ultimul nivel cu 20 cm de vată bazaltică,</w:t>
      </w:r>
    </w:p>
    <w:p w14:paraId="1AB30632" w14:textId="77777777" w:rsidR="00E4267D" w:rsidRPr="00185459" w:rsidRDefault="00E4267D" w:rsidP="00E426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185459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-S4-Înlocuirea tâmplăriei (ferestre și uși) exterioare existente cu tâmplărie termoizoantă performantă având U’ ≤1,10 W/mK și R’≥m2k/W,</w:t>
      </w:r>
    </w:p>
    <w:p w14:paraId="6101670E" w14:textId="77777777" w:rsidR="00E4267D" w:rsidRPr="00185459" w:rsidRDefault="00E4267D" w:rsidP="00E426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185459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-S4-Achiziția și montarea unui sistem de panouri fotovoltaice complet echipat+înlocuirea sistemului de iluminat din casa scării cu unul de tip LED</w:t>
      </w:r>
    </w:p>
    <w:p w14:paraId="764FC0AD" w14:textId="77777777" w:rsidR="00B05A1A" w:rsidRPr="00185459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en-GB"/>
        </w:rPr>
      </w:pPr>
      <w:r w:rsidRPr="00185459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en-GB"/>
        </w:rPr>
        <w:t>b) Indicatori tehnico economici:</w:t>
      </w:r>
    </w:p>
    <w:p w14:paraId="6C9FB19E" w14:textId="0BF6AB9D" w:rsidR="00B05A1A" w:rsidRPr="00185459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185459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În baza Raportului de audit se verifică încadrarea intervențiilor în condițiile prevăzute de ghidul specific pentru finanțare prin  Planul National de Redresare  și Reziliență, Componenta 5 – Valul Renovării, </w:t>
      </w:r>
      <w:r w:rsidRPr="00185459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lastRenderedPageBreak/>
        <w:t>Axa 1 – Schema de granturi pentru eficiență energetică și reziliență în clădiri rezidențiale multifamiliale, Operațiunea A.3 – Renovarea energetică moderată sau aprofundată a clădirilor rezidențiale multifamiliale:</w:t>
      </w:r>
    </w:p>
    <w:p w14:paraId="456DF581" w14:textId="77777777" w:rsidR="00B05A1A" w:rsidRPr="00185459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185459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- Reducerea consumului anual specific de energie finală pentru încălzire de cel puțin 50% față de consumul anual specific de energie pentru încălzire înainte de renovarea fiecărei clădiri;</w:t>
      </w:r>
    </w:p>
    <w:p w14:paraId="2670407D" w14:textId="1A1E288A" w:rsidR="00B05A1A" w:rsidRPr="00185459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185459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- Reducerea consumului de energie primară și a emisiilor de CO2 mai mare de </w:t>
      </w:r>
      <w:r w:rsidR="00302C0E" w:rsidRPr="00185459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3</w:t>
      </w:r>
      <w:r w:rsidRPr="00185459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0%.</w:t>
      </w:r>
    </w:p>
    <w:p w14:paraId="700A8CB5" w14:textId="30BB902E" w:rsidR="00B05A1A" w:rsidRPr="00185459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en-GB"/>
        </w:rPr>
      </w:pPr>
      <w:r w:rsidRPr="00185459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en-GB"/>
        </w:rPr>
        <w:t>Indicatorii apelului de proiecte sunt:</w:t>
      </w:r>
    </w:p>
    <w:p w14:paraId="0810F732" w14:textId="77777777" w:rsidR="00E4589F" w:rsidRPr="00185459" w:rsidRDefault="00E4589F" w:rsidP="00E458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185459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•</w:t>
      </w:r>
      <w:r w:rsidRPr="00185459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ab/>
        <w:t>reducerea consumului anual specific de energie finală pentru încălzire (kWh/m2 an): 253,59 kWh/m2 an;</w:t>
      </w:r>
    </w:p>
    <w:p w14:paraId="0DE7FDBA" w14:textId="77777777" w:rsidR="00E4589F" w:rsidRPr="00185459" w:rsidRDefault="00E4589F" w:rsidP="00E458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185459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•</w:t>
      </w:r>
      <w:r w:rsidRPr="00185459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ab/>
        <w:t>reducere a consumului de energie primară (kWh/m2 an): 239,42  kWh/m2 an</w:t>
      </w:r>
    </w:p>
    <w:p w14:paraId="17FD83C4" w14:textId="77777777" w:rsidR="00E4589F" w:rsidRPr="00185459" w:rsidRDefault="00E4589F" w:rsidP="00E458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185459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•</w:t>
      </w:r>
      <w:r w:rsidRPr="00185459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ab/>
        <w:t>consumul de energie primară utilizând surse regenerabile la finalul implementării proiectului (kWh/m2 an): 0,71 kWh/m2 an</w:t>
      </w:r>
    </w:p>
    <w:p w14:paraId="73B4BCB5" w14:textId="77777777" w:rsidR="00E4589F" w:rsidRPr="00185459" w:rsidRDefault="00E4589F" w:rsidP="00E458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185459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•</w:t>
      </w:r>
      <w:r w:rsidRPr="00185459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ab/>
        <w:t>arie desfășurată de clădire rezidențială multifamilială, renovată energetic (m2): 3534 m2</w:t>
      </w:r>
    </w:p>
    <w:p w14:paraId="77B86908" w14:textId="77777777" w:rsidR="00E4589F" w:rsidRPr="00185459" w:rsidRDefault="00E4589F" w:rsidP="00E458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185459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•</w:t>
      </w:r>
      <w:r w:rsidRPr="00185459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ab/>
        <w:t>reducere anuală estimată a gazelor cu efect de seră (echivalent kgCO2/m2 an): 49,08 kgCO2/m2 an</w:t>
      </w:r>
    </w:p>
    <w:p w14:paraId="78A24CB7" w14:textId="77777777" w:rsidR="00E4589F" w:rsidRPr="00185459" w:rsidRDefault="00E4589F" w:rsidP="00E458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185459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•</w:t>
      </w:r>
      <w:r w:rsidRPr="00185459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ab/>
        <w:t>puncte de încărcare rapidă (cu putere peste 22kW) instalate pentru vehicule electrice (număr):1</w:t>
      </w:r>
    </w:p>
    <w:p w14:paraId="05660F95" w14:textId="77777777" w:rsidR="00E4589F" w:rsidRPr="00185459" w:rsidRDefault="00E4589F" w:rsidP="00E4589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185459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•</w:t>
      </w:r>
      <w:r w:rsidRPr="00185459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ab/>
        <w:t>persoane care beneficiază în mod direct de măsuri pentru adaptarea la schimbările climatice (ex. valuri de căldură) (număr):84 (42 x 2)</w:t>
      </w:r>
    </w:p>
    <w:p w14:paraId="71661875" w14:textId="083A5908" w:rsidR="00B05A1A" w:rsidRPr="00185459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en-GB"/>
        </w:rPr>
      </w:pPr>
      <w:r w:rsidRPr="00185459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val="ro-RO" w:eastAsia="en-GB"/>
        </w:rPr>
        <w:t xml:space="preserve">Rezultate așteptate: </w:t>
      </w:r>
    </w:p>
    <w:tbl>
      <w:tblPr>
        <w:tblW w:w="8763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000000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75"/>
        <w:gridCol w:w="2070"/>
        <w:gridCol w:w="2118"/>
      </w:tblGrid>
      <w:tr w:rsidR="00794D55" w:rsidRPr="00185459" w14:paraId="10A163E3" w14:textId="77777777" w:rsidTr="009138D9">
        <w:trPr>
          <w:trHeight w:val="270"/>
        </w:trPr>
        <w:tc>
          <w:tcPr>
            <w:tcW w:w="4575" w:type="dxa"/>
            <w:shd w:val="clear" w:color="auto" w:fill="D5DCE4"/>
            <w:noWrap/>
          </w:tcPr>
          <w:p w14:paraId="2C1DA9FF" w14:textId="77777777" w:rsidR="00794D55" w:rsidRPr="00185459" w:rsidRDefault="00794D55" w:rsidP="009138D9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ro-RO" w:eastAsia="en-GB"/>
              </w:rPr>
            </w:pPr>
            <w:r w:rsidRPr="00185459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ro-RO" w:eastAsia="en-GB"/>
              </w:rPr>
              <w:t>Rezultate</w:t>
            </w:r>
          </w:p>
        </w:tc>
        <w:tc>
          <w:tcPr>
            <w:tcW w:w="2070" w:type="dxa"/>
            <w:shd w:val="clear" w:color="auto" w:fill="D5DCE4"/>
          </w:tcPr>
          <w:p w14:paraId="090F5E07" w14:textId="77777777" w:rsidR="00794D55" w:rsidRPr="00185459" w:rsidRDefault="00794D55" w:rsidP="00913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ro-RO" w:eastAsia="en-GB"/>
              </w:rPr>
            </w:pPr>
            <w:r w:rsidRPr="00185459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ro-RO" w:eastAsia="en-GB"/>
              </w:rPr>
              <w:t>Valoare la  începutul implementării proiectului</w:t>
            </w:r>
          </w:p>
        </w:tc>
        <w:tc>
          <w:tcPr>
            <w:tcW w:w="2118" w:type="dxa"/>
            <w:shd w:val="clear" w:color="auto" w:fill="D5DCE4"/>
          </w:tcPr>
          <w:p w14:paraId="2D96E379" w14:textId="77777777" w:rsidR="00794D55" w:rsidRPr="00185459" w:rsidRDefault="00794D55" w:rsidP="009138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ro-RO" w:eastAsia="en-GB"/>
              </w:rPr>
            </w:pPr>
            <w:r w:rsidRPr="00185459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  <w:lang w:val="ro-RO" w:eastAsia="en-GB"/>
              </w:rPr>
              <w:t>Valoare la  finalul implementării proiectului</w:t>
            </w:r>
          </w:p>
        </w:tc>
      </w:tr>
      <w:tr w:rsidR="00794D55" w:rsidRPr="00185459" w14:paraId="61CBB0E3" w14:textId="77777777" w:rsidTr="009138D9">
        <w:trPr>
          <w:trHeight w:val="270"/>
        </w:trPr>
        <w:tc>
          <w:tcPr>
            <w:tcW w:w="4575" w:type="dxa"/>
            <w:noWrap/>
          </w:tcPr>
          <w:p w14:paraId="1A81C785" w14:textId="77777777" w:rsidR="00794D55" w:rsidRPr="00185459" w:rsidRDefault="00794D55" w:rsidP="009138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18545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Consumul anual specific de energie finală pentru încălzire (kWh/m</w:t>
            </w:r>
            <w:r w:rsidRPr="00185459">
              <w:rPr>
                <w:rFonts w:ascii="Times New Roman" w:eastAsia="Times New Roman" w:hAnsi="Times New Roman" w:cs="Times New Roman"/>
                <w:noProof/>
                <w:sz w:val="24"/>
                <w:szCs w:val="24"/>
                <w:vertAlign w:val="superscript"/>
                <w:lang w:val="ro-RO" w:eastAsia="en-GB"/>
              </w:rPr>
              <w:t>2</w:t>
            </w:r>
            <w:r w:rsidRPr="0018545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 xml:space="preserve"> an)</w:t>
            </w:r>
          </w:p>
        </w:tc>
        <w:tc>
          <w:tcPr>
            <w:tcW w:w="2070" w:type="dxa"/>
          </w:tcPr>
          <w:p w14:paraId="7FCFFACD" w14:textId="77777777" w:rsidR="00794D55" w:rsidRPr="00185459" w:rsidRDefault="00794D55" w:rsidP="009138D9">
            <w:pPr>
              <w:spacing w:after="0" w:line="240" w:lineRule="auto"/>
              <w:ind w:firstLine="708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18545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291,14</w:t>
            </w:r>
          </w:p>
        </w:tc>
        <w:tc>
          <w:tcPr>
            <w:tcW w:w="2118" w:type="dxa"/>
          </w:tcPr>
          <w:p w14:paraId="68D5813B" w14:textId="77777777" w:rsidR="00794D55" w:rsidRPr="00185459" w:rsidRDefault="00794D55" w:rsidP="009138D9">
            <w:pPr>
              <w:spacing w:after="0" w:line="240" w:lineRule="auto"/>
              <w:ind w:firstLine="708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18545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37,55</w:t>
            </w:r>
          </w:p>
        </w:tc>
      </w:tr>
      <w:tr w:rsidR="00794D55" w:rsidRPr="00185459" w14:paraId="4FC64C79" w14:textId="77777777" w:rsidTr="009138D9">
        <w:trPr>
          <w:trHeight w:val="425"/>
        </w:trPr>
        <w:tc>
          <w:tcPr>
            <w:tcW w:w="4575" w:type="dxa"/>
            <w:noWrap/>
          </w:tcPr>
          <w:p w14:paraId="5E4DE95A" w14:textId="77777777" w:rsidR="00794D55" w:rsidRPr="00185459" w:rsidRDefault="00794D55" w:rsidP="009138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18545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Consumul de energie primară (kWh/m</w:t>
            </w:r>
            <w:r w:rsidRPr="00185459">
              <w:rPr>
                <w:rFonts w:ascii="Times New Roman" w:eastAsia="Times New Roman" w:hAnsi="Times New Roman" w:cs="Times New Roman"/>
                <w:noProof/>
                <w:sz w:val="24"/>
                <w:szCs w:val="24"/>
                <w:vertAlign w:val="superscript"/>
                <w:lang w:val="ro-RO" w:eastAsia="en-GB"/>
              </w:rPr>
              <w:t>2</w:t>
            </w:r>
            <w:r w:rsidRPr="0018545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 xml:space="preserve"> an)</w:t>
            </w:r>
          </w:p>
        </w:tc>
        <w:tc>
          <w:tcPr>
            <w:tcW w:w="2070" w:type="dxa"/>
          </w:tcPr>
          <w:p w14:paraId="6DFE0952" w14:textId="77777777" w:rsidR="00794D55" w:rsidRPr="00185459" w:rsidRDefault="00794D55" w:rsidP="009138D9">
            <w:pPr>
              <w:spacing w:after="0" w:line="240" w:lineRule="auto"/>
              <w:ind w:firstLine="708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18545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350,93</w:t>
            </w:r>
          </w:p>
        </w:tc>
        <w:tc>
          <w:tcPr>
            <w:tcW w:w="2118" w:type="dxa"/>
          </w:tcPr>
          <w:p w14:paraId="45B870A5" w14:textId="77777777" w:rsidR="00794D55" w:rsidRPr="00185459" w:rsidRDefault="00794D55" w:rsidP="009138D9">
            <w:pPr>
              <w:spacing w:after="0" w:line="240" w:lineRule="auto"/>
              <w:ind w:firstLine="708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18545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111,51</w:t>
            </w:r>
          </w:p>
        </w:tc>
      </w:tr>
      <w:tr w:rsidR="00794D55" w:rsidRPr="00185459" w14:paraId="2458B3C9" w14:textId="77777777" w:rsidTr="009138D9">
        <w:trPr>
          <w:trHeight w:val="425"/>
        </w:trPr>
        <w:tc>
          <w:tcPr>
            <w:tcW w:w="4575" w:type="dxa"/>
            <w:noWrap/>
          </w:tcPr>
          <w:p w14:paraId="05709255" w14:textId="77777777" w:rsidR="00794D55" w:rsidRPr="00185459" w:rsidRDefault="00794D55" w:rsidP="009138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18545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Consumul de energie primară totală utilizând surse convenționale (kWh/mp an)</w:t>
            </w:r>
          </w:p>
        </w:tc>
        <w:tc>
          <w:tcPr>
            <w:tcW w:w="2070" w:type="dxa"/>
          </w:tcPr>
          <w:p w14:paraId="4AAA6839" w14:textId="77777777" w:rsidR="00794D55" w:rsidRPr="00185459" w:rsidRDefault="00794D55" w:rsidP="009138D9">
            <w:pPr>
              <w:spacing w:after="0" w:line="240" w:lineRule="auto"/>
              <w:ind w:firstLine="708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18545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350,93</w:t>
            </w:r>
          </w:p>
        </w:tc>
        <w:tc>
          <w:tcPr>
            <w:tcW w:w="2118" w:type="dxa"/>
          </w:tcPr>
          <w:p w14:paraId="066D2608" w14:textId="77777777" w:rsidR="00794D55" w:rsidRPr="00185459" w:rsidRDefault="00794D55" w:rsidP="009138D9">
            <w:pPr>
              <w:spacing w:after="0" w:line="240" w:lineRule="auto"/>
              <w:ind w:firstLine="708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18545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110,80</w:t>
            </w:r>
          </w:p>
        </w:tc>
      </w:tr>
      <w:tr w:rsidR="00794D55" w:rsidRPr="00185459" w14:paraId="358F25A0" w14:textId="77777777" w:rsidTr="009138D9">
        <w:trPr>
          <w:trHeight w:val="425"/>
        </w:trPr>
        <w:tc>
          <w:tcPr>
            <w:tcW w:w="4575" w:type="dxa"/>
            <w:noWrap/>
          </w:tcPr>
          <w:p w14:paraId="79F5E64E" w14:textId="77777777" w:rsidR="00794D55" w:rsidRPr="00185459" w:rsidRDefault="00794D55" w:rsidP="009138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18545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Consumul de energie primară utilizând surse regenerabile (kWh/m</w:t>
            </w:r>
            <w:r w:rsidRPr="00185459">
              <w:rPr>
                <w:rFonts w:ascii="Times New Roman" w:eastAsia="Times New Roman" w:hAnsi="Times New Roman" w:cs="Times New Roman"/>
                <w:noProof/>
                <w:sz w:val="24"/>
                <w:szCs w:val="24"/>
                <w:vertAlign w:val="superscript"/>
                <w:lang w:val="ro-RO" w:eastAsia="en-GB"/>
              </w:rPr>
              <w:t>2</w:t>
            </w:r>
            <w:r w:rsidRPr="0018545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 xml:space="preserve"> an)</w:t>
            </w:r>
          </w:p>
        </w:tc>
        <w:tc>
          <w:tcPr>
            <w:tcW w:w="2070" w:type="dxa"/>
          </w:tcPr>
          <w:p w14:paraId="699138B1" w14:textId="77777777" w:rsidR="00794D55" w:rsidRPr="00185459" w:rsidRDefault="00794D55" w:rsidP="009138D9">
            <w:pPr>
              <w:spacing w:after="0" w:line="240" w:lineRule="auto"/>
              <w:ind w:firstLine="708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18545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0</w:t>
            </w:r>
          </w:p>
        </w:tc>
        <w:tc>
          <w:tcPr>
            <w:tcW w:w="2118" w:type="dxa"/>
          </w:tcPr>
          <w:p w14:paraId="0338CFF9" w14:textId="77777777" w:rsidR="00794D55" w:rsidRPr="00185459" w:rsidRDefault="00794D55" w:rsidP="009138D9">
            <w:pPr>
              <w:spacing w:after="0" w:line="240" w:lineRule="auto"/>
              <w:ind w:firstLine="708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18545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0,71</w:t>
            </w:r>
          </w:p>
        </w:tc>
      </w:tr>
      <w:tr w:rsidR="00794D55" w:rsidRPr="00185459" w14:paraId="7A08F703" w14:textId="77777777" w:rsidTr="009138D9">
        <w:trPr>
          <w:trHeight w:val="425"/>
        </w:trPr>
        <w:tc>
          <w:tcPr>
            <w:tcW w:w="4575" w:type="dxa"/>
            <w:noWrap/>
          </w:tcPr>
          <w:p w14:paraId="4FA33E5F" w14:textId="77777777" w:rsidR="00794D55" w:rsidRPr="00185459" w:rsidRDefault="00794D55" w:rsidP="009138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18545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Nivel anual estimat al gazelor cu efect de seră (echivalent kgCO2/m</w:t>
            </w:r>
            <w:r w:rsidRPr="00185459">
              <w:rPr>
                <w:rFonts w:ascii="Times New Roman" w:eastAsia="Times New Roman" w:hAnsi="Times New Roman" w:cs="Times New Roman"/>
                <w:noProof/>
                <w:sz w:val="24"/>
                <w:szCs w:val="24"/>
                <w:vertAlign w:val="superscript"/>
                <w:lang w:val="ro-RO" w:eastAsia="en-GB"/>
              </w:rPr>
              <w:t>2</w:t>
            </w:r>
            <w:r w:rsidRPr="0018545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 xml:space="preserve"> an)</w:t>
            </w:r>
          </w:p>
        </w:tc>
        <w:tc>
          <w:tcPr>
            <w:tcW w:w="2070" w:type="dxa"/>
          </w:tcPr>
          <w:p w14:paraId="449CABC9" w14:textId="77777777" w:rsidR="00794D55" w:rsidRPr="00185459" w:rsidRDefault="00794D55" w:rsidP="009138D9">
            <w:pPr>
              <w:spacing w:after="0" w:line="240" w:lineRule="auto"/>
              <w:ind w:firstLine="708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18545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73,69</w:t>
            </w:r>
          </w:p>
        </w:tc>
        <w:tc>
          <w:tcPr>
            <w:tcW w:w="2118" w:type="dxa"/>
          </w:tcPr>
          <w:p w14:paraId="49771FBA" w14:textId="77777777" w:rsidR="00794D55" w:rsidRPr="00185459" w:rsidRDefault="00794D55" w:rsidP="009138D9">
            <w:pPr>
              <w:spacing w:after="0" w:line="240" w:lineRule="auto"/>
              <w:ind w:firstLine="708"/>
              <w:jc w:val="right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</w:pPr>
            <w:r w:rsidRPr="0018545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o-RO" w:eastAsia="en-GB"/>
              </w:rPr>
              <w:t>24,61</w:t>
            </w:r>
          </w:p>
        </w:tc>
      </w:tr>
    </w:tbl>
    <w:p w14:paraId="24C57857" w14:textId="77777777" w:rsidR="00794D55" w:rsidRPr="00185459" w:rsidRDefault="00794D55" w:rsidP="00794D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185459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Valoare renovare energetică: 706.800 Euro, respectiv 3.479.364,36 lei (fără TVA)</w:t>
      </w:r>
    </w:p>
    <w:p w14:paraId="46A662CB" w14:textId="77777777" w:rsidR="00794D55" w:rsidRPr="00185459" w:rsidRDefault="00794D55" w:rsidP="00794D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185459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Valoare stații de încărcare: 25.000 Euro </w:t>
      </w:r>
    </w:p>
    <w:p w14:paraId="533E8D5A" w14:textId="77777777" w:rsidR="00794D55" w:rsidRPr="00185459" w:rsidRDefault="00794D55" w:rsidP="00794D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185459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Luând în considerare cele mai sus menționate, după însumarea și centralizarea datelor prezentate, reies următoarele valori aferente cererii de finanțare:</w:t>
      </w:r>
    </w:p>
    <w:p w14:paraId="21C1A21E" w14:textId="7281AA2A" w:rsidR="00794D55" w:rsidRPr="00185459" w:rsidRDefault="00794D55" w:rsidP="00794D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185459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Aria desfășurată totală, renovate energetic: </w:t>
      </w:r>
      <w:r w:rsidR="00DB06B8" w:rsidRPr="00185459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3534</w:t>
      </w:r>
      <w:r w:rsidRPr="00185459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 mp</w:t>
      </w:r>
    </w:p>
    <w:p w14:paraId="1C752C5F" w14:textId="77777777" w:rsidR="00794D55" w:rsidRPr="00185459" w:rsidRDefault="00794D55" w:rsidP="00794D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185459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Nr. stații de încărcare: 1 buc</w:t>
      </w:r>
    </w:p>
    <w:p w14:paraId="5633F953" w14:textId="20A8A119" w:rsidR="00794D55" w:rsidRPr="00185459" w:rsidRDefault="00794D55" w:rsidP="00794D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185459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Valoare renovare energetică: </w:t>
      </w:r>
      <w:r w:rsidR="00DB06B8" w:rsidRPr="00185459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706</w:t>
      </w:r>
      <w:r w:rsidRPr="00185459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.800 Euro, respectiv </w:t>
      </w:r>
      <w:r w:rsidR="00DB06B8" w:rsidRPr="00185459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3.479.364,36</w:t>
      </w:r>
      <w:r w:rsidRPr="00185459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 lei</w:t>
      </w:r>
    </w:p>
    <w:p w14:paraId="22F0C390" w14:textId="77777777" w:rsidR="00794D55" w:rsidRPr="00185459" w:rsidRDefault="00794D55" w:rsidP="00794D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185459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Valoare stații de încărcare: 25.000 Euro, respectiv 123.067,50 lei</w:t>
      </w:r>
    </w:p>
    <w:p w14:paraId="098B400F" w14:textId="4316F045" w:rsidR="00794D55" w:rsidRPr="00185459" w:rsidRDefault="00794D55" w:rsidP="00794D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185459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Valoare totală proiect – valoare maximă eligibilă solicitată: </w:t>
      </w:r>
      <w:r w:rsidR="00FE77E2" w:rsidRPr="00185459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731.800</w:t>
      </w:r>
      <w:r w:rsidRPr="00185459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 Euro, </w:t>
      </w:r>
      <w:r w:rsidR="00FE77E2" w:rsidRPr="00185459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respective 3.602.431,86 lei</w:t>
      </w:r>
      <w:r w:rsidRPr="00185459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 xml:space="preserve">, pentru un curs Euro: 1 euro= 4,9227 lei </w:t>
      </w:r>
    </w:p>
    <w:p w14:paraId="3E2543A2" w14:textId="77777777" w:rsidR="00794D55" w:rsidRPr="00185459" w:rsidRDefault="00794D55" w:rsidP="00794D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185459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Valoarea maximă eligibilă a proiectului a fost calculată în conformitate cu prevederile ghidului de finanțare, secțiunea 2.5, utilizând formula:</w:t>
      </w:r>
    </w:p>
    <w:p w14:paraId="36A082EE" w14:textId="77777777" w:rsidR="00794D55" w:rsidRPr="00185459" w:rsidRDefault="00794D55" w:rsidP="00794D5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185459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Valoarea maximă eligibilă a proiectului = (aria desfășurată*cost unitar pentru lucrări de renovare moderată (200 Euro) + (cost stație încărcare rapidă (25000 Euro)* număr de stații).</w:t>
      </w:r>
    </w:p>
    <w:p w14:paraId="217191CB" w14:textId="77777777" w:rsidR="00B05A1A" w:rsidRPr="00185459" w:rsidRDefault="00B05A1A" w:rsidP="00B05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</w:pPr>
      <w:r w:rsidRPr="00185459">
        <w:rPr>
          <w:rFonts w:ascii="Times New Roman" w:eastAsia="Times New Roman" w:hAnsi="Times New Roman" w:cs="Times New Roman"/>
          <w:noProof/>
          <w:sz w:val="24"/>
          <w:szCs w:val="24"/>
          <w:lang w:val="ro-RO" w:eastAsia="en-GB"/>
        </w:rPr>
        <w:t>c) Durata de implementare a obiectivului de investiții: 24 luni.</w:t>
      </w:r>
    </w:p>
    <w:p w14:paraId="227DFBFB" w14:textId="77777777" w:rsidR="00337D1C" w:rsidRPr="00185459" w:rsidRDefault="00337D1C" w:rsidP="00BA75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noProof/>
          <w:color w:val="FF0000"/>
          <w:sz w:val="24"/>
          <w:szCs w:val="24"/>
          <w:lang w:val="ro-RO" w:eastAsia="en-GB"/>
        </w:rPr>
      </w:pPr>
    </w:p>
    <w:bookmarkEnd w:id="14"/>
    <w:p w14:paraId="768FE5A0" w14:textId="77777777" w:rsidR="00185459" w:rsidRPr="00D86D22" w:rsidRDefault="00185459" w:rsidP="0018545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</w:pPr>
      <w:r w:rsidRPr="00D86D2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 xml:space="preserve">Lupeni, </w:t>
      </w:r>
    </w:p>
    <w:p w14:paraId="09692A48" w14:textId="2C1C9562" w:rsidR="00185459" w:rsidRDefault="00185459" w:rsidP="0018545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</w:pPr>
      <w:r w:rsidRPr="00D86D2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ab/>
      </w:r>
      <w:r w:rsidRPr="00D86D2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ab/>
        <w:t xml:space="preserve"> 7 octombrie</w:t>
      </w:r>
      <w:r w:rsidRPr="00D86D22">
        <w:rPr>
          <w:rFonts w:ascii="Times New Roman" w:eastAsia="Times New Roman" w:hAnsi="Times New Roman" w:cs="Times New Roman"/>
          <w:noProof/>
          <w:color w:val="FF0000"/>
          <w:sz w:val="20"/>
          <w:szCs w:val="20"/>
          <w:lang w:val="ro-RO" w:eastAsia="ro-RO"/>
        </w:rPr>
        <w:t xml:space="preserve"> </w:t>
      </w:r>
      <w:r w:rsidRPr="00D86D22"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  <w:t>2022</w:t>
      </w:r>
    </w:p>
    <w:p w14:paraId="5F9B9BAE" w14:textId="77777777" w:rsidR="00AB5032" w:rsidRPr="00D86D22" w:rsidRDefault="00AB5032" w:rsidP="0018545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ro-RO" w:eastAsia="ro-RO"/>
        </w:rPr>
      </w:pPr>
    </w:p>
    <w:p w14:paraId="5ECC3067" w14:textId="38B5A8E1" w:rsidR="00AB5032" w:rsidRPr="004732A0" w:rsidRDefault="00185459" w:rsidP="00AB5032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lang w:eastAsia="ro-RO"/>
        </w:rPr>
      </w:pPr>
      <w:r w:rsidRPr="00D86D22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 xml:space="preserve">              </w:t>
      </w:r>
      <w:r w:rsidRPr="00D86D22"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  <w:tab/>
        <w:t xml:space="preserve"> </w:t>
      </w:r>
      <w:r w:rsidR="00AB5032">
        <w:rPr>
          <w:rFonts w:ascii="Times New Roman" w:hAnsi="Times New Roman" w:cs="Times New Roman"/>
          <w:noProof/>
          <w:lang w:eastAsia="ro-RO"/>
        </w:rPr>
        <w:t xml:space="preserve">  </w:t>
      </w:r>
      <w:r w:rsidR="00AB5032" w:rsidRPr="004732A0">
        <w:rPr>
          <w:rFonts w:ascii="Times New Roman" w:hAnsi="Times New Roman" w:cs="Times New Roman"/>
          <w:b/>
          <w:bCs/>
          <w:noProof/>
          <w:lang w:eastAsia="ro-RO"/>
        </w:rPr>
        <w:t xml:space="preserve">PREȘEDINTE DE ȘEDINȚĂ   </w:t>
      </w:r>
      <w:r w:rsidR="00AB5032" w:rsidRPr="004732A0">
        <w:rPr>
          <w:rFonts w:ascii="Times New Roman" w:hAnsi="Times New Roman" w:cs="Times New Roman"/>
          <w:b/>
          <w:bCs/>
          <w:noProof/>
          <w:lang w:eastAsia="ro-RO"/>
        </w:rPr>
        <w:tab/>
        <w:t xml:space="preserve">               CONTRASEMNEAZĂ – SECRETAR GENERAL                           </w:t>
      </w:r>
    </w:p>
    <w:p w14:paraId="5A69B7E8" w14:textId="77777777" w:rsidR="00AB5032" w:rsidRPr="004732A0" w:rsidRDefault="00AB5032" w:rsidP="00AB5032">
      <w:pPr>
        <w:spacing w:after="0" w:line="24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4732A0">
        <w:rPr>
          <w:rFonts w:ascii="Times New Roman" w:hAnsi="Times New Roman" w:cs="Times New Roman"/>
          <w:b/>
          <w:bCs/>
          <w:noProof/>
          <w:lang w:eastAsia="ro-RO"/>
        </w:rPr>
        <w:t xml:space="preserve">               </w:t>
      </w:r>
      <w:r>
        <w:rPr>
          <w:rFonts w:ascii="Times New Roman" w:hAnsi="Times New Roman" w:cs="Times New Roman"/>
          <w:b/>
          <w:bCs/>
          <w:noProof/>
          <w:lang w:eastAsia="ro-RO"/>
        </w:rPr>
        <w:t xml:space="preserve">      Ing</w:t>
      </w:r>
      <w:r w:rsidRPr="004732A0">
        <w:rPr>
          <w:rFonts w:ascii="Times New Roman" w:hAnsi="Times New Roman" w:cs="Times New Roman"/>
          <w:b/>
          <w:bCs/>
          <w:noProof/>
          <w:lang w:eastAsia="ro-RO"/>
        </w:rPr>
        <w:t xml:space="preserve">. </w:t>
      </w:r>
      <w:r>
        <w:rPr>
          <w:rFonts w:ascii="Times New Roman" w:hAnsi="Times New Roman" w:cs="Times New Roman"/>
          <w:b/>
          <w:bCs/>
          <w:noProof/>
          <w:lang w:eastAsia="ro-RO"/>
        </w:rPr>
        <w:t xml:space="preserve">DORIN </w:t>
      </w:r>
      <w:r w:rsidRPr="004732A0">
        <w:rPr>
          <w:rFonts w:ascii="Times New Roman" w:hAnsi="Times New Roman" w:cs="Times New Roman"/>
          <w:b/>
          <w:bCs/>
          <w:noProof/>
          <w:lang w:eastAsia="ro-RO"/>
        </w:rPr>
        <w:t>CORDEA</w:t>
      </w:r>
      <w:r w:rsidRPr="004732A0">
        <w:rPr>
          <w:rFonts w:ascii="Times New Roman" w:hAnsi="Times New Roman" w:cs="Times New Roman"/>
          <w:b/>
          <w:bCs/>
          <w:noProof/>
          <w:lang w:eastAsia="ro-RO"/>
        </w:rPr>
        <w:tab/>
        <w:t xml:space="preserve">                        </w:t>
      </w:r>
      <w:r>
        <w:rPr>
          <w:rFonts w:ascii="Times New Roman" w:hAnsi="Times New Roman" w:cs="Times New Roman"/>
          <w:b/>
          <w:bCs/>
          <w:noProof/>
          <w:lang w:eastAsia="ro-RO"/>
        </w:rPr>
        <w:t xml:space="preserve">             </w:t>
      </w:r>
      <w:r w:rsidRPr="004732A0">
        <w:rPr>
          <w:rFonts w:ascii="Times New Roman" w:hAnsi="Times New Roman" w:cs="Times New Roman"/>
          <w:b/>
          <w:bCs/>
          <w:noProof/>
          <w:lang w:eastAsia="ro-RO"/>
        </w:rPr>
        <w:t xml:space="preserve">      Jr. MARIUS CLAUDIU BĂLOI</w:t>
      </w:r>
    </w:p>
    <w:p w14:paraId="2287C913" w14:textId="24C12CFA" w:rsidR="00185459" w:rsidRPr="00D86D22" w:rsidRDefault="00185459" w:rsidP="00185459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18"/>
          <w:szCs w:val="18"/>
          <w:lang w:val="ro-RO" w:eastAsia="ro-RO"/>
        </w:rPr>
      </w:pPr>
    </w:p>
    <w:sectPr w:rsidR="00185459" w:rsidRPr="00D86D22" w:rsidSect="00AB5032">
      <w:pgSz w:w="12240" w:h="15840"/>
      <w:pgMar w:top="567" w:right="616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lyphLessFon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A7D48"/>
    <w:multiLevelType w:val="hybridMultilevel"/>
    <w:tmpl w:val="0C9C38FA"/>
    <w:lvl w:ilvl="0" w:tplc="0F28C49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17E79"/>
    <w:multiLevelType w:val="hybridMultilevel"/>
    <w:tmpl w:val="D1288F4C"/>
    <w:lvl w:ilvl="0" w:tplc="59CC67F6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F556DFF"/>
    <w:multiLevelType w:val="hybridMultilevel"/>
    <w:tmpl w:val="4A3EA8D4"/>
    <w:lvl w:ilvl="0" w:tplc="98F4663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489615D"/>
    <w:multiLevelType w:val="hybridMultilevel"/>
    <w:tmpl w:val="F1A4AE92"/>
    <w:lvl w:ilvl="0" w:tplc="608C600A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9B0702"/>
    <w:multiLevelType w:val="hybridMultilevel"/>
    <w:tmpl w:val="FBA8EF42"/>
    <w:lvl w:ilvl="0" w:tplc="00000002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6B623ED"/>
    <w:multiLevelType w:val="hybridMultilevel"/>
    <w:tmpl w:val="0C1A8F7E"/>
    <w:lvl w:ilvl="0" w:tplc="72E67F00">
      <w:start w:val="1"/>
      <w:numFmt w:val="lowerLetter"/>
      <w:pStyle w:val="TITLU3"/>
      <w:lvlText w:val="%1)"/>
      <w:lvlJc w:val="left"/>
      <w:pPr>
        <w:ind w:left="360" w:hanging="360"/>
      </w:pPr>
      <w:rPr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9B7625B"/>
    <w:multiLevelType w:val="hybridMultilevel"/>
    <w:tmpl w:val="640A2C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F85C23"/>
    <w:multiLevelType w:val="hybridMultilevel"/>
    <w:tmpl w:val="BA06FE0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014A37"/>
    <w:multiLevelType w:val="multilevel"/>
    <w:tmpl w:val="10922514"/>
    <w:lvl w:ilvl="0">
      <w:start w:val="1"/>
      <w:numFmt w:val="upperRoman"/>
      <w:lvlText w:val="%1."/>
      <w:lvlJc w:val="left"/>
      <w:pPr>
        <w:ind w:left="1789" w:hanging="72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171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  <w:b/>
        <w:i w:val="0"/>
      </w:rPr>
    </w:lvl>
    <w:lvl w:ilvl="3">
      <w:start w:val="1"/>
      <w:numFmt w:val="decimal"/>
      <w:isLgl/>
      <w:lvlText w:val="%1.%2.%3.%4."/>
      <w:lvlJc w:val="left"/>
      <w:pPr>
        <w:ind w:left="286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1800"/>
      </w:pPr>
      <w:rPr>
        <w:rFonts w:hint="default"/>
      </w:rPr>
    </w:lvl>
  </w:abstractNum>
  <w:abstractNum w:abstractNumId="9" w15:restartNumberingAfterBreak="0">
    <w:nsid w:val="5E1A5E7E"/>
    <w:multiLevelType w:val="hybridMultilevel"/>
    <w:tmpl w:val="7C1228F2"/>
    <w:lvl w:ilvl="0" w:tplc="25B4C7B2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3692563">
    <w:abstractNumId w:val="5"/>
  </w:num>
  <w:num w:numId="2" w16cid:durableId="144206849">
    <w:abstractNumId w:val="6"/>
  </w:num>
  <w:num w:numId="3" w16cid:durableId="1155951730">
    <w:abstractNumId w:val="7"/>
  </w:num>
  <w:num w:numId="4" w16cid:durableId="1612515045">
    <w:abstractNumId w:val="9"/>
  </w:num>
  <w:num w:numId="5" w16cid:durableId="835803461">
    <w:abstractNumId w:val="3"/>
  </w:num>
  <w:num w:numId="6" w16cid:durableId="1797604170">
    <w:abstractNumId w:val="4"/>
  </w:num>
  <w:num w:numId="7" w16cid:durableId="1834638571">
    <w:abstractNumId w:val="8"/>
  </w:num>
  <w:num w:numId="8" w16cid:durableId="569730167">
    <w:abstractNumId w:val="1"/>
  </w:num>
  <w:num w:numId="9" w16cid:durableId="1559432814">
    <w:abstractNumId w:val="2"/>
  </w:num>
  <w:num w:numId="10" w16cid:durableId="20708834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7E09"/>
    <w:rsid w:val="00024787"/>
    <w:rsid w:val="00033F13"/>
    <w:rsid w:val="00034F2B"/>
    <w:rsid w:val="000356A8"/>
    <w:rsid w:val="00050977"/>
    <w:rsid w:val="0009464B"/>
    <w:rsid w:val="000973F7"/>
    <w:rsid w:val="000A2DC5"/>
    <w:rsid w:val="000B1E1C"/>
    <w:rsid w:val="000B539E"/>
    <w:rsid w:val="000C4FC6"/>
    <w:rsid w:val="000C6B12"/>
    <w:rsid w:val="000D1FB3"/>
    <w:rsid w:val="000D5821"/>
    <w:rsid w:val="000E6EDA"/>
    <w:rsid w:val="000F20B9"/>
    <w:rsid w:val="0012658D"/>
    <w:rsid w:val="00130430"/>
    <w:rsid w:val="00142CE7"/>
    <w:rsid w:val="00144382"/>
    <w:rsid w:val="00145248"/>
    <w:rsid w:val="00153A5E"/>
    <w:rsid w:val="00166FC6"/>
    <w:rsid w:val="001732FF"/>
    <w:rsid w:val="00185459"/>
    <w:rsid w:val="001E2917"/>
    <w:rsid w:val="001F55EE"/>
    <w:rsid w:val="0020719D"/>
    <w:rsid w:val="00214B9A"/>
    <w:rsid w:val="00237452"/>
    <w:rsid w:val="00247736"/>
    <w:rsid w:val="00264CE0"/>
    <w:rsid w:val="00266654"/>
    <w:rsid w:val="00267559"/>
    <w:rsid w:val="00294959"/>
    <w:rsid w:val="00297EAB"/>
    <w:rsid w:val="002A40C7"/>
    <w:rsid w:val="002A5BBA"/>
    <w:rsid w:val="002C119E"/>
    <w:rsid w:val="002D6EC4"/>
    <w:rsid w:val="002E0B7A"/>
    <w:rsid w:val="00302C0E"/>
    <w:rsid w:val="00323A92"/>
    <w:rsid w:val="00324B63"/>
    <w:rsid w:val="00333A00"/>
    <w:rsid w:val="00335458"/>
    <w:rsid w:val="00337D1C"/>
    <w:rsid w:val="00343580"/>
    <w:rsid w:val="003A1271"/>
    <w:rsid w:val="003A12BE"/>
    <w:rsid w:val="003C2EE0"/>
    <w:rsid w:val="004047D5"/>
    <w:rsid w:val="00420E5F"/>
    <w:rsid w:val="00423DD7"/>
    <w:rsid w:val="00431EE3"/>
    <w:rsid w:val="0044253B"/>
    <w:rsid w:val="00444012"/>
    <w:rsid w:val="004542BC"/>
    <w:rsid w:val="00475AC4"/>
    <w:rsid w:val="004A3334"/>
    <w:rsid w:val="004A5230"/>
    <w:rsid w:val="004B118C"/>
    <w:rsid w:val="004D4CB0"/>
    <w:rsid w:val="005114D5"/>
    <w:rsid w:val="005427F1"/>
    <w:rsid w:val="005528E5"/>
    <w:rsid w:val="00557244"/>
    <w:rsid w:val="0057302F"/>
    <w:rsid w:val="0058240D"/>
    <w:rsid w:val="0059063C"/>
    <w:rsid w:val="005B061F"/>
    <w:rsid w:val="005C2F4E"/>
    <w:rsid w:val="005C7F08"/>
    <w:rsid w:val="005E40F5"/>
    <w:rsid w:val="005E44C4"/>
    <w:rsid w:val="005F744B"/>
    <w:rsid w:val="0060486C"/>
    <w:rsid w:val="006126D2"/>
    <w:rsid w:val="00613D10"/>
    <w:rsid w:val="00625A2C"/>
    <w:rsid w:val="00665190"/>
    <w:rsid w:val="006945C5"/>
    <w:rsid w:val="006A4B55"/>
    <w:rsid w:val="006D259D"/>
    <w:rsid w:val="006D36D7"/>
    <w:rsid w:val="006E4F05"/>
    <w:rsid w:val="006E54DF"/>
    <w:rsid w:val="006F5BFC"/>
    <w:rsid w:val="00711CC4"/>
    <w:rsid w:val="00760AD9"/>
    <w:rsid w:val="007931CE"/>
    <w:rsid w:val="00794D55"/>
    <w:rsid w:val="008054C5"/>
    <w:rsid w:val="00807FAB"/>
    <w:rsid w:val="00811740"/>
    <w:rsid w:val="0081627A"/>
    <w:rsid w:val="00842C15"/>
    <w:rsid w:val="008444B6"/>
    <w:rsid w:val="0087126C"/>
    <w:rsid w:val="00872A02"/>
    <w:rsid w:val="00885951"/>
    <w:rsid w:val="008A246E"/>
    <w:rsid w:val="008B015B"/>
    <w:rsid w:val="008E0BD2"/>
    <w:rsid w:val="008E6C87"/>
    <w:rsid w:val="00900DD5"/>
    <w:rsid w:val="00924EFF"/>
    <w:rsid w:val="00932C54"/>
    <w:rsid w:val="0094614A"/>
    <w:rsid w:val="009516BA"/>
    <w:rsid w:val="00955D9B"/>
    <w:rsid w:val="00973B87"/>
    <w:rsid w:val="00980124"/>
    <w:rsid w:val="00982C87"/>
    <w:rsid w:val="009B5FA8"/>
    <w:rsid w:val="009D2698"/>
    <w:rsid w:val="009F5201"/>
    <w:rsid w:val="00A01FE9"/>
    <w:rsid w:val="00A22C76"/>
    <w:rsid w:val="00A33F09"/>
    <w:rsid w:val="00A66474"/>
    <w:rsid w:val="00A7588C"/>
    <w:rsid w:val="00A812BA"/>
    <w:rsid w:val="00A9167E"/>
    <w:rsid w:val="00AA02C5"/>
    <w:rsid w:val="00AB5032"/>
    <w:rsid w:val="00AC48CB"/>
    <w:rsid w:val="00AC535D"/>
    <w:rsid w:val="00AE4DBE"/>
    <w:rsid w:val="00AF6961"/>
    <w:rsid w:val="00B04469"/>
    <w:rsid w:val="00B05A1A"/>
    <w:rsid w:val="00B222D3"/>
    <w:rsid w:val="00B45F7A"/>
    <w:rsid w:val="00B55DA3"/>
    <w:rsid w:val="00BA7539"/>
    <w:rsid w:val="00BB444F"/>
    <w:rsid w:val="00BC42A5"/>
    <w:rsid w:val="00BE06BF"/>
    <w:rsid w:val="00BF345E"/>
    <w:rsid w:val="00C1594E"/>
    <w:rsid w:val="00C21A38"/>
    <w:rsid w:val="00C30261"/>
    <w:rsid w:val="00C31ACD"/>
    <w:rsid w:val="00C431E8"/>
    <w:rsid w:val="00C549A6"/>
    <w:rsid w:val="00C96813"/>
    <w:rsid w:val="00CA36FC"/>
    <w:rsid w:val="00CC44B0"/>
    <w:rsid w:val="00CC5B2E"/>
    <w:rsid w:val="00CE26C5"/>
    <w:rsid w:val="00CE4AF8"/>
    <w:rsid w:val="00CF0C12"/>
    <w:rsid w:val="00D56342"/>
    <w:rsid w:val="00D573B5"/>
    <w:rsid w:val="00D91189"/>
    <w:rsid w:val="00D959A4"/>
    <w:rsid w:val="00D95D94"/>
    <w:rsid w:val="00DA1150"/>
    <w:rsid w:val="00DA2340"/>
    <w:rsid w:val="00DA61BD"/>
    <w:rsid w:val="00DB06B8"/>
    <w:rsid w:val="00DB15E1"/>
    <w:rsid w:val="00DE5510"/>
    <w:rsid w:val="00E21F11"/>
    <w:rsid w:val="00E370C9"/>
    <w:rsid w:val="00E4267D"/>
    <w:rsid w:val="00E4589F"/>
    <w:rsid w:val="00E73DE5"/>
    <w:rsid w:val="00E762BB"/>
    <w:rsid w:val="00E84B55"/>
    <w:rsid w:val="00E91601"/>
    <w:rsid w:val="00E96479"/>
    <w:rsid w:val="00E96F52"/>
    <w:rsid w:val="00F00774"/>
    <w:rsid w:val="00F3552A"/>
    <w:rsid w:val="00F54FB0"/>
    <w:rsid w:val="00F56FB8"/>
    <w:rsid w:val="00F66F45"/>
    <w:rsid w:val="00F72BCB"/>
    <w:rsid w:val="00F80F71"/>
    <w:rsid w:val="00F91911"/>
    <w:rsid w:val="00F95402"/>
    <w:rsid w:val="00FB7E09"/>
    <w:rsid w:val="00FD1B44"/>
    <w:rsid w:val="00FD3033"/>
    <w:rsid w:val="00FD4A7B"/>
    <w:rsid w:val="00FD636A"/>
    <w:rsid w:val="00FE4012"/>
    <w:rsid w:val="00FE7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  <w14:docId w14:val="38896703"/>
  <w15:docId w15:val="{447FD2E3-396C-4D93-96F1-88FFEA09D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73B5"/>
  </w:style>
  <w:style w:type="paragraph" w:styleId="Titlu1">
    <w:name w:val="heading 1"/>
    <w:basedOn w:val="Normal"/>
    <w:next w:val="Normal"/>
    <w:link w:val="Titlu1Caracter"/>
    <w:qFormat/>
    <w:rsid w:val="008E0BD2"/>
    <w:pPr>
      <w:keepNext/>
      <w:shd w:val="clear" w:color="auto" w:fill="D9D9D9"/>
      <w:spacing w:before="240" w:after="960" w:line="240" w:lineRule="auto"/>
      <w:ind w:left="432" w:hanging="432"/>
      <w:outlineLvl w:val="0"/>
    </w:pPr>
    <w:rPr>
      <w:rFonts w:ascii="Trebuchet MS" w:eastAsia="Times New Roman" w:hAnsi="Trebuchet MS" w:cs="Arial"/>
      <w:b/>
      <w:bCs/>
      <w:kern w:val="32"/>
      <w:sz w:val="28"/>
      <w:szCs w:val="32"/>
      <w:lang w:val="ro-RO"/>
    </w:rPr>
  </w:style>
  <w:style w:type="paragraph" w:styleId="Titlu2">
    <w:name w:val="heading 2"/>
    <w:aliases w:val="Nadpis_2,AB,Numbered - 2,Sub Heading,ignorer2,Heading 2 Char1,Heading 2 Char Char"/>
    <w:basedOn w:val="Normal"/>
    <w:next w:val="Normal"/>
    <w:link w:val="Titlu2Caracter"/>
    <w:qFormat/>
    <w:rsid w:val="008E0BD2"/>
    <w:pPr>
      <w:keepNext/>
      <w:spacing w:before="240" w:after="60" w:line="240" w:lineRule="auto"/>
      <w:ind w:left="576" w:hanging="576"/>
      <w:outlineLvl w:val="1"/>
    </w:pPr>
    <w:rPr>
      <w:rFonts w:ascii="Trebuchet MS" w:eastAsia="Times New Roman" w:hAnsi="Trebuchet MS" w:cs="Arial"/>
      <w:b/>
      <w:bCs/>
      <w:sz w:val="24"/>
      <w:szCs w:val="28"/>
      <w:lang w:val="ro-RO"/>
    </w:rPr>
  </w:style>
  <w:style w:type="paragraph" w:styleId="Titlu30">
    <w:name w:val="heading 3"/>
    <w:aliases w:val="Podpodkapitola,adpis 3,KopCat. 3,Numbered - 3"/>
    <w:basedOn w:val="Normal"/>
    <w:next w:val="Normal"/>
    <w:link w:val="Titlu3Caracter"/>
    <w:unhideWhenUsed/>
    <w:qFormat/>
    <w:rsid w:val="00FB7E0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4">
    <w:name w:val="heading 4"/>
    <w:basedOn w:val="Normal"/>
    <w:next w:val="Normal"/>
    <w:link w:val="Titlu4Caracter"/>
    <w:qFormat/>
    <w:rsid w:val="008E0BD2"/>
    <w:pPr>
      <w:keepNext/>
      <w:spacing w:before="240" w:after="60" w:line="240" w:lineRule="auto"/>
      <w:ind w:left="864" w:hanging="864"/>
      <w:outlineLvl w:val="3"/>
    </w:pPr>
    <w:rPr>
      <w:rFonts w:ascii="Trebuchet MS" w:eastAsia="Times New Roman" w:hAnsi="Trebuchet MS" w:cs="Arial"/>
      <w:b/>
      <w:bCs/>
      <w:sz w:val="20"/>
      <w:szCs w:val="28"/>
      <w:lang w:val="ro-RO"/>
    </w:rPr>
  </w:style>
  <w:style w:type="paragraph" w:styleId="Titlu5">
    <w:name w:val="heading 5"/>
    <w:basedOn w:val="Normal"/>
    <w:next w:val="Normal"/>
    <w:link w:val="Titlu5Caracter"/>
    <w:qFormat/>
    <w:rsid w:val="008E0BD2"/>
    <w:pPr>
      <w:keepNext/>
      <w:spacing w:after="0" w:line="240" w:lineRule="auto"/>
      <w:ind w:left="1008" w:hanging="1008"/>
      <w:jc w:val="right"/>
      <w:outlineLvl w:val="4"/>
    </w:pPr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paragraph" w:styleId="Titlu6">
    <w:name w:val="heading 6"/>
    <w:basedOn w:val="Normal"/>
    <w:next w:val="Normal"/>
    <w:link w:val="Titlu6Caracter"/>
    <w:qFormat/>
    <w:rsid w:val="008E0BD2"/>
    <w:pPr>
      <w:keepNext/>
      <w:spacing w:before="120" w:after="120" w:line="240" w:lineRule="auto"/>
      <w:ind w:left="1152" w:hanging="1152"/>
      <w:jc w:val="right"/>
      <w:outlineLvl w:val="5"/>
    </w:pPr>
    <w:rPr>
      <w:rFonts w:ascii="Trebuchet MS" w:eastAsia="Times New Roman" w:hAnsi="Trebuchet MS" w:cs="Arial"/>
      <w:b/>
      <w:caps/>
      <w:color w:val="003366"/>
      <w:spacing w:val="-22"/>
      <w:sz w:val="36"/>
      <w:szCs w:val="24"/>
      <w:lang w:val="ro-RO"/>
    </w:rPr>
  </w:style>
  <w:style w:type="paragraph" w:styleId="Titlu7">
    <w:name w:val="heading 7"/>
    <w:basedOn w:val="Normal"/>
    <w:next w:val="Normal"/>
    <w:link w:val="Titlu7Caracter"/>
    <w:qFormat/>
    <w:rsid w:val="008E0BD2"/>
    <w:pPr>
      <w:keepNext/>
      <w:spacing w:before="120" w:after="120" w:line="240" w:lineRule="auto"/>
      <w:ind w:left="1296" w:hanging="1296"/>
      <w:jc w:val="center"/>
      <w:outlineLvl w:val="6"/>
    </w:pPr>
    <w:rPr>
      <w:rFonts w:ascii="Trebuchet MS" w:eastAsia="Times New Roman" w:hAnsi="Trebuchet MS" w:cs="Times New Roman"/>
      <w:sz w:val="24"/>
      <w:szCs w:val="24"/>
      <w:lang w:val="ro-RO"/>
    </w:rPr>
  </w:style>
  <w:style w:type="paragraph" w:styleId="Titlu8">
    <w:name w:val="heading 8"/>
    <w:basedOn w:val="Normal"/>
    <w:next w:val="Normal"/>
    <w:link w:val="Titlu8Caracter"/>
    <w:qFormat/>
    <w:rsid w:val="008E0BD2"/>
    <w:pPr>
      <w:keepNext/>
      <w:spacing w:after="0" w:line="240" w:lineRule="auto"/>
      <w:ind w:left="1440" w:hanging="1440"/>
      <w:jc w:val="right"/>
      <w:outlineLvl w:val="7"/>
    </w:pPr>
    <w:rPr>
      <w:rFonts w:ascii="Trebuchet MS" w:eastAsia="Times New Roman" w:hAnsi="Trebuchet MS" w:cs="Times New Roman"/>
      <w:b/>
      <w:caps/>
      <w:sz w:val="32"/>
      <w:szCs w:val="24"/>
      <w:lang w:val="ro-RO"/>
    </w:rPr>
  </w:style>
  <w:style w:type="paragraph" w:styleId="Titlu9">
    <w:name w:val="heading 9"/>
    <w:basedOn w:val="Normal"/>
    <w:next w:val="Normal"/>
    <w:link w:val="Titlu9Caracter"/>
    <w:qFormat/>
    <w:rsid w:val="008E0BD2"/>
    <w:pPr>
      <w:keepNext/>
      <w:spacing w:before="40" w:after="40" w:line="240" w:lineRule="auto"/>
      <w:ind w:left="1584" w:hanging="1584"/>
      <w:jc w:val="center"/>
      <w:outlineLvl w:val="8"/>
    </w:pPr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39"/>
    <w:rsid w:val="00FB7E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U3">
    <w:name w:val="TITLU 3"/>
    <w:basedOn w:val="Titlu30"/>
    <w:next w:val="Titlu30"/>
    <w:qFormat/>
    <w:rsid w:val="00FB7E09"/>
    <w:pPr>
      <w:keepLines w:val="0"/>
      <w:numPr>
        <w:numId w:val="1"/>
      </w:numPr>
      <w:spacing w:before="240" w:after="60" w:line="240" w:lineRule="auto"/>
    </w:pPr>
    <w:rPr>
      <w:rFonts w:ascii="GlyphLessFont" w:eastAsia="Times New Roman" w:hAnsi="GlyphLessFont" w:cs="Times New Roman"/>
      <w:color w:val="000000" w:themeColor="text1"/>
      <w:szCs w:val="26"/>
    </w:rPr>
  </w:style>
  <w:style w:type="paragraph" w:styleId="Listparagraf">
    <w:name w:val="List Paragraph"/>
    <w:aliases w:val="Akapit z listą BS,Outlines a.b.c.,List_Paragraph,Multilevel para_II,Akapit z lista BS,List Paragraph1,Normal bullet 2,numbered list,2,OBC Bullet,Normal 1,Task Body,Viñetas (Inicio Parrafo),Paragrafo elenco,3 Txt tabla,Zerrenda-paragrafoa"/>
    <w:basedOn w:val="Normal"/>
    <w:link w:val="ListparagrafCaracter"/>
    <w:uiPriority w:val="34"/>
    <w:qFormat/>
    <w:rsid w:val="00FB7E09"/>
    <w:pPr>
      <w:ind w:left="720"/>
      <w:contextualSpacing/>
    </w:pPr>
  </w:style>
  <w:style w:type="character" w:customStyle="1" w:styleId="Titlu3Caracter">
    <w:name w:val="Titlu 3 Caracter"/>
    <w:aliases w:val="Podpodkapitola Caracter,adpis 3 Caracter,KopCat. 3 Caracter,Numbered - 3 Caracter"/>
    <w:basedOn w:val="Fontdeparagrafimplicit"/>
    <w:link w:val="Titlu30"/>
    <w:uiPriority w:val="9"/>
    <w:semiHidden/>
    <w:rsid w:val="00FB7E0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orptext">
    <w:name w:val="Body Text"/>
    <w:basedOn w:val="Normal"/>
    <w:link w:val="CorptextCaracter"/>
    <w:rsid w:val="00AA02C5"/>
    <w:pPr>
      <w:spacing w:after="0" w:line="240" w:lineRule="auto"/>
      <w:jc w:val="both"/>
    </w:pPr>
    <w:rPr>
      <w:rFonts w:ascii="Times New Roman" w:eastAsia="Times New Roman" w:hAnsi="Times New Roman" w:cs="Times New Roman"/>
      <w:color w:val="000000" w:themeColor="text1"/>
      <w:sz w:val="28"/>
      <w:szCs w:val="24"/>
      <w:lang w:val="ro-RO"/>
    </w:rPr>
  </w:style>
  <w:style w:type="character" w:customStyle="1" w:styleId="CorptextCaracter">
    <w:name w:val="Corp text Caracter"/>
    <w:basedOn w:val="Fontdeparagrafimplicit"/>
    <w:link w:val="Corptext"/>
    <w:rsid w:val="00AA02C5"/>
    <w:rPr>
      <w:rFonts w:ascii="Times New Roman" w:eastAsia="Times New Roman" w:hAnsi="Times New Roman" w:cs="Times New Roman"/>
      <w:color w:val="000000" w:themeColor="text1"/>
      <w:sz w:val="28"/>
      <w:szCs w:val="24"/>
      <w:lang w:val="ro-RO"/>
    </w:rPr>
  </w:style>
  <w:style w:type="paragraph" w:customStyle="1" w:styleId="Default">
    <w:name w:val="Default"/>
    <w:rsid w:val="00AA02C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o-RO" w:eastAsia="ro-RO"/>
    </w:rPr>
  </w:style>
  <w:style w:type="character" w:customStyle="1" w:styleId="Titlu1Caracter">
    <w:name w:val="Titlu 1 Caracter"/>
    <w:basedOn w:val="Fontdeparagrafimplicit"/>
    <w:link w:val="Titlu1"/>
    <w:rsid w:val="008E0BD2"/>
    <w:rPr>
      <w:rFonts w:ascii="Trebuchet MS" w:eastAsia="Times New Roman" w:hAnsi="Trebuchet MS" w:cs="Arial"/>
      <w:b/>
      <w:bCs/>
      <w:kern w:val="32"/>
      <w:sz w:val="28"/>
      <w:szCs w:val="32"/>
      <w:shd w:val="clear" w:color="auto" w:fill="D9D9D9"/>
      <w:lang w:val="ro-RO"/>
    </w:rPr>
  </w:style>
  <w:style w:type="character" w:customStyle="1" w:styleId="Titlu2Caracter">
    <w:name w:val="Titlu 2 Caracter"/>
    <w:aliases w:val="Nadpis_2 Caracter,AB Caracter,Numbered - 2 Caracter,Sub Heading Caracter,ignorer2 Caracter,Heading 2 Char1 Caracter,Heading 2 Char Char Caracter"/>
    <w:basedOn w:val="Fontdeparagrafimplicit"/>
    <w:link w:val="Titlu2"/>
    <w:rsid w:val="008E0BD2"/>
    <w:rPr>
      <w:rFonts w:ascii="Trebuchet MS" w:eastAsia="Times New Roman" w:hAnsi="Trebuchet MS" w:cs="Arial"/>
      <w:b/>
      <w:bCs/>
      <w:sz w:val="24"/>
      <w:szCs w:val="28"/>
      <w:lang w:val="ro-RO"/>
    </w:rPr>
  </w:style>
  <w:style w:type="character" w:customStyle="1" w:styleId="Titlu4Caracter">
    <w:name w:val="Titlu 4 Caracter"/>
    <w:basedOn w:val="Fontdeparagrafimplicit"/>
    <w:link w:val="Titlu4"/>
    <w:rsid w:val="008E0BD2"/>
    <w:rPr>
      <w:rFonts w:ascii="Trebuchet MS" w:eastAsia="Times New Roman" w:hAnsi="Trebuchet MS" w:cs="Arial"/>
      <w:b/>
      <w:bCs/>
      <w:sz w:val="20"/>
      <w:szCs w:val="28"/>
      <w:lang w:val="ro-RO"/>
    </w:rPr>
  </w:style>
  <w:style w:type="character" w:customStyle="1" w:styleId="Titlu5Caracter">
    <w:name w:val="Titlu 5 Caracter"/>
    <w:basedOn w:val="Fontdeparagrafimplicit"/>
    <w:link w:val="Titlu5"/>
    <w:rsid w:val="008E0BD2"/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character" w:customStyle="1" w:styleId="Titlu6Caracter">
    <w:name w:val="Titlu 6 Caracter"/>
    <w:basedOn w:val="Fontdeparagrafimplicit"/>
    <w:link w:val="Titlu6"/>
    <w:rsid w:val="008E0BD2"/>
    <w:rPr>
      <w:rFonts w:ascii="Trebuchet MS" w:eastAsia="Times New Roman" w:hAnsi="Trebuchet MS" w:cs="Arial"/>
      <w:b/>
      <w:caps/>
      <w:color w:val="003366"/>
      <w:spacing w:val="-22"/>
      <w:sz w:val="36"/>
      <w:szCs w:val="24"/>
      <w:lang w:val="ro-RO"/>
    </w:rPr>
  </w:style>
  <w:style w:type="character" w:customStyle="1" w:styleId="Titlu7Caracter">
    <w:name w:val="Titlu 7 Caracter"/>
    <w:basedOn w:val="Fontdeparagrafimplicit"/>
    <w:link w:val="Titlu7"/>
    <w:rsid w:val="008E0BD2"/>
    <w:rPr>
      <w:rFonts w:ascii="Trebuchet MS" w:eastAsia="Times New Roman" w:hAnsi="Trebuchet MS" w:cs="Times New Roman"/>
      <w:sz w:val="24"/>
      <w:szCs w:val="24"/>
      <w:lang w:val="ro-RO"/>
    </w:rPr>
  </w:style>
  <w:style w:type="character" w:customStyle="1" w:styleId="Titlu8Caracter">
    <w:name w:val="Titlu 8 Caracter"/>
    <w:basedOn w:val="Fontdeparagrafimplicit"/>
    <w:link w:val="Titlu8"/>
    <w:rsid w:val="008E0BD2"/>
    <w:rPr>
      <w:rFonts w:ascii="Trebuchet MS" w:eastAsia="Times New Roman" w:hAnsi="Trebuchet MS" w:cs="Times New Roman"/>
      <w:b/>
      <w:caps/>
      <w:sz w:val="32"/>
      <w:szCs w:val="24"/>
      <w:lang w:val="ro-RO"/>
    </w:rPr>
  </w:style>
  <w:style w:type="character" w:customStyle="1" w:styleId="Titlu9Caracter">
    <w:name w:val="Titlu 9 Caracter"/>
    <w:basedOn w:val="Fontdeparagrafimplicit"/>
    <w:link w:val="Titlu9"/>
    <w:rsid w:val="008E0BD2"/>
    <w:rPr>
      <w:rFonts w:ascii="Trebuchet MS" w:eastAsia="Times New Roman" w:hAnsi="Trebuchet MS" w:cs="Times New Roman"/>
      <w:b/>
      <w:bCs/>
      <w:sz w:val="20"/>
      <w:szCs w:val="24"/>
      <w:lang w:val="ro-RO"/>
    </w:rPr>
  </w:style>
  <w:style w:type="character" w:customStyle="1" w:styleId="ListparagrafCaracter">
    <w:name w:val="Listă paragraf Caracter"/>
    <w:aliases w:val="Akapit z listą BS Caracter,Outlines a.b.c. Caracter,List_Paragraph Caracter,Multilevel para_II Caracter,Akapit z lista BS Caracter,List Paragraph1 Caracter,Normal bullet 2 Caracter,numbered list Caracter,2 Caracter"/>
    <w:link w:val="Listparagraf"/>
    <w:uiPriority w:val="34"/>
    <w:qFormat/>
    <w:locked/>
    <w:rsid w:val="00153A5E"/>
  </w:style>
  <w:style w:type="paragraph" w:styleId="Indentcorptext">
    <w:name w:val="Body Text Indent"/>
    <w:basedOn w:val="Normal"/>
    <w:link w:val="IndentcorptextCaracter"/>
    <w:uiPriority w:val="99"/>
    <w:semiHidden/>
    <w:unhideWhenUsed/>
    <w:rsid w:val="00AC535D"/>
    <w:pPr>
      <w:spacing w:after="120"/>
      <w:ind w:left="283"/>
    </w:pPr>
  </w:style>
  <w:style w:type="character" w:customStyle="1" w:styleId="IndentcorptextCaracter">
    <w:name w:val="Indent corp text Caracter"/>
    <w:basedOn w:val="Fontdeparagrafimplicit"/>
    <w:link w:val="Indentcorptext"/>
    <w:uiPriority w:val="99"/>
    <w:semiHidden/>
    <w:rsid w:val="00AC535D"/>
  </w:style>
  <w:style w:type="paragraph" w:customStyle="1" w:styleId="NormalWeb3">
    <w:name w:val="Normal (Web)3"/>
    <w:basedOn w:val="Normal"/>
    <w:rsid w:val="00185459"/>
    <w:pPr>
      <w:spacing w:before="105" w:after="105" w:line="240" w:lineRule="auto"/>
      <w:ind w:left="105" w:right="105"/>
    </w:pPr>
    <w:rPr>
      <w:rFonts w:ascii="Times New Roman" w:eastAsia="Times New Roman" w:hAnsi="Times New Roman" w:cs="Times New Roman"/>
      <w:noProof/>
      <w:color w:val="000000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1799</Words>
  <Characters>10437</Characters>
  <Application>Microsoft Office Word</Application>
  <DocSecurity>0</DocSecurity>
  <Lines>86</Lines>
  <Paragraphs>24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Baloi Marius Claudiu</cp:lastModifiedBy>
  <cp:revision>96</cp:revision>
  <cp:lastPrinted>2022-10-08T08:15:00Z</cp:lastPrinted>
  <dcterms:created xsi:type="dcterms:W3CDTF">2022-09-27T11:56:00Z</dcterms:created>
  <dcterms:modified xsi:type="dcterms:W3CDTF">2022-10-08T08:15:00Z</dcterms:modified>
</cp:coreProperties>
</file>