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8FCD3" w14:textId="45F232B1" w:rsidR="00EE5AF0" w:rsidRPr="002063FE" w:rsidRDefault="001628F0" w:rsidP="00D376E3">
      <w:pPr>
        <w:ind w:left="4956"/>
        <w:jc w:val="center"/>
        <w:rPr>
          <w:b/>
          <w:bCs/>
          <w:sz w:val="22"/>
          <w:szCs w:val="22"/>
          <w:lang w:val="en-US"/>
        </w:rPr>
      </w:pPr>
      <w:r w:rsidRPr="002063FE">
        <w:rPr>
          <w:b/>
          <w:bCs/>
          <w:sz w:val="22"/>
          <w:szCs w:val="22"/>
          <w:lang w:val="en-US"/>
        </w:rPr>
        <w:t xml:space="preserve">Anexa </w:t>
      </w:r>
      <w:r w:rsidR="00E81350">
        <w:rPr>
          <w:b/>
          <w:bCs/>
          <w:sz w:val="22"/>
          <w:szCs w:val="22"/>
          <w:lang w:val="en-US"/>
        </w:rPr>
        <w:t xml:space="preserve">nr. </w:t>
      </w:r>
      <w:r w:rsidR="00987248">
        <w:rPr>
          <w:b/>
          <w:bCs/>
          <w:sz w:val="22"/>
          <w:szCs w:val="22"/>
          <w:lang w:val="en-US"/>
        </w:rPr>
        <w:t>2</w:t>
      </w:r>
    </w:p>
    <w:p w14:paraId="079F55A0" w14:textId="4001F058" w:rsidR="00D376E3" w:rsidRDefault="00B86767" w:rsidP="00D376E3">
      <w:pPr>
        <w:ind w:left="4956"/>
        <w:jc w:val="center"/>
        <w:rPr>
          <w:sz w:val="22"/>
          <w:szCs w:val="22"/>
          <w:lang w:val="en-US"/>
        </w:rPr>
      </w:pPr>
      <w:proofErr w:type="gramStart"/>
      <w:r w:rsidRPr="00D376E3">
        <w:rPr>
          <w:sz w:val="22"/>
          <w:szCs w:val="22"/>
          <w:lang w:val="en-US"/>
        </w:rPr>
        <w:t>la</w:t>
      </w:r>
      <w:proofErr w:type="gramEnd"/>
      <w:r w:rsidRPr="00D376E3">
        <w:rPr>
          <w:sz w:val="22"/>
          <w:szCs w:val="22"/>
          <w:lang w:val="en-US"/>
        </w:rPr>
        <w:t xml:space="preserve"> </w:t>
      </w:r>
      <w:r w:rsidR="00D376E3" w:rsidRPr="00D376E3">
        <w:rPr>
          <w:sz w:val="22"/>
          <w:szCs w:val="22"/>
          <w:lang w:val="en-US"/>
        </w:rPr>
        <w:t xml:space="preserve">Hotărârea Consiliului Local al Comunei </w:t>
      </w:r>
      <w:r w:rsidR="00072882">
        <w:rPr>
          <w:sz w:val="22"/>
          <w:szCs w:val="22"/>
          <w:lang w:val="en-US"/>
        </w:rPr>
        <w:t>Liebling</w:t>
      </w:r>
    </w:p>
    <w:p w14:paraId="05C8197A" w14:textId="4344FD55" w:rsidR="00EE5AF0" w:rsidRPr="00D376E3" w:rsidRDefault="00D376E3" w:rsidP="00D376E3">
      <w:pPr>
        <w:ind w:left="4956"/>
        <w:jc w:val="center"/>
        <w:rPr>
          <w:sz w:val="22"/>
          <w:szCs w:val="22"/>
          <w:lang w:val="en-US"/>
        </w:rPr>
      </w:pPr>
      <w:r w:rsidRPr="00D376E3">
        <w:rPr>
          <w:sz w:val="22"/>
          <w:szCs w:val="22"/>
          <w:lang w:val="en-US"/>
        </w:rPr>
        <w:t>nr.</w:t>
      </w:r>
      <w:r w:rsidR="00072882">
        <w:rPr>
          <w:sz w:val="22"/>
          <w:szCs w:val="22"/>
          <w:lang w:val="en-US"/>
        </w:rPr>
        <w:t>______</w:t>
      </w:r>
      <w:r w:rsidR="00B86767" w:rsidRPr="00D376E3">
        <w:rPr>
          <w:sz w:val="22"/>
          <w:szCs w:val="22"/>
          <w:lang w:val="en-US"/>
        </w:rPr>
        <w:t xml:space="preserve">din </w:t>
      </w:r>
      <w:r w:rsidR="00072882">
        <w:rPr>
          <w:sz w:val="22"/>
          <w:szCs w:val="22"/>
          <w:lang w:val="en-US"/>
        </w:rPr>
        <w:t>___________</w:t>
      </w:r>
    </w:p>
    <w:p w14:paraId="7836EB30" w14:textId="77777777" w:rsidR="00673E79" w:rsidRPr="002063FE" w:rsidRDefault="00673E79" w:rsidP="00A40057">
      <w:pPr>
        <w:shd w:val="clear" w:color="auto" w:fill="FFFFFF"/>
        <w:spacing w:line="360" w:lineRule="auto"/>
        <w:ind w:right="10"/>
        <w:jc w:val="center"/>
        <w:rPr>
          <w:b/>
          <w:bCs/>
          <w:sz w:val="22"/>
          <w:szCs w:val="22"/>
        </w:rPr>
      </w:pP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r w:rsidRPr="002063FE">
        <w:rPr>
          <w:b/>
          <w:bCs/>
          <w:sz w:val="22"/>
          <w:szCs w:val="22"/>
        </w:rPr>
        <w:tab/>
      </w:r>
    </w:p>
    <w:p w14:paraId="6DE97AD5" w14:textId="14A5E1A9" w:rsidR="00A40057" w:rsidRPr="004039DA" w:rsidRDefault="00987248" w:rsidP="004039DA">
      <w:pPr>
        <w:spacing w:before="360" w:after="240" w:line="276" w:lineRule="auto"/>
        <w:jc w:val="center"/>
        <w:rPr>
          <w:b/>
          <w:sz w:val="28"/>
          <w:szCs w:val="36"/>
          <w:lang w:val="en-US"/>
        </w:rPr>
      </w:pPr>
      <w:r w:rsidRPr="004039DA">
        <w:rPr>
          <w:b/>
          <w:sz w:val="28"/>
          <w:szCs w:val="36"/>
          <w:lang w:val="en-US"/>
        </w:rPr>
        <w:t>CONTRACT</w:t>
      </w:r>
      <w:r w:rsidR="004039DA" w:rsidRPr="004039DA">
        <w:rPr>
          <w:b/>
          <w:sz w:val="28"/>
          <w:szCs w:val="36"/>
          <w:lang w:val="en-US"/>
        </w:rPr>
        <w:t>-</w:t>
      </w:r>
      <w:r w:rsidRPr="004039DA">
        <w:rPr>
          <w:b/>
          <w:sz w:val="28"/>
          <w:szCs w:val="36"/>
          <w:lang w:val="en-US"/>
        </w:rPr>
        <w:t>CADRU DE ÎNCHIRIERE</w:t>
      </w:r>
    </w:p>
    <w:tbl>
      <w:tblPr>
        <w:tblStyle w:val="TableGrid"/>
        <w:tblW w:w="0" w:type="auto"/>
        <w:tblLook w:val="04A0" w:firstRow="1" w:lastRow="0" w:firstColumn="1" w:lastColumn="0" w:noHBand="0" w:noVBand="1"/>
      </w:tblPr>
      <w:tblGrid>
        <w:gridCol w:w="10198"/>
      </w:tblGrid>
      <w:tr w:rsidR="00D829AD" w14:paraId="01AED9A4" w14:textId="77777777" w:rsidTr="00D829AD">
        <w:tc>
          <w:tcPr>
            <w:tcW w:w="10198" w:type="dxa"/>
          </w:tcPr>
          <w:p w14:paraId="58792325" w14:textId="4AACC27D" w:rsidR="00D829AD" w:rsidRPr="00BE54B1" w:rsidRDefault="004039DA" w:rsidP="00D829AD">
            <w:pPr>
              <w:jc w:val="center"/>
              <w:rPr>
                <w:b/>
                <w:bCs/>
                <w:lang w:val="en-US"/>
              </w:rPr>
            </w:pPr>
            <w:r w:rsidRPr="00BE54B1">
              <w:rPr>
                <w:noProof/>
                <w:szCs w:val="24"/>
                <w:lang w:val="en-GB" w:eastAsia="en-GB"/>
              </w:rPr>
              <w:drawing>
                <wp:anchor distT="0" distB="0" distL="114300" distR="114300" simplePos="0" relativeHeight="251659264" behindDoc="1" locked="0" layoutInCell="1" allowOverlap="1" wp14:anchorId="0302F501" wp14:editId="631839B2">
                  <wp:simplePos x="0" y="0"/>
                  <wp:positionH relativeFrom="column">
                    <wp:posOffset>-29210</wp:posOffset>
                  </wp:positionH>
                  <wp:positionV relativeFrom="paragraph">
                    <wp:posOffset>99501</wp:posOffset>
                  </wp:positionV>
                  <wp:extent cx="424180" cy="61341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180" cy="613410"/>
                          </a:xfrm>
                          <a:prstGeom prst="rect">
                            <a:avLst/>
                          </a:prstGeom>
                          <a:noFill/>
                          <a:ln>
                            <a:noFill/>
                          </a:ln>
                        </pic:spPr>
                      </pic:pic>
                    </a:graphicData>
                  </a:graphic>
                </wp:anchor>
              </w:drawing>
            </w:r>
          </w:p>
          <w:p w14:paraId="7AC27ECE" w14:textId="77777777" w:rsidR="00072882" w:rsidRPr="009B5B1E" w:rsidRDefault="00072882" w:rsidP="00072882">
            <w:pPr>
              <w:pStyle w:val="NoSpacing"/>
              <w:jc w:val="center"/>
              <w:rPr>
                <w:rFonts w:ascii="Times New Roman" w:hAnsi="Times New Roman"/>
                <w:sz w:val="24"/>
                <w:szCs w:val="24"/>
              </w:rPr>
            </w:pPr>
            <w:r w:rsidRPr="009B5B1E">
              <w:rPr>
                <w:rFonts w:ascii="Times New Roman" w:hAnsi="Times New Roman"/>
                <w:sz w:val="24"/>
                <w:szCs w:val="24"/>
              </w:rPr>
              <w:t>ROMÂNIA</w:t>
            </w:r>
          </w:p>
          <w:p w14:paraId="12879D66" w14:textId="77777777" w:rsidR="00072882" w:rsidRPr="009B5B1E" w:rsidRDefault="00072882" w:rsidP="00072882">
            <w:pPr>
              <w:pStyle w:val="NoSpacing"/>
              <w:jc w:val="center"/>
              <w:rPr>
                <w:rFonts w:ascii="Times New Roman" w:hAnsi="Times New Roman"/>
                <w:sz w:val="24"/>
                <w:szCs w:val="24"/>
              </w:rPr>
            </w:pPr>
            <w:r w:rsidRPr="009B5B1E">
              <w:rPr>
                <w:rFonts w:ascii="Times New Roman" w:hAnsi="Times New Roman"/>
                <w:sz w:val="24"/>
                <w:szCs w:val="24"/>
              </w:rPr>
              <w:t>JUDEŢUL TIMIŞ</w:t>
            </w:r>
          </w:p>
          <w:p w14:paraId="77AE0F91" w14:textId="77777777" w:rsidR="00072882" w:rsidRPr="009B5B1E" w:rsidRDefault="00072882" w:rsidP="00072882">
            <w:pPr>
              <w:pStyle w:val="NoSpacing"/>
              <w:jc w:val="center"/>
              <w:rPr>
                <w:rFonts w:ascii="Times New Roman" w:hAnsi="Times New Roman"/>
                <w:sz w:val="24"/>
                <w:szCs w:val="24"/>
              </w:rPr>
            </w:pPr>
            <w:r w:rsidRPr="009B5B1E">
              <w:rPr>
                <w:rFonts w:ascii="Times New Roman" w:hAnsi="Times New Roman"/>
                <w:sz w:val="24"/>
                <w:szCs w:val="24"/>
              </w:rPr>
              <w:t>COMUNA LIEBLING</w:t>
            </w:r>
          </w:p>
          <w:p w14:paraId="6B9832BF" w14:textId="77777777" w:rsidR="00072882" w:rsidRDefault="00072882" w:rsidP="00072882">
            <w:pPr>
              <w:pStyle w:val="NoSpacing"/>
              <w:jc w:val="center"/>
              <w:rPr>
                <w:rFonts w:ascii="Times New Roman" w:hAnsi="Times New Roman"/>
                <w:sz w:val="24"/>
                <w:szCs w:val="24"/>
              </w:rPr>
            </w:pPr>
            <w:r>
              <w:rPr>
                <w:rFonts w:ascii="Times New Roman" w:hAnsi="Times New Roman"/>
                <w:sz w:val="24"/>
                <w:szCs w:val="24"/>
              </w:rPr>
              <w:t>Liebling, Nr. 528, Cod poș</w:t>
            </w:r>
            <w:r w:rsidRPr="009B5B1E">
              <w:rPr>
                <w:rFonts w:ascii="Times New Roman" w:hAnsi="Times New Roman"/>
                <w:sz w:val="24"/>
                <w:szCs w:val="24"/>
              </w:rPr>
              <w:t>tal</w:t>
            </w:r>
            <w:r>
              <w:rPr>
                <w:rFonts w:ascii="Times New Roman" w:hAnsi="Times New Roman"/>
                <w:sz w:val="24"/>
                <w:szCs w:val="24"/>
              </w:rPr>
              <w:t>:</w:t>
            </w:r>
            <w:r w:rsidRPr="009B5B1E">
              <w:rPr>
                <w:rFonts w:ascii="Times New Roman" w:hAnsi="Times New Roman"/>
                <w:sz w:val="24"/>
                <w:szCs w:val="24"/>
              </w:rPr>
              <w:t xml:space="preserve"> 307245, </w:t>
            </w:r>
          </w:p>
          <w:p w14:paraId="48DFBA01" w14:textId="77777777" w:rsidR="00072882" w:rsidRPr="009B5B1E" w:rsidRDefault="00072882" w:rsidP="00072882">
            <w:pPr>
              <w:pStyle w:val="NoSpacing"/>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14:paraId="7095B431" w14:textId="3B9ADBF8" w:rsidR="00D829AD" w:rsidRPr="00BE54B1" w:rsidRDefault="00072882" w:rsidP="00072882">
            <w:pPr>
              <w:widowControl/>
              <w:suppressAutoHyphens/>
              <w:autoSpaceDE/>
              <w:autoSpaceDN/>
              <w:adjustRightInd/>
              <w:jc w:val="both"/>
              <w:rPr>
                <w:sz w:val="22"/>
                <w:szCs w:val="28"/>
                <w:lang w:eastAsia="ar-SA"/>
              </w:rPr>
            </w:pPr>
            <w:r>
              <w:rPr>
                <w:sz w:val="24"/>
                <w:szCs w:val="24"/>
              </w:rPr>
              <w:t xml:space="preserve">                                                      </w:t>
            </w:r>
            <w:r w:rsidRPr="009B5B1E">
              <w:rPr>
                <w:sz w:val="24"/>
                <w:szCs w:val="24"/>
              </w:rPr>
              <w:t xml:space="preserve">e-mail. </w:t>
            </w:r>
            <w:r w:rsidRPr="009B5B1E">
              <w:fldChar w:fldCharType="begin"/>
            </w:r>
            <w:r w:rsidRPr="009B5B1E">
              <w:instrText>HYPERLINK "mailto:contact@primarialiebling.ro"</w:instrText>
            </w:r>
            <w:r w:rsidRPr="009B5B1E">
              <w:fldChar w:fldCharType="separate"/>
            </w:r>
            <w:r w:rsidRPr="009B5B1E">
              <w:rPr>
                <w:rStyle w:val="Hyperlink"/>
                <w:b/>
                <w:sz w:val="24"/>
                <w:szCs w:val="24"/>
              </w:rPr>
              <w:t>contact@primarialiebling.ro</w:t>
            </w:r>
            <w:r w:rsidRPr="009B5B1E">
              <w:fldChar w:fldCharType="end"/>
            </w:r>
          </w:p>
          <w:p w14:paraId="3A2EC0E0" w14:textId="77777777" w:rsidR="00D829AD" w:rsidRPr="00BE54B1" w:rsidRDefault="00D829AD" w:rsidP="00D829AD">
            <w:pPr>
              <w:widowControl/>
              <w:suppressAutoHyphens/>
              <w:autoSpaceDE/>
              <w:autoSpaceDN/>
              <w:adjustRightInd/>
              <w:jc w:val="both"/>
              <w:rPr>
                <w:b/>
                <w:sz w:val="22"/>
                <w:szCs w:val="28"/>
                <w:lang w:val="en-US"/>
              </w:rPr>
            </w:pPr>
            <w:r w:rsidRPr="00BE54B1">
              <w:rPr>
                <w:sz w:val="22"/>
                <w:szCs w:val="28"/>
                <w:lang w:eastAsia="ar-SA"/>
              </w:rPr>
              <w:t>Nr. ……./…………………</w:t>
            </w:r>
          </w:p>
          <w:p w14:paraId="4EF2C98D" w14:textId="77777777" w:rsidR="00D829AD" w:rsidRDefault="00D829AD" w:rsidP="00D829AD">
            <w:pPr>
              <w:spacing w:line="360" w:lineRule="auto"/>
              <w:jc w:val="center"/>
              <w:rPr>
                <w:b/>
                <w:sz w:val="24"/>
                <w:szCs w:val="24"/>
                <w:lang w:val="en-US"/>
              </w:rPr>
            </w:pPr>
            <w:r w:rsidRPr="00BE54B1">
              <w:rPr>
                <w:b/>
                <w:sz w:val="24"/>
                <w:szCs w:val="24"/>
                <w:lang w:val="en-US"/>
              </w:rPr>
              <w:t>CONTRACT DE ÎNCHIRIERE</w:t>
            </w:r>
          </w:p>
          <w:p w14:paraId="532B0CCC" w14:textId="77777777" w:rsidR="00D829AD" w:rsidRPr="00BE54B1" w:rsidRDefault="00D829AD" w:rsidP="00D829AD">
            <w:pPr>
              <w:spacing w:line="360" w:lineRule="auto"/>
              <w:jc w:val="center"/>
              <w:rPr>
                <w:b/>
                <w:sz w:val="24"/>
                <w:szCs w:val="24"/>
                <w:lang w:val="en-US"/>
              </w:rPr>
            </w:pPr>
          </w:p>
          <w:p w14:paraId="3596E180" w14:textId="0A12F93D" w:rsidR="00D829AD" w:rsidRPr="00D829AD" w:rsidRDefault="00D829AD" w:rsidP="00D829AD">
            <w:pPr>
              <w:spacing w:line="276" w:lineRule="auto"/>
              <w:jc w:val="both"/>
              <w:rPr>
                <w:b/>
                <w:sz w:val="22"/>
                <w:szCs w:val="22"/>
                <w:lang w:val="en-US"/>
              </w:rPr>
            </w:pPr>
            <w:r w:rsidRPr="002238A2">
              <w:rPr>
                <w:sz w:val="22"/>
                <w:szCs w:val="22"/>
              </w:rPr>
              <w:t xml:space="preserve">la data de ……………………………., la sediul </w:t>
            </w:r>
            <w:r w:rsidR="00FB04A8">
              <w:rPr>
                <w:sz w:val="22"/>
                <w:szCs w:val="22"/>
              </w:rPr>
              <w:t xml:space="preserve">Comunei </w:t>
            </w:r>
            <w:r w:rsidR="004C16F4">
              <w:rPr>
                <w:sz w:val="22"/>
                <w:szCs w:val="22"/>
              </w:rPr>
              <w:t>Liebling</w:t>
            </w:r>
            <w:r w:rsidRPr="002238A2">
              <w:rPr>
                <w:sz w:val="22"/>
                <w:szCs w:val="22"/>
              </w:rPr>
              <w:t xml:space="preserve">, în temeiul prevederilor </w:t>
            </w:r>
            <w:r w:rsidRPr="002238A2">
              <w:rPr>
                <w:sz w:val="22"/>
                <w:szCs w:val="22"/>
                <w:lang w:val="fr-FR"/>
              </w:rPr>
              <w:t xml:space="preserve">Regulamentului privind organizarea şi desfăşurarea licitaţiilor publice pentru </w:t>
            </w:r>
            <w:r w:rsidRPr="00D829AD">
              <w:rPr>
                <w:sz w:val="22"/>
                <w:szCs w:val="22"/>
                <w:lang w:val="fr-FR"/>
              </w:rPr>
              <w:t xml:space="preserve">închirierea </w:t>
            </w:r>
            <w:r w:rsidRPr="002238A2">
              <w:rPr>
                <w:sz w:val="22"/>
                <w:szCs w:val="22"/>
                <w:lang w:val="fr-FR"/>
              </w:rPr>
              <w:t xml:space="preserve">bunurilor aparținând domeniului public sau privat al Comunei </w:t>
            </w:r>
            <w:r w:rsidR="004C16F4">
              <w:rPr>
                <w:sz w:val="22"/>
                <w:szCs w:val="22"/>
                <w:lang w:val="fr-FR"/>
              </w:rPr>
              <w:t>Liebling</w:t>
            </w:r>
            <w:r w:rsidRPr="002238A2">
              <w:rPr>
                <w:sz w:val="22"/>
                <w:szCs w:val="22"/>
                <w:lang w:val="fr-FR"/>
              </w:rPr>
              <w:t xml:space="preserve">, Județul </w:t>
            </w:r>
            <w:r w:rsidR="004C16F4">
              <w:rPr>
                <w:sz w:val="22"/>
                <w:szCs w:val="22"/>
                <w:lang w:val="fr-FR"/>
              </w:rPr>
              <w:t>Timiș</w:t>
            </w:r>
            <w:r w:rsidRPr="002238A2">
              <w:rPr>
                <w:sz w:val="22"/>
                <w:szCs w:val="22"/>
                <w:lang w:val="fr-FR"/>
              </w:rPr>
              <w:t xml:space="preserve">, </w:t>
            </w:r>
            <w:r w:rsidRPr="002238A2">
              <w:rPr>
                <w:bCs/>
                <w:sz w:val="22"/>
                <w:szCs w:val="22"/>
              </w:rPr>
              <w:t>aprobat prin</w:t>
            </w:r>
            <w:r w:rsidRPr="002238A2">
              <w:rPr>
                <w:sz w:val="22"/>
                <w:szCs w:val="22"/>
                <w:lang w:val="fr-FR"/>
              </w:rPr>
              <w:t xml:space="preserve"> Hotărârea Consiliului local al comunei </w:t>
            </w:r>
            <w:r w:rsidR="00072882">
              <w:rPr>
                <w:sz w:val="22"/>
                <w:szCs w:val="22"/>
                <w:lang w:val="fr-FR"/>
              </w:rPr>
              <w:t xml:space="preserve">Liebling, </w:t>
            </w:r>
            <w:r w:rsidRPr="002238A2">
              <w:rPr>
                <w:sz w:val="22"/>
                <w:szCs w:val="22"/>
                <w:lang w:val="fr-FR"/>
              </w:rPr>
              <w:t>nr………</w:t>
            </w:r>
            <w:r w:rsidR="00FB04A8">
              <w:rPr>
                <w:sz w:val="22"/>
                <w:szCs w:val="22"/>
                <w:lang w:val="fr-FR"/>
              </w:rPr>
              <w:t>/</w:t>
            </w:r>
            <w:r w:rsidRPr="002238A2">
              <w:rPr>
                <w:sz w:val="22"/>
                <w:szCs w:val="22"/>
                <w:lang w:val="fr-FR"/>
              </w:rPr>
              <w:t xml:space="preserve">…………………., </w:t>
            </w:r>
            <w:proofErr w:type="gramStart"/>
            <w:r w:rsidRPr="002238A2">
              <w:rPr>
                <w:sz w:val="22"/>
                <w:szCs w:val="22"/>
                <w:lang w:val="fr-FR"/>
              </w:rPr>
              <w:t>coroborate</w:t>
            </w:r>
            <w:proofErr w:type="gramEnd"/>
            <w:r w:rsidRPr="002238A2">
              <w:rPr>
                <w:sz w:val="22"/>
                <w:szCs w:val="22"/>
                <w:lang w:val="fr-FR"/>
              </w:rPr>
              <w:t xml:space="preserve"> cu prevederile</w:t>
            </w:r>
            <w:r w:rsidRPr="002238A2">
              <w:rPr>
                <w:bCs/>
                <w:sz w:val="22"/>
                <w:szCs w:val="22"/>
              </w:rPr>
              <w:t xml:space="preserve"> </w:t>
            </w:r>
            <w:r w:rsidRPr="002238A2">
              <w:rPr>
                <w:sz w:val="22"/>
                <w:szCs w:val="22"/>
              </w:rPr>
              <w:t>Ordonanței de urgență a Guvernului nr.57/2019 privind Codul administrativ, ale prev</w:t>
            </w:r>
            <w:r w:rsidR="0081442A">
              <w:rPr>
                <w:sz w:val="22"/>
                <w:szCs w:val="22"/>
              </w:rPr>
              <w:t>ederilor Hotărârii Consiliului L</w:t>
            </w:r>
            <w:r w:rsidRPr="002238A2">
              <w:rPr>
                <w:sz w:val="22"/>
                <w:szCs w:val="22"/>
              </w:rPr>
              <w:t xml:space="preserve">ocal al comunei </w:t>
            </w:r>
            <w:r w:rsidR="00072882">
              <w:rPr>
                <w:sz w:val="22"/>
                <w:szCs w:val="22"/>
              </w:rPr>
              <w:t xml:space="preserve">Liebling </w:t>
            </w:r>
            <w:r w:rsidRPr="002238A2">
              <w:rPr>
                <w:sz w:val="22"/>
                <w:szCs w:val="22"/>
              </w:rPr>
              <w:t xml:space="preserve">nr. ………./……………… privind aprobarea inițierii procedurii de </w:t>
            </w:r>
            <w:r w:rsidRPr="00D829AD">
              <w:rPr>
                <w:sz w:val="22"/>
                <w:szCs w:val="22"/>
              </w:rPr>
              <w:t>închiriere</w:t>
            </w:r>
            <w:r w:rsidRPr="002238A2">
              <w:rPr>
                <w:sz w:val="22"/>
                <w:szCs w:val="22"/>
              </w:rPr>
              <w:t xml:space="preserve"> </w:t>
            </w:r>
            <w:r w:rsidR="00FB04A8">
              <w:rPr>
                <w:sz w:val="22"/>
                <w:szCs w:val="22"/>
              </w:rPr>
              <w:t xml:space="preserve">a bunului imobil </w:t>
            </w:r>
            <w:r w:rsidRPr="002238A2">
              <w:rPr>
                <w:sz w:val="22"/>
                <w:szCs w:val="22"/>
              </w:rPr>
              <w:t xml:space="preserve">…………………………………………….., Hotărârii Consiliului local al comunei </w:t>
            </w:r>
            <w:r w:rsidR="00072882">
              <w:rPr>
                <w:sz w:val="22"/>
                <w:szCs w:val="22"/>
              </w:rPr>
              <w:t xml:space="preserve">Liebling </w:t>
            </w:r>
            <w:r w:rsidRPr="002238A2">
              <w:rPr>
                <w:sz w:val="22"/>
                <w:szCs w:val="22"/>
              </w:rPr>
              <w:t xml:space="preserve">nr…………./………………….. privind aprobarea Studiului de oportunitate și Documentației de atribuire pentru desfășurarea procedurii de </w:t>
            </w:r>
            <w:r w:rsidR="002C6A46">
              <w:rPr>
                <w:sz w:val="22"/>
                <w:szCs w:val="22"/>
              </w:rPr>
              <w:t>închiriere</w:t>
            </w:r>
            <w:r w:rsidRPr="002238A2">
              <w:rPr>
                <w:sz w:val="22"/>
                <w:szCs w:val="22"/>
              </w:rPr>
              <w:t xml:space="preserve"> a bunului imobil ……………</w:t>
            </w:r>
            <w:r w:rsidR="002C6A46">
              <w:rPr>
                <w:sz w:val="22"/>
                <w:szCs w:val="22"/>
              </w:rPr>
              <w:t>…………..</w:t>
            </w:r>
            <w:r w:rsidRPr="002238A2">
              <w:rPr>
                <w:sz w:val="22"/>
                <w:szCs w:val="22"/>
              </w:rPr>
              <w:t xml:space="preserve">…………… şi ale prevederilor Raportului final al procedurii înregistrat sub nr. ………………/…………………, </w:t>
            </w:r>
            <w:r w:rsidRPr="002238A2">
              <w:rPr>
                <w:b/>
                <w:sz w:val="22"/>
                <w:szCs w:val="22"/>
              </w:rPr>
              <w:t xml:space="preserve">s-a încheiat prezentul contract de </w:t>
            </w:r>
            <w:r w:rsidRPr="00D829AD">
              <w:rPr>
                <w:b/>
                <w:sz w:val="22"/>
                <w:szCs w:val="22"/>
              </w:rPr>
              <w:t>închiriere</w:t>
            </w:r>
            <w:r w:rsidRPr="002238A2">
              <w:rPr>
                <w:b/>
                <w:sz w:val="22"/>
                <w:szCs w:val="22"/>
              </w:rPr>
              <w:t xml:space="preserve"> între:</w:t>
            </w:r>
          </w:p>
          <w:p w14:paraId="7855BAD9"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PĂRȚILE CONTRACTANTE</w:t>
            </w:r>
          </w:p>
          <w:p w14:paraId="1F04F1A8" w14:textId="6A5D93F1" w:rsidR="00D829AD" w:rsidRPr="00D829AD" w:rsidRDefault="0081442A" w:rsidP="0081442A">
            <w:pPr>
              <w:pStyle w:val="NormalWeb"/>
              <w:spacing w:before="240" w:after="20"/>
              <w:jc w:val="both"/>
              <w:rPr>
                <w:sz w:val="22"/>
                <w:szCs w:val="22"/>
                <w:lang w:val="en-US"/>
              </w:rPr>
            </w:pPr>
            <w:r w:rsidRPr="001B0AEB">
              <w:rPr>
                <w:b/>
                <w:sz w:val="22"/>
                <w:szCs w:val="28"/>
                <w:lang w:val="en-US"/>
              </w:rPr>
              <w:t xml:space="preserve">       </w:t>
            </w:r>
            <w:bookmarkStart w:id="0" w:name="_Hlk77252984"/>
            <w:r w:rsidRPr="001B0AEB">
              <w:rPr>
                <w:b/>
                <w:bCs/>
                <w:iCs/>
                <w:sz w:val="22"/>
                <w:szCs w:val="28"/>
                <w:u w:val="single"/>
              </w:rPr>
              <w:t xml:space="preserve">CONSILIUL LOCAL AL COMUNEI  </w:t>
            </w:r>
            <w:r>
              <w:rPr>
                <w:b/>
                <w:bCs/>
                <w:iCs/>
                <w:sz w:val="22"/>
                <w:szCs w:val="28"/>
                <w:u w:val="single"/>
              </w:rPr>
              <w:t>LIEBLING</w:t>
            </w:r>
            <w:r w:rsidRPr="001B0AEB">
              <w:rPr>
                <w:sz w:val="22"/>
                <w:szCs w:val="28"/>
              </w:rPr>
              <w:t xml:space="preserve">, cu sediul în Comuna </w:t>
            </w:r>
            <w:r>
              <w:rPr>
                <w:sz w:val="22"/>
                <w:szCs w:val="28"/>
              </w:rPr>
              <w:t>Liebling</w:t>
            </w:r>
            <w:r w:rsidRPr="001B0AEB">
              <w:rPr>
                <w:sz w:val="22"/>
                <w:szCs w:val="28"/>
              </w:rPr>
              <w:t xml:space="preserve">, Judeţul </w:t>
            </w:r>
            <w:r>
              <w:rPr>
                <w:sz w:val="22"/>
                <w:szCs w:val="28"/>
              </w:rPr>
              <w:t>Timiș</w:t>
            </w:r>
            <w:r w:rsidRPr="001B0AEB">
              <w:rPr>
                <w:sz w:val="22"/>
                <w:szCs w:val="28"/>
              </w:rPr>
              <w:t>,</w:t>
            </w:r>
            <w:r>
              <w:rPr>
                <w:sz w:val="22"/>
                <w:szCs w:val="28"/>
              </w:rPr>
              <w:t xml:space="preserve"> </w:t>
            </w:r>
            <w:r w:rsidRPr="001B0AEB">
              <w:rPr>
                <w:sz w:val="22"/>
                <w:szCs w:val="28"/>
              </w:rPr>
              <w:t>nr.</w:t>
            </w:r>
            <w:r>
              <w:rPr>
                <w:sz w:val="22"/>
                <w:szCs w:val="28"/>
              </w:rPr>
              <w:t>528</w:t>
            </w:r>
            <w:r w:rsidRPr="001B0AEB">
              <w:rPr>
                <w:sz w:val="22"/>
                <w:szCs w:val="28"/>
              </w:rPr>
              <w:t xml:space="preserve">, cod poștal </w:t>
            </w:r>
            <w:r>
              <w:rPr>
                <w:sz w:val="22"/>
                <w:szCs w:val="28"/>
              </w:rPr>
              <w:t>307245</w:t>
            </w:r>
            <w:r w:rsidRPr="001B0AEB">
              <w:rPr>
                <w:sz w:val="22"/>
                <w:szCs w:val="28"/>
              </w:rPr>
              <w:t xml:space="preserve">, tel/fax </w:t>
            </w:r>
            <w:r>
              <w:rPr>
                <w:sz w:val="22"/>
                <w:szCs w:val="28"/>
              </w:rPr>
              <w:t>0256/396421</w:t>
            </w:r>
            <w:r w:rsidRPr="001B0AEB">
              <w:rPr>
                <w:sz w:val="22"/>
                <w:szCs w:val="28"/>
              </w:rPr>
              <w:t xml:space="preserve">, e-mail: </w:t>
            </w:r>
            <w:r>
              <w:rPr>
                <w:sz w:val="22"/>
                <w:szCs w:val="28"/>
              </w:rPr>
              <w:t>contact@primarialiebling.ro</w:t>
            </w:r>
            <w:r w:rsidRPr="001B0AEB">
              <w:rPr>
                <w:sz w:val="22"/>
                <w:szCs w:val="28"/>
              </w:rPr>
              <w:t xml:space="preserve">, cod fiscal </w:t>
            </w:r>
            <w:r>
              <w:rPr>
                <w:sz w:val="22"/>
                <w:szCs w:val="28"/>
              </w:rPr>
              <w:t>4483897</w:t>
            </w:r>
            <w:r w:rsidRPr="001B0AEB">
              <w:rPr>
                <w:sz w:val="22"/>
                <w:szCs w:val="28"/>
              </w:rPr>
              <w:t xml:space="preserve">, administratorul bunurilor din domenioul public/privat al Comunei </w:t>
            </w:r>
            <w:r>
              <w:rPr>
                <w:sz w:val="22"/>
                <w:szCs w:val="28"/>
              </w:rPr>
              <w:t>Liebling</w:t>
            </w:r>
            <w:r w:rsidRPr="001B0AEB">
              <w:rPr>
                <w:sz w:val="22"/>
                <w:szCs w:val="28"/>
              </w:rPr>
              <w:t xml:space="preserve">, reprezentat prin împuternicit, dl </w:t>
            </w:r>
            <w:r>
              <w:rPr>
                <w:sz w:val="22"/>
                <w:szCs w:val="28"/>
              </w:rPr>
              <w:t>Ioan-Gheorghe MUNTEANU</w:t>
            </w:r>
            <w:r w:rsidRPr="001B0AEB">
              <w:rPr>
                <w:sz w:val="22"/>
                <w:szCs w:val="28"/>
              </w:rPr>
              <w:t xml:space="preserve">, având funcţia de Primar al comunei </w:t>
            </w:r>
            <w:bookmarkEnd w:id="0"/>
            <w:r>
              <w:rPr>
                <w:sz w:val="22"/>
                <w:szCs w:val="28"/>
              </w:rPr>
              <w:t>Liebling</w:t>
            </w:r>
            <w:r w:rsidRPr="001B0AEB">
              <w:rPr>
                <w:sz w:val="22"/>
                <w:szCs w:val="28"/>
              </w:rPr>
              <w:t xml:space="preserve">, </w:t>
            </w:r>
            <w:r w:rsidR="00165AA4">
              <w:rPr>
                <w:sz w:val="22"/>
                <w:szCs w:val="22"/>
                <w:lang w:val="en-US"/>
              </w:rPr>
              <w:t>î</w:t>
            </w:r>
            <w:r w:rsidR="00D829AD" w:rsidRPr="00D829AD">
              <w:rPr>
                <w:sz w:val="22"/>
                <w:szCs w:val="22"/>
                <w:lang w:val="en-US"/>
              </w:rPr>
              <w:t xml:space="preserve">n calitate de </w:t>
            </w:r>
            <w:r w:rsidR="00D829AD" w:rsidRPr="00D829AD">
              <w:rPr>
                <w:b/>
                <w:bCs/>
                <w:sz w:val="22"/>
                <w:szCs w:val="22"/>
                <w:lang w:val="en-US"/>
              </w:rPr>
              <w:t>locator</w:t>
            </w:r>
            <w:r w:rsidR="00D829AD" w:rsidRPr="00D829AD">
              <w:rPr>
                <w:sz w:val="22"/>
                <w:szCs w:val="22"/>
                <w:lang w:val="en-US"/>
              </w:rPr>
              <w:t xml:space="preserve">, pe de o parte, </w:t>
            </w:r>
            <w:r>
              <w:rPr>
                <w:sz w:val="22"/>
                <w:szCs w:val="22"/>
                <w:lang w:val="en-US"/>
              </w:rPr>
              <w:t xml:space="preserve">și  </w:t>
            </w:r>
            <w:r w:rsidR="00D829AD" w:rsidRPr="00D829AD">
              <w:rPr>
                <w:sz w:val="22"/>
                <w:szCs w:val="22"/>
                <w:lang w:val="en-US"/>
              </w:rPr>
              <w:t xml:space="preserve">       ______________</w:t>
            </w:r>
            <w:r w:rsidR="00165AA4">
              <w:rPr>
                <w:sz w:val="22"/>
                <w:szCs w:val="22"/>
                <w:lang w:val="en-US"/>
              </w:rPr>
              <w:t>_____</w:t>
            </w:r>
            <w:r w:rsidR="00D829AD" w:rsidRPr="00D829AD">
              <w:rPr>
                <w:sz w:val="22"/>
                <w:szCs w:val="22"/>
                <w:lang w:val="en-US"/>
              </w:rPr>
              <w:t>_______________cu domiciliul/sediul în ______</w:t>
            </w:r>
            <w:r w:rsidR="00165AA4">
              <w:rPr>
                <w:sz w:val="22"/>
                <w:szCs w:val="22"/>
                <w:lang w:val="en-US"/>
              </w:rPr>
              <w:t>________</w:t>
            </w:r>
            <w:r w:rsidR="00D829AD" w:rsidRPr="00D829AD">
              <w:rPr>
                <w:sz w:val="22"/>
                <w:szCs w:val="22"/>
                <w:lang w:val="en-US"/>
              </w:rPr>
              <w:t xml:space="preserve">______________, str. ________________, nr.____, județul ______________, înregistrată la Oficiul Registrului Comerțului sub nr. _______________, CUI _________________, reprezentată prin dl/dna________________________, în calitate de ______________________, în calitate de </w:t>
            </w:r>
            <w:r w:rsidR="00D829AD" w:rsidRPr="00D829AD">
              <w:rPr>
                <w:b/>
                <w:bCs/>
                <w:sz w:val="22"/>
                <w:szCs w:val="22"/>
                <w:lang w:val="en-US"/>
              </w:rPr>
              <w:t xml:space="preserve">locatar, </w:t>
            </w:r>
            <w:r w:rsidR="00D829AD" w:rsidRPr="00D829AD">
              <w:rPr>
                <w:sz w:val="22"/>
                <w:szCs w:val="22"/>
                <w:lang w:val="en-US"/>
              </w:rPr>
              <w:t>pe de altă parte,</w:t>
            </w:r>
          </w:p>
          <w:p w14:paraId="687D940D" w14:textId="79EC091F" w:rsidR="00D829AD" w:rsidRPr="00D829AD" w:rsidRDefault="00D829AD" w:rsidP="00165AA4">
            <w:pPr>
              <w:spacing w:before="240" w:after="240" w:line="276" w:lineRule="auto"/>
              <w:jc w:val="both"/>
              <w:rPr>
                <w:sz w:val="22"/>
                <w:szCs w:val="22"/>
                <w:lang w:val="en-US"/>
              </w:rPr>
            </w:pPr>
            <w:r w:rsidRPr="00D829AD">
              <w:rPr>
                <w:sz w:val="22"/>
                <w:szCs w:val="22"/>
                <w:lang w:val="en-US"/>
              </w:rPr>
              <w:t>Au convenit să încheie prezentul contract de închiriere.</w:t>
            </w:r>
          </w:p>
          <w:p w14:paraId="34A596DB"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OBIECTUL CONTRACTULUI</w:t>
            </w:r>
          </w:p>
          <w:p w14:paraId="4F992B1F" w14:textId="42445256"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Obiectul contractului îl constituie exploatarea spațiului din imobilul</w:t>
            </w:r>
            <w:r w:rsidR="00046AD8">
              <w:rPr>
                <w:sz w:val="22"/>
                <w:szCs w:val="22"/>
                <w:lang w:val="en-US"/>
              </w:rPr>
              <w:t xml:space="preserve">/terenului </w:t>
            </w:r>
            <w:r w:rsidRPr="00D829AD">
              <w:rPr>
                <w:sz w:val="22"/>
                <w:szCs w:val="22"/>
                <w:lang w:val="en-US"/>
              </w:rPr>
              <w:t>situat în localitatea ________________, str._____</w:t>
            </w:r>
            <w:r w:rsidR="007C4491">
              <w:rPr>
                <w:sz w:val="22"/>
                <w:szCs w:val="22"/>
                <w:lang w:val="en-US"/>
              </w:rPr>
              <w:t>_______</w:t>
            </w:r>
            <w:r w:rsidRPr="00D829AD">
              <w:rPr>
                <w:sz w:val="22"/>
                <w:szCs w:val="22"/>
                <w:lang w:val="en-US"/>
              </w:rPr>
              <w:t>_______, nr.____</w:t>
            </w:r>
            <w:r w:rsidR="00046AD8">
              <w:rPr>
                <w:sz w:val="22"/>
                <w:szCs w:val="22"/>
                <w:lang w:val="en-US"/>
              </w:rPr>
              <w:t>, tarlaua ____, parcela _____, lotul ____,</w:t>
            </w:r>
            <w:r w:rsidRPr="00D829AD">
              <w:rPr>
                <w:sz w:val="22"/>
                <w:szCs w:val="22"/>
                <w:lang w:val="en-US"/>
              </w:rPr>
              <w:t xml:space="preserve"> format din ____ încăperi</w:t>
            </w:r>
            <w:r w:rsidR="00046AD8">
              <w:rPr>
                <w:sz w:val="22"/>
                <w:szCs w:val="22"/>
                <w:lang w:val="en-US"/>
              </w:rPr>
              <w:t xml:space="preserve">, </w:t>
            </w:r>
            <w:r w:rsidRPr="00D829AD">
              <w:rPr>
                <w:sz w:val="22"/>
                <w:szCs w:val="22"/>
                <w:lang w:val="en-US"/>
              </w:rPr>
              <w:t xml:space="preserve"> în suprafață de __</w:t>
            </w:r>
            <w:r w:rsidR="007C4491">
              <w:rPr>
                <w:sz w:val="22"/>
                <w:szCs w:val="22"/>
                <w:lang w:val="en-US"/>
              </w:rPr>
              <w:t>___</w:t>
            </w:r>
            <w:r w:rsidRPr="00D829AD">
              <w:rPr>
                <w:sz w:val="22"/>
                <w:szCs w:val="22"/>
                <w:lang w:val="en-US"/>
              </w:rPr>
              <w:t>___ mp, identificat conform schiței anexate, care constituie anexă la contractual de închiriere.</w:t>
            </w:r>
          </w:p>
          <w:p w14:paraId="42181CC1"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 xml:space="preserve">Predarea-primirea bunului se </w:t>
            </w:r>
            <w:proofErr w:type="gramStart"/>
            <w:r w:rsidRPr="00D829AD">
              <w:rPr>
                <w:sz w:val="22"/>
                <w:szCs w:val="22"/>
                <w:lang w:val="en-US"/>
              </w:rPr>
              <w:t>va</w:t>
            </w:r>
            <w:proofErr w:type="gramEnd"/>
            <w:r w:rsidRPr="00D829AD">
              <w:rPr>
                <w:sz w:val="22"/>
                <w:szCs w:val="22"/>
                <w:lang w:val="en-US"/>
              </w:rPr>
              <w:t xml:space="preserve"> consemna într-un proces-verbal ce va fi încheiat la data predării, în termen de 10 zile de la perfectarea contractului.</w:t>
            </w:r>
          </w:p>
          <w:p w14:paraId="3213DF72"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SCOPUL CONTRACTULUI</w:t>
            </w:r>
          </w:p>
          <w:p w14:paraId="3F6FEF42" w14:textId="65046A2D"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Bunul imobil/spațiul închiriat este dat în exploatarea locatarului pentru desfășurarea de activități</w:t>
            </w:r>
            <w:r w:rsidR="007C4491">
              <w:rPr>
                <w:sz w:val="22"/>
                <w:szCs w:val="22"/>
                <w:lang w:val="en-US"/>
              </w:rPr>
              <w:t xml:space="preserve"> </w:t>
            </w:r>
            <w:r w:rsidRPr="00D829AD">
              <w:rPr>
                <w:sz w:val="22"/>
                <w:szCs w:val="22"/>
                <w:lang w:val="en-US"/>
              </w:rPr>
              <w:t>_</w:t>
            </w:r>
            <w:r w:rsidR="007C4491">
              <w:rPr>
                <w:sz w:val="22"/>
                <w:szCs w:val="22"/>
                <w:lang w:val="en-US"/>
              </w:rPr>
              <w:t>_________________</w:t>
            </w:r>
            <w:r w:rsidRPr="00D829AD">
              <w:rPr>
                <w:sz w:val="22"/>
                <w:szCs w:val="22"/>
                <w:lang w:val="en-US"/>
              </w:rPr>
              <w:t>________________.</w:t>
            </w:r>
          </w:p>
          <w:p w14:paraId="443A7E75" w14:textId="294C6662"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 xml:space="preserve">Locatarul nu are dreptul de a schimba destinația </w:t>
            </w:r>
            <w:r w:rsidR="007C4491">
              <w:rPr>
                <w:sz w:val="22"/>
                <w:szCs w:val="22"/>
                <w:lang w:val="en-US"/>
              </w:rPr>
              <w:t>bunului închiriat</w:t>
            </w:r>
            <w:r w:rsidRPr="00D829AD">
              <w:rPr>
                <w:sz w:val="22"/>
                <w:szCs w:val="22"/>
                <w:lang w:val="en-US"/>
              </w:rPr>
              <w:t xml:space="preserve"> pe toată durata </w:t>
            </w:r>
            <w:r w:rsidR="00627A8D">
              <w:rPr>
                <w:sz w:val="22"/>
                <w:szCs w:val="22"/>
                <w:lang w:val="en-US"/>
              </w:rPr>
              <w:t>contractului</w:t>
            </w:r>
            <w:r w:rsidRPr="00D829AD">
              <w:rPr>
                <w:sz w:val="22"/>
                <w:szCs w:val="22"/>
                <w:lang w:val="en-US"/>
              </w:rPr>
              <w:t>.</w:t>
            </w:r>
          </w:p>
          <w:p w14:paraId="13123349"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lastRenderedPageBreak/>
              <w:t>Desfășurarea de către locatar și a altor activități decât cele menționate prin contract, fără acordul scris al locatorului, dă dreptul acestuia să considere contractul  de închiriere reziliat de plin drept, fără vreo formalitate și fără intervenția instanței de judecată.</w:t>
            </w:r>
          </w:p>
          <w:p w14:paraId="3C4636C2"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DURATA CONTRACTULUI</w:t>
            </w:r>
          </w:p>
          <w:p w14:paraId="6CAF9601"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 xml:space="preserve"> </w:t>
            </w:r>
            <w:r w:rsidRPr="00D829AD">
              <w:rPr>
                <w:b/>
                <w:bCs/>
                <w:sz w:val="22"/>
                <w:szCs w:val="22"/>
                <w:lang w:val="en-US"/>
              </w:rPr>
              <w:t>(1)</w:t>
            </w:r>
            <w:r w:rsidRPr="00D829AD">
              <w:rPr>
                <w:sz w:val="22"/>
                <w:szCs w:val="22"/>
                <w:lang w:val="en-US"/>
              </w:rPr>
              <w:t xml:space="preserve"> Prezentul contract de închiriere se încheie pe o perioadă de ______ ani cu începere de la data de ______________ până la data de ______________.</w:t>
            </w:r>
          </w:p>
          <w:p w14:paraId="271A82ED" w14:textId="77777777"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La expirarea termenului, locatorul are dreptul fie să reînnoiască contractual, fie să solicite predarea spațiului cu toate amenajările efectuate (dacă este cazul), fără a pretinde contravaloarea acestora.</w:t>
            </w:r>
          </w:p>
          <w:p w14:paraId="3F1D7A91" w14:textId="77777777"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Prelungirea prezentului contract se poate realiza printr-un act aditional, ca urmare a depunerii unei cereri scrise a locatarului formulate cu cel puțin 30 de zile înainte de data expirării prezentului contract, în situația în care locatarul și-a îndeplinit în totalitate obligațiile din contractual initial.</w:t>
            </w:r>
          </w:p>
          <w:p w14:paraId="68F3D68E" w14:textId="77777777"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În eventualitatea în care decide prelungirea contractului, locatorul are dreptul să modifice cunatumul chiriei care se va stabili de către autoritățile deliberative, fără însă ca aceasta să poată fi diminuată.</w:t>
            </w:r>
          </w:p>
          <w:p w14:paraId="6D7AE32B"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La expirarea termenului prevăzut, chiriașul va preda imobilul pe bază de proces-verbal, cel puțin în aceleași condiții de calitate ca și la preluare.</w:t>
            </w:r>
          </w:p>
          <w:p w14:paraId="1E69E3CE"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PREȚUL CONTRACTULUI ȘI MODALITĂȚILE DE PLATĂ</w:t>
            </w:r>
          </w:p>
          <w:p w14:paraId="5F5520FD"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 xml:space="preserve"> </w:t>
            </w:r>
            <w:r w:rsidRPr="00D829AD">
              <w:rPr>
                <w:b/>
                <w:bCs/>
                <w:sz w:val="22"/>
                <w:szCs w:val="22"/>
                <w:lang w:val="en-US"/>
              </w:rPr>
              <w:t>(1)</w:t>
            </w:r>
            <w:r w:rsidRPr="00D829AD">
              <w:rPr>
                <w:sz w:val="22"/>
                <w:szCs w:val="22"/>
                <w:lang w:val="en-US"/>
              </w:rPr>
              <w:t xml:space="preserve"> Prețul închirierii, respectiv chiria, este de ______________ lunar, conform raportului  procedurii de licitație publică nr._____/________________.</w:t>
            </w:r>
          </w:p>
          <w:p w14:paraId="5FDF6ADE" w14:textId="7A570438"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Locatarul va plăti chiria începând cu _______________</w:t>
            </w:r>
            <w:r w:rsidR="00255006">
              <w:rPr>
                <w:sz w:val="22"/>
                <w:szCs w:val="22"/>
                <w:lang w:val="en-US"/>
              </w:rPr>
              <w:t>, data predării-primirii bunului imobil închiriat</w:t>
            </w:r>
            <w:r w:rsidRPr="00D829AD">
              <w:rPr>
                <w:sz w:val="22"/>
                <w:szCs w:val="22"/>
                <w:lang w:val="en-US"/>
              </w:rPr>
              <w:t>.</w:t>
            </w:r>
          </w:p>
          <w:p w14:paraId="1913A223" w14:textId="77777777"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Plata se va face în lei la cursul oficial BNR leu/Euro, valabil în ziua efectuării plății.</w:t>
            </w:r>
          </w:p>
          <w:p w14:paraId="213FEA3D" w14:textId="33485B0C"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 xml:space="preserve">Chiria </w:t>
            </w:r>
            <w:proofErr w:type="gramStart"/>
            <w:r w:rsidRPr="00D829AD">
              <w:rPr>
                <w:sz w:val="22"/>
                <w:szCs w:val="22"/>
                <w:lang w:val="en-US"/>
              </w:rPr>
              <w:t>va</w:t>
            </w:r>
            <w:proofErr w:type="gramEnd"/>
            <w:r w:rsidRPr="00D829AD">
              <w:rPr>
                <w:sz w:val="22"/>
                <w:szCs w:val="22"/>
                <w:lang w:val="en-US"/>
              </w:rPr>
              <w:t xml:space="preserve"> fi plătită de locatar lunar</w:t>
            </w:r>
            <w:r w:rsidR="00507ACC">
              <w:rPr>
                <w:sz w:val="22"/>
                <w:szCs w:val="22"/>
                <w:lang w:val="en-US"/>
              </w:rPr>
              <w:t>/trimestrial/semestrial/anual</w:t>
            </w:r>
            <w:r w:rsidRPr="00D829AD">
              <w:rPr>
                <w:sz w:val="22"/>
                <w:szCs w:val="22"/>
                <w:lang w:val="en-US"/>
              </w:rPr>
              <w:t>, până la data de 05 a lunii următoare lunii</w:t>
            </w:r>
            <w:r w:rsidR="00507ACC">
              <w:rPr>
                <w:sz w:val="22"/>
                <w:szCs w:val="22"/>
                <w:lang w:val="en-US"/>
              </w:rPr>
              <w:t>/trimestrului/semestrului/anului</w:t>
            </w:r>
            <w:r w:rsidRPr="00D829AD">
              <w:rPr>
                <w:sz w:val="22"/>
                <w:szCs w:val="22"/>
                <w:lang w:val="en-US"/>
              </w:rPr>
              <w:t xml:space="preserve"> pentru care se face plata în contul de virament al proprietarului</w:t>
            </w:r>
            <w:r w:rsidR="006A68CF">
              <w:rPr>
                <w:sz w:val="22"/>
                <w:szCs w:val="22"/>
                <w:lang w:val="en-US"/>
              </w:rPr>
              <w:t xml:space="preserve">, </w:t>
            </w:r>
            <w:r w:rsidRPr="00D829AD">
              <w:rPr>
                <w:sz w:val="22"/>
                <w:szCs w:val="22"/>
                <w:lang w:val="en-US"/>
              </w:rPr>
              <w:t>__</w:t>
            </w:r>
            <w:r w:rsidR="006A68CF">
              <w:rPr>
                <w:sz w:val="22"/>
                <w:szCs w:val="22"/>
                <w:lang w:val="en-US"/>
              </w:rPr>
              <w:t>____________________</w:t>
            </w:r>
            <w:r w:rsidRPr="00D829AD">
              <w:rPr>
                <w:sz w:val="22"/>
                <w:szCs w:val="22"/>
                <w:lang w:val="en-US"/>
              </w:rPr>
              <w:t xml:space="preserve">___________________ deschis la </w:t>
            </w:r>
            <w:r w:rsidR="0081442A">
              <w:rPr>
                <w:sz w:val="22"/>
                <w:szCs w:val="22"/>
                <w:lang w:val="en-US"/>
              </w:rPr>
              <w:t>_____________</w:t>
            </w:r>
            <w:r w:rsidR="006A68CF">
              <w:rPr>
                <w:sz w:val="22"/>
                <w:szCs w:val="22"/>
                <w:lang w:val="en-US"/>
              </w:rPr>
              <w:t xml:space="preserve"> </w:t>
            </w:r>
            <w:r w:rsidRPr="00D829AD">
              <w:rPr>
                <w:sz w:val="22"/>
                <w:szCs w:val="22"/>
                <w:lang w:val="en-US"/>
              </w:rPr>
              <w:t xml:space="preserve">sau la casieria Primăriei comunei </w:t>
            </w:r>
            <w:r w:rsidR="0081442A">
              <w:rPr>
                <w:sz w:val="22"/>
                <w:szCs w:val="22"/>
                <w:lang w:val="en-US"/>
              </w:rPr>
              <w:t>Liebling</w:t>
            </w:r>
            <w:r w:rsidRPr="00D829AD">
              <w:rPr>
                <w:sz w:val="22"/>
                <w:szCs w:val="22"/>
                <w:lang w:val="en-US"/>
              </w:rPr>
              <w:t>.</w:t>
            </w:r>
          </w:p>
          <w:p w14:paraId="2C09F19D"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În cazul în care, chiriașul nu plătește la termenul scadent, va suporta majorările de întârziere conform legislației în vigoare, începând din prima zi care urmează aceleia când suma a devenit exigibilă.</w:t>
            </w:r>
          </w:p>
          <w:p w14:paraId="1486EA81" w14:textId="26F275D8"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S-a constituit garanția de bună execuție în sumă de _________ achitată cu chitanța/OP nr.__________, reprezentând contravaloarea a două chirii</w:t>
            </w:r>
            <w:r w:rsidR="00F47668">
              <w:rPr>
                <w:sz w:val="22"/>
                <w:szCs w:val="22"/>
                <w:lang w:val="en-US"/>
              </w:rPr>
              <w:t xml:space="preserve"> lunare</w:t>
            </w:r>
            <w:r w:rsidRPr="00D829AD">
              <w:rPr>
                <w:sz w:val="22"/>
                <w:szCs w:val="22"/>
                <w:lang w:val="en-US"/>
              </w:rPr>
              <w:t>.</w:t>
            </w:r>
          </w:p>
          <w:p w14:paraId="16DF21DF"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DREPTURILE ȘI OBLIGAȚIILE PĂRȚILOR</w:t>
            </w:r>
          </w:p>
          <w:p w14:paraId="092314AC"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Drepturile și obligațiile locatorului sunt următoarele:</w:t>
            </w:r>
          </w:p>
          <w:p w14:paraId="21DCC7DA"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beneficieze de garanția constituită de titularul dreptului de închiriere, în condițiile în care acesta nu își achită chiria sau/și utilitățile la termenele stabilite în contract, în caz contrar locatorul este obligat să restituie garanția la încetarea contractului;</w:t>
            </w:r>
          </w:p>
          <w:p w14:paraId="2DEBC6F8"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predea imobilul, la termenul convenit de părți, ocazie cu care se va încheia procesul-verbal de predare-primire, datat, semnat și ștampilat de ambele părți contractante și să asigure folosința netulburată a bunului imobil/spațiului închiriat, pe toată durata contractului;</w:t>
            </w:r>
          </w:p>
          <w:p w14:paraId="493CEA97" w14:textId="4B02DAD0"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mențină bunul în stare corespunzătoare de folosință pe toată durata închirierii, potrivit destinației sale;</w:t>
            </w:r>
          </w:p>
          <w:p w14:paraId="41007C2C"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controleze periodic imobilul închiriat în sensul folosirii acestuia potrivit destinației sale și a scopului pentru care a fost încheiat contractul de închiriere;</w:t>
            </w:r>
          </w:p>
          <w:p w14:paraId="4AA86B3E"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notifice locatarul despre apariția oricăror împrejurări de natură să aducă atingere drepturilor sale, dacă are cunoștință despre aceasta;</w:t>
            </w:r>
          </w:p>
          <w:p w14:paraId="3A26F966"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se abțină de la orice fapt care ar împiedica, diminua sau stânjeni folosința liniștită și utilă a spațiului închiriat.</w:t>
            </w:r>
          </w:p>
          <w:p w14:paraId="043A89A9"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Drepturile și obligațiile locatarului:</w:t>
            </w:r>
          </w:p>
          <w:p w14:paraId="54BFD66F"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nu aducă atingere dreptului de proprietate publică/privată prin faptele și actele juridice săvârșite;</w:t>
            </w:r>
          </w:p>
          <w:p w14:paraId="5E924972" w14:textId="385ED190"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folosească imobilul numai potrivit destinației sale și a scopului pentru care a fost încheiat contractul de închiriere și să execute la timp și în condiții optime lucrările de întreținere curente și reparații normale care îi incumbă, în vederea menținerii bunului închiriat în starea în care l-a primit în momentul încheierii contractului;</w:t>
            </w:r>
          </w:p>
          <w:p w14:paraId="2D18948C" w14:textId="289A523D"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lastRenderedPageBreak/>
              <w:t>să plătească proprietarului chiria la termenul scadent convenit în contract;</w:t>
            </w:r>
          </w:p>
          <w:p w14:paraId="23079B8C"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achite impozitul pe clădiri, impozitul pe teren și celelalte obligații la bugetul local stabilite prin lege, aferente bunurilor ce fac obiectul contractului de închiriere;</w:t>
            </w:r>
          </w:p>
          <w:p w14:paraId="75E717C8"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permită proprietarului să controleze modul în care este folosit imobilul închiriat;</w:t>
            </w:r>
          </w:p>
          <w:p w14:paraId="3D885043"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chiriașul îl va înștiința pe proprietar în termen de 24 de ore despre orice acțiune a unei terțe persoane care îi tulbură folosința;</w:t>
            </w:r>
          </w:p>
          <w:p w14:paraId="317BF6E1" w14:textId="54F3FB3E"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să exercite folosința asupra imobilului ca un bun proprietar, cu întocmirea documentațiilor prevăzute de lege și obținerea certificatelor și avizelor impuse de lege</w:t>
            </w:r>
            <w:r w:rsidR="00BF32B1">
              <w:rPr>
                <w:sz w:val="22"/>
                <w:szCs w:val="22"/>
                <w:lang w:val="en-US"/>
              </w:rPr>
              <w:t xml:space="preserve"> pentru desfășurarea activității</w:t>
            </w:r>
            <w:r w:rsidRPr="00D829AD">
              <w:rPr>
                <w:sz w:val="22"/>
                <w:szCs w:val="22"/>
                <w:lang w:val="en-US"/>
              </w:rPr>
              <w:t>;</w:t>
            </w:r>
          </w:p>
          <w:p w14:paraId="7BBAD5B9"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este responsabil de respectarea normelor de prevenire și stingere a incendiilor;</w:t>
            </w:r>
          </w:p>
          <w:p w14:paraId="49A61F0E"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la expirarea contractului, va pune la dispoziția proprietarului imobilul închiriat cel puțin în aceleași condiții de calitate avute la data preluării, pe bază de proces -verbal.</w:t>
            </w:r>
          </w:p>
          <w:p w14:paraId="050237E1"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GARANȚIA</w:t>
            </w:r>
          </w:p>
          <w:p w14:paraId="41265368" w14:textId="77777777" w:rsidR="00D829AD" w:rsidRPr="00D829AD" w:rsidRDefault="00D829AD" w:rsidP="00D829AD">
            <w:pPr>
              <w:numPr>
                <w:ilvl w:val="0"/>
                <w:numId w:val="10"/>
              </w:numPr>
              <w:spacing w:line="276" w:lineRule="auto"/>
              <w:jc w:val="both"/>
              <w:rPr>
                <w:sz w:val="22"/>
                <w:szCs w:val="22"/>
                <w:lang w:val="en-US"/>
              </w:rPr>
            </w:pPr>
            <w:r w:rsidRPr="00D829AD">
              <w:rPr>
                <w:b/>
                <w:bCs/>
                <w:sz w:val="22"/>
                <w:szCs w:val="22"/>
                <w:lang w:val="en-US"/>
              </w:rPr>
              <w:t>(1)</w:t>
            </w:r>
            <w:r w:rsidRPr="00D829AD">
              <w:rPr>
                <w:sz w:val="22"/>
                <w:szCs w:val="22"/>
                <w:lang w:val="en-US"/>
              </w:rPr>
              <w:t xml:space="preserve"> Locatarul are obligația să prezinte, la data încheierii contractului de închiriere dovada constituirii garanției, în lei, în cuantum de 2 ori valoarea chiriei lunare, valabilă pe durata contractului, pentru acoperirea obligațiilor neexecutate.</w:t>
            </w:r>
          </w:p>
          <w:p w14:paraId="0D709681" w14:textId="77777777"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Locatorul se obligă să elibereze garanția de participare numai după ce executantul a făcut dovada constituirii prezentei garanții.</w:t>
            </w:r>
          </w:p>
          <w:p w14:paraId="334A8FEE" w14:textId="6C36CF2F"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Garanția se reține:</w:t>
            </w:r>
          </w:p>
          <w:p w14:paraId="4E8078B9"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în cazul în care locatarul nu achită contravaloarea chiriei;</w:t>
            </w:r>
          </w:p>
          <w:p w14:paraId="31A43430"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în cazul în care la încetarea contractului, spațiul închiriat este deteriorat din neglijența sau vina locatarului.</w:t>
            </w:r>
          </w:p>
          <w:p w14:paraId="0372ED42" w14:textId="01018805"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 xml:space="preserve">Locatorul are dreptul de </w:t>
            </w:r>
            <w:proofErr w:type="gramStart"/>
            <w:r w:rsidRPr="00D829AD">
              <w:rPr>
                <w:sz w:val="22"/>
                <w:szCs w:val="22"/>
                <w:lang w:val="en-US"/>
              </w:rPr>
              <w:t>a</w:t>
            </w:r>
            <w:proofErr w:type="gramEnd"/>
            <w:r w:rsidRPr="00D829AD">
              <w:rPr>
                <w:sz w:val="22"/>
                <w:szCs w:val="22"/>
                <w:lang w:val="en-US"/>
              </w:rPr>
              <w:t xml:space="preserve"> emite pretenții asupra garanției, oricând pe parcursul îndeplinirii contractului, în limita prejudiciului creat, în cazul în care locatarul nu își îndeplinește obligațiile asumate prin contract.</w:t>
            </w:r>
            <w:r w:rsidR="004F6E1F">
              <w:rPr>
                <w:sz w:val="22"/>
                <w:szCs w:val="22"/>
                <w:lang w:val="en-US"/>
              </w:rPr>
              <w:t xml:space="preserve"> </w:t>
            </w:r>
            <w:r w:rsidRPr="00D829AD">
              <w:rPr>
                <w:sz w:val="22"/>
                <w:szCs w:val="22"/>
                <w:lang w:val="en-US"/>
              </w:rPr>
              <w:t>Anterior</w:t>
            </w:r>
            <w:r w:rsidR="004F6E1F">
              <w:rPr>
                <w:sz w:val="22"/>
                <w:szCs w:val="22"/>
                <w:lang w:val="en-US"/>
              </w:rPr>
              <w:t xml:space="preserve"> </w:t>
            </w:r>
            <w:r w:rsidRPr="00D829AD">
              <w:rPr>
                <w:sz w:val="22"/>
                <w:szCs w:val="22"/>
                <w:lang w:val="en-US"/>
              </w:rPr>
              <w:t>emiterii unei pretenții asupra garanției, locatorul are obligația de a notifica acest lucru locatarului, precizând totodată obligațiile care nu au fost respectate.</w:t>
            </w:r>
          </w:p>
          <w:p w14:paraId="6B04ABF4" w14:textId="77777777" w:rsidR="00D829AD" w:rsidRPr="00D829AD" w:rsidRDefault="00D829AD" w:rsidP="00D829AD">
            <w:pPr>
              <w:numPr>
                <w:ilvl w:val="2"/>
                <w:numId w:val="10"/>
              </w:numPr>
              <w:spacing w:line="276" w:lineRule="auto"/>
              <w:jc w:val="both"/>
              <w:rPr>
                <w:sz w:val="22"/>
                <w:szCs w:val="22"/>
                <w:lang w:val="en-US"/>
              </w:rPr>
            </w:pPr>
            <w:r w:rsidRPr="00D829AD">
              <w:rPr>
                <w:sz w:val="22"/>
                <w:szCs w:val="22"/>
                <w:lang w:val="en-US"/>
              </w:rPr>
              <w:t xml:space="preserve">Garanția se restituie în termen de cel mult 60 de zile de la încetarea efectelor prezentului contract de închiriere.  </w:t>
            </w:r>
          </w:p>
          <w:p w14:paraId="2D45AB93"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 xml:space="preserve">SUBLOCAȚIUNEA </w:t>
            </w:r>
          </w:p>
          <w:p w14:paraId="64D3EAA9" w14:textId="77777777" w:rsidR="00D829AD" w:rsidRPr="00D829AD" w:rsidRDefault="00D829AD" w:rsidP="00D829AD">
            <w:pPr>
              <w:numPr>
                <w:ilvl w:val="0"/>
                <w:numId w:val="10"/>
              </w:numPr>
              <w:spacing w:line="276" w:lineRule="auto"/>
              <w:jc w:val="both"/>
              <w:rPr>
                <w:sz w:val="22"/>
                <w:szCs w:val="22"/>
                <w:lang w:val="en-US"/>
              </w:rPr>
            </w:pPr>
            <w:r w:rsidRPr="00D829AD">
              <w:rPr>
                <w:sz w:val="22"/>
                <w:szCs w:val="22"/>
                <w:lang w:val="en-US"/>
              </w:rPr>
              <w:t>Subînchirierea, precum și orice formă de asociere sau colaborare pe imobilul ce face obiectul contractului sunt strict interzise.</w:t>
            </w:r>
          </w:p>
          <w:p w14:paraId="30DE4171"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ÎNCETAREA CONTRACTULUI</w:t>
            </w:r>
          </w:p>
          <w:p w14:paraId="5981630B" w14:textId="26D8875E" w:rsidR="00D829AD" w:rsidRPr="00D829AD" w:rsidRDefault="00D37993" w:rsidP="00D829AD">
            <w:pPr>
              <w:numPr>
                <w:ilvl w:val="0"/>
                <w:numId w:val="10"/>
              </w:numPr>
              <w:spacing w:line="276" w:lineRule="auto"/>
              <w:jc w:val="both"/>
              <w:rPr>
                <w:sz w:val="22"/>
                <w:szCs w:val="22"/>
                <w:lang w:val="en-US"/>
              </w:rPr>
            </w:pPr>
            <w:r>
              <w:rPr>
                <w:b/>
                <w:bCs/>
                <w:sz w:val="22"/>
                <w:szCs w:val="22"/>
                <w:lang w:val="en-US"/>
              </w:rPr>
              <w:t xml:space="preserve">(1) </w:t>
            </w:r>
            <w:r w:rsidR="00D829AD" w:rsidRPr="00D829AD">
              <w:rPr>
                <w:sz w:val="22"/>
                <w:szCs w:val="22"/>
                <w:lang w:val="en-US"/>
              </w:rPr>
              <w:t>Contractul de închiriere încetează prin:</w:t>
            </w:r>
          </w:p>
          <w:p w14:paraId="53C1726A" w14:textId="77777777" w:rsidR="00D829AD" w:rsidRPr="00D829AD" w:rsidRDefault="00D829AD" w:rsidP="00D829AD">
            <w:pPr>
              <w:numPr>
                <w:ilvl w:val="3"/>
                <w:numId w:val="10"/>
              </w:numPr>
              <w:spacing w:line="276" w:lineRule="auto"/>
              <w:jc w:val="both"/>
              <w:rPr>
                <w:sz w:val="22"/>
                <w:szCs w:val="22"/>
                <w:lang w:val="en-US"/>
              </w:rPr>
            </w:pPr>
            <w:bookmarkStart w:id="1" w:name="_Hlk23939523"/>
            <w:r w:rsidRPr="00D829AD">
              <w:rPr>
                <w:sz w:val="22"/>
                <w:szCs w:val="22"/>
                <w:lang w:val="en-US"/>
              </w:rPr>
              <w:t>acordul de voință exprimat în scris al părților contractante;</w:t>
            </w:r>
          </w:p>
          <w:p w14:paraId="3F4F290B"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expirarea termenului contractual, a duratei pentru care a fost încheiat;</w:t>
            </w:r>
          </w:p>
          <w:p w14:paraId="5AE67159"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desființarea titlului proprietarului;</w:t>
            </w:r>
          </w:p>
          <w:p w14:paraId="559741D1"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falimentul chiriașului sau proprietarului;</w:t>
            </w:r>
          </w:p>
          <w:p w14:paraId="26C4CAA4" w14:textId="462C97B8"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reziliere, în caz de neexecutare a obligațiilor asumate prin  contract de către chiriaș și/sau proprietar, după caz</w:t>
            </w:r>
            <w:r w:rsidR="00D37993">
              <w:rPr>
                <w:sz w:val="22"/>
                <w:szCs w:val="22"/>
                <w:lang w:val="en-US"/>
              </w:rPr>
              <w:t>; p</w:t>
            </w:r>
            <w:r w:rsidRPr="00D829AD">
              <w:rPr>
                <w:sz w:val="22"/>
                <w:szCs w:val="22"/>
                <w:lang w:val="en-US"/>
              </w:rPr>
              <w:t>roprietarul sau chiriașul poate rezilia contractul, după caz, prin transmiterea unei notificări scrise</w:t>
            </w:r>
            <w:r w:rsidR="009372CD">
              <w:rPr>
                <w:sz w:val="22"/>
                <w:szCs w:val="22"/>
                <w:lang w:val="en-US"/>
              </w:rPr>
              <w:t>,</w:t>
            </w:r>
            <w:r w:rsidRPr="00D829AD">
              <w:rPr>
                <w:sz w:val="22"/>
                <w:szCs w:val="22"/>
                <w:lang w:val="en-US"/>
              </w:rPr>
              <w:t xml:space="preserve"> pe cale amiabilă, în caz contrar cu intervenția unei instanțe de judecată pentru recuperarea prejudiciilor și  solicitarea de  daune;</w:t>
            </w:r>
          </w:p>
          <w:p w14:paraId="669EB5A4"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prin denunțarea unilaterală a contractului de închiriere de către proprietar sau chiriaș, cu obligația notificării chiriașului de către proprietar și a proprietarului de către chiriaș;</w:t>
            </w:r>
          </w:p>
          <w:p w14:paraId="71AB3A07"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la dispariția, dintr-o cauză de forță majoră, a bunului închiriat sau în cazul imposibilității obiective a locatarului de a-l exploata, prin renunțare, fără plata unei despăgubiri;</w:t>
            </w:r>
          </w:p>
          <w:p w14:paraId="50DE1C7F"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schimbarea destinației spațiului în timpul derulării contractului atrage rezilierea de drept a acestuia;</w:t>
            </w:r>
          </w:p>
          <w:p w14:paraId="73F81B03" w14:textId="77777777" w:rsidR="00D829AD" w:rsidRPr="00D829AD" w:rsidRDefault="00D829AD" w:rsidP="00D829AD">
            <w:pPr>
              <w:numPr>
                <w:ilvl w:val="3"/>
                <w:numId w:val="10"/>
              </w:numPr>
              <w:spacing w:line="276" w:lineRule="auto"/>
              <w:jc w:val="both"/>
              <w:rPr>
                <w:sz w:val="22"/>
                <w:szCs w:val="22"/>
                <w:lang w:val="en-US"/>
              </w:rPr>
            </w:pPr>
            <w:r w:rsidRPr="00D829AD">
              <w:rPr>
                <w:sz w:val="22"/>
                <w:szCs w:val="22"/>
                <w:lang w:val="en-US"/>
              </w:rPr>
              <w:t>în cazul în care, în mod nejustificat, pe parcursul derulării contractului, locatarul nu desfășoară activitate efectivă pe parcursul a trei luni consecutive,</w:t>
            </w:r>
          </w:p>
          <w:p w14:paraId="10312AFE" w14:textId="179DE585" w:rsidR="00D829AD" w:rsidRPr="00D829AD" w:rsidRDefault="00D0777A" w:rsidP="00D0777A">
            <w:pPr>
              <w:numPr>
                <w:ilvl w:val="2"/>
                <w:numId w:val="11"/>
              </w:numPr>
              <w:spacing w:line="276" w:lineRule="auto"/>
              <w:jc w:val="both"/>
              <w:rPr>
                <w:sz w:val="22"/>
                <w:szCs w:val="22"/>
                <w:lang w:val="en-US"/>
              </w:rPr>
            </w:pPr>
            <w:r>
              <w:rPr>
                <w:sz w:val="22"/>
                <w:szCs w:val="22"/>
                <w:lang w:val="en-US"/>
              </w:rPr>
              <w:t xml:space="preserve">Contractul de închiriere </w:t>
            </w:r>
            <w:r w:rsidR="00D829AD" w:rsidRPr="00D829AD">
              <w:rPr>
                <w:sz w:val="22"/>
                <w:szCs w:val="22"/>
                <w:lang w:val="en-US"/>
              </w:rPr>
              <w:t>încetează de drept când nevoile urbanistice și administrative impun acest lucru.</w:t>
            </w:r>
            <w:bookmarkEnd w:id="1"/>
          </w:p>
          <w:p w14:paraId="494B1123"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lastRenderedPageBreak/>
              <w:t>RĂSPUNDEREA CONTRACTUALĂ</w:t>
            </w:r>
          </w:p>
          <w:p w14:paraId="5FDD54C3" w14:textId="77777777" w:rsidR="00D829AD" w:rsidRPr="00481F57" w:rsidRDefault="00D829AD" w:rsidP="00481F57">
            <w:pPr>
              <w:numPr>
                <w:ilvl w:val="0"/>
                <w:numId w:val="10"/>
              </w:numPr>
              <w:spacing w:line="276" w:lineRule="auto"/>
              <w:jc w:val="both"/>
              <w:rPr>
                <w:b/>
                <w:bCs/>
                <w:sz w:val="22"/>
                <w:szCs w:val="22"/>
                <w:lang w:val="en-US"/>
              </w:rPr>
            </w:pPr>
            <w:r w:rsidRPr="00D829AD">
              <w:rPr>
                <w:b/>
                <w:bCs/>
                <w:sz w:val="22"/>
                <w:szCs w:val="22"/>
                <w:lang w:val="en-US"/>
              </w:rPr>
              <w:t>(1)</w:t>
            </w:r>
            <w:r w:rsidRPr="00481F57">
              <w:rPr>
                <w:b/>
                <w:bCs/>
                <w:sz w:val="22"/>
                <w:szCs w:val="22"/>
                <w:lang w:val="en-US"/>
              </w:rPr>
              <w:t xml:space="preserve"> </w:t>
            </w:r>
            <w:r w:rsidRPr="00481F57">
              <w:rPr>
                <w:sz w:val="22"/>
                <w:szCs w:val="22"/>
                <w:lang w:val="en-US"/>
              </w:rPr>
              <w:t>Pentru nerespectarea obligațiilor prevăzute în acest contract, partea în culpă datorează celeilate părți daune.</w:t>
            </w:r>
          </w:p>
          <w:p w14:paraId="4909B001" w14:textId="77777777" w:rsidR="00D829AD" w:rsidRPr="00D829AD" w:rsidRDefault="00D829AD" w:rsidP="003C4B9D">
            <w:pPr>
              <w:numPr>
                <w:ilvl w:val="2"/>
                <w:numId w:val="12"/>
              </w:numPr>
              <w:spacing w:line="276" w:lineRule="auto"/>
              <w:jc w:val="both"/>
              <w:rPr>
                <w:sz w:val="22"/>
                <w:szCs w:val="22"/>
                <w:lang w:val="en-US"/>
              </w:rPr>
            </w:pPr>
            <w:r w:rsidRPr="00D829AD">
              <w:rPr>
                <w:sz w:val="22"/>
                <w:szCs w:val="22"/>
                <w:lang w:val="en-US"/>
              </w:rPr>
              <w:t>Cuantumul daunelor se va determina în funcție de prejudiciul produs.</w:t>
            </w:r>
          </w:p>
          <w:p w14:paraId="13B1F72C" w14:textId="77777777" w:rsidR="00D829AD" w:rsidRPr="00D829AD" w:rsidRDefault="00D829AD" w:rsidP="003C4B9D">
            <w:pPr>
              <w:numPr>
                <w:ilvl w:val="2"/>
                <w:numId w:val="12"/>
              </w:numPr>
              <w:spacing w:line="276" w:lineRule="auto"/>
              <w:jc w:val="both"/>
              <w:rPr>
                <w:sz w:val="22"/>
                <w:szCs w:val="22"/>
                <w:lang w:val="en-US"/>
              </w:rPr>
            </w:pPr>
            <w:r w:rsidRPr="00D829AD">
              <w:rPr>
                <w:sz w:val="22"/>
                <w:szCs w:val="22"/>
                <w:lang w:val="en-US"/>
              </w:rPr>
              <w:t>Prejudiciul se va evalua printr-o expertiză tehnică.</w:t>
            </w:r>
          </w:p>
          <w:p w14:paraId="2D642089"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LITIGII</w:t>
            </w:r>
          </w:p>
          <w:p w14:paraId="75410188" w14:textId="77777777" w:rsidR="00D829AD" w:rsidRPr="00481F57" w:rsidRDefault="00D829AD" w:rsidP="00481F57">
            <w:pPr>
              <w:numPr>
                <w:ilvl w:val="0"/>
                <w:numId w:val="10"/>
              </w:numPr>
              <w:spacing w:line="276" w:lineRule="auto"/>
              <w:jc w:val="both"/>
              <w:rPr>
                <w:sz w:val="22"/>
                <w:szCs w:val="22"/>
                <w:lang w:val="en-US"/>
              </w:rPr>
            </w:pPr>
            <w:r w:rsidRPr="00481F57">
              <w:rPr>
                <w:sz w:val="22"/>
                <w:szCs w:val="22"/>
                <w:lang w:val="en-US"/>
              </w:rPr>
              <w:t>Eventualele litigii care s-ar putea ivi în legătură cu acest contract, vor fi soluționate pe cale amiabilă, iar dacă părțile nu cad de acord, vor fi soluționate de instanța de judecată competentă.</w:t>
            </w:r>
          </w:p>
          <w:p w14:paraId="59E4AF79" w14:textId="77777777" w:rsidR="00D829AD" w:rsidRPr="00D829AD" w:rsidRDefault="00D829AD" w:rsidP="00D829AD">
            <w:pPr>
              <w:numPr>
                <w:ilvl w:val="0"/>
                <w:numId w:val="7"/>
              </w:numPr>
              <w:spacing w:before="240" w:after="120" w:line="276" w:lineRule="auto"/>
              <w:ind w:left="1213"/>
              <w:jc w:val="both"/>
              <w:rPr>
                <w:b/>
                <w:sz w:val="22"/>
                <w:szCs w:val="22"/>
                <w:lang w:val="en-US"/>
              </w:rPr>
            </w:pPr>
            <w:r w:rsidRPr="00D829AD">
              <w:rPr>
                <w:b/>
                <w:sz w:val="22"/>
                <w:szCs w:val="22"/>
                <w:lang w:val="en-US"/>
              </w:rPr>
              <w:t>DISPOZIȚII FINALE</w:t>
            </w:r>
          </w:p>
          <w:p w14:paraId="352C928B" w14:textId="30EB2C43" w:rsidR="00D829AD" w:rsidRPr="00D829AD" w:rsidRDefault="00D829AD" w:rsidP="00481F57">
            <w:pPr>
              <w:numPr>
                <w:ilvl w:val="0"/>
                <w:numId w:val="10"/>
              </w:numPr>
              <w:spacing w:line="276" w:lineRule="auto"/>
              <w:jc w:val="both"/>
              <w:rPr>
                <w:sz w:val="22"/>
                <w:szCs w:val="22"/>
                <w:lang w:val="en-US"/>
              </w:rPr>
            </w:pPr>
            <w:r w:rsidRPr="00481F57">
              <w:rPr>
                <w:b/>
                <w:bCs/>
                <w:sz w:val="22"/>
                <w:szCs w:val="22"/>
                <w:lang w:val="en-US"/>
              </w:rPr>
              <w:t>(1)</w:t>
            </w:r>
            <w:r w:rsidRPr="00D829AD">
              <w:rPr>
                <w:sz w:val="22"/>
                <w:szCs w:val="22"/>
                <w:lang w:val="en-US"/>
              </w:rPr>
              <w:t xml:space="preserve"> Modificarea prezentului contract  se poate face în  limitele legislației române, cu acordul părților, numai prin act adi</w:t>
            </w:r>
            <w:r w:rsidR="003C4B9D">
              <w:rPr>
                <w:sz w:val="22"/>
                <w:szCs w:val="22"/>
                <w:lang w:val="en-US"/>
              </w:rPr>
              <w:t>ț</w:t>
            </w:r>
            <w:r w:rsidRPr="00D829AD">
              <w:rPr>
                <w:sz w:val="22"/>
                <w:szCs w:val="22"/>
                <w:lang w:val="en-US"/>
              </w:rPr>
              <w:t xml:space="preserve">ional, excepție făcând hotărârile Consilului </w:t>
            </w:r>
            <w:r w:rsidR="003C4B9D">
              <w:rPr>
                <w:sz w:val="22"/>
                <w:szCs w:val="22"/>
                <w:lang w:val="en-US"/>
              </w:rPr>
              <w:t>L</w:t>
            </w:r>
            <w:r w:rsidRPr="00D829AD">
              <w:rPr>
                <w:sz w:val="22"/>
                <w:szCs w:val="22"/>
                <w:lang w:val="en-US"/>
              </w:rPr>
              <w:t>ocal</w:t>
            </w:r>
            <w:r w:rsidR="003C4B9D">
              <w:rPr>
                <w:sz w:val="22"/>
                <w:szCs w:val="22"/>
                <w:lang w:val="en-US"/>
              </w:rPr>
              <w:t xml:space="preserve"> al Comunei</w:t>
            </w:r>
            <w:r w:rsidRPr="00D829AD">
              <w:rPr>
                <w:sz w:val="22"/>
                <w:szCs w:val="22"/>
                <w:lang w:val="en-US"/>
              </w:rPr>
              <w:t xml:space="preserve"> </w:t>
            </w:r>
            <w:r w:rsidR="0081442A">
              <w:rPr>
                <w:sz w:val="22"/>
                <w:szCs w:val="22"/>
                <w:lang w:val="en-US"/>
              </w:rPr>
              <w:t xml:space="preserve">Liebling, </w:t>
            </w:r>
            <w:r w:rsidRPr="00D829AD">
              <w:rPr>
                <w:sz w:val="22"/>
                <w:szCs w:val="22"/>
                <w:lang w:val="en-US"/>
              </w:rPr>
              <w:t xml:space="preserve">prin care se aduc modificări la tarife sau alte acte normative </w:t>
            </w:r>
            <w:r w:rsidR="00AB3A3C">
              <w:rPr>
                <w:sz w:val="22"/>
                <w:szCs w:val="22"/>
                <w:lang w:val="en-US"/>
              </w:rPr>
              <w:t>cu aplicare general-obligatorie</w:t>
            </w:r>
            <w:r w:rsidRPr="00D829AD">
              <w:rPr>
                <w:sz w:val="22"/>
                <w:szCs w:val="22"/>
                <w:lang w:val="en-US"/>
              </w:rPr>
              <w:t>, ale căror prevederi sunt imperative și nu fac obiectul unui act adi</w:t>
            </w:r>
            <w:r w:rsidR="00AB3A3C">
              <w:rPr>
                <w:sz w:val="22"/>
                <w:szCs w:val="22"/>
                <w:lang w:val="en-US"/>
              </w:rPr>
              <w:t>ț</w:t>
            </w:r>
            <w:r w:rsidRPr="00D829AD">
              <w:rPr>
                <w:sz w:val="22"/>
                <w:szCs w:val="22"/>
                <w:lang w:val="en-US"/>
              </w:rPr>
              <w:t>ional.</w:t>
            </w:r>
          </w:p>
          <w:p w14:paraId="09FEB352" w14:textId="77777777" w:rsidR="00D829AD" w:rsidRPr="00D829AD" w:rsidRDefault="00D829AD" w:rsidP="003C4B9D">
            <w:pPr>
              <w:numPr>
                <w:ilvl w:val="2"/>
                <w:numId w:val="13"/>
              </w:numPr>
              <w:spacing w:line="276" w:lineRule="auto"/>
              <w:jc w:val="both"/>
              <w:rPr>
                <w:sz w:val="22"/>
                <w:szCs w:val="22"/>
                <w:lang w:val="en-US"/>
              </w:rPr>
            </w:pPr>
            <w:r w:rsidRPr="00D829AD">
              <w:rPr>
                <w:sz w:val="22"/>
                <w:szCs w:val="22"/>
                <w:lang w:val="en-US"/>
              </w:rPr>
              <w:t>Forța majoră, așa cum este definită de lege, apară de răspundere pe oricare dintre părți, cu condiția notificării în 10 zile de la producerea evenimentului.</w:t>
            </w:r>
          </w:p>
          <w:p w14:paraId="0B31F595" w14:textId="77777777" w:rsidR="00D829AD" w:rsidRPr="00D829AD" w:rsidRDefault="00D829AD" w:rsidP="00D829AD">
            <w:pPr>
              <w:spacing w:line="276" w:lineRule="auto"/>
              <w:jc w:val="both"/>
              <w:rPr>
                <w:sz w:val="22"/>
                <w:szCs w:val="22"/>
                <w:lang w:val="en-US"/>
              </w:rPr>
            </w:pPr>
            <w:r w:rsidRPr="00D829AD">
              <w:rPr>
                <w:sz w:val="22"/>
                <w:szCs w:val="22"/>
                <w:lang w:val="en-US"/>
              </w:rPr>
              <w:t xml:space="preserve">            Prezentul contract de închiriere s-a încheiat în 2 (două) exemplare, câte unul pentru fiecare parte, astăzi, _________________.</w:t>
            </w:r>
          </w:p>
          <w:p w14:paraId="16A70FBA" w14:textId="77777777" w:rsidR="00D829AD" w:rsidRPr="002063FE" w:rsidRDefault="00D829AD" w:rsidP="00D829AD">
            <w:pPr>
              <w:spacing w:line="360" w:lineRule="auto"/>
              <w:jc w:val="both"/>
              <w:rPr>
                <w:sz w:val="22"/>
                <w:szCs w:val="22"/>
                <w:lang w:val="en-US"/>
              </w:rPr>
            </w:pPr>
          </w:p>
          <w:tbl>
            <w:tblPr>
              <w:tblStyle w:val="Tabelgri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gridCol w:w="429"/>
              <w:gridCol w:w="4159"/>
            </w:tblGrid>
            <w:tr w:rsidR="00D829AD" w:rsidRPr="00D829AD" w14:paraId="31B89E4C" w14:textId="77777777" w:rsidTr="00874D81">
              <w:tc>
                <w:tcPr>
                  <w:tcW w:w="2702" w:type="pct"/>
                </w:tcPr>
                <w:p w14:paraId="221307B2" w14:textId="77777777" w:rsidR="00D829AD" w:rsidRPr="00D829AD" w:rsidRDefault="00D829AD" w:rsidP="00D829AD">
                  <w:pPr>
                    <w:widowControl/>
                    <w:autoSpaceDE/>
                    <w:autoSpaceDN/>
                    <w:adjustRightInd/>
                    <w:spacing w:before="20" w:after="20"/>
                    <w:jc w:val="center"/>
                    <w:rPr>
                      <w:b/>
                      <w:bCs/>
                      <w:szCs w:val="24"/>
                    </w:rPr>
                  </w:pPr>
                  <w:r w:rsidRPr="00D829AD">
                    <w:rPr>
                      <w:b/>
                      <w:bCs/>
                      <w:szCs w:val="24"/>
                    </w:rPr>
                    <w:t>LOCATOR,</w:t>
                  </w:r>
                </w:p>
              </w:tc>
              <w:tc>
                <w:tcPr>
                  <w:tcW w:w="215" w:type="pct"/>
                </w:tcPr>
                <w:p w14:paraId="4F1B092F"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5B3C41E4" w14:textId="77777777" w:rsidR="00D829AD" w:rsidRPr="00D829AD" w:rsidRDefault="00D829AD" w:rsidP="00D829AD">
                  <w:pPr>
                    <w:widowControl/>
                    <w:autoSpaceDE/>
                    <w:autoSpaceDN/>
                    <w:adjustRightInd/>
                    <w:spacing w:before="20" w:after="20"/>
                    <w:jc w:val="center"/>
                    <w:rPr>
                      <w:b/>
                      <w:bCs/>
                      <w:szCs w:val="24"/>
                    </w:rPr>
                  </w:pPr>
                  <w:r w:rsidRPr="00D829AD">
                    <w:rPr>
                      <w:b/>
                      <w:bCs/>
                      <w:szCs w:val="24"/>
                    </w:rPr>
                    <w:t>LOCATAR,</w:t>
                  </w:r>
                </w:p>
              </w:tc>
            </w:tr>
            <w:tr w:rsidR="00D829AD" w:rsidRPr="00D829AD" w14:paraId="69B63CB2" w14:textId="77777777" w:rsidTr="00874D81">
              <w:tc>
                <w:tcPr>
                  <w:tcW w:w="2702" w:type="pct"/>
                </w:tcPr>
                <w:p w14:paraId="129D949E" w14:textId="1485F1B9" w:rsidR="00D829AD" w:rsidRPr="00D829AD" w:rsidRDefault="00D829AD" w:rsidP="0081442A">
                  <w:pPr>
                    <w:widowControl/>
                    <w:autoSpaceDE/>
                    <w:autoSpaceDN/>
                    <w:adjustRightInd/>
                    <w:spacing w:before="20" w:after="20"/>
                    <w:jc w:val="center"/>
                    <w:rPr>
                      <w:b/>
                      <w:bCs/>
                      <w:szCs w:val="24"/>
                    </w:rPr>
                  </w:pPr>
                  <w:r w:rsidRPr="00D829AD">
                    <w:rPr>
                      <w:szCs w:val="24"/>
                    </w:rPr>
                    <w:t xml:space="preserve">CONSILIUL LOCAL AL COMUNEI </w:t>
                  </w:r>
                  <w:r w:rsidR="0081442A">
                    <w:rPr>
                      <w:szCs w:val="24"/>
                    </w:rPr>
                    <w:t>LIEBLING</w:t>
                  </w:r>
                  <w:r w:rsidRPr="00D829AD">
                    <w:rPr>
                      <w:szCs w:val="24"/>
                    </w:rPr>
                    <w:t>,</w:t>
                  </w:r>
                </w:p>
              </w:tc>
              <w:tc>
                <w:tcPr>
                  <w:tcW w:w="215" w:type="pct"/>
                </w:tcPr>
                <w:p w14:paraId="425B1E0E"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3C9CE2D1" w14:textId="77777777" w:rsidR="00D829AD" w:rsidRPr="00D829AD" w:rsidRDefault="00D829AD" w:rsidP="00D829AD">
                  <w:pPr>
                    <w:widowControl/>
                    <w:autoSpaceDE/>
                    <w:autoSpaceDN/>
                    <w:adjustRightInd/>
                    <w:spacing w:before="20" w:after="20"/>
                    <w:jc w:val="center"/>
                    <w:rPr>
                      <w:b/>
                      <w:bCs/>
                      <w:szCs w:val="24"/>
                    </w:rPr>
                  </w:pPr>
                  <w:r w:rsidRPr="00D829AD">
                    <w:rPr>
                      <w:szCs w:val="24"/>
                    </w:rPr>
                    <w:t>…………………</w:t>
                  </w:r>
                </w:p>
              </w:tc>
            </w:tr>
            <w:tr w:rsidR="00D829AD" w:rsidRPr="00D829AD" w14:paraId="0D38DBEF" w14:textId="77777777" w:rsidTr="00874D81">
              <w:tc>
                <w:tcPr>
                  <w:tcW w:w="2702" w:type="pct"/>
                </w:tcPr>
                <w:p w14:paraId="0F437187" w14:textId="77777777" w:rsidR="00D829AD" w:rsidRPr="00D829AD" w:rsidRDefault="00D829AD" w:rsidP="00D829AD">
                  <w:pPr>
                    <w:widowControl/>
                    <w:autoSpaceDE/>
                    <w:autoSpaceDN/>
                    <w:adjustRightInd/>
                    <w:spacing w:before="20" w:after="20"/>
                    <w:jc w:val="center"/>
                    <w:rPr>
                      <w:szCs w:val="24"/>
                    </w:rPr>
                  </w:pPr>
                  <w:r w:rsidRPr="00D829AD">
                    <w:rPr>
                      <w:szCs w:val="24"/>
                    </w:rPr>
                    <w:t>Prin Împuternicit,</w:t>
                  </w:r>
                </w:p>
                <w:p w14:paraId="2966FAFF" w14:textId="77777777" w:rsidR="00D829AD" w:rsidRPr="00D829AD" w:rsidRDefault="00D829AD" w:rsidP="00D829AD">
                  <w:pPr>
                    <w:widowControl/>
                    <w:autoSpaceDE/>
                    <w:autoSpaceDN/>
                    <w:adjustRightInd/>
                    <w:spacing w:before="20" w:after="20"/>
                    <w:jc w:val="center"/>
                    <w:rPr>
                      <w:b/>
                      <w:bCs/>
                      <w:szCs w:val="24"/>
                    </w:rPr>
                  </w:pPr>
                  <w:r w:rsidRPr="00D829AD">
                    <w:rPr>
                      <w:szCs w:val="24"/>
                    </w:rPr>
                    <w:t>Primar, ………………………</w:t>
                  </w:r>
                </w:p>
              </w:tc>
              <w:tc>
                <w:tcPr>
                  <w:tcW w:w="215" w:type="pct"/>
                </w:tcPr>
                <w:p w14:paraId="6EB7CFE4"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1CAF5411" w14:textId="77777777" w:rsidR="00D829AD" w:rsidRPr="00D829AD" w:rsidRDefault="00D829AD" w:rsidP="00D829AD">
                  <w:pPr>
                    <w:widowControl/>
                    <w:autoSpaceDE/>
                    <w:autoSpaceDN/>
                    <w:adjustRightInd/>
                    <w:spacing w:before="20" w:after="20"/>
                    <w:jc w:val="center"/>
                    <w:rPr>
                      <w:b/>
                      <w:bCs/>
                      <w:szCs w:val="24"/>
                    </w:rPr>
                  </w:pPr>
                </w:p>
              </w:tc>
            </w:tr>
            <w:tr w:rsidR="00D829AD" w:rsidRPr="00D829AD" w14:paraId="155C059A" w14:textId="77777777" w:rsidTr="00874D81">
              <w:tc>
                <w:tcPr>
                  <w:tcW w:w="2702" w:type="pct"/>
                </w:tcPr>
                <w:p w14:paraId="595A0570" w14:textId="77777777" w:rsidR="00D829AD" w:rsidRPr="00D829AD" w:rsidRDefault="00D829AD" w:rsidP="00D829AD">
                  <w:pPr>
                    <w:widowControl/>
                    <w:autoSpaceDE/>
                    <w:autoSpaceDN/>
                    <w:adjustRightInd/>
                    <w:spacing w:before="20" w:after="20"/>
                    <w:jc w:val="center"/>
                    <w:rPr>
                      <w:b/>
                      <w:bCs/>
                      <w:szCs w:val="24"/>
                    </w:rPr>
                  </w:pPr>
                </w:p>
                <w:p w14:paraId="6D8F7A91" w14:textId="77777777" w:rsidR="00D829AD" w:rsidRPr="00D829AD" w:rsidRDefault="00D829AD" w:rsidP="00D829AD">
                  <w:pPr>
                    <w:widowControl/>
                    <w:autoSpaceDE/>
                    <w:autoSpaceDN/>
                    <w:adjustRightInd/>
                    <w:spacing w:before="20" w:after="20"/>
                    <w:jc w:val="center"/>
                    <w:rPr>
                      <w:b/>
                      <w:bCs/>
                      <w:szCs w:val="24"/>
                    </w:rPr>
                  </w:pPr>
                </w:p>
                <w:p w14:paraId="345E078F" w14:textId="77777777" w:rsidR="00D829AD" w:rsidRPr="00D829AD" w:rsidRDefault="00D829AD" w:rsidP="00D829AD">
                  <w:pPr>
                    <w:widowControl/>
                    <w:autoSpaceDE/>
                    <w:autoSpaceDN/>
                    <w:adjustRightInd/>
                    <w:spacing w:before="20" w:after="20"/>
                    <w:jc w:val="center"/>
                    <w:rPr>
                      <w:b/>
                      <w:bCs/>
                      <w:szCs w:val="24"/>
                    </w:rPr>
                  </w:pPr>
                </w:p>
              </w:tc>
              <w:tc>
                <w:tcPr>
                  <w:tcW w:w="215" w:type="pct"/>
                </w:tcPr>
                <w:p w14:paraId="1654CE98"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4E86684C" w14:textId="77777777" w:rsidR="00D829AD" w:rsidRPr="00D829AD" w:rsidRDefault="00D829AD" w:rsidP="00D829AD">
                  <w:pPr>
                    <w:widowControl/>
                    <w:autoSpaceDE/>
                    <w:autoSpaceDN/>
                    <w:adjustRightInd/>
                    <w:spacing w:before="20" w:after="20"/>
                    <w:jc w:val="both"/>
                    <w:rPr>
                      <w:b/>
                      <w:bCs/>
                      <w:szCs w:val="24"/>
                    </w:rPr>
                  </w:pPr>
                </w:p>
              </w:tc>
            </w:tr>
            <w:tr w:rsidR="00D829AD" w:rsidRPr="00D829AD" w14:paraId="3ACA76B0" w14:textId="77777777" w:rsidTr="00874D81">
              <w:tc>
                <w:tcPr>
                  <w:tcW w:w="2702" w:type="pct"/>
                </w:tcPr>
                <w:p w14:paraId="064F9E32" w14:textId="77777777" w:rsidR="00D829AD" w:rsidRPr="00D829AD" w:rsidRDefault="00D829AD" w:rsidP="00D829AD">
                  <w:pPr>
                    <w:widowControl/>
                    <w:spacing w:before="20" w:after="20"/>
                    <w:jc w:val="center"/>
                    <w:rPr>
                      <w:szCs w:val="24"/>
                    </w:rPr>
                  </w:pPr>
                  <w:r w:rsidRPr="00D829AD">
                    <w:rPr>
                      <w:b/>
                      <w:szCs w:val="24"/>
                    </w:rPr>
                    <w:t>Vizat pentru Control Financiar Preventiv</w:t>
                  </w:r>
                  <w:r w:rsidRPr="00D829AD">
                    <w:rPr>
                      <w:szCs w:val="24"/>
                    </w:rPr>
                    <w:t>,</w:t>
                  </w:r>
                </w:p>
                <w:p w14:paraId="37748EF3" w14:textId="77777777" w:rsidR="00D829AD" w:rsidRPr="00D829AD" w:rsidRDefault="00D829AD" w:rsidP="00D829AD">
                  <w:pPr>
                    <w:widowControl/>
                    <w:spacing w:before="20" w:after="20"/>
                    <w:jc w:val="center"/>
                    <w:rPr>
                      <w:bCs/>
                      <w:iCs/>
                      <w:szCs w:val="24"/>
                    </w:rPr>
                  </w:pPr>
                  <w:r w:rsidRPr="00D829AD">
                    <w:rPr>
                      <w:szCs w:val="24"/>
                    </w:rPr>
                    <w:t>Contabil, …………………..</w:t>
                  </w:r>
                </w:p>
                <w:p w14:paraId="0D9CCF41" w14:textId="77777777" w:rsidR="00D829AD" w:rsidRPr="00D829AD" w:rsidRDefault="00D829AD" w:rsidP="00D829AD">
                  <w:pPr>
                    <w:widowControl/>
                    <w:autoSpaceDE/>
                    <w:autoSpaceDN/>
                    <w:adjustRightInd/>
                    <w:spacing w:before="20" w:after="20"/>
                    <w:jc w:val="center"/>
                    <w:rPr>
                      <w:b/>
                      <w:bCs/>
                      <w:szCs w:val="24"/>
                    </w:rPr>
                  </w:pPr>
                </w:p>
                <w:p w14:paraId="53C7B552" w14:textId="77777777" w:rsidR="00D829AD" w:rsidRPr="00D829AD" w:rsidRDefault="00D829AD" w:rsidP="00D829AD">
                  <w:pPr>
                    <w:widowControl/>
                    <w:autoSpaceDE/>
                    <w:autoSpaceDN/>
                    <w:adjustRightInd/>
                    <w:spacing w:before="20" w:after="20"/>
                    <w:jc w:val="center"/>
                    <w:rPr>
                      <w:b/>
                      <w:bCs/>
                      <w:szCs w:val="24"/>
                    </w:rPr>
                  </w:pPr>
                </w:p>
              </w:tc>
              <w:tc>
                <w:tcPr>
                  <w:tcW w:w="215" w:type="pct"/>
                </w:tcPr>
                <w:p w14:paraId="2F83FA49"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752580C8" w14:textId="77777777" w:rsidR="00D829AD" w:rsidRPr="00D829AD" w:rsidRDefault="00D829AD" w:rsidP="00D829AD">
                  <w:pPr>
                    <w:widowControl/>
                    <w:autoSpaceDE/>
                    <w:autoSpaceDN/>
                    <w:adjustRightInd/>
                    <w:spacing w:before="20" w:after="20"/>
                    <w:jc w:val="both"/>
                    <w:rPr>
                      <w:b/>
                      <w:bCs/>
                      <w:szCs w:val="24"/>
                    </w:rPr>
                  </w:pPr>
                </w:p>
              </w:tc>
            </w:tr>
            <w:tr w:rsidR="00D829AD" w:rsidRPr="00D829AD" w14:paraId="0621B917" w14:textId="77777777" w:rsidTr="00874D81">
              <w:tc>
                <w:tcPr>
                  <w:tcW w:w="2702" w:type="pct"/>
                </w:tcPr>
                <w:p w14:paraId="0438057F" w14:textId="77777777" w:rsidR="00D829AD" w:rsidRPr="00D829AD" w:rsidRDefault="00D829AD" w:rsidP="00D829AD">
                  <w:pPr>
                    <w:widowControl/>
                    <w:spacing w:before="20" w:after="20"/>
                    <w:jc w:val="center"/>
                    <w:rPr>
                      <w:b/>
                      <w:bCs/>
                      <w:szCs w:val="24"/>
                    </w:rPr>
                  </w:pPr>
                </w:p>
              </w:tc>
              <w:tc>
                <w:tcPr>
                  <w:tcW w:w="215" w:type="pct"/>
                </w:tcPr>
                <w:p w14:paraId="74379E84"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14C935CD" w14:textId="77777777" w:rsidR="00D829AD" w:rsidRPr="00D829AD" w:rsidRDefault="00D829AD" w:rsidP="00D829AD">
                  <w:pPr>
                    <w:widowControl/>
                    <w:autoSpaceDE/>
                    <w:autoSpaceDN/>
                    <w:adjustRightInd/>
                    <w:spacing w:before="20" w:after="20"/>
                    <w:jc w:val="both"/>
                    <w:rPr>
                      <w:b/>
                      <w:bCs/>
                      <w:szCs w:val="24"/>
                    </w:rPr>
                  </w:pPr>
                </w:p>
              </w:tc>
            </w:tr>
            <w:tr w:rsidR="00D829AD" w:rsidRPr="00D829AD" w14:paraId="566BDCD0" w14:textId="77777777" w:rsidTr="00874D81">
              <w:tc>
                <w:tcPr>
                  <w:tcW w:w="2702" w:type="pct"/>
                </w:tcPr>
                <w:p w14:paraId="56C662FF" w14:textId="77777777" w:rsidR="00D829AD" w:rsidRPr="00D829AD" w:rsidRDefault="00D829AD" w:rsidP="00D829AD">
                  <w:pPr>
                    <w:widowControl/>
                    <w:spacing w:before="20" w:after="20"/>
                    <w:jc w:val="center"/>
                    <w:rPr>
                      <w:b/>
                      <w:bCs/>
                      <w:szCs w:val="24"/>
                    </w:rPr>
                  </w:pPr>
                  <w:r w:rsidRPr="00D829AD">
                    <w:rPr>
                      <w:b/>
                      <w:szCs w:val="24"/>
                    </w:rPr>
                    <w:t>Vizat</w:t>
                  </w:r>
                  <w:r w:rsidRPr="00D829AD">
                    <w:rPr>
                      <w:b/>
                      <w:bCs/>
                      <w:szCs w:val="24"/>
                    </w:rPr>
                    <w:t xml:space="preserve"> pentru legalitate,</w:t>
                  </w:r>
                </w:p>
                <w:p w14:paraId="13D0C0F5" w14:textId="6F2F292A" w:rsidR="00D829AD" w:rsidRPr="00D829AD" w:rsidRDefault="00D829AD" w:rsidP="0081442A">
                  <w:pPr>
                    <w:widowControl/>
                    <w:spacing w:before="20" w:after="20"/>
                    <w:jc w:val="center"/>
                    <w:rPr>
                      <w:b/>
                      <w:bCs/>
                      <w:szCs w:val="24"/>
                    </w:rPr>
                  </w:pPr>
                  <w:r w:rsidRPr="00D829AD">
                    <w:rPr>
                      <w:bCs/>
                      <w:szCs w:val="24"/>
                    </w:rPr>
                    <w:t xml:space="preserve">Secretarul general al Comunei </w:t>
                  </w:r>
                  <w:r w:rsidR="0081442A">
                    <w:rPr>
                      <w:bCs/>
                      <w:szCs w:val="24"/>
                    </w:rPr>
                    <w:t>Liebling</w:t>
                  </w:r>
                  <w:r w:rsidRPr="00D829AD">
                    <w:rPr>
                      <w:bCs/>
                      <w:szCs w:val="24"/>
                    </w:rPr>
                    <w:t>, ……………………….</w:t>
                  </w:r>
                </w:p>
              </w:tc>
              <w:tc>
                <w:tcPr>
                  <w:tcW w:w="215" w:type="pct"/>
                </w:tcPr>
                <w:p w14:paraId="4A873532" w14:textId="77777777" w:rsidR="00D829AD" w:rsidRPr="00D829AD" w:rsidRDefault="00D829AD" w:rsidP="00D829AD">
                  <w:pPr>
                    <w:widowControl/>
                    <w:autoSpaceDE/>
                    <w:autoSpaceDN/>
                    <w:adjustRightInd/>
                    <w:spacing w:before="20" w:after="20"/>
                    <w:jc w:val="both"/>
                    <w:rPr>
                      <w:b/>
                      <w:bCs/>
                      <w:szCs w:val="24"/>
                    </w:rPr>
                  </w:pPr>
                </w:p>
              </w:tc>
              <w:tc>
                <w:tcPr>
                  <w:tcW w:w="2083" w:type="pct"/>
                </w:tcPr>
                <w:p w14:paraId="696C8C00" w14:textId="77777777" w:rsidR="00D829AD" w:rsidRDefault="00D829AD" w:rsidP="00D829AD">
                  <w:pPr>
                    <w:widowControl/>
                    <w:autoSpaceDE/>
                    <w:autoSpaceDN/>
                    <w:adjustRightInd/>
                    <w:spacing w:before="20" w:after="20"/>
                    <w:jc w:val="both"/>
                    <w:rPr>
                      <w:b/>
                      <w:bCs/>
                      <w:szCs w:val="24"/>
                    </w:rPr>
                  </w:pPr>
                </w:p>
                <w:p w14:paraId="36923489" w14:textId="77777777" w:rsidR="00173A0E" w:rsidRDefault="00173A0E" w:rsidP="00D829AD">
                  <w:pPr>
                    <w:widowControl/>
                    <w:autoSpaceDE/>
                    <w:autoSpaceDN/>
                    <w:adjustRightInd/>
                    <w:spacing w:before="20" w:after="20"/>
                    <w:jc w:val="both"/>
                    <w:rPr>
                      <w:b/>
                      <w:bCs/>
                      <w:szCs w:val="24"/>
                    </w:rPr>
                  </w:pPr>
                </w:p>
                <w:p w14:paraId="7D0AA3AC" w14:textId="77777777" w:rsidR="00173A0E" w:rsidRDefault="00173A0E" w:rsidP="00D829AD">
                  <w:pPr>
                    <w:widowControl/>
                    <w:autoSpaceDE/>
                    <w:autoSpaceDN/>
                    <w:adjustRightInd/>
                    <w:spacing w:before="20" w:after="20"/>
                    <w:jc w:val="both"/>
                    <w:rPr>
                      <w:b/>
                      <w:bCs/>
                      <w:szCs w:val="24"/>
                    </w:rPr>
                  </w:pPr>
                </w:p>
                <w:p w14:paraId="5D6C2507" w14:textId="77777777" w:rsidR="00173A0E" w:rsidRDefault="00173A0E" w:rsidP="00D829AD">
                  <w:pPr>
                    <w:widowControl/>
                    <w:autoSpaceDE/>
                    <w:autoSpaceDN/>
                    <w:adjustRightInd/>
                    <w:spacing w:before="20" w:after="20"/>
                    <w:jc w:val="both"/>
                    <w:rPr>
                      <w:b/>
                      <w:bCs/>
                      <w:szCs w:val="24"/>
                    </w:rPr>
                  </w:pPr>
                </w:p>
                <w:p w14:paraId="40108FDD" w14:textId="1C35F7B2" w:rsidR="00173A0E" w:rsidRPr="00D829AD" w:rsidRDefault="00173A0E" w:rsidP="00D829AD">
                  <w:pPr>
                    <w:widowControl/>
                    <w:autoSpaceDE/>
                    <w:autoSpaceDN/>
                    <w:adjustRightInd/>
                    <w:spacing w:before="20" w:after="20"/>
                    <w:jc w:val="both"/>
                    <w:rPr>
                      <w:b/>
                      <w:bCs/>
                      <w:szCs w:val="24"/>
                    </w:rPr>
                  </w:pPr>
                </w:p>
              </w:tc>
            </w:tr>
          </w:tbl>
          <w:p w14:paraId="4C80BBBB" w14:textId="77777777" w:rsidR="00D829AD" w:rsidRDefault="00D829AD" w:rsidP="00DE702A">
            <w:pPr>
              <w:jc w:val="both"/>
              <w:rPr>
                <w:b/>
                <w:bCs/>
                <w:sz w:val="22"/>
                <w:szCs w:val="22"/>
                <w:lang w:val="en-US"/>
              </w:rPr>
            </w:pPr>
          </w:p>
        </w:tc>
      </w:tr>
    </w:tbl>
    <w:p w14:paraId="214E3126" w14:textId="77777777" w:rsidR="00DE702A" w:rsidRPr="002063FE" w:rsidRDefault="00DE702A" w:rsidP="00DE702A">
      <w:pPr>
        <w:jc w:val="both"/>
        <w:rPr>
          <w:b/>
          <w:bCs/>
          <w:sz w:val="22"/>
          <w:szCs w:val="22"/>
          <w:lang w:val="en-US"/>
        </w:rPr>
      </w:pPr>
    </w:p>
    <w:p w14:paraId="2C7393FC" w14:textId="707338D5" w:rsidR="00D829AD" w:rsidRPr="00D829AD" w:rsidRDefault="00D376E3" w:rsidP="00D829AD">
      <w:pPr>
        <w:spacing w:line="276" w:lineRule="auto"/>
        <w:jc w:val="center"/>
        <w:rPr>
          <w:sz w:val="22"/>
          <w:szCs w:val="22"/>
          <w:lang w:val="en-US"/>
        </w:rPr>
      </w:pPr>
      <w:r>
        <w:rPr>
          <w:b/>
          <w:bCs/>
          <w:sz w:val="22"/>
          <w:szCs w:val="22"/>
          <w:lang w:val="en-US"/>
        </w:rPr>
        <w:t>PREȘEDINTE DE ȘEDINȚĂ</w:t>
      </w:r>
      <w:r w:rsidR="00D829AD" w:rsidRPr="00D829AD">
        <w:rPr>
          <w:b/>
          <w:bCs/>
          <w:sz w:val="22"/>
          <w:szCs w:val="22"/>
          <w:lang w:val="en-US"/>
        </w:rPr>
        <w:t xml:space="preserve">, </w:t>
      </w:r>
      <w:r w:rsidR="00D829AD" w:rsidRPr="00D829AD">
        <w:rPr>
          <w:b/>
          <w:bCs/>
          <w:sz w:val="22"/>
          <w:szCs w:val="22"/>
          <w:lang w:val="en-US"/>
        </w:rPr>
        <w:br/>
      </w:r>
      <w:r w:rsidR="00E86D24">
        <w:rPr>
          <w:sz w:val="22"/>
          <w:szCs w:val="22"/>
          <w:lang w:val="en-US"/>
        </w:rPr>
        <w:t>Consilier</w:t>
      </w:r>
      <w:r w:rsidR="00D829AD" w:rsidRPr="00D829AD">
        <w:rPr>
          <w:sz w:val="22"/>
          <w:szCs w:val="22"/>
          <w:lang w:val="en-US"/>
        </w:rPr>
        <w:t xml:space="preserve">, </w:t>
      </w:r>
      <w:r w:rsidR="00721A1E">
        <w:rPr>
          <w:sz w:val="22"/>
          <w:szCs w:val="22"/>
          <w:lang w:val="en-US"/>
        </w:rPr>
        <w:t>Iacob Vasile,</w:t>
      </w:r>
      <w:bookmarkStart w:id="2" w:name="_GoBack"/>
      <w:bookmarkEnd w:id="2"/>
    </w:p>
    <w:p w14:paraId="60942F1A" w14:textId="6900E849" w:rsidR="003B33A7" w:rsidRPr="002063FE" w:rsidRDefault="003B33A7" w:rsidP="007D6A9C">
      <w:pPr>
        <w:spacing w:line="360" w:lineRule="auto"/>
        <w:jc w:val="both"/>
        <w:rPr>
          <w:sz w:val="22"/>
          <w:szCs w:val="22"/>
          <w:lang w:val="en-US"/>
        </w:rPr>
      </w:pPr>
    </w:p>
    <w:sectPr w:rsidR="003B33A7" w:rsidRPr="002063FE" w:rsidSect="00A35329">
      <w:footerReference w:type="even" r:id="rId8"/>
      <w:footerReference w:type="default" r:id="rId9"/>
      <w:pgSz w:w="11909" w:h="16834"/>
      <w:pgMar w:top="567" w:right="567" w:bottom="567"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BAEB6" w14:textId="77777777" w:rsidR="00417AFD" w:rsidRDefault="00417AFD">
      <w:r>
        <w:separator/>
      </w:r>
    </w:p>
  </w:endnote>
  <w:endnote w:type="continuationSeparator" w:id="0">
    <w:p w14:paraId="75356CB8" w14:textId="77777777" w:rsidR="00417AFD" w:rsidRDefault="0041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E327" w14:textId="77777777" w:rsidR="00DE0BE5" w:rsidRDefault="00DE0BE5" w:rsidP="00C60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23A17" w14:textId="77777777" w:rsidR="00DE0BE5" w:rsidRDefault="00DE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6864" w14:textId="55AB4D4D" w:rsidR="00DE0BE5" w:rsidRDefault="00DE0BE5" w:rsidP="00C60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A1E">
      <w:rPr>
        <w:rStyle w:val="PageNumber"/>
        <w:noProof/>
      </w:rPr>
      <w:t>4</w:t>
    </w:r>
    <w:r>
      <w:rPr>
        <w:rStyle w:val="PageNumber"/>
      </w:rPr>
      <w:fldChar w:fldCharType="end"/>
    </w:r>
  </w:p>
  <w:p w14:paraId="1FA570C3" w14:textId="77777777" w:rsidR="00DE0BE5" w:rsidRDefault="00DE0BE5" w:rsidP="00DD0E2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DD400" w14:textId="77777777" w:rsidR="00417AFD" w:rsidRDefault="00417AFD">
      <w:r>
        <w:separator/>
      </w:r>
    </w:p>
  </w:footnote>
  <w:footnote w:type="continuationSeparator" w:id="0">
    <w:p w14:paraId="60202C92" w14:textId="77777777" w:rsidR="00417AFD" w:rsidRDefault="00417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52EC88E"/>
    <w:lvl w:ilvl="0">
      <w:numFmt w:val="bullet"/>
      <w:lvlText w:val="*"/>
      <w:lvlJc w:val="left"/>
    </w:lvl>
  </w:abstractNum>
  <w:abstractNum w:abstractNumId="1" w15:restartNumberingAfterBreak="0">
    <w:nsid w:val="0E3F3777"/>
    <w:multiLevelType w:val="singleLevel"/>
    <w:tmpl w:val="0AEAF4E0"/>
    <w:lvl w:ilvl="0">
      <w:start w:val="1"/>
      <w:numFmt w:val="lowerLetter"/>
      <w:lvlText w:val="%1)"/>
      <w:legacy w:legacy="1" w:legacySpace="0" w:legacyIndent="226"/>
      <w:lvlJc w:val="left"/>
      <w:rPr>
        <w:rFonts w:ascii="Arial" w:hAnsi="Arial" w:cs="Arial" w:hint="default"/>
      </w:rPr>
    </w:lvl>
  </w:abstractNum>
  <w:abstractNum w:abstractNumId="2" w15:restartNumberingAfterBreak="0">
    <w:nsid w:val="105073B8"/>
    <w:multiLevelType w:val="multilevel"/>
    <w:tmpl w:val="DB74A178"/>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rPr>
    </w:lvl>
    <w:lvl w:ilvl="4">
      <w:start w:val="1"/>
      <w:numFmt w:val="lowerRoman"/>
      <w:suff w:val="space"/>
      <w:lvlText w:val="(%5)"/>
      <w:lvlJc w:val="left"/>
      <w:pPr>
        <w:ind w:left="0" w:firstLine="680"/>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A4359A"/>
    <w:multiLevelType w:val="multilevel"/>
    <w:tmpl w:val="6B980FC4"/>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3521678C"/>
    <w:multiLevelType w:val="multilevel"/>
    <w:tmpl w:val="DB74A178"/>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rPr>
    </w:lvl>
    <w:lvl w:ilvl="4">
      <w:start w:val="1"/>
      <w:numFmt w:val="lowerRoman"/>
      <w:suff w:val="space"/>
      <w:lvlText w:val="(%5)"/>
      <w:lvlJc w:val="left"/>
      <w:pPr>
        <w:ind w:left="0" w:firstLine="680"/>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56C417D"/>
    <w:multiLevelType w:val="singleLevel"/>
    <w:tmpl w:val="315AD21E"/>
    <w:lvl w:ilvl="0">
      <w:start w:val="1"/>
      <w:numFmt w:val="lowerLetter"/>
      <w:lvlText w:val="%1)"/>
      <w:legacy w:legacy="1" w:legacySpace="0" w:legacyIndent="226"/>
      <w:lvlJc w:val="left"/>
      <w:rPr>
        <w:rFonts w:ascii="Arial" w:hAnsi="Arial" w:cs="Arial" w:hint="default"/>
      </w:rPr>
    </w:lvl>
  </w:abstractNum>
  <w:abstractNum w:abstractNumId="6" w15:restartNumberingAfterBreak="0">
    <w:nsid w:val="363C54EF"/>
    <w:multiLevelType w:val="singleLevel"/>
    <w:tmpl w:val="90EE9F96"/>
    <w:lvl w:ilvl="0">
      <w:start w:val="1"/>
      <w:numFmt w:val="lowerLetter"/>
      <w:lvlText w:val="%1)"/>
      <w:legacy w:legacy="1" w:legacySpace="0" w:legacyIndent="226"/>
      <w:lvlJc w:val="left"/>
      <w:rPr>
        <w:rFonts w:ascii="Arial" w:hAnsi="Arial" w:cs="Arial" w:hint="default"/>
      </w:rPr>
    </w:lvl>
  </w:abstractNum>
  <w:abstractNum w:abstractNumId="7" w15:restartNumberingAfterBreak="0">
    <w:nsid w:val="5A4A0BAB"/>
    <w:multiLevelType w:val="singleLevel"/>
    <w:tmpl w:val="C30422D0"/>
    <w:lvl w:ilvl="0">
      <w:start w:val="5"/>
      <w:numFmt w:val="lowerLetter"/>
      <w:lvlText w:val="%1)"/>
      <w:legacy w:legacy="1" w:legacySpace="0" w:legacyIndent="202"/>
      <w:lvlJc w:val="left"/>
      <w:rPr>
        <w:rFonts w:ascii="Arial" w:hAnsi="Arial" w:cs="Arial" w:hint="default"/>
        <w:sz w:val="24"/>
        <w:szCs w:val="24"/>
      </w:rPr>
    </w:lvl>
  </w:abstractNum>
  <w:abstractNum w:abstractNumId="8" w15:restartNumberingAfterBreak="0">
    <w:nsid w:val="5B9E1369"/>
    <w:multiLevelType w:val="multilevel"/>
    <w:tmpl w:val="730026D8"/>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righ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724337FA"/>
    <w:multiLevelType w:val="singleLevel"/>
    <w:tmpl w:val="200838E0"/>
    <w:lvl w:ilvl="0">
      <w:start w:val="1"/>
      <w:numFmt w:val="lowerLetter"/>
      <w:lvlText w:val="%1)"/>
      <w:legacy w:legacy="1" w:legacySpace="0" w:legacyIndent="221"/>
      <w:lvlJc w:val="left"/>
      <w:rPr>
        <w:rFonts w:ascii="Arial" w:hAnsi="Arial" w:cs="Arial" w:hint="default"/>
      </w:rPr>
    </w:lvl>
  </w:abstractNum>
  <w:abstractNum w:abstractNumId="10" w15:restartNumberingAfterBreak="0">
    <w:nsid w:val="79BE308B"/>
    <w:multiLevelType w:val="hybridMultilevel"/>
    <w:tmpl w:val="CCC2D900"/>
    <w:lvl w:ilvl="0" w:tplc="CA360824">
      <w:start w:val="1"/>
      <w:numFmt w:val="upperRoman"/>
      <w:lvlText w:val="%1."/>
      <w:lvlJc w:val="left"/>
      <w:pPr>
        <w:ind w:left="1215" w:hanging="72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11" w15:restartNumberingAfterBreak="0">
    <w:nsid w:val="7BAC3D01"/>
    <w:multiLevelType w:val="multilevel"/>
    <w:tmpl w:val="DB74A178"/>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rPr>
    </w:lvl>
    <w:lvl w:ilvl="4">
      <w:start w:val="1"/>
      <w:numFmt w:val="lowerRoman"/>
      <w:suff w:val="space"/>
      <w:lvlText w:val="(%5)"/>
      <w:lvlJc w:val="left"/>
      <w:pPr>
        <w:ind w:left="0" w:firstLine="680"/>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7F07152A"/>
    <w:multiLevelType w:val="multilevel"/>
    <w:tmpl w:val="DB74A178"/>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rPr>
    </w:lvl>
    <w:lvl w:ilvl="4">
      <w:start w:val="1"/>
      <w:numFmt w:val="lowerRoman"/>
      <w:suff w:val="space"/>
      <w:lvlText w:val="(%5)"/>
      <w:lvlJc w:val="left"/>
      <w:pPr>
        <w:ind w:left="0" w:firstLine="680"/>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6"/>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1"/>
  </w:num>
  <w:num w:numId="5">
    <w:abstractNumId w:val="9"/>
  </w:num>
  <w:num w:numId="6">
    <w:abstractNumId w:val="7"/>
  </w:num>
  <w:num w:numId="7">
    <w:abstractNumId w:val="10"/>
  </w:num>
  <w:num w:numId="8">
    <w:abstractNumId w:val="3"/>
  </w:num>
  <w:num w:numId="9">
    <w:abstractNumId w:val="8"/>
  </w:num>
  <w:num w:numId="10">
    <w:abstractNumId w:val="12"/>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57"/>
    <w:rsid w:val="00003407"/>
    <w:rsid w:val="0000673B"/>
    <w:rsid w:val="00014A14"/>
    <w:rsid w:val="00017274"/>
    <w:rsid w:val="00024CA9"/>
    <w:rsid w:val="00046AD8"/>
    <w:rsid w:val="000660BA"/>
    <w:rsid w:val="00072882"/>
    <w:rsid w:val="00080197"/>
    <w:rsid w:val="00083C75"/>
    <w:rsid w:val="0009712F"/>
    <w:rsid w:val="000E1492"/>
    <w:rsid w:val="000E68DE"/>
    <w:rsid w:val="000F7D8F"/>
    <w:rsid w:val="00112BF5"/>
    <w:rsid w:val="00124B38"/>
    <w:rsid w:val="00130FD7"/>
    <w:rsid w:val="001628F0"/>
    <w:rsid w:val="00165AA4"/>
    <w:rsid w:val="00173A0E"/>
    <w:rsid w:val="00176674"/>
    <w:rsid w:val="00187E3C"/>
    <w:rsid w:val="001A0289"/>
    <w:rsid w:val="002063FE"/>
    <w:rsid w:val="00206EF7"/>
    <w:rsid w:val="0020725E"/>
    <w:rsid w:val="002073BD"/>
    <w:rsid w:val="002074F0"/>
    <w:rsid w:val="00210BBF"/>
    <w:rsid w:val="002219DE"/>
    <w:rsid w:val="002238A2"/>
    <w:rsid w:val="00233908"/>
    <w:rsid w:val="00241BF1"/>
    <w:rsid w:val="00253867"/>
    <w:rsid w:val="00255006"/>
    <w:rsid w:val="00272F3C"/>
    <w:rsid w:val="00273C02"/>
    <w:rsid w:val="002814A5"/>
    <w:rsid w:val="002819D1"/>
    <w:rsid w:val="002826FF"/>
    <w:rsid w:val="00296E9D"/>
    <w:rsid w:val="002A3BB4"/>
    <w:rsid w:val="002C1037"/>
    <w:rsid w:val="002C6A46"/>
    <w:rsid w:val="002C7174"/>
    <w:rsid w:val="002E5A9E"/>
    <w:rsid w:val="002E7916"/>
    <w:rsid w:val="00306F06"/>
    <w:rsid w:val="00310410"/>
    <w:rsid w:val="00313184"/>
    <w:rsid w:val="00315197"/>
    <w:rsid w:val="003439B5"/>
    <w:rsid w:val="003529D0"/>
    <w:rsid w:val="003B33A7"/>
    <w:rsid w:val="003B60C7"/>
    <w:rsid w:val="003C4B9D"/>
    <w:rsid w:val="003C62B4"/>
    <w:rsid w:val="004039DA"/>
    <w:rsid w:val="00406A4F"/>
    <w:rsid w:val="00417AFD"/>
    <w:rsid w:val="0043468A"/>
    <w:rsid w:val="004559F2"/>
    <w:rsid w:val="00456B7E"/>
    <w:rsid w:val="00464873"/>
    <w:rsid w:val="00481F57"/>
    <w:rsid w:val="00484457"/>
    <w:rsid w:val="004871B6"/>
    <w:rsid w:val="004A31C5"/>
    <w:rsid w:val="004C16F4"/>
    <w:rsid w:val="004C1DC4"/>
    <w:rsid w:val="004C486D"/>
    <w:rsid w:val="004C7E1D"/>
    <w:rsid w:val="004D1252"/>
    <w:rsid w:val="004F6E1F"/>
    <w:rsid w:val="00507ACC"/>
    <w:rsid w:val="00517C0E"/>
    <w:rsid w:val="00543A93"/>
    <w:rsid w:val="005716F6"/>
    <w:rsid w:val="005A20F8"/>
    <w:rsid w:val="005B434F"/>
    <w:rsid w:val="005B4DB3"/>
    <w:rsid w:val="005D7617"/>
    <w:rsid w:val="005F3171"/>
    <w:rsid w:val="005F7994"/>
    <w:rsid w:val="00605DA9"/>
    <w:rsid w:val="006069D9"/>
    <w:rsid w:val="00612500"/>
    <w:rsid w:val="0061373D"/>
    <w:rsid w:val="006163BE"/>
    <w:rsid w:val="0061642A"/>
    <w:rsid w:val="00627A8D"/>
    <w:rsid w:val="00643710"/>
    <w:rsid w:val="00647659"/>
    <w:rsid w:val="006643BD"/>
    <w:rsid w:val="00673E79"/>
    <w:rsid w:val="006A68CF"/>
    <w:rsid w:val="006B2781"/>
    <w:rsid w:val="006B32D4"/>
    <w:rsid w:val="006E369B"/>
    <w:rsid w:val="006E52FE"/>
    <w:rsid w:val="00700C49"/>
    <w:rsid w:val="00721A1E"/>
    <w:rsid w:val="007230C4"/>
    <w:rsid w:val="00732B3D"/>
    <w:rsid w:val="00743A9B"/>
    <w:rsid w:val="00765983"/>
    <w:rsid w:val="0078241D"/>
    <w:rsid w:val="00786BDE"/>
    <w:rsid w:val="007A35A8"/>
    <w:rsid w:val="007A5CE7"/>
    <w:rsid w:val="007C1938"/>
    <w:rsid w:val="007C4491"/>
    <w:rsid w:val="007D1D11"/>
    <w:rsid w:val="007D6A9C"/>
    <w:rsid w:val="007F28C1"/>
    <w:rsid w:val="0081442A"/>
    <w:rsid w:val="00820331"/>
    <w:rsid w:val="008339A9"/>
    <w:rsid w:val="00852581"/>
    <w:rsid w:val="008627E6"/>
    <w:rsid w:val="00866ED6"/>
    <w:rsid w:val="008767C4"/>
    <w:rsid w:val="0088067B"/>
    <w:rsid w:val="008822FF"/>
    <w:rsid w:val="008C5A4D"/>
    <w:rsid w:val="008F4EDB"/>
    <w:rsid w:val="008F5525"/>
    <w:rsid w:val="009228D6"/>
    <w:rsid w:val="0093371A"/>
    <w:rsid w:val="009372CD"/>
    <w:rsid w:val="00962E2F"/>
    <w:rsid w:val="00987248"/>
    <w:rsid w:val="00997419"/>
    <w:rsid w:val="009B097B"/>
    <w:rsid w:val="009B5336"/>
    <w:rsid w:val="00A03D6E"/>
    <w:rsid w:val="00A2590B"/>
    <w:rsid w:val="00A35329"/>
    <w:rsid w:val="00A3538C"/>
    <w:rsid w:val="00A40057"/>
    <w:rsid w:val="00A517D0"/>
    <w:rsid w:val="00A533D0"/>
    <w:rsid w:val="00A70E87"/>
    <w:rsid w:val="00A754E8"/>
    <w:rsid w:val="00A857B6"/>
    <w:rsid w:val="00A951BB"/>
    <w:rsid w:val="00AB3A3C"/>
    <w:rsid w:val="00AF01B3"/>
    <w:rsid w:val="00AF54EA"/>
    <w:rsid w:val="00B1650B"/>
    <w:rsid w:val="00B33574"/>
    <w:rsid w:val="00B50177"/>
    <w:rsid w:val="00B55784"/>
    <w:rsid w:val="00B64242"/>
    <w:rsid w:val="00B71458"/>
    <w:rsid w:val="00B86767"/>
    <w:rsid w:val="00BA3D4C"/>
    <w:rsid w:val="00BA50D6"/>
    <w:rsid w:val="00BB0F0A"/>
    <w:rsid w:val="00BE54B1"/>
    <w:rsid w:val="00BF0A1B"/>
    <w:rsid w:val="00BF32B1"/>
    <w:rsid w:val="00C07C7E"/>
    <w:rsid w:val="00C10981"/>
    <w:rsid w:val="00C4735A"/>
    <w:rsid w:val="00C4777B"/>
    <w:rsid w:val="00C54C4D"/>
    <w:rsid w:val="00C5660D"/>
    <w:rsid w:val="00C56F83"/>
    <w:rsid w:val="00C603EC"/>
    <w:rsid w:val="00C857CA"/>
    <w:rsid w:val="00C90B1A"/>
    <w:rsid w:val="00CA4A47"/>
    <w:rsid w:val="00D0777A"/>
    <w:rsid w:val="00D20EE7"/>
    <w:rsid w:val="00D26538"/>
    <w:rsid w:val="00D36E06"/>
    <w:rsid w:val="00D376E3"/>
    <w:rsid w:val="00D37993"/>
    <w:rsid w:val="00D4059D"/>
    <w:rsid w:val="00D41137"/>
    <w:rsid w:val="00D42B10"/>
    <w:rsid w:val="00D44327"/>
    <w:rsid w:val="00D4643B"/>
    <w:rsid w:val="00D560C2"/>
    <w:rsid w:val="00D5704D"/>
    <w:rsid w:val="00D63F6A"/>
    <w:rsid w:val="00D6518C"/>
    <w:rsid w:val="00D75C59"/>
    <w:rsid w:val="00D829AD"/>
    <w:rsid w:val="00DA0117"/>
    <w:rsid w:val="00DA792C"/>
    <w:rsid w:val="00DC5D5D"/>
    <w:rsid w:val="00DD0E2C"/>
    <w:rsid w:val="00DE0BE5"/>
    <w:rsid w:val="00DE702A"/>
    <w:rsid w:val="00DF53AE"/>
    <w:rsid w:val="00DF7B55"/>
    <w:rsid w:val="00E41FA0"/>
    <w:rsid w:val="00E50C21"/>
    <w:rsid w:val="00E81350"/>
    <w:rsid w:val="00E85E30"/>
    <w:rsid w:val="00E86D24"/>
    <w:rsid w:val="00E935BC"/>
    <w:rsid w:val="00E95496"/>
    <w:rsid w:val="00EB2178"/>
    <w:rsid w:val="00EE1272"/>
    <w:rsid w:val="00EE5AF0"/>
    <w:rsid w:val="00EF6A79"/>
    <w:rsid w:val="00F22766"/>
    <w:rsid w:val="00F25AC6"/>
    <w:rsid w:val="00F32A79"/>
    <w:rsid w:val="00F47668"/>
    <w:rsid w:val="00F8428D"/>
    <w:rsid w:val="00F84569"/>
    <w:rsid w:val="00FB04A8"/>
    <w:rsid w:val="00FB169E"/>
    <w:rsid w:val="00FC1278"/>
    <w:rsid w:val="00FD1445"/>
    <w:rsid w:val="00FE19E4"/>
    <w:rsid w:val="00FE6B04"/>
    <w:rsid w:val="00FF39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FEB31"/>
  <w15:chartTrackingRefBased/>
  <w15:docId w15:val="{80AC0B1A-5713-4CFD-802E-D2619C57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5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518C"/>
    <w:pPr>
      <w:tabs>
        <w:tab w:val="center" w:pos="4536"/>
        <w:tab w:val="right" w:pos="9072"/>
      </w:tabs>
    </w:pPr>
  </w:style>
  <w:style w:type="character" w:styleId="PageNumber">
    <w:name w:val="page number"/>
    <w:basedOn w:val="DefaultParagraphFont"/>
    <w:rsid w:val="00D6518C"/>
  </w:style>
  <w:style w:type="paragraph" w:styleId="Header">
    <w:name w:val="header"/>
    <w:basedOn w:val="Normal"/>
    <w:link w:val="HeaderChar"/>
    <w:rsid w:val="00765983"/>
    <w:pPr>
      <w:tabs>
        <w:tab w:val="center" w:pos="4536"/>
        <w:tab w:val="right" w:pos="9072"/>
      </w:tabs>
    </w:pPr>
  </w:style>
  <w:style w:type="character" w:customStyle="1" w:styleId="HeaderChar">
    <w:name w:val="Header Char"/>
    <w:basedOn w:val="DefaultParagraphFont"/>
    <w:link w:val="Header"/>
    <w:rsid w:val="00765983"/>
  </w:style>
  <w:style w:type="character" w:customStyle="1" w:styleId="FooterChar">
    <w:name w:val="Footer Char"/>
    <w:link w:val="Footer"/>
    <w:rsid w:val="00765983"/>
  </w:style>
  <w:style w:type="character" w:styleId="Hyperlink">
    <w:name w:val="Hyperlink"/>
    <w:rsid w:val="00765983"/>
    <w:rPr>
      <w:color w:val="0000FF"/>
      <w:u w:val="single"/>
    </w:rPr>
  </w:style>
  <w:style w:type="paragraph" w:styleId="NoSpacing">
    <w:name w:val="No Spacing"/>
    <w:uiPriority w:val="1"/>
    <w:qFormat/>
    <w:rsid w:val="002E7916"/>
    <w:rPr>
      <w:rFonts w:ascii="Calibri" w:eastAsia="Calibri" w:hAnsi="Calibri"/>
      <w:sz w:val="22"/>
      <w:szCs w:val="22"/>
      <w:lang w:val="en-US" w:eastAsia="en-US"/>
    </w:rPr>
  </w:style>
  <w:style w:type="table" w:customStyle="1" w:styleId="Tabelgril1">
    <w:name w:val="Tabel grilă1"/>
    <w:basedOn w:val="TableNormal"/>
    <w:next w:val="TableGrid"/>
    <w:rsid w:val="00D8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1442A"/>
    <w:pPr>
      <w:widowControl/>
      <w:autoSpaceDE/>
      <w:autoSpaceDN/>
      <w:adjustRightInd/>
    </w:pPr>
    <w:rPr>
      <w:sz w:val="24"/>
      <w:szCs w:val="24"/>
    </w:rPr>
  </w:style>
  <w:style w:type="paragraph" w:styleId="BalloonText">
    <w:name w:val="Balloon Text"/>
    <w:basedOn w:val="Normal"/>
    <w:link w:val="BalloonTextChar"/>
    <w:rsid w:val="004C16F4"/>
    <w:rPr>
      <w:rFonts w:ascii="Segoe UI" w:hAnsi="Segoe UI" w:cs="Segoe UI"/>
      <w:sz w:val="18"/>
      <w:szCs w:val="18"/>
    </w:rPr>
  </w:style>
  <w:style w:type="character" w:customStyle="1" w:styleId="BalloonTextChar">
    <w:name w:val="Balloon Text Char"/>
    <w:basedOn w:val="DefaultParagraphFont"/>
    <w:link w:val="BalloonText"/>
    <w:rsid w:val="004C1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1804</Words>
  <Characters>10283</Characters>
  <Application>Microsoft Office Word</Application>
  <DocSecurity>0</DocSecurity>
  <Lines>85</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REGULAMENT – CADRU</vt:lpstr>
      <vt:lpstr>REGULAMENT – CADRU</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 CADRU</dc:title>
  <dc:subject/>
  <dc:creator>user</dc:creator>
  <cp:keywords/>
  <cp:lastModifiedBy>Juridic</cp:lastModifiedBy>
  <cp:revision>5</cp:revision>
  <cp:lastPrinted>2022-12-07T11:31:00Z</cp:lastPrinted>
  <dcterms:created xsi:type="dcterms:W3CDTF">2022-12-07T11:28:00Z</dcterms:created>
  <dcterms:modified xsi:type="dcterms:W3CDTF">2022-12-07T13:14:00Z</dcterms:modified>
</cp:coreProperties>
</file>