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5DF42" w14:textId="3B46DF95" w:rsidR="001460EF" w:rsidRDefault="003D614F" w:rsidP="003D614F">
      <w:pPr>
        <w:jc w:val="right"/>
        <w:rPr>
          <w:rFonts w:ascii="Garamond" w:hAnsi="Garamond" w:cs="Arial"/>
          <w:b/>
          <w:i/>
          <w:color w:val="21272D" w:themeColor="accent5" w:themeShade="80"/>
          <w:sz w:val="40"/>
          <w:szCs w:val="32"/>
          <w:u w:val="single"/>
        </w:rPr>
      </w:pPr>
      <w:r>
        <w:rPr>
          <w:rFonts w:ascii="Garamond" w:hAnsi="Garamond" w:cs="Arial"/>
          <w:b/>
          <w:i/>
          <w:color w:val="21272D" w:themeColor="accent5" w:themeShade="80"/>
          <w:sz w:val="40"/>
          <w:szCs w:val="32"/>
          <w:u w:val="single"/>
        </w:rPr>
        <w:t>Anexa 3</w:t>
      </w:r>
    </w:p>
    <w:p w14:paraId="5672C0D1" w14:textId="77777777" w:rsidR="008D0730" w:rsidRDefault="00F019B2" w:rsidP="00046B30">
      <w:pPr>
        <w:rPr>
          <w:rFonts w:ascii="Garamond" w:hAnsi="Garamond" w:cs="Arial"/>
          <w:b/>
          <w:i/>
          <w:color w:val="21272D" w:themeColor="accent5" w:themeShade="80"/>
          <w:sz w:val="36"/>
          <w:szCs w:val="32"/>
          <w:u w:val="single"/>
        </w:rPr>
      </w:pPr>
      <w:r w:rsidRPr="008D0730">
        <w:rPr>
          <w:rFonts w:ascii="Garamond" w:hAnsi="Garamond" w:cs="Arial"/>
          <w:b/>
          <w:i/>
          <w:color w:val="21272D" w:themeColor="accent5" w:themeShade="80"/>
          <w:sz w:val="40"/>
          <w:szCs w:val="32"/>
          <w:u w:val="single"/>
        </w:rPr>
        <w:t>Not</w:t>
      </w:r>
      <w:r w:rsidR="001460EF">
        <w:rPr>
          <w:rFonts w:ascii="Garamond" w:hAnsi="Garamond" w:cs="Arial"/>
          <w:b/>
          <w:i/>
          <w:color w:val="21272D" w:themeColor="accent5" w:themeShade="80"/>
          <w:sz w:val="40"/>
          <w:szCs w:val="32"/>
          <w:u w:val="single"/>
        </w:rPr>
        <w:t>ă</w:t>
      </w:r>
      <w:r w:rsidRPr="008D0730">
        <w:rPr>
          <w:rFonts w:ascii="Garamond" w:hAnsi="Garamond" w:cs="Arial"/>
          <w:b/>
          <w:i/>
          <w:color w:val="21272D" w:themeColor="accent5" w:themeShade="80"/>
          <w:sz w:val="40"/>
          <w:szCs w:val="32"/>
          <w:u w:val="single"/>
        </w:rPr>
        <w:t xml:space="preserve"> Conceptual</w:t>
      </w:r>
      <w:r w:rsidR="001460EF">
        <w:rPr>
          <w:rFonts w:ascii="Garamond" w:hAnsi="Garamond" w:cs="Arial"/>
          <w:b/>
          <w:i/>
          <w:color w:val="21272D" w:themeColor="accent5" w:themeShade="80"/>
          <w:sz w:val="40"/>
          <w:szCs w:val="32"/>
          <w:u w:val="single"/>
        </w:rPr>
        <w:t>ă</w:t>
      </w:r>
      <w:r w:rsidR="000856E5">
        <w:rPr>
          <w:rFonts w:ascii="Garamond" w:hAnsi="Garamond" w:cs="Arial"/>
          <w:b/>
          <w:i/>
          <w:color w:val="21272D" w:themeColor="accent5" w:themeShade="80"/>
          <w:sz w:val="40"/>
          <w:szCs w:val="32"/>
          <w:u w:val="single"/>
        </w:rPr>
        <w:t>:</w:t>
      </w:r>
      <w:r w:rsidR="001460EF">
        <w:rPr>
          <w:noProof/>
        </w:rPr>
        <mc:AlternateContent>
          <mc:Choice Requires="wps">
            <w:drawing>
              <wp:anchor distT="0" distB="0" distL="114300" distR="114300" simplePos="0" relativeHeight="251665408" behindDoc="0" locked="0" layoutInCell="1" allowOverlap="1" wp14:anchorId="6263892C" wp14:editId="1F925638">
                <wp:simplePos x="0" y="0"/>
                <wp:positionH relativeFrom="column">
                  <wp:posOffset>57150</wp:posOffset>
                </wp:positionH>
                <wp:positionV relativeFrom="paragraph">
                  <wp:posOffset>200025</wp:posOffset>
                </wp:positionV>
                <wp:extent cx="1828800" cy="1828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DD73DDE" w14:textId="0C3B785D" w:rsidR="0039664F" w:rsidRPr="00EF37EF" w:rsidRDefault="00E86867" w:rsidP="001460EF">
                            <w:pPr>
                              <w:jc w:val="center"/>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86867">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Modernizare </w:t>
                            </w:r>
                            <w:r w:rsidR="0003614B">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străzi</w:t>
                            </w:r>
                            <w:r w:rsidRPr="00E86867">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03614B">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î</w:t>
                            </w:r>
                            <w:r w:rsidRPr="00E86867">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 comuna Ion Creang</w:t>
                            </w:r>
                            <w:r w:rsidR="0003614B">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ă LOT </w:t>
                            </w:r>
                            <w:r w:rsidR="00502EDF">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263892C" id="_x0000_t202" coordsize="21600,21600" o:spt="202" path="m,l,21600r21600,l21600,xe">
                <v:stroke joinstyle="miter"/>
                <v:path gradientshapeok="t" o:connecttype="rect"/>
              </v:shapetype>
              <v:shape id="Text Box 14" o:spid="_x0000_s1026" type="#_x0000_t202" style="position:absolute;margin-left:4.5pt;margin-top:15.75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" filled="f" stroked="f">
                <v:textbox style="mso-fit-shape-to-text:t">
                  <w:txbxContent>
                    <w:p w14:paraId="3DD73DDE" w14:textId="0C3B785D" w:rsidR="0039664F" w:rsidRPr="00EF37EF" w:rsidRDefault="00E86867" w:rsidP="001460EF">
                      <w:pPr>
                        <w:jc w:val="center"/>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86867">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Modernizare </w:t>
                      </w:r>
                      <w:r w:rsidR="0003614B">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străzi</w:t>
                      </w:r>
                      <w:r w:rsidRPr="00E86867">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03614B">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î</w:t>
                      </w:r>
                      <w:r w:rsidRPr="00E86867">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 comuna Ion Creang</w:t>
                      </w:r>
                      <w:r w:rsidR="0003614B">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ă LOT </w:t>
                      </w:r>
                      <w:r w:rsidR="00502EDF">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w:t>
                      </w:r>
                    </w:p>
                  </w:txbxContent>
                </v:textbox>
              </v:shape>
            </w:pict>
          </mc:Fallback>
        </mc:AlternateContent>
      </w:r>
    </w:p>
    <w:p w14:paraId="0B5BE39A" w14:textId="77777777" w:rsidR="001460EF" w:rsidRDefault="001460EF" w:rsidP="001460EF">
      <w:pPr>
        <w:jc w:val="center"/>
        <w:rPr>
          <w:rFonts w:ascii="Garamond" w:hAnsi="Garamond" w:cs="Arial"/>
          <w:b/>
          <w:i/>
          <w:color w:val="21272D" w:themeColor="accent5" w:themeShade="80"/>
          <w:sz w:val="36"/>
          <w:szCs w:val="32"/>
          <w:u w:val="single"/>
        </w:rPr>
      </w:pPr>
    </w:p>
    <w:p w14:paraId="5F373DF8" w14:textId="77777777" w:rsidR="001460EF" w:rsidRDefault="001460EF" w:rsidP="001460EF">
      <w:pPr>
        <w:jc w:val="center"/>
        <w:rPr>
          <w:rFonts w:ascii="Garamond" w:hAnsi="Garamond" w:cs="Arial"/>
          <w:b/>
          <w:i/>
          <w:color w:val="21272D" w:themeColor="accent5" w:themeShade="80"/>
          <w:sz w:val="36"/>
          <w:szCs w:val="32"/>
          <w:u w:val="single"/>
        </w:rPr>
      </w:pPr>
    </w:p>
    <w:p w14:paraId="655147AE" w14:textId="77777777" w:rsidR="00046B30" w:rsidRDefault="00E86867" w:rsidP="004F3072">
      <w:pPr>
        <w:jc w:val="center"/>
        <w:rPr>
          <w:rFonts w:ascii="Times New Roman" w:eastAsia="Calibri" w:hAnsi="Times New Roman" w:cs="Times New Roman"/>
          <w:b/>
          <w:i/>
          <w:sz w:val="24"/>
          <w:szCs w:val="24"/>
          <w:lang w:val="ro-RO"/>
        </w:rPr>
      </w:pPr>
      <w:r>
        <w:rPr>
          <w:noProof/>
        </w:rPr>
        <w:drawing>
          <wp:inline distT="0" distB="0" distL="0" distR="0" wp14:anchorId="4C027823" wp14:editId="15C7AFBC">
            <wp:extent cx="6343650" cy="4368256"/>
            <wp:effectExtent l="0" t="0" r="0" b="0"/>
            <wp:docPr id="2" name="Picture 2" descr="Amplasarea Ã®n cadrul judeÈul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mplasarea Ã®n cadrul judeÈulu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43650" cy="4368256"/>
                    </a:xfrm>
                    <a:prstGeom prst="rect">
                      <a:avLst/>
                    </a:prstGeom>
                    <a:noFill/>
                    <a:ln>
                      <a:noFill/>
                    </a:ln>
                  </pic:spPr>
                </pic:pic>
              </a:graphicData>
            </a:graphic>
          </wp:inline>
        </w:drawing>
      </w:r>
    </w:p>
    <w:p w14:paraId="7A37D053" w14:textId="77777777" w:rsidR="00046B30" w:rsidRDefault="00046B30" w:rsidP="001460EF">
      <w:pPr>
        <w:spacing w:after="0" w:line="240" w:lineRule="auto"/>
        <w:jc w:val="center"/>
        <w:rPr>
          <w:rFonts w:ascii="Times New Roman" w:eastAsia="Calibri" w:hAnsi="Times New Roman" w:cs="Times New Roman"/>
          <w:b/>
          <w:i/>
          <w:sz w:val="24"/>
          <w:szCs w:val="24"/>
          <w:lang w:val="ro-RO"/>
        </w:rPr>
      </w:pPr>
    </w:p>
    <w:p w14:paraId="4A3FF27E" w14:textId="77777777" w:rsidR="00046B30" w:rsidRDefault="00046B30" w:rsidP="001460EF">
      <w:pPr>
        <w:spacing w:after="0" w:line="240" w:lineRule="auto"/>
        <w:jc w:val="center"/>
        <w:rPr>
          <w:rFonts w:ascii="Times New Roman" w:eastAsia="Calibri" w:hAnsi="Times New Roman" w:cs="Times New Roman"/>
          <w:b/>
          <w:i/>
          <w:sz w:val="24"/>
          <w:szCs w:val="24"/>
          <w:lang w:val="ro-RO"/>
        </w:rPr>
      </w:pPr>
    </w:p>
    <w:p w14:paraId="1246ACCF" w14:textId="77777777" w:rsidR="00046B30" w:rsidRDefault="00046B30" w:rsidP="001460EF">
      <w:pPr>
        <w:spacing w:after="0" w:line="240" w:lineRule="auto"/>
        <w:jc w:val="center"/>
        <w:rPr>
          <w:rFonts w:ascii="Times New Roman" w:eastAsia="Calibri" w:hAnsi="Times New Roman" w:cs="Times New Roman"/>
          <w:b/>
          <w:i/>
          <w:sz w:val="24"/>
          <w:szCs w:val="24"/>
          <w:lang w:val="ro-RO"/>
        </w:rPr>
      </w:pPr>
    </w:p>
    <w:p w14:paraId="3C603D4B" w14:textId="77777777" w:rsidR="001460EF" w:rsidRPr="00155DE2" w:rsidRDefault="001460EF" w:rsidP="001460EF">
      <w:pPr>
        <w:spacing w:after="0" w:line="240" w:lineRule="auto"/>
        <w:jc w:val="center"/>
        <w:rPr>
          <w:rFonts w:ascii="Times New Roman" w:eastAsia="Calibri" w:hAnsi="Times New Roman" w:cs="Times New Roman"/>
          <w:b/>
          <w:i/>
          <w:sz w:val="24"/>
          <w:szCs w:val="24"/>
          <w:lang w:val="ro-RO"/>
        </w:rPr>
      </w:pPr>
      <w:r w:rsidRPr="00155DE2">
        <w:rPr>
          <w:rFonts w:ascii="Times New Roman" w:eastAsia="Calibri" w:hAnsi="Times New Roman" w:cs="Times New Roman"/>
          <w:b/>
          <w:i/>
          <w:sz w:val="24"/>
          <w:szCs w:val="24"/>
          <w:lang w:val="ro-RO"/>
        </w:rPr>
        <w:t xml:space="preserve">Beneficiar:  </w:t>
      </w:r>
      <w:r w:rsidR="002200AA">
        <w:rPr>
          <w:rFonts w:ascii="Gabriola" w:eastAsia="Calibri" w:hAnsi="Gabriola" w:cs="Times New Roman"/>
          <w:b/>
          <w:sz w:val="34"/>
          <w:szCs w:val="34"/>
          <w:lang w:val="ro-RO"/>
        </w:rPr>
        <w:t xml:space="preserve">COMUNA </w:t>
      </w:r>
      <w:r w:rsidR="00E86867">
        <w:rPr>
          <w:rFonts w:ascii="Gabriola" w:eastAsia="Calibri" w:hAnsi="Gabriola" w:cs="Times New Roman"/>
          <w:b/>
          <w:sz w:val="34"/>
          <w:szCs w:val="34"/>
          <w:lang w:val="ro-RO"/>
        </w:rPr>
        <w:t>ION CREANGĂ</w:t>
      </w:r>
      <w:r w:rsidR="00046B30">
        <w:rPr>
          <w:rFonts w:ascii="Gabriola" w:eastAsia="Calibri" w:hAnsi="Gabriola" w:cs="Times New Roman"/>
          <w:b/>
          <w:sz w:val="34"/>
          <w:szCs w:val="34"/>
          <w:lang w:val="ro-RO"/>
        </w:rPr>
        <w:t>,</w:t>
      </w:r>
      <w:r>
        <w:rPr>
          <w:rFonts w:ascii="Gabriola" w:eastAsia="Calibri" w:hAnsi="Gabriola" w:cs="Times New Roman"/>
          <w:b/>
          <w:sz w:val="34"/>
          <w:szCs w:val="34"/>
          <w:lang w:val="ro-RO"/>
        </w:rPr>
        <w:t xml:space="preserve"> JUDEŢUL </w:t>
      </w:r>
      <w:r w:rsidR="00E86867">
        <w:rPr>
          <w:rFonts w:ascii="Gabriola" w:eastAsia="Calibri" w:hAnsi="Gabriola" w:cs="Times New Roman"/>
          <w:b/>
          <w:sz w:val="34"/>
          <w:szCs w:val="34"/>
          <w:lang w:val="ro-RO"/>
        </w:rPr>
        <w:t>NEAMȚ</w:t>
      </w:r>
    </w:p>
    <w:p w14:paraId="531C33A5" w14:textId="77777777" w:rsidR="001460EF" w:rsidRDefault="001460EF" w:rsidP="001460EF">
      <w:pPr>
        <w:spacing w:after="0" w:line="240" w:lineRule="auto"/>
        <w:jc w:val="center"/>
        <w:rPr>
          <w:rFonts w:ascii="Gabriola" w:eastAsia="Calibri" w:hAnsi="Gabriola" w:cs="Times New Roman"/>
          <w:b/>
          <w:sz w:val="34"/>
          <w:szCs w:val="34"/>
          <w:lang w:val="ro-RO"/>
        </w:rPr>
      </w:pPr>
      <w:r w:rsidRPr="00155DE2">
        <w:rPr>
          <w:rFonts w:ascii="Times New Roman" w:eastAsia="Calibri" w:hAnsi="Times New Roman" w:cs="Times New Roman"/>
          <w:b/>
          <w:i/>
          <w:sz w:val="24"/>
          <w:szCs w:val="24"/>
          <w:lang w:val="ro-RO"/>
        </w:rPr>
        <w:t xml:space="preserve">Faza de proiectare:  </w:t>
      </w:r>
      <w:r w:rsidRPr="00155DE2">
        <w:rPr>
          <w:rFonts w:ascii="Gabriola" w:eastAsia="Calibri" w:hAnsi="Gabriola" w:cs="Times New Roman"/>
          <w:b/>
          <w:sz w:val="34"/>
          <w:szCs w:val="34"/>
          <w:lang w:val="ro-RO"/>
        </w:rPr>
        <w:t>”</w:t>
      </w:r>
      <w:r w:rsidRPr="008D0730">
        <w:t xml:space="preserve"> </w:t>
      </w:r>
      <w:r>
        <w:rPr>
          <w:rFonts w:ascii="Gabriola" w:eastAsia="Calibri" w:hAnsi="Gabriola" w:cs="Times New Roman"/>
          <w:b/>
          <w:sz w:val="34"/>
          <w:szCs w:val="34"/>
          <w:lang w:val="ro-RO"/>
        </w:rPr>
        <w:t>Notă conceptuală</w:t>
      </w:r>
      <w:r w:rsidRPr="00155DE2">
        <w:rPr>
          <w:rFonts w:ascii="Gabriola" w:eastAsia="Calibri" w:hAnsi="Gabriola" w:cs="Times New Roman"/>
          <w:b/>
          <w:sz w:val="34"/>
          <w:szCs w:val="34"/>
          <w:lang w:val="ro-RO"/>
        </w:rPr>
        <w:t>”</w:t>
      </w:r>
    </w:p>
    <w:p w14:paraId="7BF63321" w14:textId="09C9616A" w:rsidR="001460EF" w:rsidRDefault="0003614B" w:rsidP="001460EF">
      <w:pPr>
        <w:spacing w:after="0" w:line="240" w:lineRule="auto"/>
        <w:jc w:val="center"/>
        <w:rPr>
          <w:rFonts w:ascii="Gabriola" w:eastAsia="Calibri" w:hAnsi="Gabriola" w:cs="Times New Roman"/>
          <w:b/>
          <w:sz w:val="34"/>
          <w:szCs w:val="34"/>
          <w:lang w:val="ro-RO"/>
        </w:rPr>
      </w:pPr>
      <w:r>
        <w:rPr>
          <w:rFonts w:ascii="Gabriola" w:eastAsia="Calibri" w:hAnsi="Gabriola" w:cs="Times New Roman"/>
          <w:b/>
          <w:sz w:val="34"/>
          <w:szCs w:val="34"/>
          <w:lang w:val="ro-RO"/>
        </w:rPr>
        <w:t>aprilie</w:t>
      </w:r>
      <w:r w:rsidR="001460EF">
        <w:rPr>
          <w:rFonts w:ascii="Gabriola" w:eastAsia="Calibri" w:hAnsi="Gabriola" w:cs="Times New Roman"/>
          <w:b/>
          <w:sz w:val="34"/>
          <w:szCs w:val="34"/>
          <w:lang w:val="ro-RO"/>
        </w:rPr>
        <w:t>.20</w:t>
      </w:r>
      <w:r>
        <w:rPr>
          <w:rFonts w:ascii="Gabriola" w:eastAsia="Calibri" w:hAnsi="Gabriola" w:cs="Times New Roman"/>
          <w:b/>
          <w:sz w:val="34"/>
          <w:szCs w:val="34"/>
          <w:lang w:val="ro-RO"/>
        </w:rPr>
        <w:t>24</w:t>
      </w:r>
    </w:p>
    <w:p w14:paraId="2F14724C" w14:textId="77777777" w:rsidR="008D0730" w:rsidRDefault="008D0730" w:rsidP="008D0730">
      <w:pPr>
        <w:spacing w:after="0" w:line="240" w:lineRule="auto"/>
        <w:ind w:firstLine="720"/>
        <w:rPr>
          <w:rFonts w:ascii="Gabriola" w:eastAsia="Calibri" w:hAnsi="Gabriola" w:cs="Times New Roman"/>
          <w:b/>
          <w:sz w:val="34"/>
          <w:szCs w:val="34"/>
          <w:lang w:val="ro-RO"/>
        </w:rPr>
      </w:pPr>
    </w:p>
    <w:sdt>
      <w:sdtPr>
        <w:rPr>
          <w:rFonts w:asciiTheme="minorHAnsi" w:eastAsiaTheme="minorHAnsi" w:hAnsiTheme="minorHAnsi" w:cstheme="minorBidi"/>
          <w:b w:val="0"/>
          <w:bCs w:val="0"/>
          <w:color w:val="auto"/>
          <w:sz w:val="22"/>
          <w:szCs w:val="22"/>
          <w:lang w:eastAsia="en-US"/>
        </w:rPr>
        <w:id w:val="852384843"/>
        <w:docPartObj>
          <w:docPartGallery w:val="Table of Contents"/>
          <w:docPartUnique/>
        </w:docPartObj>
      </w:sdtPr>
      <w:sdtEndPr>
        <w:rPr>
          <w:noProof/>
        </w:rPr>
      </w:sdtEndPr>
      <w:sdtContent>
        <w:p w14:paraId="3E71AA72" w14:textId="77777777" w:rsidR="008D0730" w:rsidRPr="001805F1" w:rsidRDefault="008D0730" w:rsidP="008D0730">
          <w:pPr>
            <w:pStyle w:val="TOCHeading"/>
            <w:spacing w:before="0" w:line="240" w:lineRule="auto"/>
            <w:jc w:val="center"/>
            <w:rPr>
              <w:rFonts w:asciiTheme="minorHAnsi" w:eastAsiaTheme="minorHAnsi" w:hAnsiTheme="minorHAnsi" w:cstheme="minorBidi"/>
              <w:b w:val="0"/>
              <w:bCs w:val="0"/>
              <w:color w:val="auto"/>
              <w:sz w:val="22"/>
              <w:szCs w:val="22"/>
              <w:lang w:eastAsia="en-US"/>
            </w:rPr>
          </w:pPr>
          <w:r w:rsidRPr="00F16325">
            <w:rPr>
              <w:rFonts w:ascii="Gabriola" w:hAnsi="Gabriola"/>
              <w:i/>
              <w:color w:val="730E00" w:themeColor="accent6"/>
              <w:sz w:val="40"/>
              <w:szCs w:val="40"/>
            </w:rPr>
            <w:t>BORDEROU</w:t>
          </w:r>
        </w:p>
        <w:p w14:paraId="29A4B347" w14:textId="37420B46" w:rsidR="00156F6F" w:rsidRPr="00156F6F" w:rsidRDefault="008D0730" w:rsidP="00156F6F">
          <w:pPr>
            <w:pStyle w:val="TOC1"/>
            <w:rPr>
              <w:rFonts w:ascii="Palatino Linotype" w:eastAsiaTheme="minorEastAsia" w:hAnsi="Palatino Linotype"/>
              <w:noProof/>
              <w:sz w:val="24"/>
            </w:rPr>
          </w:pPr>
          <w:r w:rsidRPr="00FF116E">
            <w:fldChar w:fldCharType="begin"/>
          </w:r>
          <w:r w:rsidRPr="00FF116E">
            <w:instrText xml:space="preserve"> TOC \o "1-3" \h \z \u </w:instrText>
          </w:r>
          <w:r w:rsidRPr="00FF116E">
            <w:fldChar w:fldCharType="separate"/>
          </w:r>
          <w:hyperlink w:anchor="_Toc475021013" w:history="1">
            <w:r w:rsidR="00156F6F" w:rsidRPr="00156F6F">
              <w:rPr>
                <w:rStyle w:val="Hyperlink"/>
                <w:rFonts w:ascii="Palatino Linotype" w:eastAsiaTheme="majorEastAsia" w:hAnsi="Palatino Linotype" w:cstheme="majorBidi"/>
                <w:bCs/>
                <w:i/>
                <w:noProof/>
                <w:sz w:val="24"/>
              </w:rPr>
              <w:t>1.</w:t>
            </w:r>
            <w:r w:rsidR="00156F6F" w:rsidRPr="00156F6F">
              <w:rPr>
                <w:rStyle w:val="Hyperlink"/>
                <w:rFonts w:ascii="Palatino Linotype" w:eastAsiaTheme="majorEastAsia" w:hAnsi="Palatino Linotype" w:cstheme="majorBidi"/>
                <w:bCs/>
                <w:i/>
                <w:noProof/>
                <w:sz w:val="24"/>
                <w:lang w:val="ro-RO"/>
              </w:rPr>
              <w:t xml:space="preserve"> Informatii generale.</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_Toc475021013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4</w:t>
            </w:r>
            <w:r w:rsidR="00156F6F" w:rsidRPr="00156F6F">
              <w:rPr>
                <w:rFonts w:ascii="Palatino Linotype" w:hAnsi="Palatino Linotype"/>
                <w:noProof/>
                <w:webHidden/>
                <w:sz w:val="24"/>
              </w:rPr>
              <w:fldChar w:fldCharType="end"/>
            </w:r>
          </w:hyperlink>
        </w:p>
        <w:p w14:paraId="2E7E78CB" w14:textId="42C04EE3" w:rsidR="00156F6F" w:rsidRPr="00156F6F" w:rsidRDefault="00DE39F6" w:rsidP="00156F6F">
          <w:pPr>
            <w:pStyle w:val="TOC3"/>
            <w:tabs>
              <w:tab w:val="left" w:pos="1100"/>
              <w:tab w:val="right" w:leader="dot" w:pos="9980"/>
            </w:tabs>
            <w:spacing w:after="0" w:line="240" w:lineRule="auto"/>
            <w:rPr>
              <w:rFonts w:ascii="Palatino Linotype" w:eastAsiaTheme="minorEastAsia" w:hAnsi="Palatino Linotype"/>
              <w:noProof/>
              <w:sz w:val="24"/>
            </w:rPr>
          </w:pPr>
          <w:hyperlink w:anchor="_Toc475021014" w:history="1">
            <w:r w:rsidR="00156F6F" w:rsidRPr="00156F6F">
              <w:rPr>
                <w:rStyle w:val="Hyperlink"/>
                <w:rFonts w:ascii="Palatino Linotype" w:eastAsiaTheme="majorEastAsia" w:hAnsi="Palatino Linotype" w:cstheme="majorBidi"/>
                <w:bCs/>
                <w:noProof/>
                <w:sz w:val="24"/>
                <w:lang w:val="ro-RO"/>
              </w:rPr>
              <w:t>1.1.</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Denumirea obiectivului de investitii.</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_Toc475021014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4</w:t>
            </w:r>
            <w:r w:rsidR="00156F6F" w:rsidRPr="00156F6F">
              <w:rPr>
                <w:rFonts w:ascii="Palatino Linotype" w:hAnsi="Palatino Linotype"/>
                <w:noProof/>
                <w:webHidden/>
                <w:sz w:val="24"/>
              </w:rPr>
              <w:fldChar w:fldCharType="end"/>
            </w:r>
          </w:hyperlink>
        </w:p>
        <w:p w14:paraId="44ECE0F5" w14:textId="0341F60C" w:rsidR="00156F6F" w:rsidRPr="00156F6F" w:rsidRDefault="00DE39F6" w:rsidP="00156F6F">
          <w:pPr>
            <w:pStyle w:val="TOC3"/>
            <w:tabs>
              <w:tab w:val="left" w:pos="1100"/>
              <w:tab w:val="right" w:leader="dot" w:pos="9980"/>
            </w:tabs>
            <w:spacing w:after="0" w:line="240" w:lineRule="auto"/>
            <w:rPr>
              <w:rFonts w:ascii="Palatino Linotype" w:eastAsiaTheme="minorEastAsia" w:hAnsi="Palatino Linotype"/>
              <w:noProof/>
              <w:sz w:val="24"/>
            </w:rPr>
          </w:pPr>
          <w:hyperlink w:anchor="_Toc475021016" w:history="1">
            <w:r w:rsidR="00156F6F" w:rsidRPr="00156F6F">
              <w:rPr>
                <w:rStyle w:val="Hyperlink"/>
                <w:rFonts w:ascii="Palatino Linotype" w:eastAsiaTheme="majorEastAsia" w:hAnsi="Palatino Linotype" w:cstheme="majorBidi"/>
                <w:bCs/>
                <w:noProof/>
                <w:sz w:val="24"/>
                <w:lang w:val="ro-RO"/>
              </w:rPr>
              <w:t>1.2.</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Ordonator principal de credite/inverstitor</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_Toc475021016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4</w:t>
            </w:r>
            <w:r w:rsidR="00156F6F" w:rsidRPr="00156F6F">
              <w:rPr>
                <w:rFonts w:ascii="Palatino Linotype" w:hAnsi="Palatino Linotype"/>
                <w:noProof/>
                <w:webHidden/>
                <w:sz w:val="24"/>
              </w:rPr>
              <w:fldChar w:fldCharType="end"/>
            </w:r>
          </w:hyperlink>
        </w:p>
        <w:p w14:paraId="4E7EEF58" w14:textId="637957FB" w:rsidR="00156F6F" w:rsidRPr="00156F6F" w:rsidRDefault="00DE39F6" w:rsidP="00156F6F">
          <w:pPr>
            <w:pStyle w:val="TOC3"/>
            <w:tabs>
              <w:tab w:val="left" w:pos="1100"/>
              <w:tab w:val="right" w:leader="dot" w:pos="9980"/>
            </w:tabs>
            <w:spacing w:after="0" w:line="240" w:lineRule="auto"/>
            <w:rPr>
              <w:rFonts w:ascii="Palatino Linotype" w:eastAsiaTheme="minorEastAsia" w:hAnsi="Palatino Linotype"/>
              <w:noProof/>
              <w:sz w:val="24"/>
            </w:rPr>
          </w:pPr>
          <w:hyperlink w:anchor="_Toc475021018" w:history="1">
            <w:r w:rsidR="00156F6F" w:rsidRPr="00156F6F">
              <w:rPr>
                <w:rStyle w:val="Hyperlink"/>
                <w:rFonts w:ascii="Palatino Linotype" w:eastAsiaTheme="majorEastAsia" w:hAnsi="Palatino Linotype" w:cstheme="majorBidi"/>
                <w:bCs/>
                <w:noProof/>
                <w:sz w:val="24"/>
                <w:lang w:val="ro-RO"/>
              </w:rPr>
              <w:t>1.3.</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Ordonator de credite (secundar/tertiar)</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_Toc475021018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4</w:t>
            </w:r>
            <w:r w:rsidR="00156F6F" w:rsidRPr="00156F6F">
              <w:rPr>
                <w:rFonts w:ascii="Palatino Linotype" w:hAnsi="Palatino Linotype"/>
                <w:noProof/>
                <w:webHidden/>
                <w:sz w:val="24"/>
              </w:rPr>
              <w:fldChar w:fldCharType="end"/>
            </w:r>
          </w:hyperlink>
        </w:p>
        <w:p w14:paraId="76B0E2B9" w14:textId="1616B91E" w:rsidR="00156F6F" w:rsidRPr="00156F6F" w:rsidRDefault="00DE39F6" w:rsidP="00156F6F">
          <w:pPr>
            <w:pStyle w:val="TOC3"/>
            <w:tabs>
              <w:tab w:val="left" w:pos="1100"/>
              <w:tab w:val="right" w:leader="dot" w:pos="9980"/>
            </w:tabs>
            <w:spacing w:after="0" w:line="240" w:lineRule="auto"/>
            <w:rPr>
              <w:rFonts w:ascii="Palatino Linotype" w:eastAsiaTheme="minorEastAsia" w:hAnsi="Palatino Linotype"/>
              <w:noProof/>
              <w:sz w:val="24"/>
            </w:rPr>
          </w:pPr>
          <w:hyperlink w:anchor="_Toc475021020" w:history="1">
            <w:r w:rsidR="00156F6F" w:rsidRPr="00156F6F">
              <w:rPr>
                <w:rStyle w:val="Hyperlink"/>
                <w:rFonts w:ascii="Palatino Linotype" w:eastAsiaTheme="majorEastAsia" w:hAnsi="Palatino Linotype" w:cstheme="majorBidi"/>
                <w:bCs/>
                <w:noProof/>
                <w:sz w:val="24"/>
                <w:lang w:val="ro-RO"/>
              </w:rPr>
              <w:t>1.4.</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Beneficiarul investitiei</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_Toc475021020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4</w:t>
            </w:r>
            <w:r w:rsidR="00156F6F" w:rsidRPr="00156F6F">
              <w:rPr>
                <w:rFonts w:ascii="Palatino Linotype" w:hAnsi="Palatino Linotype"/>
                <w:noProof/>
                <w:webHidden/>
                <w:sz w:val="24"/>
              </w:rPr>
              <w:fldChar w:fldCharType="end"/>
            </w:r>
          </w:hyperlink>
        </w:p>
        <w:p w14:paraId="7AF6D8A7" w14:textId="240FF597" w:rsidR="00156F6F" w:rsidRPr="00156F6F" w:rsidRDefault="00DE39F6" w:rsidP="00156F6F">
          <w:pPr>
            <w:pStyle w:val="TOC3"/>
            <w:tabs>
              <w:tab w:val="left" w:pos="1100"/>
              <w:tab w:val="right" w:leader="dot" w:pos="9980"/>
            </w:tabs>
            <w:spacing w:after="0" w:line="240" w:lineRule="auto"/>
            <w:rPr>
              <w:rFonts w:ascii="Palatino Linotype" w:eastAsiaTheme="minorEastAsia" w:hAnsi="Palatino Linotype"/>
              <w:noProof/>
              <w:sz w:val="24"/>
            </w:rPr>
          </w:pPr>
          <w:hyperlink w:anchor="_Toc475021022" w:history="1">
            <w:r w:rsidR="00156F6F" w:rsidRPr="00156F6F">
              <w:rPr>
                <w:rStyle w:val="Hyperlink"/>
                <w:rFonts w:ascii="Palatino Linotype" w:eastAsiaTheme="majorEastAsia" w:hAnsi="Palatino Linotype" w:cstheme="majorBidi"/>
                <w:bCs/>
                <w:noProof/>
                <w:sz w:val="24"/>
                <w:lang w:val="ro-RO"/>
              </w:rPr>
              <w:t>1.5.</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Elaboratorul temei de proiectare</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_Toc475021022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4</w:t>
            </w:r>
            <w:r w:rsidR="00156F6F" w:rsidRPr="00156F6F">
              <w:rPr>
                <w:rFonts w:ascii="Palatino Linotype" w:hAnsi="Palatino Linotype"/>
                <w:noProof/>
                <w:webHidden/>
                <w:sz w:val="24"/>
              </w:rPr>
              <w:fldChar w:fldCharType="end"/>
            </w:r>
          </w:hyperlink>
        </w:p>
        <w:p w14:paraId="6AE26BD6" w14:textId="1CEE6B98" w:rsidR="00156F6F" w:rsidRPr="00156F6F" w:rsidRDefault="00DE39F6" w:rsidP="00156F6F">
          <w:pPr>
            <w:pStyle w:val="TOC1"/>
            <w:rPr>
              <w:rFonts w:ascii="Palatino Linotype" w:eastAsiaTheme="minorEastAsia" w:hAnsi="Palatino Linotype"/>
              <w:noProof/>
              <w:sz w:val="24"/>
            </w:rPr>
          </w:pPr>
          <w:hyperlink w:anchor="_Toc475021024" w:history="1">
            <w:r w:rsidR="00156F6F" w:rsidRPr="00156F6F">
              <w:rPr>
                <w:rStyle w:val="Hyperlink"/>
                <w:rFonts w:ascii="Palatino Linotype" w:eastAsiaTheme="majorEastAsia" w:hAnsi="Palatino Linotype" w:cstheme="majorBidi"/>
                <w:bCs/>
                <w:i/>
                <w:noProof/>
                <w:sz w:val="24"/>
              </w:rPr>
              <w:t>2.</w:t>
            </w:r>
            <w:r w:rsidR="00156F6F" w:rsidRPr="00156F6F">
              <w:rPr>
                <w:rStyle w:val="Hyperlink"/>
                <w:rFonts w:ascii="Palatino Linotype" w:eastAsiaTheme="majorEastAsia" w:hAnsi="Palatino Linotype" w:cstheme="majorBidi"/>
                <w:bCs/>
                <w:i/>
                <w:noProof/>
                <w:sz w:val="24"/>
                <w:lang w:val="ro-RO"/>
              </w:rPr>
              <w:t xml:space="preserve"> Necesitatea si oportunitatea obiectivului de investitii propus.</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_Toc475021024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4</w:t>
            </w:r>
            <w:r w:rsidR="00156F6F" w:rsidRPr="00156F6F">
              <w:rPr>
                <w:rFonts w:ascii="Palatino Linotype" w:hAnsi="Palatino Linotype"/>
                <w:noProof/>
                <w:webHidden/>
                <w:sz w:val="24"/>
              </w:rPr>
              <w:fldChar w:fldCharType="end"/>
            </w:r>
          </w:hyperlink>
        </w:p>
        <w:p w14:paraId="0B4FE39C" w14:textId="4C08C6E4" w:rsidR="00156F6F" w:rsidRPr="00156F6F" w:rsidRDefault="00DE39F6" w:rsidP="00156F6F">
          <w:pPr>
            <w:pStyle w:val="TOC3"/>
            <w:tabs>
              <w:tab w:val="left" w:pos="1100"/>
              <w:tab w:val="right" w:leader="dot" w:pos="9980"/>
            </w:tabs>
            <w:spacing w:after="0" w:line="240" w:lineRule="auto"/>
            <w:rPr>
              <w:rFonts w:ascii="Palatino Linotype" w:eastAsiaTheme="minorEastAsia" w:hAnsi="Palatino Linotype"/>
              <w:noProof/>
              <w:sz w:val="24"/>
            </w:rPr>
          </w:pPr>
          <w:hyperlink w:anchor="_Toc475021025" w:history="1">
            <w:r w:rsidR="00156F6F" w:rsidRPr="00156F6F">
              <w:rPr>
                <w:rStyle w:val="Hyperlink"/>
                <w:rFonts w:ascii="Palatino Linotype" w:eastAsiaTheme="majorEastAsia" w:hAnsi="Palatino Linotype" w:cstheme="majorBidi"/>
                <w:bCs/>
                <w:noProof/>
                <w:sz w:val="24"/>
                <w:lang w:val="ro-RO"/>
              </w:rPr>
              <w:t>2.1</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Scurta prezentare privind</w:t>
            </w:r>
            <w:r w:rsidR="00156F6F" w:rsidRPr="00156F6F">
              <w:rPr>
                <w:rStyle w:val="Hyperlink"/>
                <w:rFonts w:ascii="Palatino Linotype" w:eastAsiaTheme="majorEastAsia" w:hAnsi="Palatino Linotype" w:cs="Times New Roman"/>
                <w:bCs/>
                <w:noProof/>
                <w:sz w:val="24"/>
              </w:rPr>
              <w:t>:</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_Toc475021025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4</w:t>
            </w:r>
            <w:r w:rsidR="00156F6F" w:rsidRPr="00156F6F">
              <w:rPr>
                <w:rFonts w:ascii="Palatino Linotype" w:hAnsi="Palatino Linotype"/>
                <w:noProof/>
                <w:webHidden/>
                <w:sz w:val="24"/>
              </w:rPr>
              <w:fldChar w:fldCharType="end"/>
            </w:r>
          </w:hyperlink>
        </w:p>
        <w:p w14:paraId="12DB9CAF" w14:textId="5F6F7A00" w:rsidR="00156F6F" w:rsidRPr="00156F6F" w:rsidRDefault="00DE39F6" w:rsidP="00156F6F">
          <w:pPr>
            <w:pStyle w:val="TOC3"/>
            <w:tabs>
              <w:tab w:val="left" w:pos="880"/>
              <w:tab w:val="right" w:leader="dot" w:pos="9980"/>
            </w:tabs>
            <w:spacing w:after="0" w:line="240" w:lineRule="auto"/>
            <w:rPr>
              <w:rFonts w:ascii="Palatino Linotype" w:eastAsiaTheme="minorEastAsia" w:hAnsi="Palatino Linotype"/>
              <w:noProof/>
              <w:sz w:val="24"/>
            </w:rPr>
          </w:pPr>
          <w:hyperlink w:anchor="_Toc475021026" w:history="1">
            <w:r w:rsidR="00156F6F" w:rsidRPr="00156F6F">
              <w:rPr>
                <w:rStyle w:val="Hyperlink"/>
                <w:rFonts w:ascii="Palatino Linotype" w:eastAsiaTheme="majorEastAsia" w:hAnsi="Palatino Linotype" w:cstheme="majorBidi"/>
                <w:bCs/>
                <w:noProof/>
                <w:sz w:val="24"/>
                <w:lang w:val="ro-RO"/>
              </w:rPr>
              <w:t>a)</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Deficiente ale situatiei actuale</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_Toc475021026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4</w:t>
            </w:r>
            <w:r w:rsidR="00156F6F" w:rsidRPr="00156F6F">
              <w:rPr>
                <w:rFonts w:ascii="Palatino Linotype" w:hAnsi="Palatino Linotype"/>
                <w:noProof/>
                <w:webHidden/>
                <w:sz w:val="24"/>
              </w:rPr>
              <w:fldChar w:fldCharType="end"/>
            </w:r>
          </w:hyperlink>
        </w:p>
        <w:p w14:paraId="0E16A438" w14:textId="1BC00516" w:rsidR="00156F6F" w:rsidRPr="00156F6F" w:rsidRDefault="00DE39F6" w:rsidP="00156F6F">
          <w:pPr>
            <w:pStyle w:val="TOC3"/>
            <w:tabs>
              <w:tab w:val="left" w:pos="880"/>
              <w:tab w:val="right" w:leader="dot" w:pos="9980"/>
            </w:tabs>
            <w:spacing w:after="0" w:line="240" w:lineRule="auto"/>
            <w:rPr>
              <w:rFonts w:ascii="Palatino Linotype" w:eastAsiaTheme="minorEastAsia" w:hAnsi="Palatino Linotype"/>
              <w:noProof/>
              <w:sz w:val="24"/>
            </w:rPr>
          </w:pPr>
          <w:hyperlink w:anchor="_Toc475021027" w:history="1">
            <w:r w:rsidR="00156F6F" w:rsidRPr="00156F6F">
              <w:rPr>
                <w:rStyle w:val="Hyperlink"/>
                <w:rFonts w:ascii="Palatino Linotype" w:eastAsiaTheme="majorEastAsia" w:hAnsi="Palatino Linotype" w:cstheme="majorBidi"/>
                <w:bCs/>
                <w:noProof/>
                <w:sz w:val="24"/>
                <w:lang w:val="ro-RO"/>
              </w:rPr>
              <w:t>b)</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Efectul pozitiv previzionat prin realizarea obiectivului de investitii</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_Toc475021027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5</w:t>
            </w:r>
            <w:r w:rsidR="00156F6F" w:rsidRPr="00156F6F">
              <w:rPr>
                <w:rFonts w:ascii="Palatino Linotype" w:hAnsi="Palatino Linotype"/>
                <w:noProof/>
                <w:webHidden/>
                <w:sz w:val="24"/>
              </w:rPr>
              <w:fldChar w:fldCharType="end"/>
            </w:r>
          </w:hyperlink>
        </w:p>
        <w:p w14:paraId="15A6A621" w14:textId="1A3186C4" w:rsidR="00156F6F" w:rsidRPr="00156F6F" w:rsidRDefault="00DE39F6" w:rsidP="00156F6F">
          <w:pPr>
            <w:pStyle w:val="TOC3"/>
            <w:tabs>
              <w:tab w:val="left" w:pos="1100"/>
              <w:tab w:val="right" w:leader="dot" w:pos="9980"/>
            </w:tabs>
            <w:spacing w:after="0" w:line="240" w:lineRule="auto"/>
            <w:rPr>
              <w:rFonts w:ascii="Palatino Linotype" w:eastAsiaTheme="minorEastAsia" w:hAnsi="Palatino Linotype"/>
              <w:noProof/>
              <w:sz w:val="24"/>
            </w:rPr>
          </w:pPr>
          <w:hyperlink w:anchor="_Toc475021028" w:history="1">
            <w:r w:rsidR="00156F6F" w:rsidRPr="00156F6F">
              <w:rPr>
                <w:rStyle w:val="Hyperlink"/>
                <w:rFonts w:ascii="Palatino Linotype" w:eastAsiaTheme="majorEastAsia" w:hAnsi="Palatino Linotype" w:cstheme="majorBidi"/>
                <w:bCs/>
                <w:noProof/>
                <w:sz w:val="24"/>
                <w:lang w:val="ro-RO"/>
              </w:rPr>
              <w:t>2.2</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Prezentarea, după caz, a obiectivelor de investiţii cu aceleaşi funcţiuni sau funcţiuni similare cu obiectivul de investiţii propus, existente în zonă, în vederea justificării necesităţii realizării obiectivului de investiţii propus.</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_Toc475021028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5</w:t>
            </w:r>
            <w:r w:rsidR="00156F6F" w:rsidRPr="00156F6F">
              <w:rPr>
                <w:rFonts w:ascii="Palatino Linotype" w:hAnsi="Palatino Linotype"/>
                <w:noProof/>
                <w:webHidden/>
                <w:sz w:val="24"/>
              </w:rPr>
              <w:fldChar w:fldCharType="end"/>
            </w:r>
          </w:hyperlink>
        </w:p>
        <w:p w14:paraId="353FF2CA" w14:textId="54A09139" w:rsidR="00156F6F" w:rsidRPr="00156F6F" w:rsidRDefault="00DE39F6" w:rsidP="00156F6F">
          <w:pPr>
            <w:pStyle w:val="TOC3"/>
            <w:tabs>
              <w:tab w:val="left" w:pos="1100"/>
              <w:tab w:val="right" w:leader="dot" w:pos="9980"/>
            </w:tabs>
            <w:spacing w:after="0" w:line="240" w:lineRule="auto"/>
            <w:rPr>
              <w:rFonts w:ascii="Palatino Linotype" w:eastAsiaTheme="minorEastAsia" w:hAnsi="Palatino Linotype"/>
              <w:noProof/>
              <w:sz w:val="24"/>
            </w:rPr>
          </w:pPr>
          <w:hyperlink w:anchor="_Toc475021030" w:history="1">
            <w:r w:rsidR="00156F6F" w:rsidRPr="00156F6F">
              <w:rPr>
                <w:rStyle w:val="Hyperlink"/>
                <w:rFonts w:ascii="Palatino Linotype" w:eastAsiaTheme="majorEastAsia" w:hAnsi="Palatino Linotype" w:cstheme="majorBidi"/>
                <w:bCs/>
                <w:noProof/>
                <w:sz w:val="24"/>
                <w:lang w:val="ro-RO"/>
              </w:rPr>
              <w:t>2.3</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Existenţa, după caz, a unei strategii, a unui master plan ori a unor planuri similare, aprobate prin acte normative, în cadrul cărora se poate încadra obiectivul de investiţii propus</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_Toc475021030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5</w:t>
            </w:r>
            <w:r w:rsidR="00156F6F" w:rsidRPr="00156F6F">
              <w:rPr>
                <w:rFonts w:ascii="Palatino Linotype" w:hAnsi="Palatino Linotype"/>
                <w:noProof/>
                <w:webHidden/>
                <w:sz w:val="24"/>
              </w:rPr>
              <w:fldChar w:fldCharType="end"/>
            </w:r>
          </w:hyperlink>
        </w:p>
        <w:p w14:paraId="71520F10" w14:textId="4EAF4D8F" w:rsidR="00156F6F" w:rsidRPr="00156F6F" w:rsidRDefault="00DE39F6" w:rsidP="00156F6F">
          <w:pPr>
            <w:pStyle w:val="TOC3"/>
            <w:tabs>
              <w:tab w:val="left" w:pos="1100"/>
              <w:tab w:val="right" w:leader="dot" w:pos="9980"/>
            </w:tabs>
            <w:spacing w:after="0" w:line="240" w:lineRule="auto"/>
            <w:rPr>
              <w:rFonts w:ascii="Palatino Linotype" w:eastAsiaTheme="minorEastAsia" w:hAnsi="Palatino Linotype"/>
              <w:noProof/>
              <w:sz w:val="24"/>
            </w:rPr>
          </w:pPr>
          <w:hyperlink w:anchor="_Toc475021031" w:history="1">
            <w:r w:rsidR="00156F6F" w:rsidRPr="00156F6F">
              <w:rPr>
                <w:rStyle w:val="Hyperlink"/>
                <w:rFonts w:ascii="Palatino Linotype" w:eastAsiaTheme="majorEastAsia" w:hAnsi="Palatino Linotype" w:cstheme="majorBidi"/>
                <w:bCs/>
                <w:noProof/>
                <w:sz w:val="24"/>
                <w:lang w:val="ro-RO"/>
              </w:rPr>
              <w:t>2.4</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Existenţa, după caz, a unor acorduri internaţionale ale statului care obligă partea română la realizarea obiectivului de investiţii.</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_Toc475021031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5</w:t>
            </w:r>
            <w:r w:rsidR="00156F6F" w:rsidRPr="00156F6F">
              <w:rPr>
                <w:rFonts w:ascii="Palatino Linotype" w:hAnsi="Palatino Linotype"/>
                <w:noProof/>
                <w:webHidden/>
                <w:sz w:val="24"/>
              </w:rPr>
              <w:fldChar w:fldCharType="end"/>
            </w:r>
          </w:hyperlink>
        </w:p>
        <w:p w14:paraId="7418D74A" w14:textId="36517847" w:rsidR="00156F6F" w:rsidRPr="00156F6F" w:rsidRDefault="00DE39F6" w:rsidP="00156F6F">
          <w:pPr>
            <w:pStyle w:val="TOC3"/>
            <w:tabs>
              <w:tab w:val="left" w:pos="1100"/>
              <w:tab w:val="right" w:leader="dot" w:pos="9980"/>
            </w:tabs>
            <w:spacing w:after="0" w:line="240" w:lineRule="auto"/>
            <w:rPr>
              <w:rFonts w:ascii="Palatino Linotype" w:eastAsiaTheme="minorEastAsia" w:hAnsi="Palatino Linotype"/>
              <w:noProof/>
              <w:sz w:val="24"/>
            </w:rPr>
          </w:pPr>
          <w:hyperlink w:anchor="_Toc475021033" w:history="1">
            <w:r w:rsidR="00156F6F" w:rsidRPr="00156F6F">
              <w:rPr>
                <w:rStyle w:val="Hyperlink"/>
                <w:rFonts w:ascii="Palatino Linotype" w:eastAsiaTheme="majorEastAsia" w:hAnsi="Palatino Linotype" w:cstheme="majorBidi"/>
                <w:bCs/>
                <w:noProof/>
                <w:sz w:val="24"/>
                <w:lang w:val="ro-RO"/>
              </w:rPr>
              <w:t>2.5</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Obiective generale, preconizate a fi atinse prin realizarea investiţiei</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_Toc475021033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6</w:t>
            </w:r>
            <w:r w:rsidR="00156F6F" w:rsidRPr="00156F6F">
              <w:rPr>
                <w:rFonts w:ascii="Palatino Linotype" w:hAnsi="Palatino Linotype"/>
                <w:noProof/>
                <w:webHidden/>
                <w:sz w:val="24"/>
              </w:rPr>
              <w:fldChar w:fldCharType="end"/>
            </w:r>
          </w:hyperlink>
        </w:p>
        <w:p w14:paraId="78082319" w14:textId="3F77DFCE" w:rsidR="00156F6F" w:rsidRPr="00156F6F" w:rsidRDefault="00DE39F6" w:rsidP="00156F6F">
          <w:pPr>
            <w:pStyle w:val="TOC1"/>
            <w:rPr>
              <w:rFonts w:ascii="Palatino Linotype" w:eastAsiaTheme="minorEastAsia" w:hAnsi="Palatino Linotype"/>
              <w:noProof/>
              <w:sz w:val="24"/>
            </w:rPr>
          </w:pPr>
          <w:hyperlink w:anchor="_Toc475021034" w:history="1">
            <w:r w:rsidR="00156F6F" w:rsidRPr="00156F6F">
              <w:rPr>
                <w:rStyle w:val="Hyperlink"/>
                <w:rFonts w:ascii="Palatino Linotype" w:eastAsiaTheme="majorEastAsia" w:hAnsi="Palatino Linotype" w:cstheme="majorBidi"/>
                <w:bCs/>
                <w:i/>
                <w:noProof/>
                <w:sz w:val="24"/>
              </w:rPr>
              <w:t>3.</w:t>
            </w:r>
            <w:r w:rsidR="00156F6F" w:rsidRPr="00156F6F">
              <w:rPr>
                <w:rStyle w:val="Hyperlink"/>
                <w:rFonts w:ascii="Palatino Linotype" w:eastAsiaTheme="majorEastAsia" w:hAnsi="Palatino Linotype" w:cstheme="majorBidi"/>
                <w:bCs/>
                <w:i/>
                <w:noProof/>
                <w:sz w:val="24"/>
                <w:lang w:val="ro-RO"/>
              </w:rPr>
              <w:t xml:space="preserve"> Necesitatea si oportunitatea obiectivului de investitii propus.</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_Toc475021034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8</w:t>
            </w:r>
            <w:r w:rsidR="00156F6F" w:rsidRPr="00156F6F">
              <w:rPr>
                <w:rFonts w:ascii="Palatino Linotype" w:hAnsi="Palatino Linotype"/>
                <w:noProof/>
                <w:webHidden/>
                <w:sz w:val="24"/>
              </w:rPr>
              <w:fldChar w:fldCharType="end"/>
            </w:r>
          </w:hyperlink>
        </w:p>
        <w:p w14:paraId="6B37619A" w14:textId="2BE33B7D" w:rsidR="00156F6F" w:rsidRPr="00156F6F" w:rsidRDefault="00DE39F6" w:rsidP="00156F6F">
          <w:pPr>
            <w:pStyle w:val="TOC3"/>
            <w:tabs>
              <w:tab w:val="left" w:pos="1100"/>
              <w:tab w:val="right" w:leader="dot" w:pos="9980"/>
            </w:tabs>
            <w:spacing w:after="0" w:line="240" w:lineRule="auto"/>
            <w:rPr>
              <w:rFonts w:ascii="Palatino Linotype" w:eastAsiaTheme="minorEastAsia" w:hAnsi="Palatino Linotype"/>
              <w:noProof/>
              <w:sz w:val="24"/>
            </w:rPr>
          </w:pPr>
          <w:hyperlink w:anchor="_Toc475021035" w:history="1">
            <w:r w:rsidR="00156F6F" w:rsidRPr="00156F6F">
              <w:rPr>
                <w:rStyle w:val="Hyperlink"/>
                <w:rFonts w:ascii="Palatino Linotype" w:eastAsiaTheme="majorEastAsia" w:hAnsi="Palatino Linotype" w:cstheme="majorBidi"/>
                <w:bCs/>
                <w:noProof/>
                <w:sz w:val="24"/>
                <w:lang w:val="ro-RO"/>
              </w:rPr>
              <w:t>3.1</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Estimarea cheltuielilor pentru execuţia obiectivului de investiţii, luându-se în considerare, după caz:</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_Toc475021035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8</w:t>
            </w:r>
            <w:r w:rsidR="00156F6F" w:rsidRPr="00156F6F">
              <w:rPr>
                <w:rFonts w:ascii="Palatino Linotype" w:hAnsi="Palatino Linotype"/>
                <w:noProof/>
                <w:webHidden/>
                <w:sz w:val="24"/>
              </w:rPr>
              <w:fldChar w:fldCharType="end"/>
            </w:r>
          </w:hyperlink>
        </w:p>
        <w:p w14:paraId="46A843F6" w14:textId="604FF7D2" w:rsidR="00156F6F" w:rsidRPr="00156F6F" w:rsidRDefault="00DE39F6" w:rsidP="00156F6F">
          <w:pPr>
            <w:pStyle w:val="TOC3"/>
            <w:tabs>
              <w:tab w:val="right" w:leader="dot" w:pos="9980"/>
            </w:tabs>
            <w:spacing w:after="0" w:line="240" w:lineRule="auto"/>
            <w:rPr>
              <w:rFonts w:ascii="Palatino Linotype" w:eastAsiaTheme="minorEastAsia" w:hAnsi="Palatino Linotype"/>
              <w:noProof/>
              <w:sz w:val="24"/>
            </w:rPr>
          </w:pPr>
          <w:hyperlink w:anchor="_Toc475021036" w:history="1">
            <w:r w:rsidR="00156F6F" w:rsidRPr="00156F6F">
              <w:rPr>
                <w:rStyle w:val="Hyperlink"/>
                <w:rFonts w:ascii="Palatino Linotype" w:eastAsiaTheme="majorEastAsia" w:hAnsi="Palatino Linotype" w:cstheme="majorBidi"/>
                <w:bCs/>
                <w:noProof/>
                <w:sz w:val="24"/>
                <w:lang w:val="ro-RO"/>
              </w:rPr>
              <w:t>- costurile unor investiţii similare realizate;</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_Toc475021036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8</w:t>
            </w:r>
            <w:r w:rsidR="00156F6F" w:rsidRPr="00156F6F">
              <w:rPr>
                <w:rFonts w:ascii="Palatino Linotype" w:hAnsi="Palatino Linotype"/>
                <w:noProof/>
                <w:webHidden/>
                <w:sz w:val="24"/>
              </w:rPr>
              <w:fldChar w:fldCharType="end"/>
            </w:r>
          </w:hyperlink>
        </w:p>
        <w:p w14:paraId="40440750" w14:textId="016426AE" w:rsidR="00156F6F" w:rsidRPr="00156F6F" w:rsidRDefault="00DE39F6" w:rsidP="00156F6F">
          <w:pPr>
            <w:pStyle w:val="TOC3"/>
            <w:tabs>
              <w:tab w:val="right" w:leader="dot" w:pos="9980"/>
            </w:tabs>
            <w:spacing w:after="0" w:line="240" w:lineRule="auto"/>
            <w:rPr>
              <w:rFonts w:ascii="Palatino Linotype" w:eastAsiaTheme="minorEastAsia" w:hAnsi="Palatino Linotype"/>
              <w:noProof/>
              <w:sz w:val="24"/>
            </w:rPr>
          </w:pPr>
          <w:hyperlink w:anchor="_Toc475021038" w:history="1">
            <w:r w:rsidR="00156F6F" w:rsidRPr="00156F6F">
              <w:rPr>
                <w:rStyle w:val="Hyperlink"/>
                <w:rFonts w:ascii="Palatino Linotype" w:eastAsiaTheme="majorEastAsia" w:hAnsi="Palatino Linotype" w:cstheme="majorBidi"/>
                <w:bCs/>
                <w:noProof/>
                <w:sz w:val="24"/>
                <w:lang w:val="ro-RO"/>
              </w:rPr>
              <w:t>- standarde de cost pentru investiţii similare.</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_Toc475021038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8</w:t>
            </w:r>
            <w:r w:rsidR="00156F6F" w:rsidRPr="00156F6F">
              <w:rPr>
                <w:rFonts w:ascii="Palatino Linotype" w:hAnsi="Palatino Linotype"/>
                <w:noProof/>
                <w:webHidden/>
                <w:sz w:val="24"/>
              </w:rPr>
              <w:fldChar w:fldCharType="end"/>
            </w:r>
          </w:hyperlink>
        </w:p>
        <w:p w14:paraId="0CD964D4" w14:textId="19BE87B8" w:rsidR="00156F6F" w:rsidRPr="00156F6F" w:rsidRDefault="00DE39F6" w:rsidP="00156F6F">
          <w:pPr>
            <w:pStyle w:val="TOC3"/>
            <w:tabs>
              <w:tab w:val="right" w:leader="dot" w:pos="9980"/>
            </w:tabs>
            <w:spacing w:after="0" w:line="240" w:lineRule="auto"/>
            <w:rPr>
              <w:rFonts w:ascii="Palatino Linotype" w:eastAsiaTheme="minorEastAsia" w:hAnsi="Palatino Linotype"/>
              <w:noProof/>
              <w:sz w:val="24"/>
            </w:rPr>
          </w:pPr>
          <w:hyperlink w:anchor="_Toc475021039" w:history="1">
            <w:r w:rsidR="00156F6F" w:rsidRPr="00156F6F">
              <w:rPr>
                <w:rStyle w:val="Hyperlink"/>
                <w:rFonts w:ascii="Palatino Linotype" w:eastAsiaTheme="majorEastAsia" w:hAnsi="Palatino Linotype" w:cs="Times New Roman"/>
                <w:bCs/>
                <w:noProof/>
                <w:sz w:val="24"/>
                <w:lang w:val="ro-RO"/>
              </w:rPr>
              <w:t>Se va utiliza standardul de cost pentru obiective de investiţii H.G. 363/2010;</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_Toc475021039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8</w:t>
            </w:r>
            <w:r w:rsidR="00156F6F" w:rsidRPr="00156F6F">
              <w:rPr>
                <w:rFonts w:ascii="Palatino Linotype" w:hAnsi="Palatino Linotype"/>
                <w:noProof/>
                <w:webHidden/>
                <w:sz w:val="24"/>
              </w:rPr>
              <w:fldChar w:fldCharType="end"/>
            </w:r>
          </w:hyperlink>
        </w:p>
        <w:p w14:paraId="0AFDC78D" w14:textId="0E4472BD" w:rsidR="00156F6F" w:rsidRPr="00156F6F" w:rsidRDefault="00DE39F6" w:rsidP="00156F6F">
          <w:pPr>
            <w:pStyle w:val="TOC3"/>
            <w:tabs>
              <w:tab w:val="left" w:pos="1100"/>
              <w:tab w:val="right" w:leader="dot" w:pos="9980"/>
            </w:tabs>
            <w:spacing w:after="0" w:line="240" w:lineRule="auto"/>
            <w:rPr>
              <w:rFonts w:ascii="Palatino Linotype" w:eastAsiaTheme="minorEastAsia" w:hAnsi="Palatino Linotype"/>
              <w:noProof/>
              <w:sz w:val="24"/>
            </w:rPr>
          </w:pPr>
          <w:hyperlink w:anchor="_Toc475021040" w:history="1">
            <w:r w:rsidR="00156F6F" w:rsidRPr="00156F6F">
              <w:rPr>
                <w:rStyle w:val="Hyperlink"/>
                <w:rFonts w:ascii="Palatino Linotype" w:eastAsiaTheme="majorEastAsia" w:hAnsi="Palatino Linotype" w:cstheme="majorBidi"/>
                <w:bCs/>
                <w:noProof/>
                <w:sz w:val="24"/>
                <w:lang w:val="ro-RO"/>
              </w:rPr>
              <w:t>3.2</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Estimarea cheltuielilor pentru proiectarea, pe faze, a documentaţiei tehnico-economice aferente obiectivului de investiţie, precum şi pentru elaborarea altor studii de specialitate în funcţie de specificul obiectivului de investiţii, inclusiv cheltuielile necesare pentru obţinerea avizelor, autorizaţiilor şi acordurilor prevăzute de lege.</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_Toc475021040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8</w:t>
            </w:r>
            <w:r w:rsidR="00156F6F" w:rsidRPr="00156F6F">
              <w:rPr>
                <w:rFonts w:ascii="Palatino Linotype" w:hAnsi="Palatino Linotype"/>
                <w:noProof/>
                <w:webHidden/>
                <w:sz w:val="24"/>
              </w:rPr>
              <w:fldChar w:fldCharType="end"/>
            </w:r>
          </w:hyperlink>
        </w:p>
        <w:p w14:paraId="44DD17FB" w14:textId="596E8444" w:rsidR="00156F6F" w:rsidRPr="00156F6F" w:rsidRDefault="00DE39F6" w:rsidP="00156F6F">
          <w:pPr>
            <w:pStyle w:val="TOC3"/>
            <w:tabs>
              <w:tab w:val="left" w:pos="1100"/>
              <w:tab w:val="right" w:leader="dot" w:pos="9980"/>
            </w:tabs>
            <w:spacing w:after="0" w:line="240" w:lineRule="auto"/>
            <w:rPr>
              <w:rFonts w:ascii="Palatino Linotype" w:eastAsiaTheme="minorEastAsia" w:hAnsi="Palatino Linotype"/>
              <w:noProof/>
              <w:sz w:val="24"/>
            </w:rPr>
          </w:pPr>
          <w:hyperlink w:anchor="_Toc475021041" w:history="1">
            <w:r w:rsidR="00156F6F" w:rsidRPr="00156F6F">
              <w:rPr>
                <w:rStyle w:val="Hyperlink"/>
                <w:rFonts w:ascii="Palatino Linotype" w:eastAsiaTheme="majorEastAsia" w:hAnsi="Palatino Linotype" w:cstheme="majorBidi"/>
                <w:bCs/>
                <w:noProof/>
                <w:sz w:val="24"/>
                <w:lang w:val="ro-RO"/>
              </w:rPr>
              <w:t>3.3</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Surse identificate pentru finanţarea cheltuielilor estimate (în cazul finanţării nerambursabile se va menţiona programul operaţional/axa corespunzătoare, identificată).</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_Toc475021041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8</w:t>
            </w:r>
            <w:r w:rsidR="00156F6F" w:rsidRPr="00156F6F">
              <w:rPr>
                <w:rFonts w:ascii="Palatino Linotype" w:hAnsi="Palatino Linotype"/>
                <w:noProof/>
                <w:webHidden/>
                <w:sz w:val="24"/>
              </w:rPr>
              <w:fldChar w:fldCharType="end"/>
            </w:r>
          </w:hyperlink>
        </w:p>
        <w:p w14:paraId="70EDD504" w14:textId="2A6C5E34" w:rsidR="00156F6F" w:rsidRPr="00156F6F" w:rsidRDefault="00DE39F6" w:rsidP="00156F6F">
          <w:pPr>
            <w:pStyle w:val="TOC1"/>
            <w:rPr>
              <w:rFonts w:ascii="Palatino Linotype" w:eastAsiaTheme="minorEastAsia" w:hAnsi="Palatino Linotype"/>
              <w:noProof/>
              <w:sz w:val="24"/>
            </w:rPr>
          </w:pPr>
          <w:hyperlink w:anchor="_Toc475021042" w:history="1">
            <w:r w:rsidR="00156F6F" w:rsidRPr="00156F6F">
              <w:rPr>
                <w:rStyle w:val="Hyperlink"/>
                <w:rFonts w:ascii="Palatino Linotype" w:eastAsiaTheme="majorEastAsia" w:hAnsi="Palatino Linotype" w:cstheme="majorBidi"/>
                <w:bCs/>
                <w:i/>
                <w:noProof/>
                <w:sz w:val="24"/>
              </w:rPr>
              <w:t>4.</w:t>
            </w:r>
            <w:r w:rsidR="00156F6F" w:rsidRPr="00156F6F">
              <w:rPr>
                <w:rStyle w:val="Hyperlink"/>
                <w:rFonts w:ascii="Palatino Linotype" w:eastAsiaTheme="majorEastAsia" w:hAnsi="Palatino Linotype" w:cstheme="majorBidi"/>
                <w:bCs/>
                <w:i/>
                <w:noProof/>
                <w:sz w:val="24"/>
                <w:lang w:val="ro-RO"/>
              </w:rPr>
              <w:t xml:space="preserve"> Informaţii privind regimul juridic, economic şi tehnic al terenului şi/sau al construcţiei existente.</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_Toc475021042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9</w:t>
            </w:r>
            <w:r w:rsidR="00156F6F" w:rsidRPr="00156F6F">
              <w:rPr>
                <w:rFonts w:ascii="Palatino Linotype" w:hAnsi="Palatino Linotype"/>
                <w:noProof/>
                <w:webHidden/>
                <w:sz w:val="24"/>
              </w:rPr>
              <w:fldChar w:fldCharType="end"/>
            </w:r>
          </w:hyperlink>
        </w:p>
        <w:p w14:paraId="6F11FCAD" w14:textId="70FB61F4" w:rsidR="00156F6F" w:rsidRPr="00156F6F" w:rsidRDefault="00DE39F6" w:rsidP="00156F6F">
          <w:pPr>
            <w:pStyle w:val="TOC1"/>
            <w:rPr>
              <w:rFonts w:ascii="Palatino Linotype" w:eastAsiaTheme="minorEastAsia" w:hAnsi="Palatino Linotype"/>
              <w:noProof/>
              <w:sz w:val="24"/>
            </w:rPr>
          </w:pPr>
          <w:hyperlink w:anchor="_Toc475021043" w:history="1">
            <w:r w:rsidR="00156F6F" w:rsidRPr="00156F6F">
              <w:rPr>
                <w:rStyle w:val="Hyperlink"/>
                <w:rFonts w:ascii="Palatino Linotype" w:eastAsiaTheme="majorEastAsia" w:hAnsi="Palatino Linotype" w:cstheme="majorBidi"/>
                <w:bCs/>
                <w:i/>
                <w:noProof/>
                <w:sz w:val="24"/>
              </w:rPr>
              <w:t>5. Particularităţi ale amplasamentului/amplasamentelor propus(e) pentru realizarea obiectivului de investiţii:</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_Toc475021043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9</w:t>
            </w:r>
            <w:r w:rsidR="00156F6F" w:rsidRPr="00156F6F">
              <w:rPr>
                <w:rFonts w:ascii="Palatino Linotype" w:hAnsi="Palatino Linotype"/>
                <w:noProof/>
                <w:webHidden/>
                <w:sz w:val="24"/>
              </w:rPr>
              <w:fldChar w:fldCharType="end"/>
            </w:r>
          </w:hyperlink>
        </w:p>
        <w:p w14:paraId="20176D5D" w14:textId="7FB08A10" w:rsidR="00156F6F" w:rsidRPr="00156F6F" w:rsidRDefault="00DE39F6" w:rsidP="00156F6F">
          <w:pPr>
            <w:pStyle w:val="TOC3"/>
            <w:tabs>
              <w:tab w:val="right" w:leader="dot" w:pos="9980"/>
            </w:tabs>
            <w:spacing w:after="0" w:line="240" w:lineRule="auto"/>
            <w:rPr>
              <w:rFonts w:ascii="Palatino Linotype" w:eastAsiaTheme="minorEastAsia" w:hAnsi="Palatino Linotype"/>
              <w:noProof/>
              <w:sz w:val="24"/>
            </w:rPr>
          </w:pPr>
          <w:hyperlink w:anchor="_Toc475021044" w:history="1">
            <w:r w:rsidR="00156F6F" w:rsidRPr="00156F6F">
              <w:rPr>
                <w:rStyle w:val="Hyperlink"/>
                <w:rFonts w:ascii="Palatino Linotype" w:eastAsiaTheme="majorEastAsia" w:hAnsi="Palatino Linotype" w:cstheme="majorBidi"/>
                <w:bCs/>
                <w:noProof/>
                <w:sz w:val="24"/>
                <w:lang w:val="ro-RO"/>
              </w:rPr>
              <w:t>a) descrierea succintă a amplasamentului/amplasamentelor propus(e) (localizare, suprafaţa terenului, dimensiuni în plan);</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_Toc475021044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9</w:t>
            </w:r>
            <w:r w:rsidR="00156F6F" w:rsidRPr="00156F6F">
              <w:rPr>
                <w:rFonts w:ascii="Palatino Linotype" w:hAnsi="Palatino Linotype"/>
                <w:noProof/>
                <w:webHidden/>
                <w:sz w:val="24"/>
              </w:rPr>
              <w:fldChar w:fldCharType="end"/>
            </w:r>
          </w:hyperlink>
        </w:p>
        <w:p w14:paraId="3DCB4DA5" w14:textId="4328B727" w:rsidR="00156F6F" w:rsidRPr="00156F6F" w:rsidRDefault="00DE39F6" w:rsidP="00156F6F">
          <w:pPr>
            <w:pStyle w:val="TOC3"/>
            <w:tabs>
              <w:tab w:val="right" w:leader="dot" w:pos="9980"/>
            </w:tabs>
            <w:spacing w:after="0" w:line="240" w:lineRule="auto"/>
            <w:rPr>
              <w:rFonts w:ascii="Palatino Linotype" w:eastAsiaTheme="minorEastAsia" w:hAnsi="Palatino Linotype"/>
              <w:noProof/>
              <w:sz w:val="24"/>
            </w:rPr>
          </w:pPr>
          <w:hyperlink w:anchor="_Toc475021045" w:history="1">
            <w:r w:rsidR="00156F6F" w:rsidRPr="00156F6F">
              <w:rPr>
                <w:rStyle w:val="Hyperlink"/>
                <w:rFonts w:ascii="Palatino Linotype" w:eastAsiaTheme="majorEastAsia" w:hAnsi="Palatino Linotype" w:cstheme="majorBidi"/>
                <w:bCs/>
                <w:noProof/>
                <w:sz w:val="24"/>
                <w:lang w:val="ro-RO"/>
              </w:rPr>
              <w:t>b) relaţiile cu zone învecinate, accesuri existente şi/sau căi de acces posibile;</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_Toc475021045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10</w:t>
            </w:r>
            <w:r w:rsidR="00156F6F" w:rsidRPr="00156F6F">
              <w:rPr>
                <w:rFonts w:ascii="Palatino Linotype" w:hAnsi="Palatino Linotype"/>
                <w:noProof/>
                <w:webHidden/>
                <w:sz w:val="24"/>
              </w:rPr>
              <w:fldChar w:fldCharType="end"/>
            </w:r>
          </w:hyperlink>
        </w:p>
        <w:p w14:paraId="3B6E8A02" w14:textId="0A875534" w:rsidR="00156F6F" w:rsidRPr="00156F6F" w:rsidRDefault="00DE39F6" w:rsidP="00156F6F">
          <w:pPr>
            <w:pStyle w:val="TOC3"/>
            <w:tabs>
              <w:tab w:val="left" w:pos="880"/>
              <w:tab w:val="right" w:leader="dot" w:pos="9980"/>
            </w:tabs>
            <w:spacing w:after="0" w:line="240" w:lineRule="auto"/>
            <w:rPr>
              <w:rFonts w:ascii="Palatino Linotype" w:eastAsiaTheme="minorEastAsia" w:hAnsi="Palatino Linotype"/>
              <w:noProof/>
              <w:sz w:val="24"/>
            </w:rPr>
          </w:pPr>
          <w:hyperlink w:anchor="_Toc475021046" w:history="1">
            <w:r w:rsidR="00156F6F" w:rsidRPr="00156F6F">
              <w:rPr>
                <w:rStyle w:val="Hyperlink"/>
                <w:rFonts w:ascii="Palatino Linotype" w:eastAsiaTheme="majorEastAsia" w:hAnsi="Palatino Linotype" w:cstheme="majorBidi"/>
                <w:bCs/>
                <w:noProof/>
                <w:sz w:val="24"/>
                <w:lang w:val="ro-RO"/>
              </w:rPr>
              <w:t>c)</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surse de poluare existente în zonă;</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_Toc475021046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10</w:t>
            </w:r>
            <w:r w:rsidR="00156F6F" w:rsidRPr="00156F6F">
              <w:rPr>
                <w:rFonts w:ascii="Palatino Linotype" w:hAnsi="Palatino Linotype"/>
                <w:noProof/>
                <w:webHidden/>
                <w:sz w:val="24"/>
              </w:rPr>
              <w:fldChar w:fldCharType="end"/>
            </w:r>
          </w:hyperlink>
        </w:p>
        <w:p w14:paraId="1AB14B1E" w14:textId="16320017" w:rsidR="00156F6F" w:rsidRPr="00156F6F" w:rsidRDefault="00DE39F6" w:rsidP="00156F6F">
          <w:pPr>
            <w:pStyle w:val="TOC3"/>
            <w:tabs>
              <w:tab w:val="left" w:pos="880"/>
              <w:tab w:val="right" w:leader="dot" w:pos="9980"/>
            </w:tabs>
            <w:spacing w:after="0" w:line="240" w:lineRule="auto"/>
            <w:rPr>
              <w:rFonts w:ascii="Palatino Linotype" w:eastAsiaTheme="minorEastAsia" w:hAnsi="Palatino Linotype"/>
              <w:noProof/>
              <w:sz w:val="24"/>
            </w:rPr>
          </w:pPr>
          <w:hyperlink w:anchor="_Toc475021047" w:history="1">
            <w:r w:rsidR="00156F6F" w:rsidRPr="00156F6F">
              <w:rPr>
                <w:rStyle w:val="Hyperlink"/>
                <w:rFonts w:ascii="Palatino Linotype" w:eastAsiaTheme="majorEastAsia" w:hAnsi="Palatino Linotype" w:cstheme="majorBidi"/>
                <w:bCs/>
                <w:noProof/>
                <w:sz w:val="24"/>
                <w:lang w:val="ro-RO"/>
              </w:rPr>
              <w:t>d)</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particularităţi de relief;</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_Toc475021047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10</w:t>
            </w:r>
            <w:r w:rsidR="00156F6F" w:rsidRPr="00156F6F">
              <w:rPr>
                <w:rFonts w:ascii="Palatino Linotype" w:hAnsi="Palatino Linotype"/>
                <w:noProof/>
                <w:webHidden/>
                <w:sz w:val="24"/>
              </w:rPr>
              <w:fldChar w:fldCharType="end"/>
            </w:r>
          </w:hyperlink>
        </w:p>
        <w:p w14:paraId="1E9B6FF4" w14:textId="2D348944" w:rsidR="00156F6F" w:rsidRPr="00156F6F" w:rsidRDefault="00DE39F6" w:rsidP="00156F6F">
          <w:pPr>
            <w:pStyle w:val="TOC3"/>
            <w:tabs>
              <w:tab w:val="left" w:pos="880"/>
              <w:tab w:val="right" w:leader="dot" w:pos="9980"/>
            </w:tabs>
            <w:spacing w:after="0" w:line="240" w:lineRule="auto"/>
            <w:rPr>
              <w:rFonts w:ascii="Palatino Linotype" w:eastAsiaTheme="minorEastAsia" w:hAnsi="Palatino Linotype"/>
              <w:noProof/>
              <w:sz w:val="24"/>
            </w:rPr>
          </w:pPr>
          <w:hyperlink w:anchor="_Toc475021050" w:history="1">
            <w:r w:rsidR="00156F6F" w:rsidRPr="00156F6F">
              <w:rPr>
                <w:rStyle w:val="Hyperlink"/>
                <w:rFonts w:ascii="Palatino Linotype" w:eastAsiaTheme="majorEastAsia" w:hAnsi="Palatino Linotype" w:cstheme="majorBidi"/>
                <w:bCs/>
                <w:noProof/>
                <w:sz w:val="24"/>
                <w:lang w:val="ro-RO"/>
              </w:rPr>
              <w:t>e)</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nivel de echipare tehnico-edilitară a zonei şi posibilităţi de asigurare a utilităţilor;</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_Toc475021050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10</w:t>
            </w:r>
            <w:r w:rsidR="00156F6F" w:rsidRPr="00156F6F">
              <w:rPr>
                <w:rFonts w:ascii="Palatino Linotype" w:hAnsi="Palatino Linotype"/>
                <w:noProof/>
                <w:webHidden/>
                <w:sz w:val="24"/>
              </w:rPr>
              <w:fldChar w:fldCharType="end"/>
            </w:r>
          </w:hyperlink>
        </w:p>
        <w:p w14:paraId="4C22A401" w14:textId="5C74F843" w:rsidR="00156F6F" w:rsidRPr="00156F6F" w:rsidRDefault="00DE39F6" w:rsidP="00156F6F">
          <w:pPr>
            <w:pStyle w:val="TOC3"/>
            <w:tabs>
              <w:tab w:val="left" w:pos="880"/>
              <w:tab w:val="right" w:leader="dot" w:pos="9980"/>
            </w:tabs>
            <w:spacing w:after="0" w:line="240" w:lineRule="auto"/>
            <w:rPr>
              <w:rFonts w:ascii="Palatino Linotype" w:eastAsiaTheme="minorEastAsia" w:hAnsi="Palatino Linotype"/>
              <w:noProof/>
              <w:sz w:val="24"/>
            </w:rPr>
          </w:pPr>
          <w:hyperlink w:anchor="_Toc475021051" w:history="1">
            <w:r w:rsidR="00156F6F" w:rsidRPr="00156F6F">
              <w:rPr>
                <w:rStyle w:val="Hyperlink"/>
                <w:rFonts w:ascii="Palatino Linotype" w:eastAsiaTheme="majorEastAsia" w:hAnsi="Palatino Linotype" w:cstheme="majorBidi"/>
                <w:bCs/>
                <w:noProof/>
                <w:sz w:val="24"/>
                <w:lang w:val="ro-RO"/>
              </w:rPr>
              <w:t>f)</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existenţa unor eventuale reţele edilitare în amplasament care ar necesita relocare/protejare, în măsura în care pot fi identificate;</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_Toc475021051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10</w:t>
            </w:r>
            <w:r w:rsidR="00156F6F" w:rsidRPr="00156F6F">
              <w:rPr>
                <w:rFonts w:ascii="Palatino Linotype" w:hAnsi="Palatino Linotype"/>
                <w:noProof/>
                <w:webHidden/>
                <w:sz w:val="24"/>
              </w:rPr>
              <w:fldChar w:fldCharType="end"/>
            </w:r>
          </w:hyperlink>
        </w:p>
        <w:p w14:paraId="67FA9553" w14:textId="548712BC" w:rsidR="00156F6F" w:rsidRPr="00156F6F" w:rsidRDefault="00DE39F6" w:rsidP="00156F6F">
          <w:pPr>
            <w:pStyle w:val="TOC3"/>
            <w:tabs>
              <w:tab w:val="left" w:pos="880"/>
              <w:tab w:val="right" w:leader="dot" w:pos="9980"/>
            </w:tabs>
            <w:spacing w:after="0" w:line="240" w:lineRule="auto"/>
            <w:rPr>
              <w:rFonts w:ascii="Palatino Linotype" w:eastAsiaTheme="minorEastAsia" w:hAnsi="Palatino Linotype"/>
              <w:noProof/>
              <w:sz w:val="24"/>
            </w:rPr>
          </w:pPr>
          <w:hyperlink w:anchor="_Toc475021052" w:history="1">
            <w:r w:rsidR="00156F6F" w:rsidRPr="00156F6F">
              <w:rPr>
                <w:rStyle w:val="Hyperlink"/>
                <w:rFonts w:ascii="Palatino Linotype" w:eastAsiaTheme="majorEastAsia" w:hAnsi="Palatino Linotype" w:cstheme="majorBidi"/>
                <w:bCs/>
                <w:noProof/>
                <w:sz w:val="24"/>
                <w:lang w:val="ro-RO"/>
              </w:rPr>
              <w:t>g)</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posibile obligaţii de servitute;</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_Toc475021052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10</w:t>
            </w:r>
            <w:r w:rsidR="00156F6F" w:rsidRPr="00156F6F">
              <w:rPr>
                <w:rFonts w:ascii="Palatino Linotype" w:hAnsi="Palatino Linotype"/>
                <w:noProof/>
                <w:webHidden/>
                <w:sz w:val="24"/>
              </w:rPr>
              <w:fldChar w:fldCharType="end"/>
            </w:r>
          </w:hyperlink>
        </w:p>
        <w:p w14:paraId="133F7EA0" w14:textId="14260109" w:rsidR="00156F6F" w:rsidRPr="00156F6F" w:rsidRDefault="00DE39F6" w:rsidP="00156F6F">
          <w:pPr>
            <w:pStyle w:val="TOC3"/>
            <w:tabs>
              <w:tab w:val="left" w:pos="880"/>
              <w:tab w:val="right" w:leader="dot" w:pos="9980"/>
            </w:tabs>
            <w:spacing w:after="0" w:line="240" w:lineRule="auto"/>
            <w:rPr>
              <w:rFonts w:ascii="Palatino Linotype" w:eastAsiaTheme="minorEastAsia" w:hAnsi="Palatino Linotype"/>
              <w:noProof/>
              <w:sz w:val="24"/>
            </w:rPr>
          </w:pPr>
          <w:hyperlink w:anchor="_Toc475021053" w:history="1">
            <w:r w:rsidR="00156F6F" w:rsidRPr="00156F6F">
              <w:rPr>
                <w:rStyle w:val="Hyperlink"/>
                <w:rFonts w:ascii="Palatino Linotype" w:eastAsiaTheme="majorEastAsia" w:hAnsi="Palatino Linotype" w:cstheme="majorBidi"/>
                <w:bCs/>
                <w:noProof/>
                <w:sz w:val="24"/>
                <w:lang w:val="ro-RO"/>
              </w:rPr>
              <w:t>h)</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condiţionări constructive determinate de starea tehnică şi de sistemul constructiv al unor construcţii existente în amplasament, asupra cărora se vor face lucrări de intervenţii, după caz;</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_Toc475021053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10</w:t>
            </w:r>
            <w:r w:rsidR="00156F6F" w:rsidRPr="00156F6F">
              <w:rPr>
                <w:rFonts w:ascii="Palatino Linotype" w:hAnsi="Palatino Linotype"/>
                <w:noProof/>
                <w:webHidden/>
                <w:sz w:val="24"/>
              </w:rPr>
              <w:fldChar w:fldCharType="end"/>
            </w:r>
          </w:hyperlink>
        </w:p>
        <w:p w14:paraId="05E98211" w14:textId="27A4D346" w:rsidR="00156F6F" w:rsidRPr="00156F6F" w:rsidRDefault="00DE39F6" w:rsidP="00156F6F">
          <w:pPr>
            <w:pStyle w:val="TOC3"/>
            <w:tabs>
              <w:tab w:val="left" w:pos="880"/>
              <w:tab w:val="right" w:leader="dot" w:pos="9980"/>
            </w:tabs>
            <w:spacing w:after="0" w:line="240" w:lineRule="auto"/>
            <w:rPr>
              <w:rFonts w:ascii="Palatino Linotype" w:eastAsiaTheme="minorEastAsia" w:hAnsi="Palatino Linotype"/>
              <w:noProof/>
              <w:sz w:val="24"/>
            </w:rPr>
          </w:pPr>
          <w:hyperlink w:anchor="_Toc475021054" w:history="1">
            <w:r w:rsidR="00156F6F" w:rsidRPr="00156F6F">
              <w:rPr>
                <w:rStyle w:val="Hyperlink"/>
                <w:rFonts w:ascii="Palatino Linotype" w:eastAsiaTheme="majorEastAsia" w:hAnsi="Palatino Linotype" w:cstheme="majorBidi"/>
                <w:bCs/>
                <w:noProof/>
                <w:sz w:val="24"/>
                <w:lang w:val="ro-RO"/>
              </w:rPr>
              <w:t>i)</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reglementări urbanistice aplicabile zonei conform documentaţiilor de urbanism aprobate - plan urbanistic general/plan urbanistic zonal şi regulamentul local de urbanism aferent;</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_Toc475021054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11</w:t>
            </w:r>
            <w:r w:rsidR="00156F6F" w:rsidRPr="00156F6F">
              <w:rPr>
                <w:rFonts w:ascii="Palatino Linotype" w:hAnsi="Palatino Linotype"/>
                <w:noProof/>
                <w:webHidden/>
                <w:sz w:val="24"/>
              </w:rPr>
              <w:fldChar w:fldCharType="end"/>
            </w:r>
          </w:hyperlink>
        </w:p>
        <w:p w14:paraId="6A2F73A8" w14:textId="2173CAE1" w:rsidR="00156F6F" w:rsidRPr="00156F6F" w:rsidRDefault="00DE39F6" w:rsidP="00156F6F">
          <w:pPr>
            <w:pStyle w:val="TOC3"/>
            <w:tabs>
              <w:tab w:val="left" w:pos="880"/>
              <w:tab w:val="right" w:leader="dot" w:pos="9980"/>
            </w:tabs>
            <w:spacing w:after="0" w:line="240" w:lineRule="auto"/>
            <w:rPr>
              <w:rFonts w:ascii="Palatino Linotype" w:eastAsiaTheme="minorEastAsia" w:hAnsi="Palatino Linotype"/>
              <w:noProof/>
              <w:sz w:val="24"/>
            </w:rPr>
          </w:pPr>
          <w:hyperlink w:anchor="_Toc475021055" w:history="1">
            <w:r w:rsidR="00156F6F" w:rsidRPr="00156F6F">
              <w:rPr>
                <w:rStyle w:val="Hyperlink"/>
                <w:rFonts w:ascii="Palatino Linotype" w:eastAsiaTheme="majorEastAsia" w:hAnsi="Palatino Linotype" w:cstheme="majorBidi"/>
                <w:bCs/>
                <w:noProof/>
                <w:sz w:val="24"/>
                <w:lang w:val="ro-RO"/>
              </w:rPr>
              <w:t>j)</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existenţa de monumente istorice/de arhitectură sau situri arheologice pe amplasament sau în zona imediat învecinată; existenţa condiţionărilor specifice în cazul existenţei unor zone protejate.</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_Toc475021055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11</w:t>
            </w:r>
            <w:r w:rsidR="00156F6F" w:rsidRPr="00156F6F">
              <w:rPr>
                <w:rFonts w:ascii="Palatino Linotype" w:hAnsi="Palatino Linotype"/>
                <w:noProof/>
                <w:webHidden/>
                <w:sz w:val="24"/>
              </w:rPr>
              <w:fldChar w:fldCharType="end"/>
            </w:r>
          </w:hyperlink>
        </w:p>
        <w:p w14:paraId="3974D7B0" w14:textId="54894C88" w:rsidR="00156F6F" w:rsidRPr="00156F6F" w:rsidRDefault="00DE39F6" w:rsidP="00156F6F">
          <w:pPr>
            <w:pStyle w:val="TOC1"/>
            <w:rPr>
              <w:rFonts w:ascii="Palatino Linotype" w:eastAsiaTheme="minorEastAsia" w:hAnsi="Palatino Linotype"/>
              <w:noProof/>
              <w:sz w:val="24"/>
            </w:rPr>
          </w:pPr>
          <w:hyperlink w:anchor="_Toc475021056" w:history="1">
            <w:r w:rsidR="00156F6F" w:rsidRPr="00156F6F">
              <w:rPr>
                <w:rStyle w:val="Hyperlink"/>
                <w:rFonts w:ascii="Palatino Linotype" w:eastAsiaTheme="majorEastAsia" w:hAnsi="Palatino Linotype" w:cstheme="majorBidi"/>
                <w:bCs/>
                <w:i/>
                <w:noProof/>
                <w:sz w:val="24"/>
              </w:rPr>
              <w:t>6. Descrierea succintă a obiectivului de investiţii propus, din punct de vedere tehnic şi funcţional:</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_Toc475021056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11</w:t>
            </w:r>
            <w:r w:rsidR="00156F6F" w:rsidRPr="00156F6F">
              <w:rPr>
                <w:rFonts w:ascii="Palatino Linotype" w:hAnsi="Palatino Linotype"/>
                <w:noProof/>
                <w:webHidden/>
                <w:sz w:val="24"/>
              </w:rPr>
              <w:fldChar w:fldCharType="end"/>
            </w:r>
          </w:hyperlink>
        </w:p>
        <w:p w14:paraId="528344BE" w14:textId="5709CF97" w:rsidR="00156F6F" w:rsidRPr="00156F6F" w:rsidRDefault="00DE39F6" w:rsidP="00156F6F">
          <w:pPr>
            <w:pStyle w:val="TOC3"/>
            <w:tabs>
              <w:tab w:val="right" w:leader="dot" w:pos="9980"/>
            </w:tabs>
            <w:spacing w:after="0" w:line="240" w:lineRule="auto"/>
            <w:rPr>
              <w:rFonts w:ascii="Palatino Linotype" w:eastAsiaTheme="minorEastAsia" w:hAnsi="Palatino Linotype"/>
              <w:noProof/>
              <w:sz w:val="24"/>
            </w:rPr>
          </w:pPr>
          <w:hyperlink w:anchor="_Toc475021057" w:history="1">
            <w:r w:rsidR="00156F6F" w:rsidRPr="00156F6F">
              <w:rPr>
                <w:rStyle w:val="Hyperlink"/>
                <w:rFonts w:ascii="Palatino Linotype" w:eastAsiaTheme="majorEastAsia" w:hAnsi="Palatino Linotype" w:cstheme="majorBidi"/>
                <w:bCs/>
                <w:noProof/>
                <w:sz w:val="24"/>
                <w:lang w:val="ro-RO"/>
              </w:rPr>
              <w:t>a) destinaţie şi funcţiuni;</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_Toc475021057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11</w:t>
            </w:r>
            <w:r w:rsidR="00156F6F" w:rsidRPr="00156F6F">
              <w:rPr>
                <w:rFonts w:ascii="Palatino Linotype" w:hAnsi="Palatino Linotype"/>
                <w:noProof/>
                <w:webHidden/>
                <w:sz w:val="24"/>
              </w:rPr>
              <w:fldChar w:fldCharType="end"/>
            </w:r>
          </w:hyperlink>
        </w:p>
        <w:p w14:paraId="10F103A5" w14:textId="42E67DBB" w:rsidR="00156F6F" w:rsidRPr="00156F6F" w:rsidRDefault="00DE39F6" w:rsidP="00156F6F">
          <w:pPr>
            <w:pStyle w:val="TOC3"/>
            <w:tabs>
              <w:tab w:val="right" w:leader="dot" w:pos="9980"/>
            </w:tabs>
            <w:spacing w:after="0" w:line="240" w:lineRule="auto"/>
            <w:rPr>
              <w:rFonts w:ascii="Palatino Linotype" w:eastAsiaTheme="minorEastAsia" w:hAnsi="Palatino Linotype"/>
              <w:noProof/>
              <w:sz w:val="24"/>
            </w:rPr>
          </w:pPr>
          <w:hyperlink w:anchor="_Toc475021058" w:history="1">
            <w:r w:rsidR="00156F6F" w:rsidRPr="00156F6F">
              <w:rPr>
                <w:rStyle w:val="Hyperlink"/>
                <w:rFonts w:ascii="Palatino Linotype" w:eastAsiaTheme="majorEastAsia" w:hAnsi="Palatino Linotype" w:cstheme="majorBidi"/>
                <w:bCs/>
                <w:noProof/>
                <w:sz w:val="24"/>
                <w:lang w:val="ro-RO"/>
              </w:rPr>
              <w:t>b) caracteristici, parametri şi date tehnice specifice, preconizate;</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_Toc475021058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11</w:t>
            </w:r>
            <w:r w:rsidR="00156F6F" w:rsidRPr="00156F6F">
              <w:rPr>
                <w:rFonts w:ascii="Palatino Linotype" w:hAnsi="Palatino Linotype"/>
                <w:noProof/>
                <w:webHidden/>
                <w:sz w:val="24"/>
              </w:rPr>
              <w:fldChar w:fldCharType="end"/>
            </w:r>
          </w:hyperlink>
        </w:p>
        <w:p w14:paraId="09258386" w14:textId="7CC0B839" w:rsidR="00156F6F" w:rsidRPr="00156F6F" w:rsidRDefault="00DE39F6" w:rsidP="00156F6F">
          <w:pPr>
            <w:pStyle w:val="TOC3"/>
            <w:tabs>
              <w:tab w:val="right" w:leader="dot" w:pos="9980"/>
            </w:tabs>
            <w:spacing w:after="0" w:line="240" w:lineRule="auto"/>
            <w:rPr>
              <w:rFonts w:ascii="Palatino Linotype" w:eastAsiaTheme="minorEastAsia" w:hAnsi="Palatino Linotype"/>
              <w:noProof/>
              <w:sz w:val="24"/>
            </w:rPr>
          </w:pPr>
          <w:hyperlink w:anchor="_Toc475021059" w:history="1">
            <w:r w:rsidR="00156F6F" w:rsidRPr="00156F6F">
              <w:rPr>
                <w:rStyle w:val="Hyperlink"/>
                <w:rFonts w:ascii="Palatino Linotype" w:eastAsiaTheme="majorEastAsia" w:hAnsi="Palatino Linotype" w:cstheme="majorBidi"/>
                <w:bCs/>
                <w:noProof/>
                <w:sz w:val="24"/>
                <w:lang w:val="ro-RO"/>
              </w:rPr>
              <w:t>c) durata minimă de funcţionare apreciată corespunzător destinaţiei/funcţiunilor propuse;</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_Toc475021059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11</w:t>
            </w:r>
            <w:r w:rsidR="00156F6F" w:rsidRPr="00156F6F">
              <w:rPr>
                <w:rFonts w:ascii="Palatino Linotype" w:hAnsi="Palatino Linotype"/>
                <w:noProof/>
                <w:webHidden/>
                <w:sz w:val="24"/>
              </w:rPr>
              <w:fldChar w:fldCharType="end"/>
            </w:r>
          </w:hyperlink>
        </w:p>
        <w:p w14:paraId="7F335017" w14:textId="24883A59" w:rsidR="00156F6F" w:rsidRPr="00156F6F" w:rsidRDefault="00DE39F6" w:rsidP="00156F6F">
          <w:pPr>
            <w:pStyle w:val="TOC3"/>
            <w:tabs>
              <w:tab w:val="right" w:leader="dot" w:pos="9980"/>
            </w:tabs>
            <w:spacing w:after="0" w:line="240" w:lineRule="auto"/>
            <w:rPr>
              <w:rFonts w:ascii="Palatino Linotype" w:eastAsiaTheme="minorEastAsia" w:hAnsi="Palatino Linotype"/>
              <w:noProof/>
              <w:sz w:val="24"/>
            </w:rPr>
          </w:pPr>
          <w:hyperlink w:anchor="_Toc475021060" w:history="1">
            <w:r w:rsidR="00156F6F" w:rsidRPr="00156F6F">
              <w:rPr>
                <w:rStyle w:val="Hyperlink"/>
                <w:rFonts w:ascii="Palatino Linotype" w:eastAsiaTheme="majorEastAsia" w:hAnsi="Palatino Linotype" w:cstheme="majorBidi"/>
                <w:bCs/>
                <w:noProof/>
                <w:sz w:val="24"/>
                <w:lang w:val="ro-RO"/>
              </w:rPr>
              <w:t>d) nevoi/solicitări funcţionale specifice.</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_Toc475021060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E5118A">
              <w:rPr>
                <w:rFonts w:ascii="Palatino Linotype" w:hAnsi="Palatino Linotype"/>
                <w:noProof/>
                <w:webHidden/>
                <w:sz w:val="24"/>
              </w:rPr>
              <w:t>11</w:t>
            </w:r>
            <w:r w:rsidR="00156F6F" w:rsidRPr="00156F6F">
              <w:rPr>
                <w:rFonts w:ascii="Palatino Linotype" w:hAnsi="Palatino Linotype"/>
                <w:noProof/>
                <w:webHidden/>
                <w:sz w:val="24"/>
              </w:rPr>
              <w:fldChar w:fldCharType="end"/>
            </w:r>
          </w:hyperlink>
        </w:p>
        <w:p w14:paraId="6E948D32" w14:textId="77777777" w:rsidR="008D0730" w:rsidRPr="00FF116E" w:rsidRDefault="008D0730" w:rsidP="00121B36">
          <w:pPr>
            <w:pStyle w:val="TOC1"/>
            <w:rPr>
              <w:rFonts w:eastAsiaTheme="minorEastAsia"/>
              <w:noProof/>
              <w:lang w:val="ro-RO" w:eastAsia="ro-RO"/>
            </w:rPr>
          </w:pPr>
          <w:r w:rsidRPr="00FF116E">
            <w:rPr>
              <w:bCs/>
              <w:noProof/>
            </w:rPr>
            <w:fldChar w:fldCharType="end"/>
          </w:r>
        </w:p>
      </w:sdtContent>
    </w:sdt>
    <w:p w14:paraId="53F9A755" w14:textId="77777777" w:rsidR="008D0730" w:rsidRDefault="008D0730" w:rsidP="008D0730">
      <w:pPr>
        <w:spacing w:after="0" w:line="240" w:lineRule="auto"/>
        <w:ind w:firstLine="720"/>
        <w:rPr>
          <w:rFonts w:ascii="Gabriola" w:eastAsia="Calibri" w:hAnsi="Gabriola" w:cs="Times New Roman"/>
          <w:b/>
          <w:sz w:val="34"/>
          <w:szCs w:val="34"/>
          <w:lang w:val="ro-RO"/>
        </w:rPr>
      </w:pPr>
    </w:p>
    <w:p w14:paraId="2B953E93" w14:textId="77777777" w:rsidR="008D0730" w:rsidRDefault="008D0730" w:rsidP="008D0730">
      <w:pPr>
        <w:spacing w:after="0" w:line="240" w:lineRule="auto"/>
        <w:ind w:firstLine="720"/>
        <w:rPr>
          <w:rFonts w:ascii="Gabriola" w:eastAsia="Calibri" w:hAnsi="Gabriola" w:cs="Times New Roman"/>
          <w:b/>
          <w:sz w:val="34"/>
          <w:szCs w:val="34"/>
          <w:lang w:val="ro-RO"/>
        </w:rPr>
      </w:pPr>
    </w:p>
    <w:p w14:paraId="178E46F3" w14:textId="77777777" w:rsidR="008D0730" w:rsidRDefault="008D0730" w:rsidP="008D0730">
      <w:pPr>
        <w:spacing w:after="0" w:line="240" w:lineRule="auto"/>
        <w:ind w:firstLine="720"/>
        <w:rPr>
          <w:rFonts w:ascii="Gabriola" w:eastAsia="Calibri" w:hAnsi="Gabriola" w:cs="Times New Roman"/>
          <w:b/>
          <w:sz w:val="34"/>
          <w:szCs w:val="34"/>
          <w:lang w:val="ro-RO"/>
        </w:rPr>
      </w:pPr>
    </w:p>
    <w:p w14:paraId="48449EEF" w14:textId="77777777" w:rsidR="00DB2759" w:rsidRDefault="00DB2759" w:rsidP="008D0730">
      <w:pPr>
        <w:spacing w:after="0" w:line="240" w:lineRule="auto"/>
        <w:ind w:firstLine="720"/>
        <w:rPr>
          <w:rFonts w:ascii="Gabriola" w:eastAsia="Calibri" w:hAnsi="Gabriola" w:cs="Times New Roman"/>
          <w:b/>
          <w:sz w:val="34"/>
          <w:szCs w:val="34"/>
          <w:lang w:val="ro-RO"/>
        </w:rPr>
      </w:pPr>
    </w:p>
    <w:p w14:paraId="0B921BAE" w14:textId="77777777" w:rsidR="00DB2759" w:rsidRDefault="00DB2759" w:rsidP="008D0730">
      <w:pPr>
        <w:spacing w:after="0" w:line="240" w:lineRule="auto"/>
        <w:ind w:firstLine="720"/>
        <w:rPr>
          <w:rFonts w:ascii="Gabriola" w:eastAsia="Calibri" w:hAnsi="Gabriola" w:cs="Times New Roman"/>
          <w:b/>
          <w:sz w:val="34"/>
          <w:szCs w:val="34"/>
          <w:lang w:val="ro-RO"/>
        </w:rPr>
      </w:pPr>
    </w:p>
    <w:p w14:paraId="7F3CA86A" w14:textId="77777777" w:rsidR="00DB2759" w:rsidRDefault="00DB2759" w:rsidP="008D0730">
      <w:pPr>
        <w:spacing w:after="0" w:line="240" w:lineRule="auto"/>
        <w:ind w:firstLine="720"/>
        <w:rPr>
          <w:rFonts w:ascii="Gabriola" w:eastAsia="Calibri" w:hAnsi="Gabriola" w:cs="Times New Roman"/>
          <w:b/>
          <w:sz w:val="34"/>
          <w:szCs w:val="34"/>
          <w:lang w:val="ro-RO"/>
        </w:rPr>
      </w:pPr>
    </w:p>
    <w:p w14:paraId="5515F247" w14:textId="77777777" w:rsidR="00650B49" w:rsidRDefault="00650B49" w:rsidP="008D0730">
      <w:pPr>
        <w:spacing w:after="0" w:line="240" w:lineRule="auto"/>
        <w:ind w:firstLine="720"/>
        <w:rPr>
          <w:rFonts w:ascii="Gabriola" w:eastAsia="Calibri" w:hAnsi="Gabriola" w:cs="Times New Roman"/>
          <w:b/>
          <w:sz w:val="34"/>
          <w:szCs w:val="34"/>
          <w:lang w:val="ro-RO"/>
        </w:rPr>
      </w:pPr>
    </w:p>
    <w:p w14:paraId="45FC6CBA" w14:textId="77777777" w:rsidR="00650B49" w:rsidRDefault="00650B49" w:rsidP="008D0730">
      <w:pPr>
        <w:spacing w:after="0" w:line="240" w:lineRule="auto"/>
        <w:ind w:firstLine="720"/>
        <w:rPr>
          <w:rFonts w:ascii="Gabriola" w:eastAsia="Calibri" w:hAnsi="Gabriola" w:cs="Times New Roman"/>
          <w:b/>
          <w:sz w:val="34"/>
          <w:szCs w:val="34"/>
          <w:lang w:val="ro-RO"/>
        </w:rPr>
      </w:pPr>
    </w:p>
    <w:p w14:paraId="7FE3FABA" w14:textId="77777777" w:rsidR="00DB2759" w:rsidRDefault="00DB2759" w:rsidP="008D0730">
      <w:pPr>
        <w:spacing w:after="0" w:line="240" w:lineRule="auto"/>
        <w:ind w:firstLine="720"/>
        <w:rPr>
          <w:rFonts w:ascii="Gabriola" w:eastAsia="Calibri" w:hAnsi="Gabriola" w:cs="Times New Roman"/>
          <w:b/>
          <w:sz w:val="34"/>
          <w:szCs w:val="34"/>
          <w:lang w:val="ro-RO"/>
        </w:rPr>
      </w:pPr>
    </w:p>
    <w:p w14:paraId="6816A5A2" w14:textId="77777777" w:rsidR="00DB2759" w:rsidRDefault="00DB2759" w:rsidP="008D0730">
      <w:pPr>
        <w:spacing w:after="0" w:line="240" w:lineRule="auto"/>
        <w:ind w:firstLine="720"/>
        <w:rPr>
          <w:rFonts w:ascii="Gabriola" w:eastAsia="Calibri" w:hAnsi="Gabriola" w:cs="Times New Roman"/>
          <w:b/>
          <w:sz w:val="34"/>
          <w:szCs w:val="34"/>
          <w:lang w:val="ro-RO"/>
        </w:rPr>
      </w:pPr>
    </w:p>
    <w:p w14:paraId="47DD1FA1" w14:textId="77777777" w:rsidR="00DB2759" w:rsidRDefault="00DB2759" w:rsidP="008D0730">
      <w:pPr>
        <w:spacing w:after="0" w:line="240" w:lineRule="auto"/>
        <w:ind w:firstLine="720"/>
        <w:rPr>
          <w:rFonts w:ascii="Gabriola" w:eastAsia="Calibri" w:hAnsi="Gabriola" w:cs="Times New Roman"/>
          <w:b/>
          <w:sz w:val="34"/>
          <w:szCs w:val="34"/>
          <w:lang w:val="ro-RO"/>
        </w:rPr>
      </w:pPr>
    </w:p>
    <w:p w14:paraId="09132CEC" w14:textId="77777777" w:rsidR="00046B30" w:rsidRDefault="00046B30" w:rsidP="008D0730">
      <w:pPr>
        <w:jc w:val="center"/>
        <w:rPr>
          <w:rFonts w:ascii="Garamond" w:hAnsi="Garamond" w:cs="Arial"/>
          <w:b/>
          <w:i/>
          <w:color w:val="21272D" w:themeColor="accent5" w:themeShade="80"/>
          <w:sz w:val="40"/>
          <w:szCs w:val="32"/>
          <w:u w:val="single"/>
        </w:rPr>
      </w:pPr>
    </w:p>
    <w:p w14:paraId="3FAF0D83" w14:textId="77777777" w:rsidR="008D0730" w:rsidRDefault="001460EF" w:rsidP="008D0730">
      <w:pPr>
        <w:jc w:val="center"/>
        <w:rPr>
          <w:rFonts w:ascii="Garamond" w:hAnsi="Garamond" w:cs="Arial"/>
          <w:b/>
          <w:i/>
          <w:color w:val="21272D" w:themeColor="accent5" w:themeShade="80"/>
          <w:sz w:val="40"/>
          <w:szCs w:val="32"/>
          <w:u w:val="single"/>
        </w:rPr>
      </w:pPr>
      <w:r>
        <w:rPr>
          <w:rFonts w:ascii="Garamond" w:hAnsi="Garamond" w:cs="Arial"/>
          <w:b/>
          <w:i/>
          <w:color w:val="21272D" w:themeColor="accent5" w:themeShade="80"/>
          <w:sz w:val="40"/>
          <w:szCs w:val="32"/>
          <w:u w:val="single"/>
        </w:rPr>
        <w:lastRenderedPageBreak/>
        <w:t>Notă Conceptuală pentru investiţ</w:t>
      </w:r>
      <w:r w:rsidR="000856E5">
        <w:rPr>
          <w:rFonts w:ascii="Garamond" w:hAnsi="Garamond" w:cs="Arial"/>
          <w:b/>
          <w:i/>
          <w:color w:val="21272D" w:themeColor="accent5" w:themeShade="80"/>
          <w:sz w:val="40"/>
          <w:szCs w:val="32"/>
          <w:u w:val="single"/>
        </w:rPr>
        <w:t>ia:</w:t>
      </w:r>
    </w:p>
    <w:p w14:paraId="39A621C6" w14:textId="61227DA9" w:rsidR="00E86867" w:rsidRDefault="0003614B" w:rsidP="00BD13F3">
      <w:pPr>
        <w:keepNext/>
        <w:keepLines/>
        <w:spacing w:before="480" w:after="240" w:line="240" w:lineRule="auto"/>
        <w:ind w:firstLine="720"/>
        <w:jc w:val="center"/>
        <w:outlineLvl w:val="0"/>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bookmarkStart w:id="0" w:name="_Toc443567710"/>
      <w:bookmarkStart w:id="1" w:name="_Toc471376415"/>
      <w:bookmarkStart w:id="2" w:name="_Toc475021013"/>
      <w:r w:rsidRPr="0003614B">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Modernizare străzi în comuna Ion Creangă LOT </w:t>
      </w:r>
      <w:r w:rsidR="00502EDF">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w:t>
      </w:r>
    </w:p>
    <w:p w14:paraId="356A71D6" w14:textId="77777777" w:rsidR="001460EF" w:rsidRPr="00F019B2" w:rsidRDefault="001460EF" w:rsidP="001460EF">
      <w:pPr>
        <w:keepNext/>
        <w:keepLines/>
        <w:spacing w:before="480" w:after="240" w:line="240" w:lineRule="auto"/>
        <w:ind w:firstLine="720"/>
        <w:outlineLvl w:val="0"/>
        <w:rPr>
          <w:rFonts w:ascii="Garamond" w:eastAsiaTheme="majorEastAsia" w:hAnsi="Garamond" w:cstheme="majorBidi"/>
          <w:b/>
          <w:bCs/>
          <w:i/>
          <w:color w:val="810000" w:themeColor="accent1" w:themeShade="BF"/>
          <w:sz w:val="32"/>
          <w:szCs w:val="32"/>
          <w:lang w:val="ro-RO"/>
        </w:rPr>
      </w:pPr>
      <w:r>
        <w:rPr>
          <w:rFonts w:ascii="Garamond" w:eastAsiaTheme="majorEastAsia" w:hAnsi="Garamond" w:cstheme="majorBidi"/>
          <w:b/>
          <w:bCs/>
          <w:i/>
          <w:color w:val="810000" w:themeColor="accent1" w:themeShade="BF"/>
          <w:sz w:val="32"/>
          <w:szCs w:val="32"/>
        </w:rPr>
        <w:t>1</w:t>
      </w:r>
      <w:r w:rsidRPr="00F019B2">
        <w:rPr>
          <w:rFonts w:ascii="Garamond" w:eastAsiaTheme="majorEastAsia" w:hAnsi="Garamond" w:cstheme="majorBidi"/>
          <w:b/>
          <w:bCs/>
          <w:i/>
          <w:color w:val="810000" w:themeColor="accent1" w:themeShade="BF"/>
          <w:sz w:val="32"/>
          <w:szCs w:val="32"/>
        </w:rPr>
        <w:t>.</w:t>
      </w:r>
      <w:r w:rsidRPr="00F019B2">
        <w:rPr>
          <w:rFonts w:ascii="Garamond" w:eastAsiaTheme="majorEastAsia" w:hAnsi="Garamond" w:cstheme="majorBidi"/>
          <w:b/>
          <w:bCs/>
          <w:i/>
          <w:color w:val="810000" w:themeColor="accent1" w:themeShade="BF"/>
          <w:sz w:val="32"/>
          <w:szCs w:val="32"/>
          <w:lang w:val="ro-RO"/>
        </w:rPr>
        <w:t xml:space="preserve"> </w:t>
      </w:r>
      <w:r>
        <w:rPr>
          <w:rFonts w:ascii="Garamond" w:eastAsiaTheme="majorEastAsia" w:hAnsi="Garamond" w:cstheme="majorBidi"/>
          <w:b/>
          <w:bCs/>
          <w:i/>
          <w:color w:val="810000" w:themeColor="accent1" w:themeShade="BF"/>
          <w:sz w:val="32"/>
          <w:szCs w:val="32"/>
          <w:lang w:val="ro-RO"/>
        </w:rPr>
        <w:t>Informatii generale</w:t>
      </w:r>
      <w:r w:rsidRPr="00F019B2">
        <w:rPr>
          <w:rFonts w:ascii="Garamond" w:eastAsiaTheme="majorEastAsia" w:hAnsi="Garamond" w:cstheme="majorBidi"/>
          <w:b/>
          <w:bCs/>
          <w:i/>
          <w:color w:val="810000" w:themeColor="accent1" w:themeShade="BF"/>
          <w:sz w:val="32"/>
          <w:szCs w:val="32"/>
          <w:lang w:val="ro-RO"/>
        </w:rPr>
        <w:t>.</w:t>
      </w:r>
      <w:bookmarkEnd w:id="0"/>
      <w:bookmarkEnd w:id="1"/>
      <w:bookmarkEnd w:id="2"/>
    </w:p>
    <w:p w14:paraId="4F9DEE77" w14:textId="77777777" w:rsidR="001460EF" w:rsidRDefault="001460EF" w:rsidP="001460EF">
      <w:pPr>
        <w:pStyle w:val="ListParagraph"/>
        <w:keepNext/>
        <w:keepLines/>
        <w:numPr>
          <w:ilvl w:val="1"/>
          <w:numId w:val="1"/>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3" w:name="_Toc443567711"/>
      <w:bookmarkStart w:id="4" w:name="_Toc471376416"/>
      <w:bookmarkStart w:id="5" w:name="_Toc475021014"/>
      <w:r w:rsidRPr="00F019B2">
        <w:rPr>
          <w:rFonts w:ascii="Garamond" w:eastAsiaTheme="majorEastAsia" w:hAnsi="Garamond" w:cstheme="majorBidi"/>
          <w:b/>
          <w:bCs/>
          <w:color w:val="AD0101" w:themeColor="accent1"/>
          <w:sz w:val="24"/>
          <w:szCs w:val="24"/>
          <w:lang w:val="ro-RO"/>
        </w:rPr>
        <w:t>Denumirea obiectivului de investitii.</w:t>
      </w:r>
      <w:bookmarkEnd w:id="3"/>
      <w:bookmarkEnd w:id="4"/>
      <w:bookmarkEnd w:id="5"/>
    </w:p>
    <w:p w14:paraId="78D22F42" w14:textId="22F62B54" w:rsidR="001460EF" w:rsidRPr="00F51679" w:rsidRDefault="0003614B" w:rsidP="0003614B">
      <w:pPr>
        <w:keepNext/>
        <w:keepLines/>
        <w:spacing w:before="200" w:after="240" w:line="240" w:lineRule="auto"/>
        <w:jc w:val="center"/>
        <w:outlineLvl w:val="2"/>
        <w:rPr>
          <w:rFonts w:ascii="Palatino Linotype" w:eastAsia="Batang" w:hAnsi="Palatino Linotype"/>
          <w:b/>
          <w:i/>
          <w:sz w:val="28"/>
          <w:szCs w:val="34"/>
          <w:lang w:val="ro-RO"/>
        </w:rPr>
      </w:pPr>
      <w:r w:rsidRPr="0003614B">
        <w:rPr>
          <w:rFonts w:ascii="Palatino Linotype" w:eastAsia="Batang" w:hAnsi="Palatino Linotype"/>
          <w:b/>
          <w:i/>
          <w:sz w:val="28"/>
          <w:szCs w:val="34"/>
          <w:lang w:val="ro-RO"/>
        </w:rPr>
        <w:t xml:space="preserve">Modernizare străzi în comuna Ion Creangă LOT </w:t>
      </w:r>
      <w:r w:rsidR="00502EDF">
        <w:rPr>
          <w:rFonts w:ascii="Palatino Linotype" w:eastAsia="Batang" w:hAnsi="Palatino Linotype"/>
          <w:b/>
          <w:i/>
          <w:sz w:val="28"/>
          <w:szCs w:val="34"/>
          <w:lang w:val="ro-RO"/>
        </w:rPr>
        <w:t>2</w:t>
      </w:r>
    </w:p>
    <w:p w14:paraId="326BE3A0" w14:textId="77777777" w:rsidR="001460EF" w:rsidRDefault="001460EF" w:rsidP="001460EF">
      <w:pPr>
        <w:pStyle w:val="ListParagraph"/>
        <w:keepNext/>
        <w:keepLines/>
        <w:numPr>
          <w:ilvl w:val="1"/>
          <w:numId w:val="1"/>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6" w:name="_Toc471376418"/>
      <w:bookmarkStart w:id="7" w:name="_Toc475021016"/>
      <w:r>
        <w:rPr>
          <w:rFonts w:ascii="Garamond" w:eastAsiaTheme="majorEastAsia" w:hAnsi="Garamond" w:cstheme="majorBidi"/>
          <w:b/>
          <w:bCs/>
          <w:color w:val="AD0101" w:themeColor="accent1"/>
          <w:sz w:val="24"/>
          <w:szCs w:val="24"/>
          <w:lang w:val="ro-RO"/>
        </w:rPr>
        <w:t>Ordonator principal de credite/inverstitor</w:t>
      </w:r>
      <w:bookmarkEnd w:id="6"/>
      <w:bookmarkEnd w:id="7"/>
    </w:p>
    <w:p w14:paraId="70083349" w14:textId="77777777" w:rsidR="001460EF" w:rsidRPr="00F51679" w:rsidRDefault="0001370F" w:rsidP="000642B8">
      <w:pPr>
        <w:keepNext/>
        <w:keepLines/>
        <w:spacing w:before="200" w:after="240" w:line="240" w:lineRule="auto"/>
        <w:ind w:left="1416"/>
        <w:outlineLvl w:val="2"/>
        <w:rPr>
          <w:rFonts w:ascii="Palatino Linotype" w:eastAsia="Batang" w:hAnsi="Palatino Linotype"/>
          <w:b/>
          <w:i/>
          <w:sz w:val="28"/>
          <w:szCs w:val="34"/>
          <w:lang w:val="ro-RO"/>
        </w:rPr>
      </w:pPr>
      <w:r>
        <w:rPr>
          <w:rFonts w:ascii="Palatino Linotype" w:eastAsia="Batang" w:hAnsi="Palatino Linotype"/>
          <w:b/>
          <w:i/>
          <w:sz w:val="28"/>
          <w:szCs w:val="34"/>
          <w:lang w:val="ro-RO"/>
        </w:rPr>
        <w:t>Fonduri guvernamentale</w:t>
      </w:r>
    </w:p>
    <w:p w14:paraId="05A46046" w14:textId="77777777" w:rsidR="001460EF" w:rsidRDefault="001460EF" w:rsidP="001460EF">
      <w:pPr>
        <w:pStyle w:val="ListParagraph"/>
        <w:keepNext/>
        <w:keepLines/>
        <w:numPr>
          <w:ilvl w:val="1"/>
          <w:numId w:val="1"/>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8" w:name="_Toc471376419"/>
      <w:bookmarkStart w:id="9" w:name="_Toc475021018"/>
      <w:r>
        <w:rPr>
          <w:rFonts w:ascii="Garamond" w:eastAsiaTheme="majorEastAsia" w:hAnsi="Garamond" w:cstheme="majorBidi"/>
          <w:b/>
          <w:bCs/>
          <w:color w:val="AD0101" w:themeColor="accent1"/>
          <w:sz w:val="24"/>
          <w:szCs w:val="24"/>
          <w:lang w:val="ro-RO"/>
        </w:rPr>
        <w:t>Ordonator de credite (secundar/tertiar)</w:t>
      </w:r>
      <w:bookmarkEnd w:id="8"/>
      <w:bookmarkEnd w:id="9"/>
    </w:p>
    <w:p w14:paraId="0E0E0E83" w14:textId="77777777" w:rsidR="001460EF" w:rsidRDefault="002200AA" w:rsidP="00046B30">
      <w:pPr>
        <w:keepNext/>
        <w:keepLines/>
        <w:spacing w:before="200" w:after="240" w:line="240" w:lineRule="auto"/>
        <w:ind w:left="1416" w:firstLine="708"/>
        <w:outlineLvl w:val="2"/>
        <w:rPr>
          <w:rFonts w:ascii="Palatino Linotype" w:eastAsia="Batang" w:hAnsi="Palatino Linotype"/>
          <w:b/>
          <w:i/>
          <w:sz w:val="28"/>
          <w:szCs w:val="34"/>
          <w:lang w:val="ro-RO"/>
        </w:rPr>
      </w:pPr>
      <w:r>
        <w:rPr>
          <w:rFonts w:ascii="Palatino Linotype" w:eastAsia="Batang" w:hAnsi="Palatino Linotype"/>
          <w:b/>
          <w:i/>
          <w:sz w:val="28"/>
          <w:szCs w:val="34"/>
          <w:lang w:val="ro-RO"/>
        </w:rPr>
        <w:t xml:space="preserve">Comuna </w:t>
      </w:r>
      <w:r w:rsidR="00E86867">
        <w:rPr>
          <w:rFonts w:ascii="Palatino Linotype" w:eastAsia="Batang" w:hAnsi="Palatino Linotype"/>
          <w:b/>
          <w:i/>
          <w:sz w:val="28"/>
          <w:szCs w:val="34"/>
          <w:lang w:val="ro-RO"/>
        </w:rPr>
        <w:t>Ion Creangă</w:t>
      </w:r>
      <w:r w:rsidR="00046B30" w:rsidRPr="00046B30">
        <w:rPr>
          <w:rFonts w:ascii="Palatino Linotype" w:eastAsia="Batang" w:hAnsi="Palatino Linotype"/>
          <w:b/>
          <w:i/>
          <w:sz w:val="28"/>
          <w:szCs w:val="34"/>
          <w:lang w:val="ro-RO"/>
        </w:rPr>
        <w:t xml:space="preserve">, judeţul </w:t>
      </w:r>
      <w:r w:rsidR="00E86867">
        <w:rPr>
          <w:rFonts w:ascii="Palatino Linotype" w:eastAsia="Batang" w:hAnsi="Palatino Linotype"/>
          <w:b/>
          <w:i/>
          <w:sz w:val="28"/>
          <w:szCs w:val="34"/>
          <w:lang w:val="ro-RO"/>
        </w:rPr>
        <w:t>Neamț</w:t>
      </w:r>
    </w:p>
    <w:p w14:paraId="4C4F6A17" w14:textId="77777777" w:rsidR="001460EF" w:rsidRDefault="001460EF" w:rsidP="001460EF">
      <w:pPr>
        <w:pStyle w:val="ListParagraph"/>
        <w:keepNext/>
        <w:keepLines/>
        <w:numPr>
          <w:ilvl w:val="1"/>
          <w:numId w:val="1"/>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10" w:name="_Toc471376420"/>
      <w:bookmarkStart w:id="11" w:name="_Toc475021020"/>
      <w:r>
        <w:rPr>
          <w:rFonts w:ascii="Garamond" w:eastAsiaTheme="majorEastAsia" w:hAnsi="Garamond" w:cstheme="majorBidi"/>
          <w:b/>
          <w:bCs/>
          <w:color w:val="AD0101" w:themeColor="accent1"/>
          <w:sz w:val="24"/>
          <w:szCs w:val="24"/>
          <w:lang w:val="ro-RO"/>
        </w:rPr>
        <w:t>Beneficiarul investitiei</w:t>
      </w:r>
      <w:bookmarkEnd w:id="10"/>
      <w:bookmarkEnd w:id="11"/>
    </w:p>
    <w:p w14:paraId="1DA5DE88" w14:textId="77777777" w:rsidR="001460EF" w:rsidRPr="00A203B4" w:rsidRDefault="002200AA" w:rsidP="001460EF">
      <w:pPr>
        <w:keepNext/>
        <w:keepLines/>
        <w:spacing w:before="200" w:after="240" w:line="240" w:lineRule="auto"/>
        <w:ind w:left="1416" w:firstLine="708"/>
        <w:outlineLvl w:val="2"/>
        <w:rPr>
          <w:rFonts w:ascii="Palatino Linotype" w:eastAsiaTheme="majorEastAsia" w:hAnsi="Palatino Linotype" w:cstheme="majorBidi"/>
          <w:b/>
          <w:bCs/>
          <w:color w:val="AD0101" w:themeColor="accent1"/>
          <w:sz w:val="24"/>
          <w:szCs w:val="24"/>
          <w:lang w:val="ro-RO"/>
        </w:rPr>
      </w:pPr>
      <w:bookmarkStart w:id="12" w:name="_Toc475020910"/>
      <w:bookmarkStart w:id="13" w:name="_Toc475021021"/>
      <w:bookmarkStart w:id="14" w:name="_Toc471376421"/>
      <w:r>
        <w:rPr>
          <w:rFonts w:ascii="Palatino Linotype" w:eastAsia="Batang" w:hAnsi="Palatino Linotype"/>
          <w:b/>
          <w:i/>
          <w:sz w:val="28"/>
          <w:szCs w:val="34"/>
          <w:lang w:val="ro-RO"/>
        </w:rPr>
        <w:t xml:space="preserve">Comuna </w:t>
      </w:r>
      <w:r w:rsidR="00E86867">
        <w:rPr>
          <w:rFonts w:ascii="Palatino Linotype" w:eastAsia="Batang" w:hAnsi="Palatino Linotype"/>
          <w:b/>
          <w:i/>
          <w:sz w:val="28"/>
          <w:szCs w:val="34"/>
          <w:lang w:val="ro-RO"/>
        </w:rPr>
        <w:t>Ion Creangă</w:t>
      </w:r>
      <w:r w:rsidR="00046B30" w:rsidRPr="00046B30">
        <w:rPr>
          <w:rFonts w:ascii="Palatino Linotype" w:eastAsia="Batang" w:hAnsi="Palatino Linotype"/>
          <w:b/>
          <w:i/>
          <w:sz w:val="28"/>
          <w:szCs w:val="34"/>
          <w:lang w:val="ro-RO"/>
        </w:rPr>
        <w:t xml:space="preserve">, judeţul </w:t>
      </w:r>
      <w:r w:rsidR="00E86867">
        <w:rPr>
          <w:rFonts w:ascii="Palatino Linotype" w:eastAsia="Batang" w:hAnsi="Palatino Linotype"/>
          <w:b/>
          <w:i/>
          <w:sz w:val="28"/>
          <w:szCs w:val="34"/>
          <w:lang w:val="ro-RO"/>
        </w:rPr>
        <w:t>Neamț</w:t>
      </w:r>
      <w:r w:rsidR="00046B30" w:rsidRPr="00046B30">
        <w:rPr>
          <w:rFonts w:ascii="Palatino Linotype" w:eastAsia="Batang" w:hAnsi="Palatino Linotype"/>
          <w:b/>
          <w:i/>
          <w:sz w:val="28"/>
          <w:szCs w:val="34"/>
          <w:lang w:val="ro-RO"/>
        </w:rPr>
        <w:t xml:space="preserve"> </w:t>
      </w:r>
      <w:bookmarkEnd w:id="12"/>
      <w:bookmarkEnd w:id="13"/>
      <w:r w:rsidR="001460EF" w:rsidRPr="00A203B4">
        <w:rPr>
          <w:rFonts w:ascii="Palatino Linotype" w:eastAsia="Batang" w:hAnsi="Palatino Linotype"/>
          <w:b/>
          <w:i/>
          <w:sz w:val="28"/>
          <w:szCs w:val="34"/>
          <w:lang w:val="ro-RO"/>
        </w:rPr>
        <w:t xml:space="preserve"> </w:t>
      </w:r>
      <w:bookmarkEnd w:id="14"/>
    </w:p>
    <w:p w14:paraId="7F56C9A4" w14:textId="77777777" w:rsidR="001460EF" w:rsidRDefault="001460EF" w:rsidP="001460EF">
      <w:pPr>
        <w:pStyle w:val="ListParagraph"/>
        <w:keepNext/>
        <w:keepLines/>
        <w:numPr>
          <w:ilvl w:val="1"/>
          <w:numId w:val="1"/>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15" w:name="_Toc471376422"/>
      <w:bookmarkStart w:id="16" w:name="_Toc475021022"/>
      <w:r>
        <w:rPr>
          <w:rFonts w:ascii="Garamond" w:eastAsiaTheme="majorEastAsia" w:hAnsi="Garamond" w:cstheme="majorBidi"/>
          <w:b/>
          <w:bCs/>
          <w:color w:val="AD0101" w:themeColor="accent1"/>
          <w:sz w:val="24"/>
          <w:szCs w:val="24"/>
          <w:lang w:val="ro-RO"/>
        </w:rPr>
        <w:t xml:space="preserve">Elaboratorul </w:t>
      </w:r>
      <w:bookmarkEnd w:id="15"/>
      <w:bookmarkEnd w:id="16"/>
      <w:r w:rsidR="00513998">
        <w:rPr>
          <w:rFonts w:ascii="Garamond" w:eastAsiaTheme="majorEastAsia" w:hAnsi="Garamond" w:cstheme="majorBidi"/>
          <w:b/>
          <w:bCs/>
          <w:color w:val="AD0101" w:themeColor="accent1"/>
          <w:sz w:val="24"/>
          <w:szCs w:val="24"/>
          <w:lang w:val="ro-RO"/>
        </w:rPr>
        <w:t>notei conceptuale</w:t>
      </w:r>
    </w:p>
    <w:p w14:paraId="3F82884C" w14:textId="77777777" w:rsidR="001460EF" w:rsidRPr="00F019B2" w:rsidRDefault="001460EF" w:rsidP="001460EF">
      <w:pPr>
        <w:pStyle w:val="ListParagraph"/>
        <w:rPr>
          <w:rFonts w:ascii="Garamond" w:eastAsiaTheme="majorEastAsia" w:hAnsi="Garamond" w:cstheme="majorBidi"/>
          <w:b/>
          <w:bCs/>
          <w:color w:val="AD0101" w:themeColor="accent1"/>
          <w:sz w:val="24"/>
          <w:szCs w:val="24"/>
          <w:lang w:val="ro-RO"/>
        </w:rPr>
      </w:pPr>
    </w:p>
    <w:p w14:paraId="0DB39EDC" w14:textId="77777777" w:rsidR="001460EF" w:rsidRPr="00A203B4" w:rsidRDefault="001460EF" w:rsidP="001460EF">
      <w:pPr>
        <w:pStyle w:val="ListParagraph"/>
        <w:keepNext/>
        <w:keepLines/>
        <w:spacing w:before="200" w:after="240" w:line="240" w:lineRule="auto"/>
        <w:ind w:left="1440"/>
        <w:outlineLvl w:val="2"/>
        <w:rPr>
          <w:rFonts w:ascii="Palatino Linotype" w:eastAsia="Batang" w:hAnsi="Palatino Linotype"/>
          <w:b/>
          <w:i/>
          <w:sz w:val="28"/>
          <w:szCs w:val="34"/>
          <w:lang w:val="ro-RO"/>
        </w:rPr>
      </w:pPr>
      <w:r>
        <w:rPr>
          <w:rFonts w:ascii="Batang" w:eastAsia="Batang" w:hAnsi="Batang"/>
          <w:b/>
          <w:i/>
          <w:sz w:val="28"/>
          <w:szCs w:val="34"/>
          <w:lang w:val="ro-RO"/>
        </w:rPr>
        <w:t xml:space="preserve">      </w:t>
      </w:r>
      <w:bookmarkStart w:id="17" w:name="_Toc475020912"/>
      <w:bookmarkStart w:id="18" w:name="_Toc475021023"/>
      <w:r w:rsidR="002200AA">
        <w:rPr>
          <w:rFonts w:ascii="Palatino Linotype" w:eastAsia="Batang" w:hAnsi="Palatino Linotype"/>
          <w:b/>
          <w:i/>
          <w:sz w:val="28"/>
          <w:szCs w:val="34"/>
          <w:lang w:val="ro-RO"/>
        </w:rPr>
        <w:t xml:space="preserve">Comuna </w:t>
      </w:r>
      <w:r w:rsidR="00E86867">
        <w:rPr>
          <w:rFonts w:ascii="Palatino Linotype" w:eastAsia="Batang" w:hAnsi="Palatino Linotype"/>
          <w:b/>
          <w:i/>
          <w:sz w:val="28"/>
          <w:szCs w:val="34"/>
          <w:lang w:val="ro-RO"/>
        </w:rPr>
        <w:t>Ion Creangă</w:t>
      </w:r>
      <w:r w:rsidR="00046B30" w:rsidRPr="00046B30">
        <w:rPr>
          <w:rFonts w:ascii="Palatino Linotype" w:eastAsia="Batang" w:hAnsi="Palatino Linotype"/>
          <w:b/>
          <w:i/>
          <w:sz w:val="28"/>
          <w:szCs w:val="34"/>
          <w:lang w:val="ro-RO"/>
        </w:rPr>
        <w:t xml:space="preserve">, judeţul </w:t>
      </w:r>
      <w:r w:rsidR="00E86867">
        <w:rPr>
          <w:rFonts w:ascii="Palatino Linotype" w:eastAsia="Batang" w:hAnsi="Palatino Linotype"/>
          <w:b/>
          <w:i/>
          <w:sz w:val="28"/>
          <w:szCs w:val="34"/>
          <w:lang w:val="ro-RO"/>
        </w:rPr>
        <w:t>Neamț</w:t>
      </w:r>
      <w:r w:rsidR="00046B30" w:rsidRPr="00046B30">
        <w:rPr>
          <w:rFonts w:ascii="Palatino Linotype" w:eastAsia="Batang" w:hAnsi="Palatino Linotype"/>
          <w:b/>
          <w:i/>
          <w:sz w:val="28"/>
          <w:szCs w:val="34"/>
          <w:lang w:val="ro-RO"/>
        </w:rPr>
        <w:t xml:space="preserve"> </w:t>
      </w:r>
      <w:bookmarkEnd w:id="17"/>
      <w:bookmarkEnd w:id="18"/>
    </w:p>
    <w:p w14:paraId="3E2FA034" w14:textId="77777777" w:rsidR="00F019B2" w:rsidRPr="00F019B2" w:rsidRDefault="004F53CC" w:rsidP="00F019B2">
      <w:pPr>
        <w:keepNext/>
        <w:keepLines/>
        <w:spacing w:before="480" w:after="240" w:line="240" w:lineRule="auto"/>
        <w:ind w:firstLine="720"/>
        <w:outlineLvl w:val="0"/>
        <w:rPr>
          <w:rFonts w:ascii="Garamond" w:eastAsiaTheme="majorEastAsia" w:hAnsi="Garamond" w:cstheme="majorBidi"/>
          <w:b/>
          <w:bCs/>
          <w:i/>
          <w:color w:val="810000" w:themeColor="accent1" w:themeShade="BF"/>
          <w:sz w:val="32"/>
          <w:szCs w:val="32"/>
          <w:lang w:val="ro-RO"/>
        </w:rPr>
      </w:pPr>
      <w:bookmarkStart w:id="19" w:name="_Toc475021024"/>
      <w:r>
        <w:rPr>
          <w:rFonts w:ascii="Garamond" w:eastAsiaTheme="majorEastAsia" w:hAnsi="Garamond" w:cstheme="majorBidi"/>
          <w:b/>
          <w:bCs/>
          <w:i/>
          <w:color w:val="810000" w:themeColor="accent1" w:themeShade="BF"/>
          <w:sz w:val="32"/>
          <w:szCs w:val="32"/>
        </w:rPr>
        <w:t>2</w:t>
      </w:r>
      <w:r w:rsidR="00F019B2" w:rsidRPr="00F019B2">
        <w:rPr>
          <w:rFonts w:ascii="Garamond" w:eastAsiaTheme="majorEastAsia" w:hAnsi="Garamond" w:cstheme="majorBidi"/>
          <w:b/>
          <w:bCs/>
          <w:i/>
          <w:color w:val="810000" w:themeColor="accent1" w:themeShade="BF"/>
          <w:sz w:val="32"/>
          <w:szCs w:val="32"/>
        </w:rPr>
        <w:t>.</w:t>
      </w:r>
      <w:r w:rsidR="00F019B2" w:rsidRPr="00F019B2">
        <w:rPr>
          <w:rFonts w:ascii="Garamond" w:eastAsiaTheme="majorEastAsia" w:hAnsi="Garamond" w:cstheme="majorBidi"/>
          <w:b/>
          <w:bCs/>
          <w:i/>
          <w:color w:val="810000" w:themeColor="accent1" w:themeShade="BF"/>
          <w:sz w:val="32"/>
          <w:szCs w:val="32"/>
          <w:lang w:val="ro-RO"/>
        </w:rPr>
        <w:t xml:space="preserve"> </w:t>
      </w:r>
      <w:r w:rsidR="00F019B2">
        <w:rPr>
          <w:rFonts w:ascii="Garamond" w:eastAsiaTheme="majorEastAsia" w:hAnsi="Garamond" w:cstheme="majorBidi"/>
          <w:b/>
          <w:bCs/>
          <w:i/>
          <w:color w:val="810000" w:themeColor="accent1" w:themeShade="BF"/>
          <w:sz w:val="32"/>
          <w:szCs w:val="32"/>
          <w:lang w:val="ro-RO"/>
        </w:rPr>
        <w:t>Necesitatea si oportunitatea obiectivului de investitii propus</w:t>
      </w:r>
      <w:r w:rsidR="00F019B2" w:rsidRPr="00F019B2">
        <w:rPr>
          <w:rFonts w:ascii="Garamond" w:eastAsiaTheme="majorEastAsia" w:hAnsi="Garamond" w:cstheme="majorBidi"/>
          <w:b/>
          <w:bCs/>
          <w:i/>
          <w:color w:val="810000" w:themeColor="accent1" w:themeShade="BF"/>
          <w:sz w:val="32"/>
          <w:szCs w:val="32"/>
          <w:lang w:val="ro-RO"/>
        </w:rPr>
        <w:t>.</w:t>
      </w:r>
      <w:bookmarkEnd w:id="19"/>
    </w:p>
    <w:p w14:paraId="4421CF09" w14:textId="77777777" w:rsidR="00F019B2" w:rsidRPr="00F019B2" w:rsidRDefault="00F019B2" w:rsidP="00F019B2">
      <w:pPr>
        <w:pStyle w:val="ListParagraph"/>
        <w:keepNext/>
        <w:keepLines/>
        <w:numPr>
          <w:ilvl w:val="1"/>
          <w:numId w:val="2"/>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20" w:name="_Toc475021025"/>
      <w:r>
        <w:rPr>
          <w:rFonts w:ascii="Garamond" w:eastAsiaTheme="majorEastAsia" w:hAnsi="Garamond" w:cstheme="majorBidi"/>
          <w:b/>
          <w:bCs/>
          <w:color w:val="AD0101" w:themeColor="accent1"/>
          <w:sz w:val="24"/>
          <w:szCs w:val="24"/>
          <w:lang w:val="ro-RO"/>
        </w:rPr>
        <w:t>Scurta prezentare privind</w:t>
      </w:r>
      <w:r>
        <w:rPr>
          <w:rFonts w:ascii="Times New Roman" w:eastAsiaTheme="majorEastAsia" w:hAnsi="Times New Roman" w:cs="Times New Roman"/>
          <w:b/>
          <w:bCs/>
          <w:color w:val="AD0101" w:themeColor="accent1"/>
          <w:sz w:val="24"/>
          <w:szCs w:val="24"/>
        </w:rPr>
        <w:t>:</w:t>
      </w:r>
      <w:bookmarkEnd w:id="20"/>
    </w:p>
    <w:p w14:paraId="6010582C" w14:textId="77777777" w:rsidR="00F019B2" w:rsidRDefault="00F019B2" w:rsidP="0060460F">
      <w:pPr>
        <w:pStyle w:val="ListParagraph"/>
        <w:keepNext/>
        <w:keepLines/>
        <w:numPr>
          <w:ilvl w:val="0"/>
          <w:numId w:val="7"/>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21" w:name="_Toc475021026"/>
      <w:r>
        <w:rPr>
          <w:rFonts w:ascii="Garamond" w:eastAsiaTheme="majorEastAsia" w:hAnsi="Garamond" w:cstheme="majorBidi"/>
          <w:b/>
          <w:bCs/>
          <w:color w:val="AD0101" w:themeColor="accent1"/>
          <w:sz w:val="24"/>
          <w:szCs w:val="24"/>
          <w:lang w:val="ro-RO"/>
        </w:rPr>
        <w:t>Deficiente ale situatiei actuale</w:t>
      </w:r>
      <w:bookmarkEnd w:id="21"/>
    </w:p>
    <w:p w14:paraId="6E1369E5" w14:textId="5068E194" w:rsidR="00F16888" w:rsidRPr="00F16888" w:rsidRDefault="00996401" w:rsidP="00F16888">
      <w:pPr>
        <w:spacing w:after="0"/>
        <w:ind w:firstLine="708"/>
        <w:jc w:val="both"/>
        <w:rPr>
          <w:rFonts w:ascii="Palatino Linotype" w:hAnsi="Palatino Linotype" w:cs="Times New Roman"/>
          <w:sz w:val="24"/>
          <w:szCs w:val="24"/>
          <w:lang w:val="ro-RO"/>
        </w:rPr>
      </w:pPr>
      <w:r>
        <w:rPr>
          <w:rFonts w:ascii="Palatino Linotype" w:hAnsi="Palatino Linotype" w:cs="Times New Roman"/>
          <w:sz w:val="24"/>
          <w:szCs w:val="24"/>
          <w:lang w:val="ro-RO"/>
        </w:rPr>
        <w:t>Străzile</w:t>
      </w:r>
      <w:r w:rsidR="00F16888" w:rsidRPr="00F16888">
        <w:rPr>
          <w:rFonts w:ascii="Palatino Linotype" w:hAnsi="Palatino Linotype" w:cs="Times New Roman"/>
          <w:sz w:val="24"/>
          <w:szCs w:val="24"/>
          <w:lang w:val="ro-RO"/>
        </w:rPr>
        <w:t xml:space="preserve">, fiind de interes local, traficul este redus şi se rezumă la circulaţia vehiculelor cu tracțiune animală și autovehiculelor locuitorilor din zonă şi a autovehiculelor ocazionale atunci când starea </w:t>
      </w:r>
      <w:r>
        <w:rPr>
          <w:rFonts w:ascii="Palatino Linotype" w:hAnsi="Palatino Linotype" w:cs="Times New Roman"/>
          <w:sz w:val="24"/>
          <w:szCs w:val="24"/>
          <w:lang w:val="ro-RO"/>
        </w:rPr>
        <w:t>străzilor</w:t>
      </w:r>
      <w:r w:rsidR="00F16888" w:rsidRPr="00F16888">
        <w:rPr>
          <w:rFonts w:ascii="Palatino Linotype" w:hAnsi="Palatino Linotype" w:cs="Times New Roman"/>
          <w:sz w:val="24"/>
          <w:szCs w:val="24"/>
          <w:lang w:val="ro-RO"/>
        </w:rPr>
        <w:t xml:space="preserve"> este favorabilă.</w:t>
      </w:r>
    </w:p>
    <w:p w14:paraId="79D27531" w14:textId="77777777" w:rsidR="00F16888" w:rsidRPr="00F16888" w:rsidRDefault="00F16888" w:rsidP="00F16888">
      <w:pPr>
        <w:spacing w:after="0"/>
        <w:ind w:firstLine="708"/>
        <w:jc w:val="both"/>
        <w:rPr>
          <w:rFonts w:ascii="Palatino Linotype" w:hAnsi="Palatino Linotype" w:cs="Times New Roman"/>
          <w:sz w:val="24"/>
          <w:szCs w:val="24"/>
          <w:lang w:val="ro-RO"/>
        </w:rPr>
      </w:pPr>
      <w:r w:rsidRPr="00F16888">
        <w:rPr>
          <w:rFonts w:ascii="Palatino Linotype" w:hAnsi="Palatino Linotype" w:cs="Times New Roman"/>
          <w:sz w:val="24"/>
          <w:szCs w:val="24"/>
          <w:lang w:val="ro-RO"/>
        </w:rPr>
        <w:t>Traficul auto se desfăşoara greoi mai cu seama în anotimpul rece și în perioadele cu precipitații abundente.</w:t>
      </w:r>
    </w:p>
    <w:p w14:paraId="19E6D483" w14:textId="04670BB7" w:rsidR="00F16888" w:rsidRPr="00F16888" w:rsidRDefault="00F16888" w:rsidP="00F16888">
      <w:pPr>
        <w:spacing w:after="0"/>
        <w:ind w:firstLine="708"/>
        <w:jc w:val="both"/>
        <w:rPr>
          <w:rFonts w:ascii="Palatino Linotype" w:hAnsi="Palatino Linotype" w:cs="Times New Roman"/>
          <w:sz w:val="24"/>
          <w:szCs w:val="24"/>
          <w:lang w:val="ro-RO"/>
        </w:rPr>
      </w:pPr>
      <w:r w:rsidRPr="00F16888">
        <w:rPr>
          <w:rFonts w:ascii="Palatino Linotype" w:hAnsi="Palatino Linotype" w:cs="Times New Roman"/>
          <w:sz w:val="24"/>
          <w:szCs w:val="24"/>
          <w:lang w:val="ro-RO"/>
        </w:rPr>
        <w:t xml:space="preserve">Sub acțiunea traficului și a factorilor climatici, suprafața </w:t>
      </w:r>
      <w:r w:rsidR="00996401">
        <w:rPr>
          <w:rFonts w:ascii="Palatino Linotype" w:hAnsi="Palatino Linotype" w:cs="Times New Roman"/>
          <w:sz w:val="24"/>
          <w:szCs w:val="24"/>
          <w:lang w:val="ro-RO"/>
        </w:rPr>
        <w:t>străzilor</w:t>
      </w:r>
      <w:r w:rsidRPr="00F16888">
        <w:rPr>
          <w:rFonts w:ascii="Palatino Linotype" w:hAnsi="Palatino Linotype" w:cs="Times New Roman"/>
          <w:sz w:val="24"/>
          <w:szCs w:val="24"/>
          <w:lang w:val="ro-RO"/>
        </w:rPr>
        <w:t xml:space="preserve"> s-a degradat, prezentând defecțiuni grave, ceea ce face ca în timpul primăverii și toamna circulația vehiculelor și a pietonilor să fie îngreunată.</w:t>
      </w:r>
    </w:p>
    <w:p w14:paraId="477354DF" w14:textId="6D1192B6" w:rsidR="00F16888" w:rsidRPr="00F16888" w:rsidRDefault="00F16888" w:rsidP="00F16888">
      <w:pPr>
        <w:spacing w:after="0"/>
        <w:ind w:firstLine="708"/>
        <w:jc w:val="both"/>
        <w:rPr>
          <w:rFonts w:ascii="Palatino Linotype" w:hAnsi="Palatino Linotype" w:cs="Times New Roman"/>
          <w:sz w:val="24"/>
          <w:szCs w:val="24"/>
          <w:lang w:val="ro-RO"/>
        </w:rPr>
      </w:pPr>
      <w:r w:rsidRPr="00F16888">
        <w:rPr>
          <w:rFonts w:ascii="Palatino Linotype" w:hAnsi="Palatino Linotype" w:cs="Times New Roman"/>
          <w:sz w:val="24"/>
          <w:szCs w:val="24"/>
          <w:lang w:val="ro-RO"/>
        </w:rPr>
        <w:lastRenderedPageBreak/>
        <w:t xml:space="preserve">Datorită inconveniențelor enumerate circulația vehiculelor și a pietonilor se desfășoară necorespunzator din punct de vedere al siguranței și confortului, necesitând modernizarea </w:t>
      </w:r>
      <w:r w:rsidR="00996401">
        <w:rPr>
          <w:rFonts w:ascii="Palatino Linotype" w:hAnsi="Palatino Linotype" w:cs="Times New Roman"/>
          <w:sz w:val="24"/>
          <w:szCs w:val="24"/>
          <w:lang w:val="ro-RO"/>
        </w:rPr>
        <w:t>străzilor</w:t>
      </w:r>
      <w:r w:rsidRPr="00F16888">
        <w:rPr>
          <w:rFonts w:ascii="Palatino Linotype" w:hAnsi="Palatino Linotype" w:cs="Times New Roman"/>
          <w:sz w:val="24"/>
          <w:szCs w:val="24"/>
          <w:lang w:val="ro-RO"/>
        </w:rPr>
        <w:t>.</w:t>
      </w:r>
    </w:p>
    <w:p w14:paraId="2E8BBA17" w14:textId="77777777" w:rsidR="00F019B2" w:rsidRPr="00DB2759" w:rsidRDefault="00F019B2" w:rsidP="00DB2759">
      <w:pPr>
        <w:pStyle w:val="ListParagraph"/>
        <w:keepNext/>
        <w:keepLines/>
        <w:numPr>
          <w:ilvl w:val="0"/>
          <w:numId w:val="7"/>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22" w:name="_Toc475021027"/>
      <w:r w:rsidRPr="0060460F">
        <w:rPr>
          <w:rFonts w:ascii="Garamond" w:eastAsiaTheme="majorEastAsia" w:hAnsi="Garamond" w:cstheme="majorBidi"/>
          <w:b/>
          <w:bCs/>
          <w:color w:val="AD0101" w:themeColor="accent1"/>
          <w:sz w:val="24"/>
          <w:szCs w:val="24"/>
          <w:lang w:val="ro-RO"/>
        </w:rPr>
        <w:t>E</w:t>
      </w:r>
      <w:r w:rsidR="004F53CC" w:rsidRPr="0060460F">
        <w:rPr>
          <w:rFonts w:ascii="Garamond" w:eastAsiaTheme="majorEastAsia" w:hAnsi="Garamond" w:cstheme="majorBidi"/>
          <w:b/>
          <w:bCs/>
          <w:color w:val="AD0101" w:themeColor="accent1"/>
          <w:sz w:val="24"/>
          <w:szCs w:val="24"/>
          <w:lang w:val="ro-RO"/>
        </w:rPr>
        <w:t>fectul pozitiv previzionat prin realizarea</w:t>
      </w:r>
      <w:r w:rsidR="007F3A2B" w:rsidRPr="0060460F">
        <w:rPr>
          <w:rFonts w:ascii="Garamond" w:eastAsiaTheme="majorEastAsia" w:hAnsi="Garamond" w:cstheme="majorBidi"/>
          <w:b/>
          <w:bCs/>
          <w:color w:val="AD0101" w:themeColor="accent1"/>
          <w:sz w:val="24"/>
          <w:szCs w:val="24"/>
          <w:lang w:val="ro-RO"/>
        </w:rPr>
        <w:t xml:space="preserve"> </w:t>
      </w:r>
      <w:r w:rsidR="004F53CC" w:rsidRPr="0060460F">
        <w:rPr>
          <w:rFonts w:ascii="Garamond" w:eastAsiaTheme="majorEastAsia" w:hAnsi="Garamond" w:cstheme="majorBidi"/>
          <w:b/>
          <w:bCs/>
          <w:color w:val="AD0101" w:themeColor="accent1"/>
          <w:sz w:val="24"/>
          <w:szCs w:val="24"/>
          <w:lang w:val="ro-RO"/>
        </w:rPr>
        <w:t>obiectivului de investitii</w:t>
      </w:r>
      <w:bookmarkEnd w:id="22"/>
    </w:p>
    <w:p w14:paraId="416EDE58" w14:textId="77777777" w:rsidR="0060460F" w:rsidRPr="001460EF" w:rsidRDefault="0060460F" w:rsidP="001460EF">
      <w:pPr>
        <w:spacing w:after="0"/>
        <w:ind w:firstLine="720"/>
        <w:rPr>
          <w:rFonts w:ascii="Palatino Linotype" w:hAnsi="Palatino Linotype" w:cs="Times New Roman"/>
          <w:sz w:val="24"/>
          <w:szCs w:val="24"/>
          <w:lang w:val="ro-RO"/>
        </w:rPr>
      </w:pPr>
      <w:r w:rsidRPr="001460EF">
        <w:rPr>
          <w:rFonts w:ascii="Palatino Linotype" w:hAnsi="Palatino Linotype" w:cs="Times New Roman"/>
          <w:sz w:val="24"/>
          <w:szCs w:val="24"/>
          <w:lang w:val="ro-RO"/>
        </w:rPr>
        <w:t xml:space="preserve">Necesitatea promovării investiţiei survine din dorința de creștere a valorii terenurilor din zonă, atragerea de noi investitori, dezvoltarea de noi afaceri locale și stoparea migrării populației rurale către zonele </w:t>
      </w:r>
      <w:r w:rsidR="00E149E6">
        <w:rPr>
          <w:rFonts w:ascii="Palatino Linotype" w:hAnsi="Palatino Linotype" w:cs="Times New Roman"/>
          <w:sz w:val="24"/>
          <w:szCs w:val="24"/>
          <w:lang w:val="ro-RO"/>
        </w:rPr>
        <w:t>urbane</w:t>
      </w:r>
      <w:r w:rsidRPr="001460EF">
        <w:rPr>
          <w:rFonts w:ascii="Palatino Linotype" w:hAnsi="Palatino Linotype" w:cs="Times New Roman"/>
          <w:sz w:val="24"/>
          <w:szCs w:val="24"/>
          <w:lang w:val="ro-RO"/>
        </w:rPr>
        <w:t>.</w:t>
      </w:r>
    </w:p>
    <w:p w14:paraId="5554B594" w14:textId="77777777" w:rsidR="007F3A2B" w:rsidRPr="001460EF" w:rsidRDefault="007F3A2B" w:rsidP="001460EF">
      <w:pPr>
        <w:spacing w:after="0"/>
        <w:ind w:firstLine="720"/>
        <w:jc w:val="both"/>
        <w:rPr>
          <w:rFonts w:ascii="Palatino Linotype" w:hAnsi="Palatino Linotype" w:cs="Times New Roman"/>
          <w:sz w:val="24"/>
          <w:szCs w:val="24"/>
          <w:lang w:val="ro-RO"/>
        </w:rPr>
      </w:pPr>
      <w:r w:rsidRPr="001460EF">
        <w:rPr>
          <w:rFonts w:ascii="Palatino Linotype" w:hAnsi="Palatino Linotype" w:cs="Times New Roman"/>
          <w:sz w:val="24"/>
          <w:szCs w:val="24"/>
          <w:lang w:val="ro-RO"/>
        </w:rPr>
        <w:t>Oportunitatea proiectului au fost definite din perspectiva mai multor criterii, cele mai importante fiind: piaţa, piaţa muncii şi dezvoltarea spaţiului.</w:t>
      </w:r>
    </w:p>
    <w:p w14:paraId="2DC6BFEA" w14:textId="203B4497" w:rsidR="007F3A2B" w:rsidRPr="001460EF" w:rsidRDefault="007F3A2B" w:rsidP="001460EF">
      <w:pPr>
        <w:spacing w:after="0"/>
        <w:ind w:firstLine="720"/>
        <w:rPr>
          <w:rFonts w:ascii="Palatino Linotype" w:hAnsi="Palatino Linotype" w:cs="Times New Roman"/>
          <w:sz w:val="24"/>
          <w:szCs w:val="24"/>
          <w:lang w:val="ro-RO"/>
        </w:rPr>
      </w:pPr>
      <w:r w:rsidRPr="001460EF">
        <w:rPr>
          <w:rFonts w:ascii="Palatino Linotype" w:hAnsi="Palatino Linotype" w:cs="Times New Roman"/>
          <w:sz w:val="24"/>
          <w:szCs w:val="24"/>
          <w:lang w:val="ro-RO"/>
        </w:rPr>
        <w:t>Modernizarea</w:t>
      </w:r>
      <w:r w:rsidR="001460EF" w:rsidRPr="001460EF">
        <w:rPr>
          <w:rFonts w:ascii="Palatino Linotype" w:hAnsi="Palatino Linotype" w:cs="Times New Roman"/>
          <w:sz w:val="24"/>
          <w:szCs w:val="24"/>
          <w:lang w:val="ro-RO"/>
        </w:rPr>
        <w:t xml:space="preserve"> </w:t>
      </w:r>
      <w:r w:rsidR="00996401">
        <w:rPr>
          <w:rFonts w:ascii="Palatino Linotype" w:hAnsi="Palatino Linotype" w:cs="Times New Roman"/>
          <w:sz w:val="24"/>
          <w:szCs w:val="24"/>
          <w:lang w:val="ro-RO"/>
        </w:rPr>
        <w:t>străzilor</w:t>
      </w:r>
      <w:r w:rsidR="00046B30">
        <w:rPr>
          <w:rFonts w:ascii="Palatino Linotype" w:hAnsi="Palatino Linotype" w:cs="Times New Roman"/>
          <w:sz w:val="24"/>
          <w:szCs w:val="24"/>
          <w:lang w:val="ro-RO"/>
        </w:rPr>
        <w:t xml:space="preserve"> </w:t>
      </w:r>
      <w:r w:rsidRPr="001460EF">
        <w:rPr>
          <w:rFonts w:ascii="Palatino Linotype" w:hAnsi="Palatino Linotype" w:cs="Times New Roman"/>
          <w:sz w:val="24"/>
          <w:szCs w:val="24"/>
          <w:lang w:val="ro-RO"/>
        </w:rPr>
        <w:t xml:space="preserve"> va determina:</w:t>
      </w:r>
    </w:p>
    <w:p w14:paraId="3CBD42FC" w14:textId="77777777" w:rsidR="007F3A2B" w:rsidRPr="001460EF" w:rsidRDefault="007F3A2B" w:rsidP="001460EF">
      <w:pPr>
        <w:pStyle w:val="ListParagraph"/>
        <w:numPr>
          <w:ilvl w:val="0"/>
          <w:numId w:val="6"/>
        </w:numPr>
        <w:spacing w:after="0"/>
        <w:rPr>
          <w:rFonts w:ascii="Palatino Linotype" w:hAnsi="Palatino Linotype"/>
        </w:rPr>
      </w:pPr>
      <w:r w:rsidRPr="001460EF">
        <w:rPr>
          <w:rFonts w:ascii="Palatino Linotype" w:hAnsi="Palatino Linotype" w:cs="Times New Roman"/>
          <w:sz w:val="24"/>
          <w:szCs w:val="24"/>
          <w:lang w:val="ro-RO"/>
        </w:rPr>
        <w:t>îmbunatațirea circulației;</w:t>
      </w:r>
    </w:p>
    <w:p w14:paraId="43BF8242" w14:textId="77777777" w:rsidR="007F3A2B" w:rsidRPr="001460EF" w:rsidRDefault="007F3A2B" w:rsidP="001460EF">
      <w:pPr>
        <w:pStyle w:val="ListParagraph"/>
        <w:numPr>
          <w:ilvl w:val="0"/>
          <w:numId w:val="6"/>
        </w:numPr>
        <w:spacing w:after="0"/>
        <w:rPr>
          <w:rFonts w:ascii="Palatino Linotype" w:hAnsi="Palatino Linotype"/>
        </w:rPr>
      </w:pPr>
      <w:r w:rsidRPr="001460EF">
        <w:rPr>
          <w:rFonts w:ascii="Palatino Linotype" w:hAnsi="Palatino Linotype" w:cs="Times New Roman"/>
          <w:sz w:val="24"/>
          <w:szCs w:val="24"/>
          <w:lang w:val="ro-RO"/>
        </w:rPr>
        <w:t>creșterea calității serviciilor publice;</w:t>
      </w:r>
    </w:p>
    <w:p w14:paraId="24F4E71C" w14:textId="77777777" w:rsidR="007F3A2B" w:rsidRPr="001460EF" w:rsidRDefault="007F3A2B" w:rsidP="001460EF">
      <w:pPr>
        <w:pStyle w:val="ListParagraph"/>
        <w:numPr>
          <w:ilvl w:val="0"/>
          <w:numId w:val="6"/>
        </w:numPr>
        <w:spacing w:after="0"/>
        <w:rPr>
          <w:rFonts w:ascii="Palatino Linotype" w:hAnsi="Palatino Linotype"/>
        </w:rPr>
      </w:pPr>
      <w:r w:rsidRPr="001460EF">
        <w:rPr>
          <w:rFonts w:ascii="Palatino Linotype" w:hAnsi="Palatino Linotype" w:cs="Times New Roman"/>
          <w:sz w:val="24"/>
          <w:szCs w:val="24"/>
          <w:lang w:val="ro-RO"/>
        </w:rPr>
        <w:t>atragerea de noi investitori;</w:t>
      </w:r>
    </w:p>
    <w:p w14:paraId="6252DB6F" w14:textId="77777777" w:rsidR="007F3A2B" w:rsidRPr="001460EF" w:rsidRDefault="007F3A2B" w:rsidP="001460EF">
      <w:pPr>
        <w:pStyle w:val="ListParagraph"/>
        <w:numPr>
          <w:ilvl w:val="0"/>
          <w:numId w:val="6"/>
        </w:numPr>
        <w:spacing w:after="0"/>
        <w:rPr>
          <w:rFonts w:ascii="Palatino Linotype" w:hAnsi="Palatino Linotype"/>
        </w:rPr>
      </w:pPr>
      <w:r w:rsidRPr="001460EF">
        <w:rPr>
          <w:rFonts w:ascii="Palatino Linotype" w:hAnsi="Palatino Linotype" w:cs="Times New Roman"/>
          <w:sz w:val="24"/>
          <w:szCs w:val="24"/>
          <w:lang w:val="ro-RO"/>
        </w:rPr>
        <w:t>va fi influenţată benefic activitatea economico-comercială;</w:t>
      </w:r>
    </w:p>
    <w:p w14:paraId="1FB92F5B" w14:textId="77777777" w:rsidR="007F3A2B" w:rsidRPr="001460EF" w:rsidRDefault="007F3A2B" w:rsidP="001460EF">
      <w:pPr>
        <w:pStyle w:val="ListParagraph"/>
        <w:numPr>
          <w:ilvl w:val="0"/>
          <w:numId w:val="6"/>
        </w:numPr>
        <w:spacing w:after="0"/>
        <w:rPr>
          <w:rFonts w:ascii="Palatino Linotype" w:hAnsi="Palatino Linotype"/>
        </w:rPr>
      </w:pPr>
      <w:r w:rsidRPr="001460EF">
        <w:rPr>
          <w:rFonts w:ascii="Palatino Linotype" w:hAnsi="Palatino Linotype" w:cs="Times New Roman"/>
          <w:sz w:val="24"/>
          <w:szCs w:val="24"/>
          <w:lang w:val="ro-RO"/>
        </w:rPr>
        <w:t>stoparea migrării populaţiei active;</w:t>
      </w:r>
    </w:p>
    <w:p w14:paraId="1E5A7D78" w14:textId="77777777" w:rsidR="007F3A2B" w:rsidRPr="001460EF" w:rsidRDefault="007F3A2B" w:rsidP="001460EF">
      <w:pPr>
        <w:pStyle w:val="ListParagraph"/>
        <w:numPr>
          <w:ilvl w:val="0"/>
          <w:numId w:val="6"/>
        </w:numPr>
        <w:spacing w:after="0"/>
        <w:rPr>
          <w:rFonts w:ascii="Palatino Linotype" w:hAnsi="Palatino Linotype"/>
        </w:rPr>
      </w:pPr>
      <w:r w:rsidRPr="001460EF">
        <w:rPr>
          <w:rFonts w:ascii="Palatino Linotype" w:hAnsi="Palatino Linotype" w:cs="Times New Roman"/>
          <w:sz w:val="24"/>
          <w:szCs w:val="24"/>
          <w:lang w:val="ro-RO"/>
        </w:rPr>
        <w:t>facilitarea accesului persoanelor și autovehiculelor;</w:t>
      </w:r>
    </w:p>
    <w:p w14:paraId="108C1C0B" w14:textId="1CC32A6D" w:rsidR="004F53CC" w:rsidRDefault="007F3A2B" w:rsidP="00650B49">
      <w:pPr>
        <w:pStyle w:val="ListParagraph"/>
        <w:numPr>
          <w:ilvl w:val="0"/>
          <w:numId w:val="6"/>
        </w:numPr>
        <w:spacing w:after="0"/>
        <w:rPr>
          <w:rFonts w:ascii="Palatino Linotype" w:hAnsi="Palatino Linotype" w:cs="Times New Roman"/>
          <w:sz w:val="24"/>
          <w:szCs w:val="24"/>
          <w:lang w:val="ro-RO"/>
        </w:rPr>
      </w:pPr>
      <w:r w:rsidRPr="001460EF">
        <w:rPr>
          <w:rFonts w:ascii="Palatino Linotype" w:hAnsi="Palatino Linotype" w:cs="Times New Roman"/>
          <w:sz w:val="24"/>
          <w:szCs w:val="24"/>
          <w:lang w:val="ro-RO"/>
        </w:rPr>
        <w:t xml:space="preserve">îmbunătăţirea accesibilităţii pe </w:t>
      </w:r>
      <w:r w:rsidR="001460EF" w:rsidRPr="001460EF">
        <w:rPr>
          <w:rFonts w:ascii="Palatino Linotype" w:hAnsi="Palatino Linotype" w:cs="Times New Roman"/>
          <w:sz w:val="24"/>
          <w:szCs w:val="24"/>
          <w:lang w:val="ro-RO"/>
        </w:rPr>
        <w:t>în zonă</w:t>
      </w:r>
      <w:r w:rsidR="00650B49">
        <w:rPr>
          <w:rFonts w:ascii="Palatino Linotype" w:hAnsi="Palatino Linotype" w:cs="Times New Roman"/>
          <w:sz w:val="24"/>
          <w:szCs w:val="24"/>
          <w:lang w:val="ro-RO"/>
        </w:rPr>
        <w:t>.</w:t>
      </w:r>
    </w:p>
    <w:p w14:paraId="063F5BB6" w14:textId="77777777" w:rsidR="00996401" w:rsidRPr="00650B49" w:rsidRDefault="00996401" w:rsidP="00996401">
      <w:pPr>
        <w:pStyle w:val="ListParagraph"/>
        <w:spacing w:after="0"/>
        <w:ind w:left="1080"/>
        <w:rPr>
          <w:rFonts w:ascii="Palatino Linotype" w:hAnsi="Palatino Linotype" w:cs="Times New Roman"/>
          <w:sz w:val="24"/>
          <w:szCs w:val="24"/>
          <w:lang w:val="ro-RO"/>
        </w:rPr>
      </w:pPr>
    </w:p>
    <w:p w14:paraId="6A1C955B" w14:textId="77777777" w:rsidR="00F019B2" w:rsidRDefault="004F53CC" w:rsidP="008F77DA">
      <w:pPr>
        <w:pStyle w:val="ListParagraph"/>
        <w:keepNext/>
        <w:keepLines/>
        <w:numPr>
          <w:ilvl w:val="1"/>
          <w:numId w:val="2"/>
        </w:numPr>
        <w:spacing w:before="200" w:after="0" w:line="240" w:lineRule="auto"/>
        <w:outlineLvl w:val="2"/>
        <w:rPr>
          <w:rFonts w:ascii="Garamond" w:eastAsiaTheme="majorEastAsia" w:hAnsi="Garamond" w:cstheme="majorBidi"/>
          <w:b/>
          <w:bCs/>
          <w:color w:val="AD0101" w:themeColor="accent1"/>
          <w:sz w:val="24"/>
          <w:szCs w:val="24"/>
          <w:lang w:val="ro-RO"/>
        </w:rPr>
      </w:pPr>
      <w:bookmarkStart w:id="23" w:name="_Toc475021028"/>
      <w:r w:rsidRPr="004F53CC">
        <w:rPr>
          <w:rFonts w:ascii="Garamond" w:eastAsiaTheme="majorEastAsia" w:hAnsi="Garamond" w:cstheme="majorBidi"/>
          <w:b/>
          <w:bCs/>
          <w:color w:val="AD0101" w:themeColor="accent1"/>
          <w:sz w:val="24"/>
          <w:szCs w:val="24"/>
          <w:lang w:val="ro-RO"/>
        </w:rPr>
        <w:t>Prezentarea, după caz, a obiectivelor de investiţii cu aceleaşi funcţiuni sau funcţiuni similare cu obiectivul de investiţii propus, existente în zonă, în vederea justificării necesităţii realizării obiectivului de investiţii propus</w:t>
      </w:r>
      <w:r w:rsidR="0060460F">
        <w:rPr>
          <w:rFonts w:ascii="Garamond" w:eastAsiaTheme="majorEastAsia" w:hAnsi="Garamond" w:cstheme="majorBidi"/>
          <w:b/>
          <w:bCs/>
          <w:color w:val="AD0101" w:themeColor="accent1"/>
          <w:sz w:val="24"/>
          <w:szCs w:val="24"/>
          <w:lang w:val="ro-RO"/>
        </w:rPr>
        <w:t>.</w:t>
      </w:r>
      <w:bookmarkEnd w:id="23"/>
    </w:p>
    <w:p w14:paraId="659AA936" w14:textId="77777777" w:rsidR="004F53CC" w:rsidRPr="00AA0D35" w:rsidRDefault="008F77DA" w:rsidP="008F77DA">
      <w:pPr>
        <w:keepNext/>
        <w:keepLines/>
        <w:tabs>
          <w:tab w:val="left" w:pos="2400"/>
        </w:tabs>
        <w:spacing w:after="240" w:line="240" w:lineRule="auto"/>
        <w:outlineLvl w:val="2"/>
        <w:rPr>
          <w:rFonts w:ascii="Palatino Linotype" w:eastAsiaTheme="majorEastAsia" w:hAnsi="Palatino Linotype" w:cs="Times New Roman"/>
          <w:bCs/>
          <w:sz w:val="24"/>
          <w:szCs w:val="24"/>
          <w:lang w:val="ro-RO"/>
        </w:rPr>
      </w:pPr>
      <w:bookmarkStart w:id="24" w:name="_Toc471304877"/>
      <w:bookmarkStart w:id="25" w:name="_Toc471305278"/>
      <w:bookmarkStart w:id="26" w:name="_Toc475020918"/>
      <w:bookmarkStart w:id="27" w:name="_Toc475021029"/>
      <w:r w:rsidRPr="008F77DA">
        <w:rPr>
          <w:rFonts w:ascii="Palatino Linotype" w:eastAsiaTheme="majorEastAsia" w:hAnsi="Palatino Linotype" w:cs="Times New Roman"/>
          <w:bCs/>
          <w:sz w:val="24"/>
          <w:szCs w:val="24"/>
          <w:lang w:val="ro-RO"/>
        </w:rPr>
        <w:tab/>
      </w:r>
      <w:r w:rsidR="00DF6456" w:rsidRPr="009A1B89">
        <w:rPr>
          <w:rFonts w:ascii="Palatino Linotype" w:eastAsiaTheme="majorEastAsia" w:hAnsi="Palatino Linotype" w:cs="Times New Roman"/>
          <w:bCs/>
          <w:sz w:val="24"/>
          <w:szCs w:val="24"/>
          <w:lang w:val="ro-RO"/>
        </w:rPr>
        <w:t>Nu este cazul</w:t>
      </w:r>
      <w:r w:rsidR="00195D89" w:rsidRPr="009A1B89">
        <w:rPr>
          <w:rFonts w:ascii="Palatino Linotype" w:eastAsiaTheme="majorEastAsia" w:hAnsi="Palatino Linotype" w:cs="Times New Roman"/>
          <w:bCs/>
          <w:sz w:val="24"/>
          <w:szCs w:val="24"/>
          <w:lang w:val="ro-RO"/>
        </w:rPr>
        <w:t>.</w:t>
      </w:r>
      <w:bookmarkEnd w:id="24"/>
      <w:bookmarkEnd w:id="25"/>
      <w:bookmarkEnd w:id="26"/>
      <w:bookmarkEnd w:id="27"/>
    </w:p>
    <w:p w14:paraId="795A5EB2" w14:textId="77777777" w:rsidR="00195D89" w:rsidRPr="00195D89" w:rsidRDefault="004F53CC" w:rsidP="00195D89">
      <w:pPr>
        <w:pStyle w:val="ListParagraph"/>
        <w:keepNext/>
        <w:keepLines/>
        <w:numPr>
          <w:ilvl w:val="1"/>
          <w:numId w:val="2"/>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28" w:name="_Toc475021030"/>
      <w:r w:rsidRPr="004F53CC">
        <w:rPr>
          <w:rFonts w:ascii="Garamond" w:eastAsiaTheme="majorEastAsia" w:hAnsi="Garamond" w:cstheme="majorBidi"/>
          <w:b/>
          <w:bCs/>
          <w:color w:val="AD0101" w:themeColor="accent1"/>
          <w:sz w:val="24"/>
          <w:szCs w:val="24"/>
          <w:lang w:val="ro-RO"/>
        </w:rPr>
        <w:t>Existenţa, după caz, a unei strategii, a unui master plan ori a unor planuri similare, aprobate prin acte normative, în cadrul cărora se poate încadra obiectivul de investiţii propus</w:t>
      </w:r>
      <w:bookmarkEnd w:id="28"/>
    </w:p>
    <w:p w14:paraId="1AEFC9F4" w14:textId="77777777" w:rsidR="004F53CC" w:rsidRPr="00AA0D35" w:rsidRDefault="00195D89" w:rsidP="00AA0D35">
      <w:pPr>
        <w:ind w:firstLine="720"/>
        <w:jc w:val="both"/>
        <w:rPr>
          <w:rFonts w:ascii="Palatino Linotype" w:hAnsi="Palatino Linotype" w:cs="Times New Roman"/>
          <w:sz w:val="24"/>
          <w:szCs w:val="24"/>
          <w:lang w:val="ro-RO"/>
        </w:rPr>
      </w:pPr>
      <w:r w:rsidRPr="009A1B89">
        <w:rPr>
          <w:rFonts w:ascii="Palatino Linotype" w:hAnsi="Palatino Linotype" w:cs="Times New Roman"/>
          <w:sz w:val="24"/>
          <w:szCs w:val="24"/>
          <w:lang w:val="ro-RO"/>
        </w:rPr>
        <w:t xml:space="preserve">Planul Urbanistic General al </w:t>
      </w:r>
      <w:r w:rsidR="002200AA">
        <w:rPr>
          <w:rFonts w:ascii="Palatino Linotype" w:hAnsi="Palatino Linotype" w:cs="Times New Roman"/>
          <w:sz w:val="24"/>
          <w:szCs w:val="24"/>
          <w:lang w:val="ro-RO"/>
        </w:rPr>
        <w:t xml:space="preserve">Comunei </w:t>
      </w:r>
      <w:r w:rsidR="00E86867">
        <w:rPr>
          <w:rFonts w:ascii="Palatino Linotype" w:hAnsi="Palatino Linotype" w:cs="Times New Roman"/>
          <w:sz w:val="24"/>
          <w:szCs w:val="24"/>
          <w:lang w:val="ro-RO"/>
        </w:rPr>
        <w:t>Ion Creangă</w:t>
      </w:r>
      <w:r w:rsidRPr="009A1B89">
        <w:rPr>
          <w:rFonts w:ascii="Palatino Linotype" w:hAnsi="Palatino Linotype" w:cs="Times New Roman"/>
          <w:sz w:val="24"/>
          <w:szCs w:val="24"/>
          <w:lang w:val="ro-RO"/>
        </w:rPr>
        <w:t xml:space="preserve"> </w:t>
      </w:r>
      <w:r w:rsidRPr="009A1B89">
        <w:rPr>
          <w:rFonts w:ascii="Palatino Linotype" w:hAnsi="Palatino Linotype"/>
        </w:rPr>
        <w:t xml:space="preserve"> </w:t>
      </w:r>
      <w:r w:rsidRPr="009A1B89">
        <w:rPr>
          <w:rFonts w:ascii="Palatino Linotype" w:hAnsi="Palatino Linotype" w:cs="Times New Roman"/>
          <w:sz w:val="24"/>
          <w:szCs w:val="24"/>
          <w:lang w:val="ro-RO"/>
        </w:rPr>
        <w:t xml:space="preserve">este un proiect care face parte din programul de amenajare a teritoriului şi de dezvoltare a </w:t>
      </w:r>
      <w:r w:rsidR="00E149E6">
        <w:rPr>
          <w:rFonts w:ascii="Palatino Linotype" w:hAnsi="Palatino Linotype" w:cs="Times New Roman"/>
          <w:sz w:val="24"/>
          <w:szCs w:val="24"/>
          <w:lang w:val="ro-RO"/>
        </w:rPr>
        <w:t>comunei</w:t>
      </w:r>
      <w:r w:rsidRPr="009A1B89">
        <w:rPr>
          <w:rFonts w:ascii="Palatino Linotype" w:hAnsi="Palatino Linotype" w:cs="Times New Roman"/>
          <w:sz w:val="24"/>
          <w:szCs w:val="24"/>
          <w:lang w:val="ro-RO"/>
        </w:rPr>
        <w:t xml:space="preserve"> care cuprinde analiza, reglementările şi Regulamentul Local de Urbanism pentru întreg teritoriul administrativ al unităţii din  intravilan. În urma consultării acestuia, se constată faptul că </w:t>
      </w:r>
      <w:r w:rsidR="00046B30" w:rsidRPr="009A1B89">
        <w:rPr>
          <w:rFonts w:ascii="Palatino Linotype" w:hAnsi="Palatino Linotype" w:cs="Times New Roman"/>
          <w:sz w:val="24"/>
          <w:szCs w:val="24"/>
          <w:lang w:val="ro-RO"/>
        </w:rPr>
        <w:t xml:space="preserve">drumurile </w:t>
      </w:r>
      <w:r w:rsidRPr="009A1B89">
        <w:rPr>
          <w:rFonts w:ascii="Palatino Linotype" w:hAnsi="Palatino Linotype" w:cs="Times New Roman"/>
          <w:sz w:val="24"/>
          <w:szCs w:val="24"/>
          <w:lang w:val="ro-RO"/>
        </w:rPr>
        <w:t>propus</w:t>
      </w:r>
      <w:r w:rsidR="00046B30" w:rsidRPr="009A1B89">
        <w:rPr>
          <w:rFonts w:ascii="Palatino Linotype" w:hAnsi="Palatino Linotype" w:cs="Times New Roman"/>
          <w:sz w:val="24"/>
          <w:szCs w:val="24"/>
          <w:lang w:val="ro-RO"/>
        </w:rPr>
        <w:t>e</w:t>
      </w:r>
      <w:r w:rsidRPr="009A1B89">
        <w:rPr>
          <w:rFonts w:ascii="Palatino Linotype" w:hAnsi="Palatino Linotype" w:cs="Times New Roman"/>
          <w:sz w:val="24"/>
          <w:szCs w:val="24"/>
          <w:lang w:val="ro-RO"/>
        </w:rPr>
        <w:t xml:space="preserve"> prin prezenta documentație, fac parte din strategia locală de dezvoltare aprobată, corespunzătoare domeniului de investiții.</w:t>
      </w:r>
    </w:p>
    <w:p w14:paraId="7C234FB5" w14:textId="77777777" w:rsidR="004F53CC" w:rsidRDefault="004F53CC" w:rsidP="004F53CC">
      <w:pPr>
        <w:pStyle w:val="ListParagraph"/>
        <w:keepNext/>
        <w:keepLines/>
        <w:numPr>
          <w:ilvl w:val="1"/>
          <w:numId w:val="2"/>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29" w:name="_Toc475021031"/>
      <w:r w:rsidRPr="004F53CC">
        <w:rPr>
          <w:rFonts w:ascii="Garamond" w:eastAsiaTheme="majorEastAsia" w:hAnsi="Garamond" w:cstheme="majorBidi"/>
          <w:b/>
          <w:bCs/>
          <w:color w:val="AD0101" w:themeColor="accent1"/>
          <w:sz w:val="24"/>
          <w:szCs w:val="24"/>
          <w:lang w:val="ro-RO"/>
        </w:rPr>
        <w:t>Existenţa, după caz, a unor acorduri internaţionale ale statului care obligă partea română la realizarea obiectivului de investiţii</w:t>
      </w:r>
      <w:r w:rsidR="001707DE">
        <w:rPr>
          <w:rFonts w:ascii="Garamond" w:eastAsiaTheme="majorEastAsia" w:hAnsi="Garamond" w:cstheme="majorBidi"/>
          <w:b/>
          <w:bCs/>
          <w:color w:val="AD0101" w:themeColor="accent1"/>
          <w:sz w:val="24"/>
          <w:szCs w:val="24"/>
          <w:lang w:val="ro-RO"/>
        </w:rPr>
        <w:t>.</w:t>
      </w:r>
      <w:bookmarkEnd w:id="29"/>
    </w:p>
    <w:p w14:paraId="71B5CA30" w14:textId="77777777" w:rsidR="00195D89" w:rsidRPr="00AA0D35" w:rsidRDefault="001707DE" w:rsidP="00195D89">
      <w:pPr>
        <w:pStyle w:val="ListParagraph"/>
        <w:keepNext/>
        <w:keepLines/>
        <w:spacing w:before="200" w:after="240" w:line="240" w:lineRule="auto"/>
        <w:ind w:left="1620"/>
        <w:outlineLvl w:val="2"/>
        <w:rPr>
          <w:rFonts w:ascii="Palatino Linotype" w:eastAsiaTheme="majorEastAsia" w:hAnsi="Palatino Linotype" w:cs="Times New Roman"/>
          <w:bCs/>
          <w:sz w:val="24"/>
          <w:szCs w:val="24"/>
          <w:lang w:val="ro-RO"/>
        </w:rPr>
      </w:pPr>
      <w:bookmarkStart w:id="30" w:name="_Toc471304880"/>
      <w:bookmarkStart w:id="31" w:name="_Toc471305281"/>
      <w:bookmarkStart w:id="32" w:name="_Toc475020921"/>
      <w:bookmarkStart w:id="33" w:name="_Toc475021032"/>
      <w:r w:rsidRPr="00AA0D35">
        <w:rPr>
          <w:rFonts w:ascii="Palatino Linotype" w:eastAsiaTheme="majorEastAsia" w:hAnsi="Palatino Linotype" w:cs="Times New Roman"/>
          <w:bCs/>
          <w:sz w:val="24"/>
          <w:szCs w:val="24"/>
          <w:lang w:val="ro-RO"/>
        </w:rPr>
        <w:t>Nu este cazul.</w:t>
      </w:r>
      <w:bookmarkEnd w:id="30"/>
      <w:bookmarkEnd w:id="31"/>
      <w:bookmarkEnd w:id="32"/>
      <w:bookmarkEnd w:id="33"/>
    </w:p>
    <w:p w14:paraId="661A81F4" w14:textId="77777777" w:rsidR="004F53CC" w:rsidRPr="004F53CC" w:rsidRDefault="004F53CC" w:rsidP="004F53CC">
      <w:pPr>
        <w:pStyle w:val="ListParagraph"/>
        <w:rPr>
          <w:rFonts w:ascii="Garamond" w:eastAsiaTheme="majorEastAsia" w:hAnsi="Garamond" w:cstheme="majorBidi"/>
          <w:b/>
          <w:bCs/>
          <w:color w:val="AD0101" w:themeColor="accent1"/>
          <w:sz w:val="24"/>
          <w:szCs w:val="24"/>
          <w:lang w:val="ro-RO"/>
        </w:rPr>
      </w:pPr>
    </w:p>
    <w:p w14:paraId="21F86AD9" w14:textId="77777777" w:rsidR="004F53CC" w:rsidRDefault="004F53CC" w:rsidP="008F77DA">
      <w:pPr>
        <w:pStyle w:val="ListParagraph"/>
        <w:keepNext/>
        <w:keepLines/>
        <w:numPr>
          <w:ilvl w:val="1"/>
          <w:numId w:val="2"/>
        </w:numPr>
        <w:spacing w:before="200" w:after="0" w:line="240" w:lineRule="auto"/>
        <w:outlineLvl w:val="2"/>
        <w:rPr>
          <w:rFonts w:ascii="Garamond" w:eastAsiaTheme="majorEastAsia" w:hAnsi="Garamond" w:cstheme="majorBidi"/>
          <w:b/>
          <w:bCs/>
          <w:color w:val="AD0101" w:themeColor="accent1"/>
          <w:sz w:val="24"/>
          <w:szCs w:val="24"/>
          <w:lang w:val="ro-RO"/>
        </w:rPr>
      </w:pPr>
      <w:bookmarkStart w:id="34" w:name="_Toc475021033"/>
      <w:r w:rsidRPr="004F53CC">
        <w:rPr>
          <w:rFonts w:ascii="Garamond" w:eastAsiaTheme="majorEastAsia" w:hAnsi="Garamond" w:cstheme="majorBidi"/>
          <w:b/>
          <w:bCs/>
          <w:color w:val="AD0101" w:themeColor="accent1"/>
          <w:sz w:val="24"/>
          <w:szCs w:val="24"/>
          <w:lang w:val="ro-RO"/>
        </w:rPr>
        <w:lastRenderedPageBreak/>
        <w:t>Obiective generale, preconizate a fi atinse prin realizarea investiţiei</w:t>
      </w:r>
      <w:bookmarkEnd w:id="34"/>
    </w:p>
    <w:p w14:paraId="5227CE50" w14:textId="3C39E102" w:rsidR="005B0957" w:rsidRDefault="005B0957" w:rsidP="005B0957">
      <w:pPr>
        <w:ind w:firstLine="708"/>
        <w:contextualSpacing/>
        <w:jc w:val="both"/>
        <w:rPr>
          <w:rFonts w:ascii="Palatino Linotype" w:hAnsi="Palatino Linotype" w:cs="Times New Roman"/>
          <w:sz w:val="24"/>
          <w:szCs w:val="24"/>
          <w:lang w:val="ro-RO"/>
        </w:rPr>
      </w:pPr>
      <w:r w:rsidRPr="00A77C92">
        <w:rPr>
          <w:rFonts w:ascii="Palatino Linotype" w:hAnsi="Palatino Linotype" w:cs="Times New Roman"/>
          <w:sz w:val="24"/>
          <w:szCs w:val="24"/>
          <w:lang w:val="ro-RO"/>
        </w:rPr>
        <w:t xml:space="preserve">Obiectul prezentei documentații </w:t>
      </w:r>
      <w:r w:rsidR="00046B30">
        <w:rPr>
          <w:rFonts w:ascii="Palatino Linotype" w:hAnsi="Palatino Linotype" w:cs="Times New Roman"/>
          <w:sz w:val="24"/>
          <w:szCs w:val="24"/>
          <w:lang w:val="ro-RO"/>
        </w:rPr>
        <w:t xml:space="preserve">il reprezintă </w:t>
      </w:r>
      <w:r w:rsidR="00BB7AB7">
        <w:rPr>
          <w:rFonts w:ascii="Palatino Linotype" w:hAnsi="Palatino Linotype" w:cs="Times New Roman"/>
          <w:sz w:val="24"/>
          <w:szCs w:val="24"/>
          <w:lang w:val="ro-RO"/>
        </w:rPr>
        <w:t>2</w:t>
      </w:r>
      <w:r w:rsidR="00502EDF">
        <w:rPr>
          <w:rFonts w:ascii="Palatino Linotype" w:hAnsi="Palatino Linotype" w:cs="Times New Roman"/>
          <w:sz w:val="24"/>
          <w:szCs w:val="24"/>
          <w:lang w:val="ro-RO"/>
        </w:rPr>
        <w:t>3</w:t>
      </w:r>
      <w:r w:rsidR="00BB7AB7">
        <w:rPr>
          <w:rFonts w:ascii="Palatino Linotype" w:hAnsi="Palatino Linotype" w:cs="Times New Roman"/>
          <w:sz w:val="24"/>
          <w:szCs w:val="24"/>
          <w:lang w:val="ro-RO"/>
        </w:rPr>
        <w:t xml:space="preserve"> de străzi </w:t>
      </w:r>
      <w:r w:rsidR="00046B30">
        <w:rPr>
          <w:rFonts w:ascii="Palatino Linotype" w:hAnsi="Palatino Linotype" w:cs="Times New Roman"/>
          <w:sz w:val="24"/>
          <w:szCs w:val="24"/>
          <w:lang w:val="ro-RO"/>
        </w:rPr>
        <w:t xml:space="preserve">din </w:t>
      </w:r>
      <w:r w:rsidR="002200AA">
        <w:rPr>
          <w:rFonts w:ascii="Palatino Linotype" w:hAnsi="Palatino Linotype" w:cs="Times New Roman"/>
          <w:sz w:val="24"/>
          <w:szCs w:val="24"/>
          <w:lang w:val="ro-RO"/>
        </w:rPr>
        <w:t xml:space="preserve">Comuna </w:t>
      </w:r>
      <w:r w:rsidR="00E86867">
        <w:rPr>
          <w:rFonts w:ascii="Palatino Linotype" w:hAnsi="Palatino Linotype" w:cs="Times New Roman"/>
          <w:sz w:val="24"/>
          <w:szCs w:val="24"/>
          <w:lang w:val="ro-RO"/>
        </w:rPr>
        <w:t>Ion Creangă</w:t>
      </w:r>
      <w:r w:rsidRPr="00A77C92">
        <w:rPr>
          <w:rFonts w:ascii="Palatino Linotype" w:hAnsi="Palatino Linotype" w:cs="Times New Roman"/>
          <w:sz w:val="24"/>
          <w:szCs w:val="24"/>
          <w:lang w:val="ro-RO"/>
        </w:rPr>
        <w:t xml:space="preserve"> pe o lungime de </w:t>
      </w:r>
      <w:r w:rsidR="00046B30">
        <w:rPr>
          <w:rFonts w:ascii="Palatino Linotype" w:hAnsi="Palatino Linotype" w:cs="Times New Roman"/>
          <w:sz w:val="24"/>
          <w:szCs w:val="24"/>
          <w:lang w:val="ro-RO"/>
        </w:rPr>
        <w:t xml:space="preserve"> </w:t>
      </w:r>
      <w:r w:rsidR="00502EDF">
        <w:rPr>
          <w:rFonts w:ascii="Palatino Linotype" w:hAnsi="Palatino Linotype" w:cs="Times New Roman"/>
          <w:sz w:val="24"/>
          <w:szCs w:val="24"/>
          <w:lang w:val="ro-RO"/>
        </w:rPr>
        <w:t>5</w:t>
      </w:r>
      <w:r w:rsidR="0003614B">
        <w:rPr>
          <w:rFonts w:ascii="Palatino Linotype" w:hAnsi="Palatino Linotype" w:cs="Times New Roman"/>
          <w:sz w:val="24"/>
          <w:szCs w:val="24"/>
          <w:lang w:val="ro-RO"/>
        </w:rPr>
        <w:t>,</w:t>
      </w:r>
      <w:r w:rsidR="00502EDF">
        <w:rPr>
          <w:rFonts w:ascii="Palatino Linotype" w:hAnsi="Palatino Linotype" w:cs="Times New Roman"/>
          <w:sz w:val="24"/>
          <w:szCs w:val="24"/>
          <w:lang w:val="ro-RO"/>
        </w:rPr>
        <w:t>514</w:t>
      </w:r>
      <w:r w:rsidR="00046B30">
        <w:rPr>
          <w:rFonts w:ascii="Palatino Linotype" w:hAnsi="Palatino Linotype" w:cs="Times New Roman"/>
          <w:sz w:val="24"/>
          <w:szCs w:val="24"/>
          <w:lang w:val="ro-RO"/>
        </w:rPr>
        <w:t xml:space="preserve"> </w:t>
      </w:r>
      <w:r w:rsidR="002200AA">
        <w:rPr>
          <w:rFonts w:ascii="Palatino Linotype" w:hAnsi="Palatino Linotype" w:cs="Times New Roman"/>
          <w:sz w:val="24"/>
          <w:szCs w:val="24"/>
          <w:lang w:val="ro-RO"/>
        </w:rPr>
        <w:t>k</w:t>
      </w:r>
      <w:r w:rsidRPr="00A77C92">
        <w:rPr>
          <w:rFonts w:ascii="Palatino Linotype" w:hAnsi="Palatino Linotype" w:cs="Times New Roman"/>
          <w:sz w:val="24"/>
          <w:szCs w:val="24"/>
          <w:lang w:val="ro-RO"/>
        </w:rPr>
        <w:t xml:space="preserve">m, </w:t>
      </w:r>
      <w:r w:rsidR="00BB7AB7">
        <w:rPr>
          <w:rFonts w:ascii="Palatino Linotype" w:hAnsi="Palatino Linotype" w:cs="Times New Roman"/>
          <w:sz w:val="24"/>
          <w:szCs w:val="24"/>
          <w:lang w:val="ro-RO"/>
        </w:rPr>
        <w:t>străzi</w:t>
      </w:r>
      <w:r w:rsidR="00046B30">
        <w:rPr>
          <w:rFonts w:ascii="Palatino Linotype" w:hAnsi="Palatino Linotype" w:cs="Times New Roman"/>
          <w:sz w:val="24"/>
          <w:szCs w:val="24"/>
          <w:lang w:val="ro-RO"/>
        </w:rPr>
        <w:t xml:space="preserve"> situate în intravilanul </w:t>
      </w:r>
      <w:r w:rsidR="002200AA">
        <w:rPr>
          <w:rFonts w:ascii="Palatino Linotype" w:hAnsi="Palatino Linotype" w:cs="Times New Roman"/>
          <w:sz w:val="24"/>
          <w:szCs w:val="24"/>
          <w:lang w:val="ro-RO"/>
        </w:rPr>
        <w:t xml:space="preserve">Comunei </w:t>
      </w:r>
      <w:r w:rsidR="00E86867">
        <w:rPr>
          <w:rFonts w:ascii="Palatino Linotype" w:hAnsi="Palatino Linotype" w:cs="Times New Roman"/>
          <w:sz w:val="24"/>
          <w:szCs w:val="24"/>
          <w:lang w:val="ro-RO"/>
        </w:rPr>
        <w:t>Ion Creangă</w:t>
      </w:r>
      <w:r w:rsidRPr="00A77C92">
        <w:rPr>
          <w:rFonts w:ascii="Palatino Linotype" w:hAnsi="Palatino Linotype" w:cs="Times New Roman"/>
          <w:sz w:val="24"/>
          <w:szCs w:val="24"/>
          <w:lang w:val="ro-RO"/>
        </w:rPr>
        <w:t>, conform inventarului domeniului public cu respectarea Planului Urbanistic General.</w:t>
      </w:r>
    </w:p>
    <w:tbl>
      <w:tblPr>
        <w:tblW w:w="5420" w:type="dxa"/>
        <w:jc w:val="center"/>
        <w:tblLook w:val="04A0" w:firstRow="1" w:lastRow="0" w:firstColumn="1" w:lastColumn="0" w:noHBand="0" w:noVBand="1"/>
      </w:tblPr>
      <w:tblGrid>
        <w:gridCol w:w="563"/>
        <w:gridCol w:w="3135"/>
        <w:gridCol w:w="1853"/>
      </w:tblGrid>
      <w:tr w:rsidR="00502EDF" w:rsidRPr="00502EDF" w14:paraId="763BAAEE" w14:textId="77777777" w:rsidTr="00502EDF">
        <w:trPr>
          <w:trHeight w:val="315"/>
          <w:jc w:val="center"/>
        </w:trPr>
        <w:tc>
          <w:tcPr>
            <w:tcW w:w="542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033972F" w14:textId="77777777" w:rsidR="00502EDF" w:rsidRPr="00502EDF" w:rsidRDefault="00502EDF" w:rsidP="00502EDF">
            <w:pPr>
              <w:spacing w:after="0" w:line="240" w:lineRule="auto"/>
              <w:jc w:val="center"/>
              <w:rPr>
                <w:rFonts w:ascii="Times New Roman" w:eastAsia="Times New Roman" w:hAnsi="Times New Roman" w:cs="Times New Roman"/>
                <w:b/>
                <w:bCs/>
                <w:color w:val="000000"/>
                <w:sz w:val="24"/>
                <w:szCs w:val="24"/>
              </w:rPr>
            </w:pPr>
            <w:r w:rsidRPr="00502EDF">
              <w:rPr>
                <w:rFonts w:ascii="Times New Roman" w:eastAsia="Times New Roman" w:hAnsi="Times New Roman" w:cs="Times New Roman"/>
                <w:b/>
                <w:bCs/>
                <w:color w:val="000000"/>
                <w:sz w:val="24"/>
                <w:szCs w:val="24"/>
              </w:rPr>
              <w:t>LOT 2</w:t>
            </w:r>
          </w:p>
        </w:tc>
      </w:tr>
      <w:tr w:rsidR="00502EDF" w:rsidRPr="00502EDF" w14:paraId="3034675A" w14:textId="77777777" w:rsidTr="00502EDF">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6A1969E3" w14:textId="77777777" w:rsidR="00502EDF" w:rsidRPr="00502EDF" w:rsidRDefault="00502EDF" w:rsidP="00502EDF">
            <w:pPr>
              <w:spacing w:after="0" w:line="240" w:lineRule="auto"/>
              <w:jc w:val="center"/>
              <w:rPr>
                <w:rFonts w:ascii="Times New Roman" w:eastAsia="Times New Roman" w:hAnsi="Times New Roman" w:cs="Times New Roman"/>
                <w:b/>
                <w:bCs/>
                <w:color w:val="000000"/>
                <w:sz w:val="24"/>
                <w:szCs w:val="24"/>
              </w:rPr>
            </w:pPr>
            <w:r w:rsidRPr="00502EDF">
              <w:rPr>
                <w:rFonts w:ascii="Times New Roman" w:eastAsia="Times New Roman" w:hAnsi="Times New Roman" w:cs="Times New Roman"/>
                <w:b/>
                <w:bCs/>
                <w:color w:val="000000"/>
                <w:sz w:val="24"/>
                <w:szCs w:val="24"/>
              </w:rPr>
              <w:t>NR</w:t>
            </w:r>
          </w:p>
        </w:tc>
        <w:tc>
          <w:tcPr>
            <w:tcW w:w="3135" w:type="dxa"/>
            <w:tcBorders>
              <w:top w:val="nil"/>
              <w:left w:val="nil"/>
              <w:bottom w:val="single" w:sz="8" w:space="0" w:color="auto"/>
              <w:right w:val="single" w:sz="8" w:space="0" w:color="auto"/>
            </w:tcBorders>
            <w:shd w:val="clear" w:color="auto" w:fill="auto"/>
            <w:noWrap/>
            <w:vAlign w:val="center"/>
            <w:hideMark/>
          </w:tcPr>
          <w:p w14:paraId="6C002C5D" w14:textId="77777777" w:rsidR="00502EDF" w:rsidRPr="00502EDF" w:rsidRDefault="00502EDF" w:rsidP="00502EDF">
            <w:pPr>
              <w:spacing w:after="0" w:line="240" w:lineRule="auto"/>
              <w:jc w:val="center"/>
              <w:rPr>
                <w:rFonts w:ascii="Times New Roman" w:eastAsia="Times New Roman" w:hAnsi="Times New Roman" w:cs="Times New Roman"/>
                <w:b/>
                <w:bCs/>
                <w:color w:val="000000"/>
                <w:sz w:val="24"/>
                <w:szCs w:val="24"/>
              </w:rPr>
            </w:pPr>
            <w:r w:rsidRPr="00502EDF">
              <w:rPr>
                <w:rFonts w:ascii="Times New Roman" w:eastAsia="Times New Roman" w:hAnsi="Times New Roman" w:cs="Times New Roman"/>
                <w:b/>
                <w:bCs/>
                <w:color w:val="000000"/>
                <w:sz w:val="24"/>
                <w:szCs w:val="24"/>
              </w:rPr>
              <w:t>DENUMIRE</w:t>
            </w:r>
          </w:p>
        </w:tc>
        <w:tc>
          <w:tcPr>
            <w:tcW w:w="1853" w:type="dxa"/>
            <w:tcBorders>
              <w:top w:val="nil"/>
              <w:left w:val="nil"/>
              <w:bottom w:val="nil"/>
              <w:right w:val="single" w:sz="8" w:space="0" w:color="auto"/>
            </w:tcBorders>
            <w:shd w:val="clear" w:color="auto" w:fill="auto"/>
            <w:noWrap/>
            <w:vAlign w:val="center"/>
            <w:hideMark/>
          </w:tcPr>
          <w:p w14:paraId="5DB2D223" w14:textId="77777777" w:rsidR="00502EDF" w:rsidRPr="00502EDF" w:rsidRDefault="00502EDF" w:rsidP="00502EDF">
            <w:pPr>
              <w:spacing w:after="0" w:line="240" w:lineRule="auto"/>
              <w:jc w:val="center"/>
              <w:rPr>
                <w:rFonts w:ascii="Times New Roman" w:eastAsia="Times New Roman" w:hAnsi="Times New Roman" w:cs="Times New Roman"/>
                <w:b/>
                <w:bCs/>
                <w:color w:val="000000"/>
                <w:sz w:val="24"/>
                <w:szCs w:val="24"/>
              </w:rPr>
            </w:pPr>
            <w:r w:rsidRPr="00502EDF">
              <w:rPr>
                <w:rFonts w:ascii="Times New Roman" w:eastAsia="Times New Roman" w:hAnsi="Times New Roman" w:cs="Times New Roman"/>
                <w:b/>
                <w:bCs/>
                <w:color w:val="000000"/>
                <w:sz w:val="24"/>
                <w:szCs w:val="24"/>
              </w:rPr>
              <w:t>LUNGIME (m)</w:t>
            </w:r>
          </w:p>
        </w:tc>
      </w:tr>
      <w:tr w:rsidR="00502EDF" w:rsidRPr="00502EDF" w14:paraId="1FB5BE3F" w14:textId="77777777" w:rsidTr="00502EDF">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656DAAFB" w14:textId="77777777" w:rsidR="00502EDF" w:rsidRPr="00502EDF" w:rsidRDefault="00502EDF" w:rsidP="00502EDF">
            <w:pPr>
              <w:spacing w:after="0" w:line="240" w:lineRule="auto"/>
              <w:jc w:val="center"/>
              <w:rPr>
                <w:rFonts w:ascii="Times New Roman" w:eastAsia="Times New Roman" w:hAnsi="Times New Roman" w:cs="Times New Roman"/>
                <w:b/>
                <w:bCs/>
                <w:color w:val="000000"/>
                <w:sz w:val="24"/>
                <w:szCs w:val="24"/>
              </w:rPr>
            </w:pPr>
            <w:r w:rsidRPr="00502EDF">
              <w:rPr>
                <w:rFonts w:ascii="Times New Roman" w:eastAsia="Times New Roman" w:hAnsi="Times New Roman" w:cs="Times New Roman"/>
                <w:b/>
                <w:bCs/>
                <w:color w:val="000000"/>
                <w:sz w:val="24"/>
                <w:szCs w:val="24"/>
              </w:rPr>
              <w:t>1</w:t>
            </w:r>
          </w:p>
        </w:tc>
        <w:tc>
          <w:tcPr>
            <w:tcW w:w="3135" w:type="dxa"/>
            <w:tcBorders>
              <w:top w:val="nil"/>
              <w:left w:val="nil"/>
              <w:bottom w:val="single" w:sz="8" w:space="0" w:color="auto"/>
              <w:right w:val="nil"/>
            </w:tcBorders>
            <w:shd w:val="clear" w:color="auto" w:fill="auto"/>
            <w:noWrap/>
            <w:vAlign w:val="center"/>
            <w:hideMark/>
          </w:tcPr>
          <w:p w14:paraId="3B453D5E" w14:textId="77777777"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Str. Cezar Petrescu</w:t>
            </w:r>
          </w:p>
        </w:tc>
        <w:tc>
          <w:tcPr>
            <w:tcW w:w="18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502559" w14:textId="77777777"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139.00</w:t>
            </w:r>
          </w:p>
        </w:tc>
      </w:tr>
      <w:tr w:rsidR="00502EDF" w:rsidRPr="00502EDF" w14:paraId="7EBC02C9" w14:textId="77777777" w:rsidTr="00502EDF">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1A50347B" w14:textId="77777777" w:rsidR="00502EDF" w:rsidRPr="00502EDF" w:rsidRDefault="00502EDF" w:rsidP="00502EDF">
            <w:pPr>
              <w:spacing w:after="0" w:line="240" w:lineRule="auto"/>
              <w:jc w:val="center"/>
              <w:rPr>
                <w:rFonts w:ascii="Times New Roman" w:eastAsia="Times New Roman" w:hAnsi="Times New Roman" w:cs="Times New Roman"/>
                <w:b/>
                <w:bCs/>
                <w:color w:val="000000"/>
                <w:sz w:val="24"/>
                <w:szCs w:val="24"/>
              </w:rPr>
            </w:pPr>
            <w:r w:rsidRPr="00502EDF">
              <w:rPr>
                <w:rFonts w:ascii="Times New Roman" w:eastAsia="Times New Roman" w:hAnsi="Times New Roman" w:cs="Times New Roman"/>
                <w:b/>
                <w:bCs/>
                <w:color w:val="000000"/>
                <w:sz w:val="24"/>
                <w:szCs w:val="24"/>
              </w:rPr>
              <w:t>2</w:t>
            </w:r>
          </w:p>
        </w:tc>
        <w:tc>
          <w:tcPr>
            <w:tcW w:w="3135" w:type="dxa"/>
            <w:tcBorders>
              <w:top w:val="nil"/>
              <w:left w:val="nil"/>
              <w:bottom w:val="single" w:sz="8" w:space="0" w:color="auto"/>
              <w:right w:val="nil"/>
            </w:tcBorders>
            <w:shd w:val="clear" w:color="auto" w:fill="auto"/>
            <w:noWrap/>
            <w:vAlign w:val="center"/>
            <w:hideMark/>
          </w:tcPr>
          <w:p w14:paraId="11FA1200" w14:textId="4A94806B" w:rsidR="00502EDF" w:rsidRPr="00502EDF" w:rsidRDefault="00BF3BBA" w:rsidP="00BF3BB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Aleea  Liliecilor</w:t>
            </w:r>
          </w:p>
        </w:tc>
        <w:tc>
          <w:tcPr>
            <w:tcW w:w="1853" w:type="dxa"/>
            <w:tcBorders>
              <w:top w:val="nil"/>
              <w:left w:val="single" w:sz="8" w:space="0" w:color="auto"/>
              <w:bottom w:val="single" w:sz="8" w:space="0" w:color="auto"/>
              <w:right w:val="single" w:sz="8" w:space="0" w:color="auto"/>
            </w:tcBorders>
            <w:shd w:val="clear" w:color="auto" w:fill="auto"/>
            <w:noWrap/>
            <w:vAlign w:val="center"/>
            <w:hideMark/>
          </w:tcPr>
          <w:p w14:paraId="41915022" w14:textId="77777777"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120.00</w:t>
            </w:r>
          </w:p>
        </w:tc>
      </w:tr>
      <w:tr w:rsidR="00502EDF" w:rsidRPr="00502EDF" w14:paraId="44E75E6F" w14:textId="77777777" w:rsidTr="00502EDF">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0DC3E271" w14:textId="77777777" w:rsidR="00502EDF" w:rsidRPr="00502EDF" w:rsidRDefault="00502EDF" w:rsidP="00502EDF">
            <w:pPr>
              <w:spacing w:after="0" w:line="240" w:lineRule="auto"/>
              <w:jc w:val="center"/>
              <w:rPr>
                <w:rFonts w:ascii="Times New Roman" w:eastAsia="Times New Roman" w:hAnsi="Times New Roman" w:cs="Times New Roman"/>
                <w:b/>
                <w:bCs/>
                <w:color w:val="000000"/>
                <w:sz w:val="24"/>
                <w:szCs w:val="24"/>
              </w:rPr>
            </w:pPr>
            <w:r w:rsidRPr="00502EDF">
              <w:rPr>
                <w:rFonts w:ascii="Times New Roman" w:eastAsia="Times New Roman" w:hAnsi="Times New Roman" w:cs="Times New Roman"/>
                <w:b/>
                <w:bCs/>
                <w:color w:val="000000"/>
                <w:sz w:val="24"/>
                <w:szCs w:val="24"/>
              </w:rPr>
              <w:t>3</w:t>
            </w:r>
          </w:p>
        </w:tc>
        <w:tc>
          <w:tcPr>
            <w:tcW w:w="3135" w:type="dxa"/>
            <w:tcBorders>
              <w:top w:val="nil"/>
              <w:left w:val="nil"/>
              <w:bottom w:val="single" w:sz="8" w:space="0" w:color="auto"/>
              <w:right w:val="nil"/>
            </w:tcBorders>
            <w:shd w:val="clear" w:color="auto" w:fill="auto"/>
            <w:noWrap/>
            <w:vAlign w:val="center"/>
            <w:hideMark/>
          </w:tcPr>
          <w:p w14:paraId="2ED2C19F" w14:textId="77777777"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Str. Basarabiei</w:t>
            </w:r>
          </w:p>
        </w:tc>
        <w:tc>
          <w:tcPr>
            <w:tcW w:w="1853" w:type="dxa"/>
            <w:tcBorders>
              <w:top w:val="nil"/>
              <w:left w:val="single" w:sz="8" w:space="0" w:color="auto"/>
              <w:bottom w:val="single" w:sz="8" w:space="0" w:color="auto"/>
              <w:right w:val="single" w:sz="8" w:space="0" w:color="auto"/>
            </w:tcBorders>
            <w:shd w:val="clear" w:color="auto" w:fill="auto"/>
            <w:noWrap/>
            <w:vAlign w:val="center"/>
            <w:hideMark/>
          </w:tcPr>
          <w:p w14:paraId="665ACFEB" w14:textId="77777777"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229.00</w:t>
            </w:r>
          </w:p>
        </w:tc>
      </w:tr>
      <w:tr w:rsidR="00502EDF" w:rsidRPr="00502EDF" w14:paraId="2F3E0BCE" w14:textId="77777777" w:rsidTr="00502EDF">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7B1EB006" w14:textId="77777777" w:rsidR="00502EDF" w:rsidRPr="00502EDF" w:rsidRDefault="00502EDF" w:rsidP="00502EDF">
            <w:pPr>
              <w:spacing w:after="0" w:line="240" w:lineRule="auto"/>
              <w:jc w:val="center"/>
              <w:rPr>
                <w:rFonts w:ascii="Times New Roman" w:eastAsia="Times New Roman" w:hAnsi="Times New Roman" w:cs="Times New Roman"/>
                <w:b/>
                <w:bCs/>
                <w:color w:val="000000"/>
                <w:sz w:val="24"/>
                <w:szCs w:val="24"/>
              </w:rPr>
            </w:pPr>
            <w:r w:rsidRPr="00502EDF">
              <w:rPr>
                <w:rFonts w:ascii="Times New Roman" w:eastAsia="Times New Roman" w:hAnsi="Times New Roman" w:cs="Times New Roman"/>
                <w:b/>
                <w:bCs/>
                <w:color w:val="000000"/>
                <w:sz w:val="24"/>
                <w:szCs w:val="24"/>
              </w:rPr>
              <w:t>4</w:t>
            </w:r>
          </w:p>
        </w:tc>
        <w:tc>
          <w:tcPr>
            <w:tcW w:w="3135" w:type="dxa"/>
            <w:tcBorders>
              <w:top w:val="nil"/>
              <w:left w:val="nil"/>
              <w:bottom w:val="single" w:sz="8" w:space="0" w:color="auto"/>
              <w:right w:val="nil"/>
            </w:tcBorders>
            <w:shd w:val="clear" w:color="auto" w:fill="auto"/>
            <w:noWrap/>
            <w:vAlign w:val="center"/>
            <w:hideMark/>
          </w:tcPr>
          <w:p w14:paraId="6353BF01" w14:textId="77777777"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Str. Fundatura Cotunei</w:t>
            </w:r>
          </w:p>
        </w:tc>
        <w:tc>
          <w:tcPr>
            <w:tcW w:w="1853" w:type="dxa"/>
            <w:tcBorders>
              <w:top w:val="nil"/>
              <w:left w:val="single" w:sz="8" w:space="0" w:color="auto"/>
              <w:bottom w:val="single" w:sz="8" w:space="0" w:color="auto"/>
              <w:right w:val="single" w:sz="8" w:space="0" w:color="auto"/>
            </w:tcBorders>
            <w:shd w:val="clear" w:color="auto" w:fill="auto"/>
            <w:noWrap/>
            <w:vAlign w:val="center"/>
            <w:hideMark/>
          </w:tcPr>
          <w:p w14:paraId="1ED367B3" w14:textId="77777777"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142.00</w:t>
            </w:r>
          </w:p>
        </w:tc>
      </w:tr>
      <w:tr w:rsidR="00502EDF" w:rsidRPr="00502EDF" w14:paraId="3D38AA88" w14:textId="77777777" w:rsidTr="00502EDF">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7A57A623" w14:textId="77777777" w:rsidR="00502EDF" w:rsidRPr="00502EDF" w:rsidRDefault="00502EDF" w:rsidP="00502EDF">
            <w:pPr>
              <w:spacing w:after="0" w:line="240" w:lineRule="auto"/>
              <w:jc w:val="center"/>
              <w:rPr>
                <w:rFonts w:ascii="Times New Roman" w:eastAsia="Times New Roman" w:hAnsi="Times New Roman" w:cs="Times New Roman"/>
                <w:b/>
                <w:bCs/>
                <w:color w:val="000000"/>
                <w:sz w:val="24"/>
                <w:szCs w:val="24"/>
              </w:rPr>
            </w:pPr>
            <w:r w:rsidRPr="00502EDF">
              <w:rPr>
                <w:rFonts w:ascii="Times New Roman" w:eastAsia="Times New Roman" w:hAnsi="Times New Roman" w:cs="Times New Roman"/>
                <w:b/>
                <w:bCs/>
                <w:color w:val="000000"/>
                <w:sz w:val="24"/>
                <w:szCs w:val="24"/>
              </w:rPr>
              <w:t>5</w:t>
            </w:r>
          </w:p>
        </w:tc>
        <w:tc>
          <w:tcPr>
            <w:tcW w:w="3135" w:type="dxa"/>
            <w:tcBorders>
              <w:top w:val="nil"/>
              <w:left w:val="nil"/>
              <w:bottom w:val="single" w:sz="8" w:space="0" w:color="auto"/>
              <w:right w:val="nil"/>
            </w:tcBorders>
            <w:shd w:val="clear" w:color="auto" w:fill="auto"/>
            <w:noWrap/>
            <w:vAlign w:val="center"/>
            <w:hideMark/>
          </w:tcPr>
          <w:p w14:paraId="0F8D97C9" w14:textId="77777777"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Str. Șipotului</w:t>
            </w:r>
          </w:p>
        </w:tc>
        <w:tc>
          <w:tcPr>
            <w:tcW w:w="1853" w:type="dxa"/>
            <w:tcBorders>
              <w:top w:val="nil"/>
              <w:left w:val="single" w:sz="8" w:space="0" w:color="auto"/>
              <w:bottom w:val="single" w:sz="8" w:space="0" w:color="auto"/>
              <w:right w:val="single" w:sz="8" w:space="0" w:color="auto"/>
            </w:tcBorders>
            <w:shd w:val="clear" w:color="auto" w:fill="auto"/>
            <w:noWrap/>
            <w:vAlign w:val="center"/>
            <w:hideMark/>
          </w:tcPr>
          <w:p w14:paraId="4604B24A" w14:textId="77777777"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590.00</w:t>
            </w:r>
          </w:p>
        </w:tc>
      </w:tr>
      <w:tr w:rsidR="00502EDF" w:rsidRPr="00502EDF" w14:paraId="63FC9197" w14:textId="77777777" w:rsidTr="00502EDF">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41F30197" w14:textId="77777777" w:rsidR="00502EDF" w:rsidRPr="00502EDF" w:rsidRDefault="00502EDF" w:rsidP="00502EDF">
            <w:pPr>
              <w:spacing w:after="0" w:line="240" w:lineRule="auto"/>
              <w:jc w:val="center"/>
              <w:rPr>
                <w:rFonts w:ascii="Times New Roman" w:eastAsia="Times New Roman" w:hAnsi="Times New Roman" w:cs="Times New Roman"/>
                <w:b/>
                <w:bCs/>
                <w:color w:val="000000"/>
                <w:sz w:val="24"/>
                <w:szCs w:val="24"/>
              </w:rPr>
            </w:pPr>
            <w:r w:rsidRPr="00502EDF">
              <w:rPr>
                <w:rFonts w:ascii="Times New Roman" w:eastAsia="Times New Roman" w:hAnsi="Times New Roman" w:cs="Times New Roman"/>
                <w:b/>
                <w:bCs/>
                <w:color w:val="000000"/>
                <w:sz w:val="24"/>
                <w:szCs w:val="24"/>
              </w:rPr>
              <w:t>6</w:t>
            </w:r>
          </w:p>
        </w:tc>
        <w:tc>
          <w:tcPr>
            <w:tcW w:w="3135" w:type="dxa"/>
            <w:tcBorders>
              <w:top w:val="nil"/>
              <w:left w:val="nil"/>
              <w:bottom w:val="single" w:sz="8" w:space="0" w:color="auto"/>
              <w:right w:val="nil"/>
            </w:tcBorders>
            <w:shd w:val="clear" w:color="auto" w:fill="auto"/>
            <w:noWrap/>
            <w:vAlign w:val="center"/>
            <w:hideMark/>
          </w:tcPr>
          <w:p w14:paraId="2290E40F" w14:textId="77777777"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Str. Poarta Tarnii</w:t>
            </w:r>
          </w:p>
        </w:tc>
        <w:tc>
          <w:tcPr>
            <w:tcW w:w="1853" w:type="dxa"/>
            <w:tcBorders>
              <w:top w:val="nil"/>
              <w:left w:val="single" w:sz="8" w:space="0" w:color="auto"/>
              <w:bottom w:val="single" w:sz="8" w:space="0" w:color="auto"/>
              <w:right w:val="single" w:sz="8" w:space="0" w:color="auto"/>
            </w:tcBorders>
            <w:shd w:val="clear" w:color="auto" w:fill="auto"/>
            <w:noWrap/>
            <w:vAlign w:val="center"/>
            <w:hideMark/>
          </w:tcPr>
          <w:p w14:paraId="2B89E400" w14:textId="77777777"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232.00</w:t>
            </w:r>
          </w:p>
        </w:tc>
      </w:tr>
      <w:tr w:rsidR="00502EDF" w:rsidRPr="00502EDF" w14:paraId="7712921C" w14:textId="77777777" w:rsidTr="00502EDF">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6B6A3388" w14:textId="77777777" w:rsidR="00502EDF" w:rsidRPr="00502EDF" w:rsidRDefault="00502EDF" w:rsidP="00502EDF">
            <w:pPr>
              <w:spacing w:after="0" w:line="240" w:lineRule="auto"/>
              <w:jc w:val="center"/>
              <w:rPr>
                <w:rFonts w:ascii="Times New Roman" w:eastAsia="Times New Roman" w:hAnsi="Times New Roman" w:cs="Times New Roman"/>
                <w:b/>
                <w:bCs/>
                <w:color w:val="000000"/>
                <w:sz w:val="24"/>
                <w:szCs w:val="24"/>
              </w:rPr>
            </w:pPr>
            <w:r w:rsidRPr="00502EDF">
              <w:rPr>
                <w:rFonts w:ascii="Times New Roman" w:eastAsia="Times New Roman" w:hAnsi="Times New Roman" w:cs="Times New Roman"/>
                <w:b/>
                <w:bCs/>
                <w:color w:val="000000"/>
                <w:sz w:val="24"/>
                <w:szCs w:val="24"/>
              </w:rPr>
              <w:t>7</w:t>
            </w:r>
          </w:p>
        </w:tc>
        <w:tc>
          <w:tcPr>
            <w:tcW w:w="3135" w:type="dxa"/>
            <w:tcBorders>
              <w:top w:val="nil"/>
              <w:left w:val="nil"/>
              <w:bottom w:val="single" w:sz="8" w:space="0" w:color="auto"/>
              <w:right w:val="nil"/>
            </w:tcBorders>
            <w:shd w:val="clear" w:color="auto" w:fill="auto"/>
            <w:noWrap/>
            <w:vAlign w:val="center"/>
            <w:hideMark/>
          </w:tcPr>
          <w:p w14:paraId="6447D4E7" w14:textId="77777777"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Str. Poieni</w:t>
            </w:r>
          </w:p>
        </w:tc>
        <w:tc>
          <w:tcPr>
            <w:tcW w:w="1853" w:type="dxa"/>
            <w:tcBorders>
              <w:top w:val="nil"/>
              <w:left w:val="single" w:sz="8" w:space="0" w:color="auto"/>
              <w:bottom w:val="single" w:sz="8" w:space="0" w:color="auto"/>
              <w:right w:val="single" w:sz="8" w:space="0" w:color="auto"/>
            </w:tcBorders>
            <w:shd w:val="clear" w:color="auto" w:fill="auto"/>
            <w:noWrap/>
            <w:vAlign w:val="center"/>
            <w:hideMark/>
          </w:tcPr>
          <w:p w14:paraId="32BF7C5C" w14:textId="77777777"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220.00</w:t>
            </w:r>
          </w:p>
        </w:tc>
      </w:tr>
      <w:tr w:rsidR="00502EDF" w:rsidRPr="00502EDF" w14:paraId="08D880C1" w14:textId="77777777" w:rsidTr="00502EDF">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1E7C4152" w14:textId="77777777" w:rsidR="00502EDF" w:rsidRPr="00502EDF" w:rsidRDefault="00502EDF" w:rsidP="00502EDF">
            <w:pPr>
              <w:spacing w:after="0" w:line="240" w:lineRule="auto"/>
              <w:jc w:val="center"/>
              <w:rPr>
                <w:rFonts w:ascii="Times New Roman" w:eastAsia="Times New Roman" w:hAnsi="Times New Roman" w:cs="Times New Roman"/>
                <w:b/>
                <w:bCs/>
                <w:color w:val="000000"/>
                <w:sz w:val="24"/>
                <w:szCs w:val="24"/>
              </w:rPr>
            </w:pPr>
            <w:r w:rsidRPr="00502EDF">
              <w:rPr>
                <w:rFonts w:ascii="Times New Roman" w:eastAsia="Times New Roman" w:hAnsi="Times New Roman" w:cs="Times New Roman"/>
                <w:b/>
                <w:bCs/>
                <w:color w:val="000000"/>
                <w:sz w:val="24"/>
                <w:szCs w:val="24"/>
              </w:rPr>
              <w:t>8</w:t>
            </w:r>
          </w:p>
        </w:tc>
        <w:tc>
          <w:tcPr>
            <w:tcW w:w="3135" w:type="dxa"/>
            <w:tcBorders>
              <w:top w:val="nil"/>
              <w:left w:val="nil"/>
              <w:bottom w:val="single" w:sz="8" w:space="0" w:color="auto"/>
              <w:right w:val="nil"/>
            </w:tcBorders>
            <w:shd w:val="clear" w:color="auto" w:fill="auto"/>
            <w:noWrap/>
            <w:vAlign w:val="center"/>
            <w:hideMark/>
          </w:tcPr>
          <w:p w14:paraId="1FE2B817" w14:textId="77777777"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Str. Bourului</w:t>
            </w:r>
          </w:p>
        </w:tc>
        <w:tc>
          <w:tcPr>
            <w:tcW w:w="1853" w:type="dxa"/>
            <w:tcBorders>
              <w:top w:val="nil"/>
              <w:left w:val="single" w:sz="8" w:space="0" w:color="auto"/>
              <w:bottom w:val="single" w:sz="8" w:space="0" w:color="auto"/>
              <w:right w:val="single" w:sz="8" w:space="0" w:color="auto"/>
            </w:tcBorders>
            <w:shd w:val="clear" w:color="auto" w:fill="auto"/>
            <w:noWrap/>
            <w:vAlign w:val="center"/>
            <w:hideMark/>
          </w:tcPr>
          <w:p w14:paraId="57BD00E7" w14:textId="77777777"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158.00</w:t>
            </w:r>
          </w:p>
        </w:tc>
      </w:tr>
      <w:tr w:rsidR="00502EDF" w:rsidRPr="00502EDF" w14:paraId="15E4F64F" w14:textId="77777777" w:rsidTr="00502EDF">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74D00FA0" w14:textId="77777777" w:rsidR="00502EDF" w:rsidRPr="00502EDF" w:rsidRDefault="00502EDF" w:rsidP="00502EDF">
            <w:pPr>
              <w:spacing w:after="0" w:line="240" w:lineRule="auto"/>
              <w:jc w:val="center"/>
              <w:rPr>
                <w:rFonts w:ascii="Times New Roman" w:eastAsia="Times New Roman" w:hAnsi="Times New Roman" w:cs="Times New Roman"/>
                <w:b/>
                <w:bCs/>
                <w:color w:val="000000"/>
                <w:sz w:val="24"/>
                <w:szCs w:val="24"/>
              </w:rPr>
            </w:pPr>
            <w:r w:rsidRPr="00502EDF">
              <w:rPr>
                <w:rFonts w:ascii="Times New Roman" w:eastAsia="Times New Roman" w:hAnsi="Times New Roman" w:cs="Times New Roman"/>
                <w:b/>
                <w:bCs/>
                <w:color w:val="000000"/>
                <w:sz w:val="24"/>
                <w:szCs w:val="24"/>
              </w:rPr>
              <w:t>9</w:t>
            </w:r>
          </w:p>
        </w:tc>
        <w:tc>
          <w:tcPr>
            <w:tcW w:w="3135" w:type="dxa"/>
            <w:tcBorders>
              <w:top w:val="nil"/>
              <w:left w:val="nil"/>
              <w:bottom w:val="single" w:sz="8" w:space="0" w:color="auto"/>
              <w:right w:val="nil"/>
            </w:tcBorders>
            <w:shd w:val="clear" w:color="auto" w:fill="auto"/>
            <w:noWrap/>
            <w:vAlign w:val="center"/>
            <w:hideMark/>
          </w:tcPr>
          <w:p w14:paraId="6CF47112" w14:textId="77777777"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Str. Livezilor</w:t>
            </w:r>
          </w:p>
        </w:tc>
        <w:tc>
          <w:tcPr>
            <w:tcW w:w="1853" w:type="dxa"/>
            <w:tcBorders>
              <w:top w:val="nil"/>
              <w:left w:val="single" w:sz="8" w:space="0" w:color="auto"/>
              <w:bottom w:val="single" w:sz="8" w:space="0" w:color="auto"/>
              <w:right w:val="single" w:sz="8" w:space="0" w:color="auto"/>
            </w:tcBorders>
            <w:shd w:val="clear" w:color="auto" w:fill="auto"/>
            <w:noWrap/>
            <w:vAlign w:val="center"/>
            <w:hideMark/>
          </w:tcPr>
          <w:p w14:paraId="78A2BACB" w14:textId="77777777"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545.00</w:t>
            </w:r>
          </w:p>
        </w:tc>
      </w:tr>
      <w:tr w:rsidR="00502EDF" w:rsidRPr="00502EDF" w14:paraId="018AE7A7" w14:textId="77777777" w:rsidTr="00502EDF">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0BC9F238" w14:textId="77777777" w:rsidR="00502EDF" w:rsidRPr="00502EDF" w:rsidRDefault="00502EDF" w:rsidP="00502EDF">
            <w:pPr>
              <w:spacing w:after="0" w:line="240" w:lineRule="auto"/>
              <w:jc w:val="center"/>
              <w:rPr>
                <w:rFonts w:ascii="Times New Roman" w:eastAsia="Times New Roman" w:hAnsi="Times New Roman" w:cs="Times New Roman"/>
                <w:b/>
                <w:bCs/>
                <w:color w:val="000000"/>
                <w:sz w:val="24"/>
                <w:szCs w:val="24"/>
              </w:rPr>
            </w:pPr>
            <w:r w:rsidRPr="00502EDF">
              <w:rPr>
                <w:rFonts w:ascii="Times New Roman" w:eastAsia="Times New Roman" w:hAnsi="Times New Roman" w:cs="Times New Roman"/>
                <w:b/>
                <w:bCs/>
                <w:color w:val="000000"/>
                <w:sz w:val="24"/>
                <w:szCs w:val="24"/>
              </w:rPr>
              <w:t>10</w:t>
            </w:r>
          </w:p>
        </w:tc>
        <w:tc>
          <w:tcPr>
            <w:tcW w:w="3135" w:type="dxa"/>
            <w:tcBorders>
              <w:top w:val="nil"/>
              <w:left w:val="nil"/>
              <w:bottom w:val="single" w:sz="8" w:space="0" w:color="auto"/>
              <w:right w:val="nil"/>
            </w:tcBorders>
            <w:shd w:val="clear" w:color="auto" w:fill="auto"/>
            <w:noWrap/>
            <w:vAlign w:val="center"/>
            <w:hideMark/>
          </w:tcPr>
          <w:p w14:paraId="5D5E06B0" w14:textId="33E6379C"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Str.</w:t>
            </w:r>
            <w:r w:rsidR="00BF3BBA">
              <w:rPr>
                <w:rFonts w:ascii="Times New Roman" w:eastAsia="Times New Roman" w:hAnsi="Times New Roman" w:cs="Times New Roman"/>
                <w:color w:val="000000"/>
                <w:sz w:val="24"/>
                <w:szCs w:val="24"/>
              </w:rPr>
              <w:t>Scolii (</w:t>
            </w:r>
            <w:r w:rsidR="00BF3253">
              <w:rPr>
                <w:rFonts w:ascii="Times New Roman" w:eastAsia="Times New Roman" w:hAnsi="Times New Roman" w:cs="Times New Roman"/>
                <w:color w:val="000000"/>
                <w:sz w:val="24"/>
                <w:szCs w:val="24"/>
              </w:rPr>
              <w:t xml:space="preserve"> </w:t>
            </w:r>
            <w:r w:rsidRPr="00502EDF">
              <w:rPr>
                <w:rFonts w:ascii="Times New Roman" w:eastAsia="Times New Roman" w:hAnsi="Times New Roman" w:cs="Times New Roman"/>
                <w:color w:val="000000"/>
                <w:sz w:val="24"/>
                <w:szCs w:val="24"/>
              </w:rPr>
              <w:t>La Mesteacăn</w:t>
            </w:r>
            <w:r w:rsidR="00BF3BBA">
              <w:rPr>
                <w:rFonts w:ascii="Times New Roman" w:eastAsia="Times New Roman" w:hAnsi="Times New Roman" w:cs="Times New Roman"/>
                <w:color w:val="000000"/>
                <w:sz w:val="24"/>
                <w:szCs w:val="24"/>
              </w:rPr>
              <w:t>)</w:t>
            </w:r>
          </w:p>
        </w:tc>
        <w:tc>
          <w:tcPr>
            <w:tcW w:w="1853" w:type="dxa"/>
            <w:tcBorders>
              <w:top w:val="nil"/>
              <w:left w:val="single" w:sz="8" w:space="0" w:color="auto"/>
              <w:bottom w:val="single" w:sz="8" w:space="0" w:color="auto"/>
              <w:right w:val="single" w:sz="8" w:space="0" w:color="auto"/>
            </w:tcBorders>
            <w:shd w:val="clear" w:color="auto" w:fill="auto"/>
            <w:noWrap/>
            <w:vAlign w:val="center"/>
            <w:hideMark/>
          </w:tcPr>
          <w:p w14:paraId="7B337E8D" w14:textId="77777777"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353.00</w:t>
            </w:r>
          </w:p>
        </w:tc>
      </w:tr>
      <w:tr w:rsidR="00502EDF" w:rsidRPr="00502EDF" w14:paraId="3E2B0C6A" w14:textId="77777777" w:rsidTr="00502EDF">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48E5B208" w14:textId="77777777" w:rsidR="00502EDF" w:rsidRPr="00502EDF" w:rsidRDefault="00502EDF" w:rsidP="00502EDF">
            <w:pPr>
              <w:spacing w:after="0" w:line="240" w:lineRule="auto"/>
              <w:jc w:val="center"/>
              <w:rPr>
                <w:rFonts w:ascii="Times New Roman" w:eastAsia="Times New Roman" w:hAnsi="Times New Roman" w:cs="Times New Roman"/>
                <w:b/>
                <w:bCs/>
                <w:color w:val="000000"/>
                <w:sz w:val="24"/>
                <w:szCs w:val="24"/>
              </w:rPr>
            </w:pPr>
            <w:r w:rsidRPr="00502EDF">
              <w:rPr>
                <w:rFonts w:ascii="Times New Roman" w:eastAsia="Times New Roman" w:hAnsi="Times New Roman" w:cs="Times New Roman"/>
                <w:b/>
                <w:bCs/>
                <w:color w:val="000000"/>
                <w:sz w:val="24"/>
                <w:szCs w:val="24"/>
              </w:rPr>
              <w:t>11</w:t>
            </w:r>
          </w:p>
        </w:tc>
        <w:tc>
          <w:tcPr>
            <w:tcW w:w="3135" w:type="dxa"/>
            <w:tcBorders>
              <w:top w:val="nil"/>
              <w:left w:val="nil"/>
              <w:bottom w:val="single" w:sz="8" w:space="0" w:color="auto"/>
              <w:right w:val="nil"/>
            </w:tcBorders>
            <w:shd w:val="clear" w:color="auto" w:fill="auto"/>
            <w:noWrap/>
            <w:vAlign w:val="center"/>
            <w:hideMark/>
          </w:tcPr>
          <w:p w14:paraId="2EEBB7DF" w14:textId="265E3624"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Str. I</w:t>
            </w:r>
            <w:r w:rsidR="00BF3BBA">
              <w:rPr>
                <w:rFonts w:ascii="Times New Roman" w:eastAsia="Times New Roman" w:hAnsi="Times New Roman" w:cs="Times New Roman"/>
                <w:color w:val="000000"/>
                <w:sz w:val="24"/>
                <w:szCs w:val="24"/>
              </w:rPr>
              <w:t>.</w:t>
            </w:r>
            <w:r w:rsidRPr="00502EDF">
              <w:rPr>
                <w:rFonts w:ascii="Times New Roman" w:eastAsia="Times New Roman" w:hAnsi="Times New Roman" w:cs="Times New Roman"/>
                <w:color w:val="000000"/>
                <w:sz w:val="24"/>
                <w:szCs w:val="24"/>
              </w:rPr>
              <w:t>C Brătianu (Țarălungă)</w:t>
            </w:r>
          </w:p>
        </w:tc>
        <w:tc>
          <w:tcPr>
            <w:tcW w:w="1853" w:type="dxa"/>
            <w:tcBorders>
              <w:top w:val="nil"/>
              <w:left w:val="single" w:sz="8" w:space="0" w:color="auto"/>
              <w:bottom w:val="single" w:sz="8" w:space="0" w:color="auto"/>
              <w:right w:val="single" w:sz="8" w:space="0" w:color="auto"/>
            </w:tcBorders>
            <w:shd w:val="clear" w:color="auto" w:fill="auto"/>
            <w:noWrap/>
            <w:vAlign w:val="center"/>
            <w:hideMark/>
          </w:tcPr>
          <w:p w14:paraId="23F9B896" w14:textId="77777777"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111.00</w:t>
            </w:r>
          </w:p>
        </w:tc>
      </w:tr>
      <w:tr w:rsidR="00502EDF" w:rsidRPr="00502EDF" w14:paraId="65E34FE6" w14:textId="77777777" w:rsidTr="00502EDF">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148801A6" w14:textId="77777777" w:rsidR="00502EDF" w:rsidRPr="00502EDF" w:rsidRDefault="00502EDF" w:rsidP="00502EDF">
            <w:pPr>
              <w:spacing w:after="0" w:line="240" w:lineRule="auto"/>
              <w:jc w:val="center"/>
              <w:rPr>
                <w:rFonts w:ascii="Times New Roman" w:eastAsia="Times New Roman" w:hAnsi="Times New Roman" w:cs="Times New Roman"/>
                <w:b/>
                <w:bCs/>
                <w:color w:val="000000"/>
                <w:sz w:val="24"/>
                <w:szCs w:val="24"/>
              </w:rPr>
            </w:pPr>
            <w:r w:rsidRPr="00502EDF">
              <w:rPr>
                <w:rFonts w:ascii="Times New Roman" w:eastAsia="Times New Roman" w:hAnsi="Times New Roman" w:cs="Times New Roman"/>
                <w:b/>
                <w:bCs/>
                <w:color w:val="000000"/>
                <w:sz w:val="24"/>
                <w:szCs w:val="24"/>
              </w:rPr>
              <w:t>12</w:t>
            </w:r>
          </w:p>
        </w:tc>
        <w:tc>
          <w:tcPr>
            <w:tcW w:w="3135" w:type="dxa"/>
            <w:tcBorders>
              <w:top w:val="nil"/>
              <w:left w:val="nil"/>
              <w:bottom w:val="single" w:sz="8" w:space="0" w:color="auto"/>
              <w:right w:val="nil"/>
            </w:tcBorders>
            <w:shd w:val="clear" w:color="auto" w:fill="auto"/>
            <w:noWrap/>
            <w:vAlign w:val="center"/>
            <w:hideMark/>
          </w:tcPr>
          <w:p w14:paraId="40B3E731" w14:textId="77777777"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Str. Teiului</w:t>
            </w:r>
          </w:p>
        </w:tc>
        <w:tc>
          <w:tcPr>
            <w:tcW w:w="1853" w:type="dxa"/>
            <w:tcBorders>
              <w:top w:val="nil"/>
              <w:left w:val="single" w:sz="8" w:space="0" w:color="auto"/>
              <w:bottom w:val="single" w:sz="8" w:space="0" w:color="auto"/>
              <w:right w:val="single" w:sz="8" w:space="0" w:color="auto"/>
            </w:tcBorders>
            <w:shd w:val="clear" w:color="auto" w:fill="auto"/>
            <w:noWrap/>
            <w:vAlign w:val="center"/>
            <w:hideMark/>
          </w:tcPr>
          <w:p w14:paraId="50B90AE2" w14:textId="77777777"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327.00</w:t>
            </w:r>
          </w:p>
        </w:tc>
      </w:tr>
      <w:tr w:rsidR="00502EDF" w:rsidRPr="00502EDF" w14:paraId="1E8FF802" w14:textId="77777777" w:rsidTr="00502EDF">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5C7D158D" w14:textId="77777777" w:rsidR="00502EDF" w:rsidRPr="00502EDF" w:rsidRDefault="00502EDF" w:rsidP="00502EDF">
            <w:pPr>
              <w:spacing w:after="0" w:line="240" w:lineRule="auto"/>
              <w:jc w:val="center"/>
              <w:rPr>
                <w:rFonts w:ascii="Times New Roman" w:eastAsia="Times New Roman" w:hAnsi="Times New Roman" w:cs="Times New Roman"/>
                <w:b/>
                <w:bCs/>
                <w:color w:val="000000"/>
                <w:sz w:val="24"/>
                <w:szCs w:val="24"/>
              </w:rPr>
            </w:pPr>
            <w:r w:rsidRPr="00502EDF">
              <w:rPr>
                <w:rFonts w:ascii="Times New Roman" w:eastAsia="Times New Roman" w:hAnsi="Times New Roman" w:cs="Times New Roman"/>
                <w:b/>
                <w:bCs/>
                <w:color w:val="000000"/>
                <w:sz w:val="24"/>
                <w:szCs w:val="24"/>
              </w:rPr>
              <w:t>13</w:t>
            </w:r>
          </w:p>
        </w:tc>
        <w:tc>
          <w:tcPr>
            <w:tcW w:w="3135" w:type="dxa"/>
            <w:tcBorders>
              <w:top w:val="nil"/>
              <w:left w:val="nil"/>
              <w:bottom w:val="single" w:sz="8" w:space="0" w:color="auto"/>
              <w:right w:val="nil"/>
            </w:tcBorders>
            <w:shd w:val="clear" w:color="auto" w:fill="auto"/>
            <w:noWrap/>
            <w:vAlign w:val="center"/>
            <w:hideMark/>
          </w:tcPr>
          <w:p w14:paraId="45B0AABF" w14:textId="77777777"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Str. Progresului</w:t>
            </w:r>
          </w:p>
        </w:tc>
        <w:tc>
          <w:tcPr>
            <w:tcW w:w="1853" w:type="dxa"/>
            <w:tcBorders>
              <w:top w:val="nil"/>
              <w:left w:val="single" w:sz="8" w:space="0" w:color="auto"/>
              <w:bottom w:val="single" w:sz="8" w:space="0" w:color="auto"/>
              <w:right w:val="single" w:sz="8" w:space="0" w:color="auto"/>
            </w:tcBorders>
            <w:shd w:val="clear" w:color="auto" w:fill="auto"/>
            <w:noWrap/>
            <w:vAlign w:val="center"/>
            <w:hideMark/>
          </w:tcPr>
          <w:p w14:paraId="25934A23" w14:textId="77777777"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240.00</w:t>
            </w:r>
          </w:p>
        </w:tc>
      </w:tr>
      <w:tr w:rsidR="00502EDF" w:rsidRPr="00502EDF" w14:paraId="09126416" w14:textId="77777777" w:rsidTr="00502EDF">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142A2FA8" w14:textId="77777777" w:rsidR="00502EDF" w:rsidRPr="00502EDF" w:rsidRDefault="00502EDF" w:rsidP="00502EDF">
            <w:pPr>
              <w:spacing w:after="0" w:line="240" w:lineRule="auto"/>
              <w:jc w:val="center"/>
              <w:rPr>
                <w:rFonts w:ascii="Times New Roman" w:eastAsia="Times New Roman" w:hAnsi="Times New Roman" w:cs="Times New Roman"/>
                <w:b/>
                <w:bCs/>
                <w:color w:val="000000"/>
                <w:sz w:val="24"/>
                <w:szCs w:val="24"/>
              </w:rPr>
            </w:pPr>
            <w:r w:rsidRPr="00502EDF">
              <w:rPr>
                <w:rFonts w:ascii="Times New Roman" w:eastAsia="Times New Roman" w:hAnsi="Times New Roman" w:cs="Times New Roman"/>
                <w:b/>
                <w:bCs/>
                <w:color w:val="000000"/>
                <w:sz w:val="24"/>
                <w:szCs w:val="24"/>
              </w:rPr>
              <w:t>14</w:t>
            </w:r>
          </w:p>
        </w:tc>
        <w:tc>
          <w:tcPr>
            <w:tcW w:w="3135" w:type="dxa"/>
            <w:tcBorders>
              <w:top w:val="nil"/>
              <w:left w:val="nil"/>
              <w:bottom w:val="single" w:sz="8" w:space="0" w:color="auto"/>
              <w:right w:val="nil"/>
            </w:tcBorders>
            <w:shd w:val="clear" w:color="auto" w:fill="auto"/>
            <w:noWrap/>
            <w:vAlign w:val="center"/>
            <w:hideMark/>
          </w:tcPr>
          <w:p w14:paraId="31730C16" w14:textId="77777777"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Str. Bisericii (Stafie)</w:t>
            </w:r>
          </w:p>
        </w:tc>
        <w:tc>
          <w:tcPr>
            <w:tcW w:w="1853" w:type="dxa"/>
            <w:tcBorders>
              <w:top w:val="nil"/>
              <w:left w:val="single" w:sz="8" w:space="0" w:color="auto"/>
              <w:bottom w:val="single" w:sz="8" w:space="0" w:color="auto"/>
              <w:right w:val="single" w:sz="8" w:space="0" w:color="auto"/>
            </w:tcBorders>
            <w:shd w:val="clear" w:color="auto" w:fill="auto"/>
            <w:noWrap/>
            <w:vAlign w:val="center"/>
            <w:hideMark/>
          </w:tcPr>
          <w:p w14:paraId="25A3697B" w14:textId="77777777"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83.00</w:t>
            </w:r>
          </w:p>
        </w:tc>
      </w:tr>
      <w:tr w:rsidR="00502EDF" w:rsidRPr="00502EDF" w14:paraId="3306A29B" w14:textId="77777777" w:rsidTr="00502EDF">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21964FA6" w14:textId="77777777" w:rsidR="00502EDF" w:rsidRPr="00502EDF" w:rsidRDefault="00502EDF" w:rsidP="00502EDF">
            <w:pPr>
              <w:spacing w:after="0" w:line="240" w:lineRule="auto"/>
              <w:jc w:val="center"/>
              <w:rPr>
                <w:rFonts w:ascii="Times New Roman" w:eastAsia="Times New Roman" w:hAnsi="Times New Roman" w:cs="Times New Roman"/>
                <w:b/>
                <w:bCs/>
                <w:color w:val="000000"/>
                <w:sz w:val="24"/>
                <w:szCs w:val="24"/>
              </w:rPr>
            </w:pPr>
            <w:r w:rsidRPr="00502EDF">
              <w:rPr>
                <w:rFonts w:ascii="Times New Roman" w:eastAsia="Times New Roman" w:hAnsi="Times New Roman" w:cs="Times New Roman"/>
                <w:b/>
                <w:bCs/>
                <w:color w:val="000000"/>
                <w:sz w:val="24"/>
                <w:szCs w:val="24"/>
              </w:rPr>
              <w:t>15</w:t>
            </w:r>
          </w:p>
        </w:tc>
        <w:tc>
          <w:tcPr>
            <w:tcW w:w="3135" w:type="dxa"/>
            <w:tcBorders>
              <w:top w:val="nil"/>
              <w:left w:val="nil"/>
              <w:bottom w:val="single" w:sz="8" w:space="0" w:color="auto"/>
              <w:right w:val="nil"/>
            </w:tcBorders>
            <w:shd w:val="clear" w:color="auto" w:fill="auto"/>
            <w:noWrap/>
            <w:vAlign w:val="center"/>
            <w:hideMark/>
          </w:tcPr>
          <w:p w14:paraId="1E7A5ADD" w14:textId="77777777"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Str. Mihail Sadoveanu</w:t>
            </w:r>
          </w:p>
        </w:tc>
        <w:tc>
          <w:tcPr>
            <w:tcW w:w="1853" w:type="dxa"/>
            <w:tcBorders>
              <w:top w:val="nil"/>
              <w:left w:val="single" w:sz="8" w:space="0" w:color="auto"/>
              <w:bottom w:val="single" w:sz="8" w:space="0" w:color="auto"/>
              <w:right w:val="single" w:sz="8" w:space="0" w:color="auto"/>
            </w:tcBorders>
            <w:shd w:val="clear" w:color="auto" w:fill="auto"/>
            <w:noWrap/>
            <w:vAlign w:val="center"/>
            <w:hideMark/>
          </w:tcPr>
          <w:p w14:paraId="56FC95AB" w14:textId="77777777"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371.00</w:t>
            </w:r>
          </w:p>
        </w:tc>
      </w:tr>
      <w:tr w:rsidR="00502EDF" w:rsidRPr="00502EDF" w14:paraId="7EE79B2B" w14:textId="77777777" w:rsidTr="00502EDF">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2098D3DA" w14:textId="77777777" w:rsidR="00502EDF" w:rsidRPr="00502EDF" w:rsidRDefault="00502EDF" w:rsidP="00502EDF">
            <w:pPr>
              <w:spacing w:after="0" w:line="240" w:lineRule="auto"/>
              <w:jc w:val="center"/>
              <w:rPr>
                <w:rFonts w:ascii="Times New Roman" w:eastAsia="Times New Roman" w:hAnsi="Times New Roman" w:cs="Times New Roman"/>
                <w:b/>
                <w:bCs/>
                <w:color w:val="000000"/>
                <w:sz w:val="24"/>
                <w:szCs w:val="24"/>
              </w:rPr>
            </w:pPr>
            <w:r w:rsidRPr="00502EDF">
              <w:rPr>
                <w:rFonts w:ascii="Times New Roman" w:eastAsia="Times New Roman" w:hAnsi="Times New Roman" w:cs="Times New Roman"/>
                <w:b/>
                <w:bCs/>
                <w:color w:val="000000"/>
                <w:sz w:val="24"/>
                <w:szCs w:val="24"/>
              </w:rPr>
              <w:t>16</w:t>
            </w:r>
          </w:p>
        </w:tc>
        <w:tc>
          <w:tcPr>
            <w:tcW w:w="3135" w:type="dxa"/>
            <w:tcBorders>
              <w:top w:val="nil"/>
              <w:left w:val="nil"/>
              <w:bottom w:val="single" w:sz="8" w:space="0" w:color="auto"/>
              <w:right w:val="nil"/>
            </w:tcBorders>
            <w:shd w:val="clear" w:color="auto" w:fill="auto"/>
            <w:noWrap/>
            <w:vAlign w:val="center"/>
            <w:hideMark/>
          </w:tcPr>
          <w:p w14:paraId="220406DF" w14:textId="77777777"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Str. Gutuiului</w:t>
            </w:r>
          </w:p>
        </w:tc>
        <w:tc>
          <w:tcPr>
            <w:tcW w:w="1853" w:type="dxa"/>
            <w:tcBorders>
              <w:top w:val="nil"/>
              <w:left w:val="single" w:sz="8" w:space="0" w:color="auto"/>
              <w:bottom w:val="single" w:sz="8" w:space="0" w:color="auto"/>
              <w:right w:val="single" w:sz="8" w:space="0" w:color="auto"/>
            </w:tcBorders>
            <w:shd w:val="clear" w:color="auto" w:fill="auto"/>
            <w:noWrap/>
            <w:vAlign w:val="center"/>
            <w:hideMark/>
          </w:tcPr>
          <w:p w14:paraId="0F886717" w14:textId="77777777"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275.00</w:t>
            </w:r>
          </w:p>
        </w:tc>
      </w:tr>
      <w:tr w:rsidR="00502EDF" w:rsidRPr="00502EDF" w14:paraId="767B5883" w14:textId="77777777" w:rsidTr="00502EDF">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1638BB35" w14:textId="77777777" w:rsidR="00502EDF" w:rsidRPr="00502EDF" w:rsidRDefault="00502EDF" w:rsidP="00502EDF">
            <w:pPr>
              <w:spacing w:after="0" w:line="240" w:lineRule="auto"/>
              <w:jc w:val="center"/>
              <w:rPr>
                <w:rFonts w:ascii="Times New Roman" w:eastAsia="Times New Roman" w:hAnsi="Times New Roman" w:cs="Times New Roman"/>
                <w:b/>
                <w:bCs/>
                <w:color w:val="000000"/>
                <w:sz w:val="24"/>
                <w:szCs w:val="24"/>
              </w:rPr>
            </w:pPr>
            <w:r w:rsidRPr="00502EDF">
              <w:rPr>
                <w:rFonts w:ascii="Times New Roman" w:eastAsia="Times New Roman" w:hAnsi="Times New Roman" w:cs="Times New Roman"/>
                <w:b/>
                <w:bCs/>
                <w:color w:val="000000"/>
                <w:sz w:val="24"/>
                <w:szCs w:val="24"/>
              </w:rPr>
              <w:t>17</w:t>
            </w:r>
          </w:p>
        </w:tc>
        <w:tc>
          <w:tcPr>
            <w:tcW w:w="3135" w:type="dxa"/>
            <w:tcBorders>
              <w:top w:val="nil"/>
              <w:left w:val="nil"/>
              <w:bottom w:val="single" w:sz="8" w:space="0" w:color="auto"/>
              <w:right w:val="nil"/>
            </w:tcBorders>
            <w:shd w:val="clear" w:color="auto" w:fill="auto"/>
            <w:noWrap/>
            <w:vAlign w:val="center"/>
            <w:hideMark/>
          </w:tcPr>
          <w:p w14:paraId="19729A07" w14:textId="6D8CAF25" w:rsidR="00502EDF" w:rsidRPr="00502EDF" w:rsidRDefault="00BF3BBA" w:rsidP="00502ED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Fdt</w:t>
            </w:r>
            <w:r w:rsidR="00502EDF" w:rsidRPr="00502EDF">
              <w:rPr>
                <w:rFonts w:ascii="Times New Roman" w:eastAsia="Times New Roman" w:hAnsi="Times New Roman" w:cs="Times New Roman"/>
                <w:color w:val="000000"/>
                <w:sz w:val="24"/>
                <w:szCs w:val="24"/>
              </w:rPr>
              <w:t>. Grădinarilor</w:t>
            </w:r>
          </w:p>
        </w:tc>
        <w:tc>
          <w:tcPr>
            <w:tcW w:w="1853" w:type="dxa"/>
            <w:tcBorders>
              <w:top w:val="nil"/>
              <w:left w:val="single" w:sz="8" w:space="0" w:color="auto"/>
              <w:bottom w:val="single" w:sz="8" w:space="0" w:color="auto"/>
              <w:right w:val="single" w:sz="8" w:space="0" w:color="auto"/>
            </w:tcBorders>
            <w:shd w:val="clear" w:color="auto" w:fill="auto"/>
            <w:noWrap/>
            <w:vAlign w:val="center"/>
            <w:hideMark/>
          </w:tcPr>
          <w:p w14:paraId="5C8BB3BE" w14:textId="77777777"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72.00</w:t>
            </w:r>
          </w:p>
        </w:tc>
      </w:tr>
      <w:tr w:rsidR="00502EDF" w:rsidRPr="00502EDF" w14:paraId="6704525A" w14:textId="77777777" w:rsidTr="00502EDF">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74FF8748" w14:textId="77777777" w:rsidR="00502EDF" w:rsidRPr="00502EDF" w:rsidRDefault="00502EDF" w:rsidP="00502EDF">
            <w:pPr>
              <w:spacing w:after="0" w:line="240" w:lineRule="auto"/>
              <w:jc w:val="center"/>
              <w:rPr>
                <w:rFonts w:ascii="Times New Roman" w:eastAsia="Times New Roman" w:hAnsi="Times New Roman" w:cs="Times New Roman"/>
                <w:b/>
                <w:bCs/>
                <w:color w:val="000000"/>
                <w:sz w:val="24"/>
                <w:szCs w:val="24"/>
              </w:rPr>
            </w:pPr>
            <w:r w:rsidRPr="00502EDF">
              <w:rPr>
                <w:rFonts w:ascii="Times New Roman" w:eastAsia="Times New Roman" w:hAnsi="Times New Roman" w:cs="Times New Roman"/>
                <w:b/>
                <w:bCs/>
                <w:color w:val="000000"/>
                <w:sz w:val="24"/>
                <w:szCs w:val="24"/>
              </w:rPr>
              <w:t>18</w:t>
            </w:r>
          </w:p>
        </w:tc>
        <w:tc>
          <w:tcPr>
            <w:tcW w:w="3135" w:type="dxa"/>
            <w:tcBorders>
              <w:top w:val="nil"/>
              <w:left w:val="nil"/>
              <w:bottom w:val="single" w:sz="8" w:space="0" w:color="auto"/>
              <w:right w:val="nil"/>
            </w:tcBorders>
            <w:shd w:val="clear" w:color="auto" w:fill="auto"/>
            <w:noWrap/>
            <w:vAlign w:val="center"/>
            <w:hideMark/>
          </w:tcPr>
          <w:p w14:paraId="09F5D25D" w14:textId="3AB991DD"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 xml:space="preserve">Str. </w:t>
            </w:r>
            <w:r w:rsidR="00BF3BBA">
              <w:rPr>
                <w:rFonts w:ascii="Times New Roman" w:eastAsia="Times New Roman" w:hAnsi="Times New Roman" w:cs="Times New Roman"/>
                <w:color w:val="000000"/>
                <w:sz w:val="24"/>
                <w:szCs w:val="24"/>
              </w:rPr>
              <w:t>Siretului (La Ha</w:t>
            </w:r>
            <w:r w:rsidRPr="00502EDF">
              <w:rPr>
                <w:rFonts w:ascii="Times New Roman" w:eastAsia="Times New Roman" w:hAnsi="Times New Roman" w:cs="Times New Roman"/>
                <w:color w:val="000000"/>
                <w:sz w:val="24"/>
                <w:szCs w:val="24"/>
              </w:rPr>
              <w:t>țaș</w:t>
            </w:r>
            <w:r w:rsidR="00BF3BBA">
              <w:rPr>
                <w:rFonts w:ascii="Times New Roman" w:eastAsia="Times New Roman" w:hAnsi="Times New Roman" w:cs="Times New Roman"/>
                <w:color w:val="000000"/>
                <w:sz w:val="24"/>
                <w:szCs w:val="24"/>
              </w:rPr>
              <w:t>)</w:t>
            </w:r>
          </w:p>
        </w:tc>
        <w:tc>
          <w:tcPr>
            <w:tcW w:w="1853" w:type="dxa"/>
            <w:tcBorders>
              <w:top w:val="nil"/>
              <w:left w:val="single" w:sz="8" w:space="0" w:color="auto"/>
              <w:bottom w:val="single" w:sz="8" w:space="0" w:color="auto"/>
              <w:right w:val="single" w:sz="8" w:space="0" w:color="auto"/>
            </w:tcBorders>
            <w:shd w:val="clear" w:color="auto" w:fill="auto"/>
            <w:noWrap/>
            <w:vAlign w:val="center"/>
            <w:hideMark/>
          </w:tcPr>
          <w:p w14:paraId="36940158" w14:textId="77777777"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86.00</w:t>
            </w:r>
          </w:p>
        </w:tc>
      </w:tr>
      <w:tr w:rsidR="00502EDF" w:rsidRPr="00502EDF" w14:paraId="1823DAF6" w14:textId="77777777" w:rsidTr="00502EDF">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2BD8282E" w14:textId="77777777" w:rsidR="00502EDF" w:rsidRPr="00502EDF" w:rsidRDefault="00502EDF" w:rsidP="00502EDF">
            <w:pPr>
              <w:spacing w:after="0" w:line="240" w:lineRule="auto"/>
              <w:jc w:val="center"/>
              <w:rPr>
                <w:rFonts w:ascii="Times New Roman" w:eastAsia="Times New Roman" w:hAnsi="Times New Roman" w:cs="Times New Roman"/>
                <w:b/>
                <w:bCs/>
                <w:color w:val="000000"/>
                <w:sz w:val="24"/>
                <w:szCs w:val="24"/>
              </w:rPr>
            </w:pPr>
            <w:r w:rsidRPr="00502EDF">
              <w:rPr>
                <w:rFonts w:ascii="Times New Roman" w:eastAsia="Times New Roman" w:hAnsi="Times New Roman" w:cs="Times New Roman"/>
                <w:b/>
                <w:bCs/>
                <w:color w:val="000000"/>
                <w:sz w:val="24"/>
                <w:szCs w:val="24"/>
              </w:rPr>
              <w:t>19</w:t>
            </w:r>
          </w:p>
        </w:tc>
        <w:tc>
          <w:tcPr>
            <w:tcW w:w="3135" w:type="dxa"/>
            <w:tcBorders>
              <w:top w:val="nil"/>
              <w:left w:val="nil"/>
              <w:bottom w:val="single" w:sz="8" w:space="0" w:color="auto"/>
              <w:right w:val="nil"/>
            </w:tcBorders>
            <w:shd w:val="clear" w:color="auto" w:fill="auto"/>
            <w:noWrap/>
            <w:vAlign w:val="center"/>
            <w:hideMark/>
          </w:tcPr>
          <w:p w14:paraId="1E8A2C41" w14:textId="06C16945" w:rsidR="00502EDF" w:rsidRPr="00502EDF" w:rsidRDefault="00BF3BBA" w:rsidP="00BF3BB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Str. </w:t>
            </w:r>
            <w:r w:rsidR="00502EDF" w:rsidRPr="00502EDF">
              <w:rPr>
                <w:rFonts w:ascii="Times New Roman" w:eastAsia="Times New Roman" w:hAnsi="Times New Roman" w:cs="Times New Roman"/>
                <w:color w:val="000000"/>
                <w:sz w:val="24"/>
                <w:szCs w:val="24"/>
              </w:rPr>
              <w:t>Bisericii 2</w:t>
            </w:r>
          </w:p>
        </w:tc>
        <w:tc>
          <w:tcPr>
            <w:tcW w:w="1853" w:type="dxa"/>
            <w:tcBorders>
              <w:top w:val="nil"/>
              <w:left w:val="single" w:sz="8" w:space="0" w:color="auto"/>
              <w:bottom w:val="single" w:sz="8" w:space="0" w:color="auto"/>
              <w:right w:val="single" w:sz="8" w:space="0" w:color="auto"/>
            </w:tcBorders>
            <w:shd w:val="clear" w:color="auto" w:fill="auto"/>
            <w:noWrap/>
            <w:vAlign w:val="center"/>
            <w:hideMark/>
          </w:tcPr>
          <w:p w14:paraId="35D06E4A" w14:textId="77777777"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85.00</w:t>
            </w:r>
          </w:p>
        </w:tc>
      </w:tr>
      <w:tr w:rsidR="00502EDF" w:rsidRPr="00502EDF" w14:paraId="427405E0" w14:textId="77777777" w:rsidTr="00502EDF">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3293CD2F" w14:textId="77777777" w:rsidR="00502EDF" w:rsidRPr="00502EDF" w:rsidRDefault="00502EDF" w:rsidP="00502EDF">
            <w:pPr>
              <w:spacing w:after="0" w:line="240" w:lineRule="auto"/>
              <w:jc w:val="center"/>
              <w:rPr>
                <w:rFonts w:ascii="Times New Roman" w:eastAsia="Times New Roman" w:hAnsi="Times New Roman" w:cs="Times New Roman"/>
                <w:b/>
                <w:bCs/>
                <w:color w:val="000000"/>
                <w:sz w:val="24"/>
                <w:szCs w:val="24"/>
              </w:rPr>
            </w:pPr>
            <w:r w:rsidRPr="00502EDF">
              <w:rPr>
                <w:rFonts w:ascii="Times New Roman" w:eastAsia="Times New Roman" w:hAnsi="Times New Roman" w:cs="Times New Roman"/>
                <w:b/>
                <w:bCs/>
                <w:color w:val="000000"/>
                <w:sz w:val="24"/>
                <w:szCs w:val="24"/>
              </w:rPr>
              <w:t>20</w:t>
            </w:r>
          </w:p>
        </w:tc>
        <w:tc>
          <w:tcPr>
            <w:tcW w:w="3135" w:type="dxa"/>
            <w:tcBorders>
              <w:top w:val="nil"/>
              <w:left w:val="nil"/>
              <w:bottom w:val="single" w:sz="8" w:space="0" w:color="auto"/>
              <w:right w:val="single" w:sz="8" w:space="0" w:color="auto"/>
            </w:tcBorders>
            <w:shd w:val="clear" w:color="auto" w:fill="auto"/>
            <w:noWrap/>
            <w:vAlign w:val="center"/>
            <w:hideMark/>
          </w:tcPr>
          <w:p w14:paraId="6B33584B" w14:textId="369CF12D"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Str.</w:t>
            </w:r>
            <w:r w:rsidR="00BF3BBA">
              <w:rPr>
                <w:rFonts w:ascii="Times New Roman" w:eastAsia="Times New Roman" w:hAnsi="Times New Roman" w:cs="Times New Roman"/>
                <w:color w:val="000000"/>
                <w:sz w:val="24"/>
                <w:szCs w:val="24"/>
              </w:rPr>
              <w:t>Siretului (</w:t>
            </w:r>
            <w:r w:rsidRPr="00502EDF">
              <w:rPr>
                <w:rFonts w:ascii="Times New Roman" w:eastAsia="Times New Roman" w:hAnsi="Times New Roman" w:cs="Times New Roman"/>
                <w:color w:val="000000"/>
                <w:sz w:val="24"/>
                <w:szCs w:val="24"/>
              </w:rPr>
              <w:t xml:space="preserve"> La Catrea</w:t>
            </w:r>
            <w:r w:rsidR="00BF3BBA">
              <w:rPr>
                <w:rFonts w:ascii="Times New Roman" w:eastAsia="Times New Roman" w:hAnsi="Times New Roman" w:cs="Times New Roman"/>
                <w:color w:val="000000"/>
                <w:sz w:val="24"/>
                <w:szCs w:val="24"/>
              </w:rPr>
              <w:t>)</w:t>
            </w:r>
          </w:p>
        </w:tc>
        <w:tc>
          <w:tcPr>
            <w:tcW w:w="1853" w:type="dxa"/>
            <w:tcBorders>
              <w:top w:val="nil"/>
              <w:left w:val="nil"/>
              <w:bottom w:val="single" w:sz="8" w:space="0" w:color="auto"/>
              <w:right w:val="single" w:sz="8" w:space="0" w:color="auto"/>
            </w:tcBorders>
            <w:shd w:val="clear" w:color="auto" w:fill="auto"/>
            <w:noWrap/>
            <w:vAlign w:val="bottom"/>
            <w:hideMark/>
          </w:tcPr>
          <w:p w14:paraId="2BCF1561" w14:textId="77777777"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48.00</w:t>
            </w:r>
          </w:p>
        </w:tc>
      </w:tr>
      <w:tr w:rsidR="00502EDF" w:rsidRPr="00502EDF" w14:paraId="1A46BFD4" w14:textId="77777777" w:rsidTr="00502EDF">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781241D5" w14:textId="77777777" w:rsidR="00502EDF" w:rsidRPr="00502EDF" w:rsidRDefault="00502EDF" w:rsidP="00502EDF">
            <w:pPr>
              <w:spacing w:after="0" w:line="240" w:lineRule="auto"/>
              <w:jc w:val="center"/>
              <w:rPr>
                <w:rFonts w:ascii="Times New Roman" w:eastAsia="Times New Roman" w:hAnsi="Times New Roman" w:cs="Times New Roman"/>
                <w:b/>
                <w:bCs/>
                <w:color w:val="000000"/>
                <w:sz w:val="24"/>
                <w:szCs w:val="24"/>
              </w:rPr>
            </w:pPr>
            <w:r w:rsidRPr="00502EDF">
              <w:rPr>
                <w:rFonts w:ascii="Times New Roman" w:eastAsia="Times New Roman" w:hAnsi="Times New Roman" w:cs="Times New Roman"/>
                <w:b/>
                <w:bCs/>
                <w:color w:val="000000"/>
                <w:sz w:val="24"/>
                <w:szCs w:val="24"/>
              </w:rPr>
              <w:t>21</w:t>
            </w:r>
          </w:p>
        </w:tc>
        <w:tc>
          <w:tcPr>
            <w:tcW w:w="3135" w:type="dxa"/>
            <w:tcBorders>
              <w:top w:val="nil"/>
              <w:left w:val="nil"/>
              <w:bottom w:val="single" w:sz="8" w:space="0" w:color="auto"/>
              <w:right w:val="single" w:sz="8" w:space="0" w:color="auto"/>
            </w:tcBorders>
            <w:shd w:val="clear" w:color="auto" w:fill="auto"/>
            <w:noWrap/>
            <w:vAlign w:val="center"/>
            <w:hideMark/>
          </w:tcPr>
          <w:p w14:paraId="6F7471F3" w14:textId="77777777"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Str. Păcii</w:t>
            </w:r>
          </w:p>
        </w:tc>
        <w:tc>
          <w:tcPr>
            <w:tcW w:w="1853" w:type="dxa"/>
            <w:tcBorders>
              <w:top w:val="nil"/>
              <w:left w:val="nil"/>
              <w:bottom w:val="single" w:sz="8" w:space="0" w:color="auto"/>
              <w:right w:val="single" w:sz="8" w:space="0" w:color="auto"/>
            </w:tcBorders>
            <w:shd w:val="clear" w:color="auto" w:fill="auto"/>
            <w:noWrap/>
            <w:vAlign w:val="bottom"/>
            <w:hideMark/>
          </w:tcPr>
          <w:p w14:paraId="614474EE" w14:textId="77777777"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224.00</w:t>
            </w:r>
          </w:p>
        </w:tc>
      </w:tr>
      <w:tr w:rsidR="00502EDF" w:rsidRPr="00502EDF" w14:paraId="0B22DA94" w14:textId="77777777" w:rsidTr="00502EDF">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2739FB0A" w14:textId="77777777" w:rsidR="00502EDF" w:rsidRPr="00502EDF" w:rsidRDefault="00502EDF" w:rsidP="00502EDF">
            <w:pPr>
              <w:spacing w:after="0" w:line="240" w:lineRule="auto"/>
              <w:jc w:val="center"/>
              <w:rPr>
                <w:rFonts w:ascii="Times New Roman" w:eastAsia="Times New Roman" w:hAnsi="Times New Roman" w:cs="Times New Roman"/>
                <w:b/>
                <w:bCs/>
                <w:color w:val="000000"/>
                <w:sz w:val="24"/>
                <w:szCs w:val="24"/>
              </w:rPr>
            </w:pPr>
            <w:r w:rsidRPr="00502EDF">
              <w:rPr>
                <w:rFonts w:ascii="Times New Roman" w:eastAsia="Times New Roman" w:hAnsi="Times New Roman" w:cs="Times New Roman"/>
                <w:b/>
                <w:bCs/>
                <w:color w:val="000000"/>
                <w:sz w:val="24"/>
                <w:szCs w:val="24"/>
              </w:rPr>
              <w:t>22</w:t>
            </w:r>
          </w:p>
        </w:tc>
        <w:tc>
          <w:tcPr>
            <w:tcW w:w="3135" w:type="dxa"/>
            <w:tcBorders>
              <w:top w:val="nil"/>
              <w:left w:val="nil"/>
              <w:bottom w:val="single" w:sz="8" w:space="0" w:color="auto"/>
              <w:right w:val="single" w:sz="8" w:space="0" w:color="auto"/>
            </w:tcBorders>
            <w:shd w:val="clear" w:color="auto" w:fill="auto"/>
            <w:noWrap/>
            <w:vAlign w:val="center"/>
            <w:hideMark/>
          </w:tcPr>
          <w:p w14:paraId="76606BFF" w14:textId="2CDF0855"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 xml:space="preserve">Str. </w:t>
            </w:r>
            <w:r w:rsidR="00BF3BBA">
              <w:rPr>
                <w:rFonts w:ascii="Times New Roman" w:eastAsia="Times New Roman" w:hAnsi="Times New Roman" w:cs="Times New Roman"/>
                <w:color w:val="000000"/>
                <w:sz w:val="24"/>
                <w:szCs w:val="24"/>
              </w:rPr>
              <w:t>Sperantei (</w:t>
            </w:r>
            <w:r w:rsidRPr="00502EDF">
              <w:rPr>
                <w:rFonts w:ascii="Times New Roman" w:eastAsia="Times New Roman" w:hAnsi="Times New Roman" w:cs="Times New Roman"/>
                <w:color w:val="000000"/>
                <w:sz w:val="24"/>
                <w:szCs w:val="24"/>
              </w:rPr>
              <w:t>Vâlcele</w:t>
            </w:r>
            <w:r w:rsidR="00BF3BBA">
              <w:rPr>
                <w:rFonts w:ascii="Times New Roman" w:eastAsia="Times New Roman" w:hAnsi="Times New Roman" w:cs="Times New Roman"/>
                <w:color w:val="000000"/>
                <w:sz w:val="24"/>
                <w:szCs w:val="24"/>
              </w:rPr>
              <w:t>)</w:t>
            </w:r>
          </w:p>
        </w:tc>
        <w:tc>
          <w:tcPr>
            <w:tcW w:w="1853" w:type="dxa"/>
            <w:tcBorders>
              <w:top w:val="nil"/>
              <w:left w:val="nil"/>
              <w:bottom w:val="single" w:sz="8" w:space="0" w:color="auto"/>
              <w:right w:val="single" w:sz="8" w:space="0" w:color="auto"/>
            </w:tcBorders>
            <w:shd w:val="clear" w:color="auto" w:fill="auto"/>
            <w:noWrap/>
            <w:vAlign w:val="bottom"/>
            <w:hideMark/>
          </w:tcPr>
          <w:p w14:paraId="6C1C0CC5" w14:textId="77777777"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456.00</w:t>
            </w:r>
          </w:p>
        </w:tc>
      </w:tr>
      <w:tr w:rsidR="00502EDF" w:rsidRPr="00502EDF" w14:paraId="5AC0704F" w14:textId="77777777" w:rsidTr="00502EDF">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532820BA" w14:textId="77777777" w:rsidR="00502EDF" w:rsidRPr="00502EDF" w:rsidRDefault="00502EDF" w:rsidP="00502EDF">
            <w:pPr>
              <w:spacing w:after="0" w:line="240" w:lineRule="auto"/>
              <w:jc w:val="center"/>
              <w:rPr>
                <w:rFonts w:ascii="Times New Roman" w:eastAsia="Times New Roman" w:hAnsi="Times New Roman" w:cs="Times New Roman"/>
                <w:b/>
                <w:bCs/>
                <w:color w:val="000000"/>
                <w:sz w:val="24"/>
                <w:szCs w:val="24"/>
              </w:rPr>
            </w:pPr>
            <w:r w:rsidRPr="00502EDF">
              <w:rPr>
                <w:rFonts w:ascii="Times New Roman" w:eastAsia="Times New Roman" w:hAnsi="Times New Roman" w:cs="Times New Roman"/>
                <w:b/>
                <w:bCs/>
                <w:color w:val="000000"/>
                <w:sz w:val="24"/>
                <w:szCs w:val="24"/>
              </w:rPr>
              <w:t>23</w:t>
            </w:r>
          </w:p>
        </w:tc>
        <w:tc>
          <w:tcPr>
            <w:tcW w:w="3135" w:type="dxa"/>
            <w:tcBorders>
              <w:top w:val="nil"/>
              <w:left w:val="nil"/>
              <w:bottom w:val="single" w:sz="8" w:space="0" w:color="auto"/>
              <w:right w:val="single" w:sz="8" w:space="0" w:color="auto"/>
            </w:tcBorders>
            <w:shd w:val="clear" w:color="auto" w:fill="auto"/>
            <w:noWrap/>
            <w:vAlign w:val="center"/>
            <w:hideMark/>
          </w:tcPr>
          <w:p w14:paraId="457C6BEB" w14:textId="77777777"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Str. Bahnei</w:t>
            </w:r>
          </w:p>
        </w:tc>
        <w:tc>
          <w:tcPr>
            <w:tcW w:w="1853" w:type="dxa"/>
            <w:tcBorders>
              <w:top w:val="nil"/>
              <w:left w:val="nil"/>
              <w:bottom w:val="single" w:sz="8" w:space="0" w:color="auto"/>
              <w:right w:val="single" w:sz="8" w:space="0" w:color="auto"/>
            </w:tcBorders>
            <w:shd w:val="clear" w:color="auto" w:fill="auto"/>
            <w:noWrap/>
            <w:vAlign w:val="bottom"/>
            <w:hideMark/>
          </w:tcPr>
          <w:p w14:paraId="5144E2DF" w14:textId="77777777" w:rsidR="00502EDF" w:rsidRPr="00502EDF" w:rsidRDefault="00502EDF" w:rsidP="00502EDF">
            <w:pPr>
              <w:spacing w:after="0" w:line="240" w:lineRule="auto"/>
              <w:jc w:val="center"/>
              <w:rPr>
                <w:rFonts w:ascii="Times New Roman" w:eastAsia="Times New Roman" w:hAnsi="Times New Roman" w:cs="Times New Roman"/>
                <w:color w:val="000000"/>
                <w:sz w:val="24"/>
                <w:szCs w:val="24"/>
              </w:rPr>
            </w:pPr>
            <w:r w:rsidRPr="00502EDF">
              <w:rPr>
                <w:rFonts w:ascii="Times New Roman" w:eastAsia="Times New Roman" w:hAnsi="Times New Roman" w:cs="Times New Roman"/>
                <w:color w:val="000000"/>
                <w:sz w:val="24"/>
                <w:szCs w:val="24"/>
              </w:rPr>
              <w:t>408.00</w:t>
            </w:r>
          </w:p>
        </w:tc>
      </w:tr>
      <w:tr w:rsidR="00502EDF" w:rsidRPr="00502EDF" w14:paraId="4C2C651A" w14:textId="77777777" w:rsidTr="00502EDF">
        <w:trPr>
          <w:trHeight w:val="315"/>
          <w:jc w:val="center"/>
        </w:trPr>
        <w:tc>
          <w:tcPr>
            <w:tcW w:w="3567"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3A164BC" w14:textId="77777777" w:rsidR="00502EDF" w:rsidRPr="00502EDF" w:rsidRDefault="00502EDF" w:rsidP="00502EDF">
            <w:pPr>
              <w:spacing w:after="0" w:line="240" w:lineRule="auto"/>
              <w:jc w:val="center"/>
              <w:rPr>
                <w:rFonts w:ascii="Times New Roman" w:eastAsia="Times New Roman" w:hAnsi="Times New Roman" w:cs="Times New Roman"/>
                <w:b/>
                <w:bCs/>
                <w:color w:val="000000"/>
                <w:sz w:val="24"/>
                <w:szCs w:val="24"/>
              </w:rPr>
            </w:pPr>
            <w:r w:rsidRPr="00502EDF">
              <w:rPr>
                <w:rFonts w:ascii="Times New Roman" w:eastAsia="Times New Roman" w:hAnsi="Times New Roman" w:cs="Times New Roman"/>
                <w:b/>
                <w:bCs/>
                <w:color w:val="000000"/>
                <w:sz w:val="24"/>
                <w:szCs w:val="24"/>
              </w:rPr>
              <w:t>TOTAL (m)</w:t>
            </w:r>
          </w:p>
        </w:tc>
        <w:tc>
          <w:tcPr>
            <w:tcW w:w="1853" w:type="dxa"/>
            <w:tcBorders>
              <w:top w:val="nil"/>
              <w:left w:val="nil"/>
              <w:bottom w:val="single" w:sz="8" w:space="0" w:color="auto"/>
              <w:right w:val="single" w:sz="8" w:space="0" w:color="auto"/>
            </w:tcBorders>
            <w:shd w:val="clear" w:color="auto" w:fill="auto"/>
            <w:noWrap/>
            <w:vAlign w:val="bottom"/>
            <w:hideMark/>
          </w:tcPr>
          <w:p w14:paraId="01A25891" w14:textId="77777777" w:rsidR="00502EDF" w:rsidRPr="00502EDF" w:rsidRDefault="00502EDF" w:rsidP="00502EDF">
            <w:pPr>
              <w:spacing w:after="0" w:line="240" w:lineRule="auto"/>
              <w:jc w:val="center"/>
              <w:rPr>
                <w:rFonts w:ascii="Times New Roman" w:eastAsia="Times New Roman" w:hAnsi="Times New Roman" w:cs="Times New Roman"/>
                <w:b/>
                <w:bCs/>
                <w:color w:val="000000"/>
                <w:sz w:val="24"/>
                <w:szCs w:val="24"/>
              </w:rPr>
            </w:pPr>
            <w:r w:rsidRPr="00502EDF">
              <w:rPr>
                <w:rFonts w:ascii="Times New Roman" w:eastAsia="Times New Roman" w:hAnsi="Times New Roman" w:cs="Times New Roman"/>
                <w:b/>
                <w:bCs/>
                <w:color w:val="000000"/>
                <w:sz w:val="24"/>
                <w:szCs w:val="24"/>
              </w:rPr>
              <w:t>5514.00</w:t>
            </w:r>
          </w:p>
        </w:tc>
      </w:tr>
    </w:tbl>
    <w:p w14:paraId="5C22B7D7" w14:textId="77777777" w:rsidR="005B0957" w:rsidRPr="00A77C92" w:rsidRDefault="005B0957" w:rsidP="005B0957">
      <w:pPr>
        <w:spacing w:after="0"/>
        <w:ind w:firstLine="708"/>
        <w:jc w:val="both"/>
        <w:rPr>
          <w:rFonts w:ascii="Palatino Linotype" w:hAnsi="Palatino Linotype" w:cs="Times New Roman"/>
          <w:sz w:val="24"/>
          <w:szCs w:val="24"/>
          <w:lang w:val="ro-RO"/>
        </w:rPr>
      </w:pPr>
      <w:r w:rsidRPr="00A77C92">
        <w:rPr>
          <w:rFonts w:ascii="Palatino Linotype" w:hAnsi="Palatino Linotype" w:cs="Times New Roman"/>
          <w:sz w:val="24"/>
          <w:szCs w:val="24"/>
          <w:lang w:val="ro-RO"/>
        </w:rPr>
        <w:t xml:space="preserve">Proiectul propus tratează aspecte legate de dezvoltarea infrastructurii de transport rutier, legătura locuitorilor </w:t>
      </w:r>
      <w:r w:rsidR="002200AA">
        <w:rPr>
          <w:rFonts w:ascii="Palatino Linotype" w:hAnsi="Palatino Linotype" w:cs="Times New Roman"/>
          <w:sz w:val="24"/>
          <w:szCs w:val="24"/>
          <w:lang w:val="ro-RO"/>
        </w:rPr>
        <w:t>comunei</w:t>
      </w:r>
      <w:r w:rsidRPr="00A77C92">
        <w:rPr>
          <w:rFonts w:ascii="Palatino Linotype" w:hAnsi="Palatino Linotype" w:cs="Times New Roman"/>
          <w:sz w:val="24"/>
          <w:szCs w:val="24"/>
          <w:lang w:val="ro-RO"/>
        </w:rPr>
        <w:t xml:space="preserve"> cu zonele dezvoltate, accesul facil al autovehicolelor destinate situațiilor de urgență, creștere atractivității și competivității zonei.</w:t>
      </w:r>
    </w:p>
    <w:p w14:paraId="3AF398B5" w14:textId="77777777" w:rsidR="001707DE" w:rsidRPr="005B0957" w:rsidRDefault="005B0957" w:rsidP="005B0957">
      <w:pPr>
        <w:tabs>
          <w:tab w:val="left" w:pos="0"/>
        </w:tabs>
        <w:suppressAutoHyphens/>
        <w:spacing w:after="0"/>
        <w:ind w:right="4"/>
        <w:contextualSpacing/>
        <w:jc w:val="both"/>
        <w:rPr>
          <w:rFonts w:ascii="Palatino Linotype" w:eastAsia="Calibri" w:hAnsi="Palatino Linotype" w:cs="Times New Roman"/>
          <w:spacing w:val="6"/>
          <w:sz w:val="24"/>
          <w:szCs w:val="24"/>
        </w:rPr>
      </w:pPr>
      <w:r>
        <w:rPr>
          <w:rFonts w:ascii="Palatino Linotype" w:eastAsia="Calibri" w:hAnsi="Palatino Linotype" w:cs="Times New Roman"/>
          <w:spacing w:val="6"/>
          <w:sz w:val="24"/>
          <w:szCs w:val="24"/>
        </w:rPr>
        <w:tab/>
      </w:r>
      <w:r w:rsidR="001707DE" w:rsidRPr="005B0957">
        <w:rPr>
          <w:rFonts w:ascii="Palatino Linotype" w:eastAsia="Calibri" w:hAnsi="Palatino Linotype" w:cs="Times New Roman"/>
          <w:spacing w:val="6"/>
          <w:sz w:val="24"/>
          <w:szCs w:val="24"/>
        </w:rPr>
        <w:t>Obiectivele specifice ce se propun a se atinge prin realizarea acestei investi</w:t>
      </w:r>
      <w:r>
        <w:rPr>
          <w:rFonts w:ascii="Palatino Linotype" w:eastAsia="Calibri" w:hAnsi="Palatino Linotype" w:cs="Times New Roman"/>
          <w:spacing w:val="6"/>
          <w:sz w:val="24"/>
          <w:szCs w:val="24"/>
        </w:rPr>
        <w:t>ţ</w:t>
      </w:r>
      <w:r w:rsidR="001707DE" w:rsidRPr="005B0957">
        <w:rPr>
          <w:rFonts w:ascii="Palatino Linotype" w:eastAsia="Calibri" w:hAnsi="Palatino Linotype" w:cs="Times New Roman"/>
          <w:spacing w:val="6"/>
          <w:sz w:val="24"/>
          <w:szCs w:val="24"/>
        </w:rPr>
        <w:t>ii sunt urm</w:t>
      </w:r>
      <w:r>
        <w:rPr>
          <w:rFonts w:ascii="Palatino Linotype" w:eastAsia="Calibri" w:hAnsi="Palatino Linotype" w:cs="Times New Roman"/>
          <w:spacing w:val="6"/>
          <w:sz w:val="24"/>
          <w:szCs w:val="24"/>
        </w:rPr>
        <w:t>ă</w:t>
      </w:r>
      <w:r w:rsidR="001707DE" w:rsidRPr="005B0957">
        <w:rPr>
          <w:rFonts w:ascii="Palatino Linotype" w:eastAsia="Calibri" w:hAnsi="Palatino Linotype" w:cs="Times New Roman"/>
          <w:spacing w:val="6"/>
          <w:sz w:val="24"/>
          <w:szCs w:val="24"/>
        </w:rPr>
        <w:t>toarele:</w:t>
      </w:r>
    </w:p>
    <w:p w14:paraId="2E363D48" w14:textId="2C72E8C7" w:rsidR="001707DE" w:rsidRPr="005B0957" w:rsidRDefault="00436EAF" w:rsidP="005B0957">
      <w:pPr>
        <w:numPr>
          <w:ilvl w:val="0"/>
          <w:numId w:val="9"/>
        </w:numPr>
        <w:tabs>
          <w:tab w:val="left" w:pos="0"/>
        </w:tabs>
        <w:suppressAutoHyphens/>
        <w:spacing w:after="0"/>
        <w:ind w:right="4"/>
        <w:contextualSpacing/>
        <w:jc w:val="both"/>
        <w:rPr>
          <w:rFonts w:ascii="Palatino Linotype" w:eastAsia="Calibri" w:hAnsi="Palatino Linotype" w:cs="Times New Roman"/>
          <w:sz w:val="24"/>
          <w:szCs w:val="24"/>
          <w:lang w:val="ro-RO"/>
        </w:rPr>
      </w:pPr>
      <w:r>
        <w:rPr>
          <w:rFonts w:ascii="Palatino Linotype" w:eastAsia="Calibri" w:hAnsi="Palatino Linotype" w:cs="Times New Roman"/>
          <w:sz w:val="24"/>
          <w:szCs w:val="24"/>
          <w:lang w:val="ro-RO"/>
        </w:rPr>
        <w:t xml:space="preserve">Modernizarea </w:t>
      </w:r>
      <w:r w:rsidR="007D4377">
        <w:rPr>
          <w:rFonts w:ascii="Palatino Linotype" w:eastAsia="Calibri" w:hAnsi="Palatino Linotype" w:cs="Times New Roman"/>
          <w:sz w:val="24"/>
          <w:szCs w:val="24"/>
          <w:lang w:val="ro-RO"/>
        </w:rPr>
        <w:t>strazilor</w:t>
      </w:r>
      <w:r w:rsidR="001707DE" w:rsidRPr="005B0957">
        <w:rPr>
          <w:rFonts w:ascii="Palatino Linotype" w:eastAsia="Calibri" w:hAnsi="Palatino Linotype" w:cs="Times New Roman"/>
          <w:sz w:val="24"/>
          <w:szCs w:val="24"/>
          <w:lang w:val="ro-RO"/>
        </w:rPr>
        <w:t xml:space="preserve"> va contribui la diminuarea tendințelor de declin social și economic și la îmbunătățirea nivelului de trai în zon</w:t>
      </w:r>
      <w:r w:rsidR="005B0957">
        <w:rPr>
          <w:rFonts w:ascii="Palatino Linotype" w:eastAsia="Calibri" w:hAnsi="Palatino Linotype" w:cs="Times New Roman"/>
          <w:sz w:val="24"/>
          <w:szCs w:val="24"/>
          <w:lang w:val="ro-RO"/>
        </w:rPr>
        <w:t>ă</w:t>
      </w:r>
      <w:r w:rsidR="001707DE" w:rsidRPr="005B0957">
        <w:rPr>
          <w:rFonts w:ascii="Palatino Linotype" w:eastAsia="Calibri" w:hAnsi="Palatino Linotype" w:cs="Times New Roman"/>
          <w:sz w:val="24"/>
          <w:szCs w:val="24"/>
          <w:lang w:val="ro-RO"/>
        </w:rPr>
        <w:t>;</w:t>
      </w:r>
    </w:p>
    <w:p w14:paraId="71D9D1B7" w14:textId="77777777" w:rsidR="001707DE" w:rsidRPr="005B0957" w:rsidRDefault="001707DE" w:rsidP="005B0957">
      <w:pPr>
        <w:numPr>
          <w:ilvl w:val="0"/>
          <w:numId w:val="9"/>
        </w:numPr>
        <w:tabs>
          <w:tab w:val="left" w:pos="0"/>
        </w:tabs>
        <w:suppressAutoHyphens/>
        <w:spacing w:after="0"/>
        <w:ind w:right="4"/>
        <w:contextualSpacing/>
        <w:jc w:val="both"/>
        <w:rPr>
          <w:rFonts w:ascii="Palatino Linotype" w:eastAsia="Times New Roman" w:hAnsi="Palatino Linotype" w:cs="Arial"/>
          <w:color w:val="000000"/>
          <w:sz w:val="18"/>
          <w:szCs w:val="18"/>
        </w:rPr>
      </w:pPr>
      <w:r w:rsidRPr="005B0957">
        <w:rPr>
          <w:rFonts w:ascii="Palatino Linotype" w:eastAsia="Calibri" w:hAnsi="Palatino Linotype" w:cs="Times New Roman"/>
          <w:sz w:val="24"/>
          <w:szCs w:val="24"/>
          <w:lang w:val="ro-RO"/>
        </w:rPr>
        <w:t xml:space="preserve">Îmbunătățirea condițiilor de trai pentru </w:t>
      </w:r>
      <w:r w:rsidR="005B0957">
        <w:rPr>
          <w:rFonts w:ascii="Palatino Linotype" w:eastAsia="Calibri" w:hAnsi="Palatino Linotype" w:cs="Times New Roman"/>
          <w:sz w:val="24"/>
          <w:szCs w:val="24"/>
          <w:lang w:val="ro-RO"/>
        </w:rPr>
        <w:t>locuitorii din zonă</w:t>
      </w:r>
      <w:r w:rsidRPr="005B0957">
        <w:rPr>
          <w:rFonts w:ascii="Palatino Linotype" w:eastAsia="Calibri" w:hAnsi="Palatino Linotype" w:cs="Times New Roman"/>
          <w:sz w:val="24"/>
          <w:szCs w:val="24"/>
          <w:lang w:val="ro-RO"/>
        </w:rPr>
        <w:t xml:space="preserve"> și stoparea fenomenului de depopulare</w:t>
      </w:r>
      <w:r w:rsidR="005B0957">
        <w:rPr>
          <w:rFonts w:ascii="Palatino Linotype" w:eastAsia="Calibri" w:hAnsi="Palatino Linotype" w:cs="Times New Roman"/>
          <w:sz w:val="24"/>
          <w:szCs w:val="24"/>
          <w:lang w:val="ro-RO"/>
        </w:rPr>
        <w:t xml:space="preserve"> şi migrar</w:t>
      </w:r>
      <w:r w:rsidR="002200AA">
        <w:rPr>
          <w:rFonts w:ascii="Palatino Linotype" w:eastAsia="Calibri" w:hAnsi="Palatino Linotype" w:cs="Times New Roman"/>
          <w:sz w:val="24"/>
          <w:szCs w:val="24"/>
          <w:lang w:val="ro-RO"/>
        </w:rPr>
        <w:t>e a locuitorilor spre zonele urbane</w:t>
      </w:r>
      <w:r w:rsidRPr="005B0957">
        <w:rPr>
          <w:rFonts w:ascii="Palatino Linotype" w:eastAsia="Times New Roman" w:hAnsi="Palatino Linotype" w:cs="Calibri"/>
          <w:color w:val="000000"/>
          <w:sz w:val="24"/>
          <w:szCs w:val="24"/>
        </w:rPr>
        <w:t>;</w:t>
      </w:r>
    </w:p>
    <w:p w14:paraId="4C4F3C29" w14:textId="77777777" w:rsidR="001707DE" w:rsidRPr="005B0957" w:rsidRDefault="001707DE" w:rsidP="005B0957">
      <w:pPr>
        <w:tabs>
          <w:tab w:val="left" w:pos="0"/>
        </w:tabs>
        <w:suppressAutoHyphens/>
        <w:spacing w:after="0"/>
        <w:ind w:left="360" w:right="4"/>
        <w:contextualSpacing/>
        <w:jc w:val="both"/>
        <w:rPr>
          <w:rFonts w:ascii="Palatino Linotype" w:eastAsia="Calibri" w:hAnsi="Palatino Linotype" w:cs="Times New Roman"/>
          <w:spacing w:val="6"/>
          <w:sz w:val="24"/>
          <w:szCs w:val="24"/>
        </w:rPr>
      </w:pPr>
      <w:r w:rsidRPr="005B0957">
        <w:rPr>
          <w:rFonts w:ascii="Palatino Linotype" w:eastAsia="Calibri" w:hAnsi="Palatino Linotype" w:cs="Times New Roman"/>
          <w:spacing w:val="6"/>
          <w:sz w:val="24"/>
          <w:szCs w:val="24"/>
        </w:rPr>
        <w:lastRenderedPageBreak/>
        <w:t xml:space="preserve">Implementarea proiectului va conduce la atingerea obiectivelor enumerate mai sus astfel: </w:t>
      </w:r>
    </w:p>
    <w:p w14:paraId="16C3D347" w14:textId="5445E277" w:rsidR="001707DE" w:rsidRPr="005B0957" w:rsidRDefault="005B0957" w:rsidP="005B0957">
      <w:pPr>
        <w:numPr>
          <w:ilvl w:val="0"/>
          <w:numId w:val="9"/>
        </w:numPr>
        <w:tabs>
          <w:tab w:val="left" w:pos="0"/>
        </w:tabs>
        <w:suppressAutoHyphens/>
        <w:spacing w:after="0"/>
        <w:ind w:right="4"/>
        <w:contextualSpacing/>
        <w:jc w:val="both"/>
        <w:rPr>
          <w:rFonts w:ascii="Palatino Linotype" w:eastAsia="Calibri" w:hAnsi="Palatino Linotype" w:cs="Times New Roman"/>
          <w:spacing w:val="6"/>
          <w:sz w:val="24"/>
          <w:szCs w:val="24"/>
        </w:rPr>
      </w:pPr>
      <w:r>
        <w:rPr>
          <w:rFonts w:ascii="Palatino Linotype" w:eastAsia="Calibri" w:hAnsi="Palatino Linotype" w:cs="Times New Roman"/>
          <w:sz w:val="24"/>
          <w:szCs w:val="24"/>
          <w:lang w:val="ro-RO"/>
        </w:rPr>
        <w:t>Mod</w:t>
      </w:r>
      <w:r w:rsidR="00436EAF">
        <w:rPr>
          <w:rFonts w:ascii="Palatino Linotype" w:eastAsia="Calibri" w:hAnsi="Palatino Linotype" w:cs="Times New Roman"/>
          <w:sz w:val="24"/>
          <w:szCs w:val="24"/>
          <w:lang w:val="ro-RO"/>
        </w:rPr>
        <w:t xml:space="preserve">ernizarea structurii rutiere a </w:t>
      </w:r>
      <w:r w:rsidR="007D4377">
        <w:rPr>
          <w:rFonts w:ascii="Palatino Linotype" w:eastAsia="Calibri" w:hAnsi="Palatino Linotype" w:cs="Times New Roman"/>
          <w:sz w:val="24"/>
          <w:szCs w:val="24"/>
          <w:lang w:val="ro-RO"/>
        </w:rPr>
        <w:t>str</w:t>
      </w:r>
      <w:r w:rsidR="006C173E">
        <w:rPr>
          <w:rFonts w:ascii="Palatino Linotype" w:eastAsia="Calibri" w:hAnsi="Palatino Linotype" w:cs="Times New Roman"/>
          <w:sz w:val="24"/>
          <w:szCs w:val="24"/>
          <w:lang w:val="ro-RO"/>
        </w:rPr>
        <w:t>ă</w:t>
      </w:r>
      <w:r w:rsidR="007D4377">
        <w:rPr>
          <w:rFonts w:ascii="Palatino Linotype" w:eastAsia="Calibri" w:hAnsi="Palatino Linotype" w:cs="Times New Roman"/>
          <w:sz w:val="24"/>
          <w:szCs w:val="24"/>
          <w:lang w:val="ro-RO"/>
        </w:rPr>
        <w:t>zilor</w:t>
      </w:r>
      <w:r>
        <w:rPr>
          <w:rFonts w:ascii="Palatino Linotype" w:eastAsia="Calibri" w:hAnsi="Palatino Linotype" w:cs="Times New Roman"/>
          <w:sz w:val="24"/>
          <w:szCs w:val="24"/>
          <w:lang w:val="ro-RO"/>
        </w:rPr>
        <w:t xml:space="preserve"> astfel încât</w:t>
      </w:r>
      <w:r w:rsidR="001707DE" w:rsidRPr="005B0957">
        <w:rPr>
          <w:rFonts w:ascii="Palatino Linotype" w:eastAsia="Calibri" w:hAnsi="Palatino Linotype" w:cs="Times New Roman"/>
          <w:sz w:val="24"/>
          <w:szCs w:val="24"/>
          <w:lang w:val="ro-RO"/>
        </w:rPr>
        <w:t xml:space="preserve"> să satisfacă cerinţele actuale de trafic</w:t>
      </w:r>
      <w:r w:rsidR="001707DE" w:rsidRPr="005B0957">
        <w:rPr>
          <w:rFonts w:ascii="Palatino Linotype" w:eastAsia="Calibri" w:hAnsi="Palatino Linotype" w:cs="Times New Roman"/>
          <w:spacing w:val="6"/>
          <w:sz w:val="24"/>
          <w:szCs w:val="24"/>
        </w:rPr>
        <w:t>;</w:t>
      </w:r>
    </w:p>
    <w:p w14:paraId="718D1139" w14:textId="77777777" w:rsidR="001707DE" w:rsidRPr="005B0957" w:rsidRDefault="001707DE" w:rsidP="005B0957">
      <w:pPr>
        <w:numPr>
          <w:ilvl w:val="0"/>
          <w:numId w:val="10"/>
        </w:numPr>
        <w:shd w:val="clear" w:color="auto" w:fill="FFFFFF"/>
        <w:spacing w:after="0"/>
        <w:ind w:left="709" w:right="79"/>
        <w:contextualSpacing/>
        <w:jc w:val="both"/>
        <w:rPr>
          <w:rFonts w:ascii="Palatino Linotype" w:eastAsia="Calibri" w:hAnsi="Palatino Linotype" w:cs="Times New Roman"/>
          <w:sz w:val="24"/>
          <w:szCs w:val="24"/>
          <w:lang w:val="ro-RO"/>
        </w:rPr>
      </w:pPr>
      <w:r w:rsidRPr="005B0957">
        <w:rPr>
          <w:rFonts w:ascii="Palatino Linotype" w:eastAsia="Calibri" w:hAnsi="Palatino Linotype" w:cs="Times New Roman"/>
          <w:sz w:val="24"/>
          <w:szCs w:val="24"/>
          <w:lang w:val="ro-RO"/>
        </w:rPr>
        <w:t>Îmbunătăţirea condiţiilor de circulaţie auto pentru traficul local şi ocazio</w:t>
      </w:r>
      <w:r w:rsidR="00D8377C">
        <w:rPr>
          <w:rFonts w:ascii="Palatino Linotype" w:eastAsia="Calibri" w:hAnsi="Palatino Linotype" w:cs="Times New Roman"/>
          <w:sz w:val="24"/>
          <w:szCs w:val="24"/>
          <w:lang w:val="ro-RO"/>
        </w:rPr>
        <w:t>nal în condiţii de v</w:t>
      </w:r>
      <w:r w:rsidR="00436EAF">
        <w:rPr>
          <w:rFonts w:ascii="Palatino Linotype" w:eastAsia="Calibri" w:hAnsi="Palatino Linotype" w:cs="Times New Roman"/>
          <w:sz w:val="24"/>
          <w:szCs w:val="24"/>
          <w:lang w:val="ro-RO"/>
        </w:rPr>
        <w:t>reme nefavorabila</w:t>
      </w:r>
      <w:r w:rsidRPr="005B0957">
        <w:rPr>
          <w:rFonts w:ascii="Palatino Linotype" w:eastAsia="Calibri" w:hAnsi="Palatino Linotype" w:cs="Times New Roman"/>
          <w:sz w:val="24"/>
          <w:szCs w:val="24"/>
          <w:lang w:val="ro-RO"/>
        </w:rPr>
        <w:t>.</w:t>
      </w:r>
    </w:p>
    <w:p w14:paraId="4BDAAE05" w14:textId="2AF99C71" w:rsidR="001707DE" w:rsidRPr="005B0957" w:rsidRDefault="001707DE" w:rsidP="005B0957">
      <w:pPr>
        <w:numPr>
          <w:ilvl w:val="0"/>
          <w:numId w:val="9"/>
        </w:numPr>
        <w:tabs>
          <w:tab w:val="left" w:pos="0"/>
        </w:tabs>
        <w:suppressAutoHyphens/>
        <w:spacing w:after="0"/>
        <w:ind w:right="4"/>
        <w:contextualSpacing/>
        <w:jc w:val="both"/>
        <w:rPr>
          <w:rFonts w:ascii="Palatino Linotype" w:eastAsia="Calibri" w:hAnsi="Palatino Linotype" w:cs="Times New Roman"/>
          <w:sz w:val="24"/>
          <w:szCs w:val="24"/>
          <w:lang w:val="ro-RO"/>
        </w:rPr>
      </w:pPr>
      <w:r w:rsidRPr="005B0957">
        <w:rPr>
          <w:rFonts w:ascii="Palatino Linotype" w:eastAsia="Calibri" w:hAnsi="Palatino Linotype" w:cs="Times New Roman"/>
          <w:sz w:val="24"/>
          <w:szCs w:val="24"/>
          <w:lang w:val="ro-RO"/>
        </w:rPr>
        <w:t xml:space="preserve">Prin amenajarea </w:t>
      </w:r>
      <w:r w:rsidR="009E230E">
        <w:rPr>
          <w:rFonts w:ascii="Palatino Linotype" w:eastAsia="Calibri" w:hAnsi="Palatino Linotype" w:cs="Times New Roman"/>
          <w:sz w:val="24"/>
          <w:szCs w:val="24"/>
          <w:lang w:val="ro-RO"/>
        </w:rPr>
        <w:t>străzilor</w:t>
      </w:r>
      <w:r w:rsidRPr="005B0957">
        <w:rPr>
          <w:rFonts w:ascii="Palatino Linotype" w:eastAsia="Calibri" w:hAnsi="Palatino Linotype" w:cs="Times New Roman"/>
          <w:sz w:val="24"/>
          <w:szCs w:val="24"/>
          <w:lang w:val="ro-RO"/>
        </w:rPr>
        <w:t xml:space="preserve"> s-a avut în vedere îmbunătăţirea condiţiile de transport ceea ce duce la:</w:t>
      </w:r>
    </w:p>
    <w:p w14:paraId="1F52C877" w14:textId="77777777" w:rsidR="001707DE" w:rsidRPr="005B0957" w:rsidRDefault="001707DE" w:rsidP="005B0957">
      <w:pPr>
        <w:numPr>
          <w:ilvl w:val="2"/>
          <w:numId w:val="8"/>
        </w:numPr>
        <w:spacing w:after="0"/>
        <w:jc w:val="both"/>
        <w:rPr>
          <w:rFonts w:ascii="Palatino Linotype" w:eastAsia="Calibri" w:hAnsi="Palatino Linotype" w:cs="Times New Roman"/>
          <w:sz w:val="24"/>
          <w:szCs w:val="24"/>
        </w:rPr>
      </w:pPr>
      <w:r w:rsidRPr="005B0957">
        <w:rPr>
          <w:rFonts w:ascii="Palatino Linotype" w:eastAsia="Calibri" w:hAnsi="Palatino Linotype" w:cs="Times New Roman"/>
          <w:sz w:val="24"/>
          <w:szCs w:val="24"/>
        </w:rPr>
        <w:t xml:space="preserve">creşterea frecvenţei şcolare, </w:t>
      </w:r>
    </w:p>
    <w:p w14:paraId="45E13E1E" w14:textId="77777777" w:rsidR="001707DE" w:rsidRPr="005B0957" w:rsidRDefault="001707DE" w:rsidP="005B0957">
      <w:pPr>
        <w:numPr>
          <w:ilvl w:val="2"/>
          <w:numId w:val="8"/>
        </w:numPr>
        <w:spacing w:after="0"/>
        <w:jc w:val="both"/>
        <w:rPr>
          <w:rFonts w:ascii="Palatino Linotype" w:eastAsia="Calibri" w:hAnsi="Palatino Linotype" w:cs="Times New Roman"/>
          <w:sz w:val="24"/>
          <w:szCs w:val="24"/>
        </w:rPr>
      </w:pPr>
      <w:r w:rsidRPr="005B0957">
        <w:rPr>
          <w:rFonts w:ascii="Palatino Linotype" w:eastAsia="Calibri" w:hAnsi="Palatino Linotype" w:cs="Times New Roman"/>
          <w:sz w:val="24"/>
          <w:szCs w:val="24"/>
        </w:rPr>
        <w:t xml:space="preserve">scăderea abandonului şcolar, </w:t>
      </w:r>
    </w:p>
    <w:p w14:paraId="6D18EA46" w14:textId="77777777" w:rsidR="001707DE" w:rsidRPr="005B0957" w:rsidRDefault="001707DE" w:rsidP="005B0957">
      <w:pPr>
        <w:numPr>
          <w:ilvl w:val="2"/>
          <w:numId w:val="8"/>
        </w:numPr>
        <w:spacing w:after="0"/>
        <w:jc w:val="both"/>
        <w:rPr>
          <w:rFonts w:ascii="Palatino Linotype" w:eastAsia="Calibri" w:hAnsi="Palatino Linotype" w:cs="Times New Roman"/>
          <w:spacing w:val="6"/>
          <w:sz w:val="24"/>
          <w:szCs w:val="24"/>
        </w:rPr>
      </w:pPr>
      <w:r w:rsidRPr="005B0957">
        <w:rPr>
          <w:rFonts w:ascii="Palatino Linotype" w:eastAsia="Calibri" w:hAnsi="Palatino Linotype" w:cs="Times New Roman"/>
          <w:sz w:val="24"/>
          <w:szCs w:val="24"/>
        </w:rPr>
        <w:t>facilitarea acces</w:t>
      </w:r>
      <w:r w:rsidRPr="005B0957">
        <w:rPr>
          <w:rFonts w:ascii="Palatino Linotype" w:eastAsia="Calibri" w:hAnsi="Palatino Linotype" w:cs="Times New Roman"/>
          <w:spacing w:val="6"/>
          <w:sz w:val="24"/>
          <w:szCs w:val="24"/>
        </w:rPr>
        <w:t xml:space="preserve">ului la serviciile medicale. </w:t>
      </w:r>
    </w:p>
    <w:p w14:paraId="6FE0766A" w14:textId="77777777" w:rsidR="001707DE" w:rsidRPr="005B0957" w:rsidRDefault="001707DE" w:rsidP="005B0957">
      <w:pPr>
        <w:numPr>
          <w:ilvl w:val="2"/>
          <w:numId w:val="8"/>
        </w:numPr>
        <w:spacing w:after="0"/>
        <w:jc w:val="both"/>
        <w:rPr>
          <w:rFonts w:ascii="Palatino Linotype" w:eastAsia="Calibri" w:hAnsi="Palatino Linotype" w:cs="Times New Roman"/>
          <w:sz w:val="24"/>
          <w:szCs w:val="24"/>
        </w:rPr>
      </w:pPr>
      <w:r w:rsidRPr="005B0957">
        <w:rPr>
          <w:rFonts w:ascii="Palatino Linotype" w:eastAsia="Calibri" w:hAnsi="Palatino Linotype" w:cs="Times New Roman"/>
          <w:sz w:val="24"/>
          <w:szCs w:val="24"/>
        </w:rPr>
        <w:t xml:space="preserve">stimularea activităţii </w:t>
      </w:r>
      <w:r w:rsidR="005B0957" w:rsidRPr="005B0957">
        <w:rPr>
          <w:rFonts w:ascii="Palatino Linotype" w:eastAsia="Calibri" w:hAnsi="Palatino Linotype" w:cs="Times New Roman"/>
          <w:sz w:val="24"/>
          <w:szCs w:val="24"/>
        </w:rPr>
        <w:t>economice</w:t>
      </w:r>
      <w:r w:rsidRPr="005B0957">
        <w:rPr>
          <w:rFonts w:ascii="Palatino Linotype" w:eastAsia="Calibri" w:hAnsi="Palatino Linotype" w:cs="Times New Roman"/>
          <w:sz w:val="24"/>
          <w:szCs w:val="24"/>
        </w:rPr>
        <w:t xml:space="preserve"> şi posibilitatea de atragere a investiţiilor.</w:t>
      </w:r>
    </w:p>
    <w:p w14:paraId="112BAB6F" w14:textId="09186D1C" w:rsidR="001707DE" w:rsidRPr="005B0957" w:rsidRDefault="001707DE" w:rsidP="005B0957">
      <w:pPr>
        <w:numPr>
          <w:ilvl w:val="0"/>
          <w:numId w:val="9"/>
        </w:numPr>
        <w:spacing w:after="0"/>
        <w:jc w:val="both"/>
        <w:rPr>
          <w:rFonts w:ascii="Palatino Linotype" w:eastAsia="Calibri" w:hAnsi="Palatino Linotype" w:cs="Times New Roman"/>
          <w:sz w:val="24"/>
          <w:szCs w:val="24"/>
        </w:rPr>
      </w:pPr>
      <w:r w:rsidRPr="005B0957">
        <w:rPr>
          <w:rFonts w:ascii="Palatino Linotype" w:eastAsia="Calibri" w:hAnsi="Palatino Linotype" w:cs="Times New Roman"/>
          <w:sz w:val="24"/>
          <w:szCs w:val="24"/>
        </w:rPr>
        <w:t xml:space="preserve">Prin modernizarea </w:t>
      </w:r>
      <w:r w:rsidR="006C173E" w:rsidRPr="006C173E">
        <w:rPr>
          <w:rFonts w:ascii="Palatino Linotype" w:eastAsia="Calibri" w:hAnsi="Palatino Linotype" w:cs="Times New Roman"/>
          <w:sz w:val="24"/>
          <w:szCs w:val="24"/>
          <w:lang w:val="ro-RO"/>
        </w:rPr>
        <w:t xml:space="preserve">străzilor </w:t>
      </w:r>
      <w:r w:rsidRPr="005B0957">
        <w:rPr>
          <w:rFonts w:ascii="Palatino Linotype" w:eastAsia="Calibri" w:hAnsi="Palatino Linotype" w:cs="Times New Roman"/>
          <w:sz w:val="24"/>
          <w:szCs w:val="24"/>
        </w:rPr>
        <w:t>se reduce timpul de deplasare în cazul intervenţiilor de urgenţă cu maşini speciale de pompieri şi salvare.</w:t>
      </w:r>
    </w:p>
    <w:p w14:paraId="535C7C97" w14:textId="62A6CD6F" w:rsidR="001707DE" w:rsidRPr="005B0957" w:rsidRDefault="001707DE" w:rsidP="005B0957">
      <w:pPr>
        <w:numPr>
          <w:ilvl w:val="0"/>
          <w:numId w:val="9"/>
        </w:numPr>
        <w:spacing w:after="0"/>
        <w:jc w:val="both"/>
        <w:rPr>
          <w:rFonts w:ascii="Palatino Linotype" w:eastAsia="Calibri" w:hAnsi="Palatino Linotype" w:cs="Times New Roman"/>
          <w:sz w:val="24"/>
          <w:szCs w:val="24"/>
        </w:rPr>
      </w:pPr>
      <w:r w:rsidRPr="005B0957">
        <w:rPr>
          <w:rFonts w:ascii="Palatino Linotype" w:eastAsia="Calibri" w:hAnsi="Palatino Linotype" w:cs="Times New Roman"/>
          <w:sz w:val="24"/>
          <w:szCs w:val="24"/>
        </w:rPr>
        <w:t xml:space="preserve">Prin modernizarea </w:t>
      </w:r>
      <w:r w:rsidR="006C173E" w:rsidRPr="006C173E">
        <w:rPr>
          <w:rFonts w:ascii="Palatino Linotype" w:eastAsia="Calibri" w:hAnsi="Palatino Linotype" w:cs="Times New Roman"/>
          <w:sz w:val="24"/>
          <w:szCs w:val="24"/>
          <w:lang w:val="ro-RO"/>
        </w:rPr>
        <w:t xml:space="preserve">străzilor </w:t>
      </w:r>
      <w:r w:rsidRPr="005B0957">
        <w:rPr>
          <w:rFonts w:ascii="Palatino Linotype" w:eastAsia="Calibri" w:hAnsi="Palatino Linotype" w:cs="Times New Roman"/>
          <w:sz w:val="24"/>
          <w:szCs w:val="24"/>
        </w:rPr>
        <w:t>nu vor mai exista făgaşe unde apa bălteşte mult timp după oprirea unei ploi, făcând foarte grea desfăşurarea circulaţiei rutiere.</w:t>
      </w:r>
    </w:p>
    <w:p w14:paraId="1E24A0B2" w14:textId="2D9734D8" w:rsidR="001707DE" w:rsidRPr="005B0957" w:rsidRDefault="001707DE" w:rsidP="005B0957">
      <w:pPr>
        <w:numPr>
          <w:ilvl w:val="0"/>
          <w:numId w:val="9"/>
        </w:numPr>
        <w:spacing w:after="0"/>
        <w:jc w:val="both"/>
        <w:rPr>
          <w:rFonts w:ascii="Palatino Linotype" w:eastAsia="Calibri" w:hAnsi="Palatino Linotype" w:cs="Times New Roman"/>
          <w:sz w:val="24"/>
          <w:szCs w:val="24"/>
        </w:rPr>
      </w:pPr>
      <w:r w:rsidRPr="005B0957">
        <w:rPr>
          <w:rFonts w:ascii="Palatino Linotype" w:eastAsia="Calibri" w:hAnsi="Palatino Linotype" w:cs="Times New Roman"/>
          <w:sz w:val="24"/>
          <w:szCs w:val="24"/>
        </w:rPr>
        <w:t xml:space="preserve">Prin modernizarea </w:t>
      </w:r>
      <w:r w:rsidR="006C173E" w:rsidRPr="006C173E">
        <w:rPr>
          <w:rFonts w:ascii="Palatino Linotype" w:eastAsia="Calibri" w:hAnsi="Palatino Linotype" w:cs="Times New Roman"/>
          <w:sz w:val="24"/>
          <w:szCs w:val="24"/>
          <w:lang w:val="ro-RO"/>
        </w:rPr>
        <w:t xml:space="preserve">străzilor </w:t>
      </w:r>
      <w:r w:rsidRPr="005B0957">
        <w:rPr>
          <w:rFonts w:ascii="Palatino Linotype" w:eastAsia="Calibri" w:hAnsi="Palatino Linotype" w:cs="Times New Roman"/>
          <w:sz w:val="24"/>
          <w:szCs w:val="24"/>
        </w:rPr>
        <w:t xml:space="preserve">se vor diminua suspensiile din aer din timpul perioadelor secetoase de vară, astfel ameliorându-se calitatea mediului prin diminuarea unei surse importante de poluare din intravilanul </w:t>
      </w:r>
      <w:r w:rsidR="00E149E6">
        <w:rPr>
          <w:rFonts w:ascii="Palatino Linotype" w:eastAsia="Calibri" w:hAnsi="Palatino Linotype" w:cs="Times New Roman"/>
          <w:sz w:val="24"/>
          <w:szCs w:val="24"/>
        </w:rPr>
        <w:t>comunei</w:t>
      </w:r>
      <w:r w:rsidRPr="005B0957">
        <w:rPr>
          <w:rFonts w:ascii="Palatino Linotype" w:eastAsia="Calibri" w:hAnsi="Palatino Linotype" w:cs="Times New Roman"/>
          <w:sz w:val="24"/>
          <w:szCs w:val="24"/>
        </w:rPr>
        <w:t>.</w:t>
      </w:r>
    </w:p>
    <w:p w14:paraId="7E359F75" w14:textId="6502179D" w:rsidR="005B0957" w:rsidRPr="00A40542" w:rsidRDefault="005B0957" w:rsidP="00A40542">
      <w:pPr>
        <w:spacing w:after="0"/>
        <w:ind w:firstLine="708"/>
        <w:jc w:val="both"/>
        <w:rPr>
          <w:rFonts w:ascii="Palatino Linotype" w:eastAsia="Calibri" w:hAnsi="Palatino Linotype" w:cs="Times New Roman"/>
          <w:sz w:val="24"/>
          <w:szCs w:val="24"/>
        </w:rPr>
      </w:pPr>
      <w:r w:rsidRPr="00A40542">
        <w:rPr>
          <w:rFonts w:ascii="Palatino Linotype" w:eastAsia="Calibri" w:hAnsi="Palatino Linotype" w:cs="Times New Roman"/>
          <w:sz w:val="24"/>
          <w:szCs w:val="24"/>
        </w:rPr>
        <w:t xml:space="preserve">Prin modernizarea </w:t>
      </w:r>
      <w:r w:rsidR="006C173E" w:rsidRPr="006C173E">
        <w:rPr>
          <w:rFonts w:ascii="Palatino Linotype" w:eastAsia="Calibri" w:hAnsi="Palatino Linotype" w:cs="Times New Roman"/>
          <w:sz w:val="24"/>
          <w:szCs w:val="24"/>
          <w:lang w:val="ro-RO"/>
        </w:rPr>
        <w:t xml:space="preserve">străzilor </w:t>
      </w:r>
      <w:r w:rsidRPr="00A40542">
        <w:rPr>
          <w:rFonts w:ascii="Palatino Linotype" w:eastAsia="Calibri" w:hAnsi="Palatino Linotype" w:cs="Times New Roman"/>
          <w:sz w:val="24"/>
          <w:szCs w:val="24"/>
        </w:rPr>
        <w:t>va fi consolidată capacitatea de acoperire a nevoilor de circulaţie la nivel local, nevoi pe care le enunţăm în cele ce urmează:</w:t>
      </w:r>
    </w:p>
    <w:p w14:paraId="6A3340B1" w14:textId="5C737B73" w:rsidR="005B0957" w:rsidRPr="00A40542" w:rsidRDefault="005B0957" w:rsidP="00A40542">
      <w:pPr>
        <w:pStyle w:val="ListParagraph"/>
        <w:spacing w:after="0"/>
        <w:jc w:val="both"/>
        <w:rPr>
          <w:rFonts w:ascii="Palatino Linotype" w:eastAsia="Calibri" w:hAnsi="Palatino Linotype" w:cs="Times New Roman"/>
          <w:sz w:val="24"/>
          <w:szCs w:val="24"/>
        </w:rPr>
      </w:pPr>
      <w:r w:rsidRPr="00A40542">
        <w:rPr>
          <w:rFonts w:ascii="Palatino Linotype" w:eastAsia="Calibri" w:hAnsi="Palatino Linotype" w:cs="Times New Roman"/>
          <w:b/>
          <w:i/>
          <w:sz w:val="24"/>
          <w:szCs w:val="24"/>
        </w:rPr>
        <w:t>1.</w:t>
      </w:r>
      <w:r w:rsidRPr="00A40542">
        <w:rPr>
          <w:rFonts w:ascii="Palatino Linotype" w:eastAsia="Calibri" w:hAnsi="Palatino Linotype" w:cs="Times New Roman"/>
          <w:sz w:val="24"/>
          <w:szCs w:val="24"/>
        </w:rPr>
        <w:t xml:space="preserve"> </w:t>
      </w:r>
      <w:r w:rsidR="006C173E">
        <w:rPr>
          <w:rFonts w:ascii="Palatino Linotype" w:eastAsia="Calibri" w:hAnsi="Palatino Linotype" w:cs="Times New Roman"/>
          <w:sz w:val="24"/>
          <w:szCs w:val="24"/>
          <w:lang w:val="ro-RO"/>
        </w:rPr>
        <w:t>S</w:t>
      </w:r>
      <w:r w:rsidR="006C173E" w:rsidRPr="006C173E">
        <w:rPr>
          <w:rFonts w:ascii="Palatino Linotype" w:eastAsia="Calibri" w:hAnsi="Palatino Linotype" w:cs="Times New Roman"/>
          <w:sz w:val="24"/>
          <w:szCs w:val="24"/>
          <w:lang w:val="ro-RO"/>
        </w:rPr>
        <w:t>trăzil</w:t>
      </w:r>
      <w:r w:rsidR="006C173E">
        <w:rPr>
          <w:rFonts w:ascii="Palatino Linotype" w:eastAsia="Calibri" w:hAnsi="Palatino Linotype" w:cs="Times New Roman"/>
          <w:sz w:val="24"/>
          <w:szCs w:val="24"/>
          <w:lang w:val="ro-RO"/>
        </w:rPr>
        <w:t>e</w:t>
      </w:r>
      <w:r w:rsidR="006C173E" w:rsidRPr="006C173E">
        <w:rPr>
          <w:rFonts w:ascii="Palatino Linotype" w:eastAsia="Calibri" w:hAnsi="Palatino Linotype" w:cs="Times New Roman"/>
          <w:sz w:val="24"/>
          <w:szCs w:val="24"/>
          <w:lang w:val="ro-RO"/>
        </w:rPr>
        <w:t xml:space="preserve"> </w:t>
      </w:r>
      <w:r w:rsidR="00436EAF">
        <w:rPr>
          <w:rFonts w:ascii="Palatino Linotype" w:eastAsia="Calibri" w:hAnsi="Palatino Linotype" w:cs="Times New Roman"/>
          <w:sz w:val="24"/>
          <w:szCs w:val="24"/>
        </w:rPr>
        <w:t>au</w:t>
      </w:r>
      <w:r w:rsidRPr="00A40542">
        <w:rPr>
          <w:rFonts w:ascii="Palatino Linotype" w:eastAsia="Calibri" w:hAnsi="Palatino Linotype" w:cs="Times New Roman"/>
          <w:sz w:val="24"/>
          <w:szCs w:val="24"/>
        </w:rPr>
        <w:t xml:space="preserve"> st</w:t>
      </w:r>
      <w:r w:rsidR="00436EAF">
        <w:rPr>
          <w:rFonts w:ascii="Palatino Linotype" w:eastAsia="Calibri" w:hAnsi="Palatino Linotype" w:cs="Times New Roman"/>
          <w:sz w:val="24"/>
          <w:szCs w:val="24"/>
        </w:rPr>
        <w:t>r</w:t>
      </w:r>
      <w:r w:rsidRPr="00A40542">
        <w:rPr>
          <w:rFonts w:ascii="Palatino Linotype" w:eastAsia="Calibri" w:hAnsi="Palatino Linotype" w:cs="Times New Roman"/>
          <w:sz w:val="24"/>
          <w:szCs w:val="24"/>
        </w:rPr>
        <w:t xml:space="preserve">uctura alcătuită din </w:t>
      </w:r>
      <w:r w:rsidR="00436EAF">
        <w:rPr>
          <w:rFonts w:ascii="Palatino Linotype" w:eastAsia="Calibri" w:hAnsi="Palatino Linotype" w:cs="Times New Roman"/>
          <w:sz w:val="24"/>
          <w:szCs w:val="24"/>
        </w:rPr>
        <w:t>balast</w:t>
      </w:r>
      <w:r w:rsidRPr="00A40542">
        <w:rPr>
          <w:rFonts w:ascii="Palatino Linotype" w:eastAsia="Calibri" w:hAnsi="Palatino Linotype" w:cs="Times New Roman"/>
          <w:sz w:val="24"/>
          <w:szCs w:val="24"/>
        </w:rPr>
        <w:t>, ceea ce are un efect defavorabil asupra asigurării condiţiilor de siguranţă şi confortul circulaţiei, dar şi asupra activităţilor socio-economice din zonă. Această situaţie influenţează negativ asupra tuturor activităţilor cât şi asupra nivelului de trai al locuitorilor din zonă.</w:t>
      </w:r>
    </w:p>
    <w:p w14:paraId="4B45A370" w14:textId="39DE9121" w:rsidR="005B0957" w:rsidRPr="00A40542" w:rsidRDefault="005B0957" w:rsidP="00A40542">
      <w:pPr>
        <w:pStyle w:val="ListParagraph"/>
        <w:spacing w:after="0"/>
        <w:jc w:val="both"/>
        <w:rPr>
          <w:rFonts w:ascii="Palatino Linotype" w:eastAsia="Calibri" w:hAnsi="Palatino Linotype" w:cs="Times New Roman"/>
          <w:sz w:val="24"/>
          <w:szCs w:val="24"/>
        </w:rPr>
      </w:pPr>
      <w:r w:rsidRPr="00A40542">
        <w:rPr>
          <w:rFonts w:ascii="Palatino Linotype" w:eastAsia="Calibri" w:hAnsi="Palatino Linotype" w:cs="Times New Roman"/>
          <w:b/>
          <w:i/>
          <w:sz w:val="24"/>
          <w:szCs w:val="24"/>
        </w:rPr>
        <w:t>2.</w:t>
      </w:r>
      <w:r w:rsidRPr="00A40542">
        <w:rPr>
          <w:rFonts w:ascii="Palatino Linotype" w:eastAsia="Calibri" w:hAnsi="Palatino Linotype" w:cs="Times New Roman"/>
          <w:sz w:val="24"/>
          <w:szCs w:val="24"/>
        </w:rPr>
        <w:t xml:space="preserve"> </w:t>
      </w:r>
      <w:r w:rsidR="009152CF">
        <w:rPr>
          <w:rFonts w:ascii="Palatino Linotype" w:eastAsia="Calibri" w:hAnsi="Palatino Linotype" w:cs="Times New Roman"/>
          <w:sz w:val="24"/>
          <w:szCs w:val="24"/>
          <w:lang w:val="ro-RO"/>
        </w:rPr>
        <w:t>S</w:t>
      </w:r>
      <w:r w:rsidR="009152CF" w:rsidRPr="006C173E">
        <w:rPr>
          <w:rFonts w:ascii="Palatino Linotype" w:eastAsia="Calibri" w:hAnsi="Palatino Linotype" w:cs="Times New Roman"/>
          <w:sz w:val="24"/>
          <w:szCs w:val="24"/>
          <w:lang w:val="ro-RO"/>
        </w:rPr>
        <w:t>trăzil</w:t>
      </w:r>
      <w:r w:rsidR="009152CF">
        <w:rPr>
          <w:rFonts w:ascii="Palatino Linotype" w:eastAsia="Calibri" w:hAnsi="Palatino Linotype" w:cs="Times New Roman"/>
          <w:sz w:val="24"/>
          <w:szCs w:val="24"/>
          <w:lang w:val="ro-RO"/>
        </w:rPr>
        <w:t>e</w:t>
      </w:r>
      <w:r w:rsidR="009152CF" w:rsidRPr="00D8377C">
        <w:rPr>
          <w:rFonts w:ascii="Palatino Linotype" w:eastAsia="Calibri" w:hAnsi="Palatino Linotype" w:cs="Times New Roman"/>
          <w:sz w:val="24"/>
          <w:szCs w:val="24"/>
        </w:rPr>
        <w:t xml:space="preserve"> </w:t>
      </w:r>
      <w:r w:rsidRPr="00D8377C">
        <w:rPr>
          <w:rFonts w:ascii="Palatino Linotype" w:eastAsia="Calibri" w:hAnsi="Palatino Linotype" w:cs="Times New Roman"/>
          <w:sz w:val="24"/>
          <w:szCs w:val="24"/>
        </w:rPr>
        <w:t xml:space="preserve">care fac obiectul prezentei documentaţii reprezintă accesul la un număr </w:t>
      </w:r>
      <w:r w:rsidR="00D8377C" w:rsidRPr="00D8377C">
        <w:rPr>
          <w:rFonts w:ascii="Palatino Linotype" w:eastAsia="Calibri" w:hAnsi="Palatino Linotype" w:cs="Times New Roman"/>
          <w:sz w:val="24"/>
          <w:szCs w:val="24"/>
        </w:rPr>
        <w:t xml:space="preserve">mare </w:t>
      </w:r>
      <w:r w:rsidRPr="00D8377C">
        <w:rPr>
          <w:rFonts w:ascii="Palatino Linotype" w:eastAsia="Calibri" w:hAnsi="Palatino Linotype" w:cs="Times New Roman"/>
          <w:sz w:val="24"/>
          <w:szCs w:val="24"/>
        </w:rPr>
        <w:t xml:space="preserve">de gospodării şi totodată constituie o cale de circulaţie rutieră folosită de locuitorii acestei zone pentru aprovizionare şi comunicare cu celelalte zone ale </w:t>
      </w:r>
      <w:r w:rsidR="00E149E6">
        <w:rPr>
          <w:rFonts w:ascii="Palatino Linotype" w:eastAsia="Calibri" w:hAnsi="Palatino Linotype" w:cs="Times New Roman"/>
          <w:sz w:val="24"/>
          <w:szCs w:val="24"/>
        </w:rPr>
        <w:t>comunei</w:t>
      </w:r>
      <w:r w:rsidRPr="00D8377C">
        <w:rPr>
          <w:rFonts w:ascii="Palatino Linotype" w:eastAsia="Calibri" w:hAnsi="Palatino Linotype" w:cs="Times New Roman"/>
          <w:sz w:val="24"/>
          <w:szCs w:val="24"/>
        </w:rPr>
        <w:t>;</w:t>
      </w:r>
    </w:p>
    <w:p w14:paraId="499BD10F" w14:textId="69E5CA65" w:rsidR="005B0957" w:rsidRPr="00A40542" w:rsidRDefault="005B0957" w:rsidP="00A40542">
      <w:pPr>
        <w:pStyle w:val="ListParagraph"/>
        <w:spacing w:after="0"/>
        <w:jc w:val="both"/>
        <w:rPr>
          <w:rFonts w:ascii="Palatino Linotype" w:eastAsia="Calibri" w:hAnsi="Palatino Linotype" w:cs="Times New Roman"/>
          <w:sz w:val="24"/>
          <w:szCs w:val="24"/>
        </w:rPr>
      </w:pPr>
      <w:r w:rsidRPr="00A40542">
        <w:rPr>
          <w:rFonts w:ascii="Palatino Linotype" w:eastAsia="Calibri" w:hAnsi="Palatino Linotype" w:cs="Times New Roman"/>
          <w:b/>
          <w:i/>
          <w:sz w:val="24"/>
          <w:szCs w:val="24"/>
        </w:rPr>
        <w:t>3.</w:t>
      </w:r>
      <w:r w:rsidRPr="00A40542">
        <w:rPr>
          <w:rFonts w:ascii="Palatino Linotype" w:eastAsia="Calibri" w:hAnsi="Palatino Linotype" w:cs="Times New Roman"/>
          <w:sz w:val="24"/>
          <w:szCs w:val="24"/>
        </w:rPr>
        <w:t xml:space="preserve"> Modernizarea </w:t>
      </w:r>
      <w:r w:rsidR="009152CF">
        <w:rPr>
          <w:rFonts w:ascii="Palatino Linotype" w:hAnsi="Palatino Linotype" w:cs="Times New Roman"/>
          <w:sz w:val="24"/>
          <w:szCs w:val="24"/>
          <w:lang w:val="ro-RO"/>
        </w:rPr>
        <w:t>străzilor</w:t>
      </w:r>
      <w:r w:rsidR="00436EAF" w:rsidRPr="00436EAF">
        <w:rPr>
          <w:rFonts w:ascii="Palatino Linotype" w:hAnsi="Palatino Linotype" w:cs="Times New Roman"/>
          <w:sz w:val="24"/>
          <w:szCs w:val="24"/>
          <w:lang w:val="ro-RO"/>
        </w:rPr>
        <w:t xml:space="preserve"> </w:t>
      </w:r>
      <w:r w:rsidRPr="00A40542">
        <w:rPr>
          <w:rFonts w:ascii="Palatino Linotype" w:eastAsia="Calibri" w:hAnsi="Palatino Linotype" w:cs="Times New Roman"/>
          <w:sz w:val="24"/>
          <w:szCs w:val="24"/>
        </w:rPr>
        <w:t xml:space="preserve">reprezintă sporirea capacităţii portante şi de circulaţie pe </w:t>
      </w:r>
      <w:r w:rsidR="009152CF">
        <w:rPr>
          <w:rFonts w:ascii="Palatino Linotype" w:eastAsia="Calibri" w:hAnsi="Palatino Linotype" w:cs="Times New Roman"/>
          <w:sz w:val="24"/>
          <w:szCs w:val="24"/>
        </w:rPr>
        <w:t>străzi</w:t>
      </w:r>
      <w:r w:rsidRPr="00A40542">
        <w:rPr>
          <w:rFonts w:ascii="Palatino Linotype" w:eastAsia="Calibri" w:hAnsi="Palatino Linotype" w:cs="Times New Roman"/>
          <w:sz w:val="24"/>
          <w:szCs w:val="24"/>
        </w:rPr>
        <w:t>, cu platforma de lăţime suficientă asigurării siguranţei circulaţiei şi confortului în trafic;</w:t>
      </w:r>
    </w:p>
    <w:p w14:paraId="79B01053" w14:textId="35CA68FD" w:rsidR="005B0957" w:rsidRPr="00A40542" w:rsidRDefault="005B0957" w:rsidP="00A40542">
      <w:pPr>
        <w:pStyle w:val="ListParagraph"/>
        <w:spacing w:after="0"/>
        <w:jc w:val="both"/>
        <w:rPr>
          <w:rFonts w:ascii="Palatino Linotype" w:eastAsia="Calibri" w:hAnsi="Palatino Linotype" w:cs="Times New Roman"/>
          <w:sz w:val="24"/>
          <w:szCs w:val="24"/>
        </w:rPr>
      </w:pPr>
      <w:r w:rsidRPr="00A40542">
        <w:rPr>
          <w:rFonts w:ascii="Palatino Linotype" w:eastAsia="Calibri" w:hAnsi="Palatino Linotype" w:cs="Times New Roman"/>
          <w:b/>
          <w:i/>
          <w:sz w:val="24"/>
          <w:szCs w:val="24"/>
        </w:rPr>
        <w:t>4.</w:t>
      </w:r>
      <w:r w:rsidRPr="00A40542">
        <w:rPr>
          <w:rFonts w:ascii="Palatino Linotype" w:eastAsia="Calibri" w:hAnsi="Palatino Linotype" w:cs="Times New Roman"/>
          <w:sz w:val="24"/>
          <w:szCs w:val="24"/>
        </w:rPr>
        <w:t xml:space="preserve"> Modernizarea </w:t>
      </w:r>
      <w:r w:rsidR="009152CF">
        <w:rPr>
          <w:rFonts w:ascii="Palatino Linotype" w:hAnsi="Palatino Linotype" w:cs="Times New Roman"/>
          <w:sz w:val="24"/>
          <w:szCs w:val="24"/>
          <w:lang w:val="ro-RO"/>
        </w:rPr>
        <w:t>străzilor</w:t>
      </w:r>
      <w:r w:rsidR="009152CF" w:rsidRPr="00A40542">
        <w:rPr>
          <w:rFonts w:ascii="Palatino Linotype" w:eastAsia="Calibri" w:hAnsi="Palatino Linotype" w:cs="Times New Roman"/>
          <w:sz w:val="24"/>
          <w:szCs w:val="24"/>
        </w:rPr>
        <w:t xml:space="preserve"> </w:t>
      </w:r>
      <w:r w:rsidRPr="00A40542">
        <w:rPr>
          <w:rFonts w:ascii="Palatino Linotype" w:eastAsia="Calibri" w:hAnsi="Palatino Linotype" w:cs="Times New Roman"/>
          <w:sz w:val="24"/>
          <w:szCs w:val="24"/>
        </w:rPr>
        <w:t xml:space="preserve">va contribui la îmbunătăţirea aspectului general al </w:t>
      </w:r>
      <w:r w:rsidR="002200AA">
        <w:rPr>
          <w:rFonts w:ascii="Palatino Linotype" w:eastAsia="Calibri" w:hAnsi="Palatino Linotype" w:cs="Times New Roman"/>
          <w:sz w:val="24"/>
          <w:szCs w:val="24"/>
        </w:rPr>
        <w:t xml:space="preserve">comunei </w:t>
      </w:r>
      <w:r w:rsidR="00E86867">
        <w:rPr>
          <w:rFonts w:ascii="Palatino Linotype" w:eastAsia="Calibri" w:hAnsi="Palatino Linotype" w:cs="Times New Roman"/>
          <w:sz w:val="24"/>
          <w:szCs w:val="24"/>
        </w:rPr>
        <w:t>Ion Creangă</w:t>
      </w:r>
      <w:r w:rsidRPr="00A40542">
        <w:rPr>
          <w:rFonts w:ascii="Palatino Linotype" w:eastAsia="Calibri" w:hAnsi="Palatino Linotype" w:cs="Times New Roman"/>
          <w:sz w:val="24"/>
          <w:szCs w:val="24"/>
        </w:rPr>
        <w:t xml:space="preserve">, iar noua stare tehnică va avea un aport favorabil în privinţa ocrotirii mediului prin reducerea noxelor produse de motoarele cu combustie internă aflate în </w:t>
      </w:r>
      <w:r w:rsidRPr="00A40542">
        <w:rPr>
          <w:rFonts w:ascii="Palatino Linotype" w:eastAsia="Calibri" w:hAnsi="Palatino Linotype" w:cs="Times New Roman"/>
          <w:sz w:val="24"/>
          <w:szCs w:val="24"/>
        </w:rPr>
        <w:lastRenderedPageBreak/>
        <w:t>sarcină sporită datorită stării necorespunzătoare a suprafeţei de rulare, prin reducerea prafului şi a zgomotului, neajunsuri produse de circulaţia pe stradă;</w:t>
      </w:r>
    </w:p>
    <w:p w14:paraId="726F4539" w14:textId="14814AAC" w:rsidR="005B0957" w:rsidRPr="00A40542" w:rsidRDefault="00F276E6" w:rsidP="00A40542">
      <w:pPr>
        <w:pStyle w:val="ListParagraph"/>
        <w:spacing w:after="0"/>
        <w:jc w:val="both"/>
        <w:rPr>
          <w:rFonts w:ascii="Palatino Linotype" w:eastAsia="Calibri" w:hAnsi="Palatino Linotype" w:cs="Times New Roman"/>
          <w:sz w:val="24"/>
          <w:szCs w:val="24"/>
        </w:rPr>
      </w:pPr>
      <w:r w:rsidRPr="00A40542">
        <w:rPr>
          <w:rFonts w:ascii="Palatino Linotype" w:eastAsia="Calibri" w:hAnsi="Palatino Linotype" w:cs="Times New Roman"/>
          <w:b/>
          <w:i/>
          <w:sz w:val="24"/>
          <w:szCs w:val="24"/>
        </w:rPr>
        <w:t>5</w:t>
      </w:r>
      <w:r w:rsidR="005B0957" w:rsidRPr="00A40542">
        <w:rPr>
          <w:rFonts w:ascii="Palatino Linotype" w:eastAsia="Calibri" w:hAnsi="Palatino Linotype" w:cs="Times New Roman"/>
          <w:b/>
          <w:i/>
          <w:sz w:val="24"/>
          <w:szCs w:val="24"/>
        </w:rPr>
        <w:t>.</w:t>
      </w:r>
      <w:r w:rsidR="005B0957" w:rsidRPr="00A40542">
        <w:rPr>
          <w:rFonts w:ascii="Palatino Linotype" w:eastAsia="Calibri" w:hAnsi="Palatino Linotype" w:cs="Times New Roman"/>
          <w:sz w:val="24"/>
          <w:szCs w:val="24"/>
        </w:rPr>
        <w:t xml:space="preserve"> Traseul prezentat pentru modernizare se încadrează în priorităţile </w:t>
      </w:r>
      <w:r w:rsidR="002200AA">
        <w:rPr>
          <w:rFonts w:ascii="Palatino Linotype" w:eastAsia="Calibri" w:hAnsi="Palatino Linotype" w:cs="Times New Roman"/>
          <w:sz w:val="24"/>
          <w:szCs w:val="24"/>
        </w:rPr>
        <w:t xml:space="preserve">comunei </w:t>
      </w:r>
      <w:r w:rsidR="009152CF">
        <w:rPr>
          <w:rFonts w:ascii="Palatino Linotype" w:eastAsia="Calibri" w:hAnsi="Palatino Linotype" w:cs="Times New Roman"/>
          <w:sz w:val="24"/>
          <w:szCs w:val="24"/>
        </w:rPr>
        <w:t>Ion Creangă</w:t>
      </w:r>
      <w:r w:rsidR="005B0957" w:rsidRPr="00A40542">
        <w:rPr>
          <w:rFonts w:ascii="Palatino Linotype" w:eastAsia="Calibri" w:hAnsi="Palatino Linotype" w:cs="Times New Roman"/>
          <w:sz w:val="24"/>
          <w:szCs w:val="24"/>
        </w:rPr>
        <w:t xml:space="preserve">, judeţului </w:t>
      </w:r>
      <w:r w:rsidR="00E86867">
        <w:rPr>
          <w:rFonts w:ascii="Palatino Linotype" w:eastAsia="Calibri" w:hAnsi="Palatino Linotype" w:cs="Times New Roman"/>
          <w:sz w:val="24"/>
          <w:szCs w:val="24"/>
        </w:rPr>
        <w:t>Neamț</w:t>
      </w:r>
      <w:r w:rsidR="005B0957" w:rsidRPr="00A40542">
        <w:rPr>
          <w:rFonts w:ascii="Palatino Linotype" w:eastAsia="Calibri" w:hAnsi="Palatino Linotype" w:cs="Times New Roman"/>
          <w:sz w:val="24"/>
          <w:szCs w:val="24"/>
        </w:rPr>
        <w:t xml:space="preserve"> privind dezvoltarea reţelei rutiere de interes local;</w:t>
      </w:r>
    </w:p>
    <w:p w14:paraId="31BF8C53" w14:textId="77777777" w:rsidR="005B0957" w:rsidRPr="00A40542" w:rsidRDefault="00F276E6" w:rsidP="00A40542">
      <w:pPr>
        <w:pStyle w:val="ListParagraph"/>
        <w:spacing w:after="0"/>
        <w:jc w:val="both"/>
        <w:rPr>
          <w:rFonts w:ascii="Palatino Linotype" w:eastAsia="Calibri" w:hAnsi="Palatino Linotype" w:cs="Times New Roman"/>
          <w:sz w:val="24"/>
          <w:szCs w:val="24"/>
        </w:rPr>
      </w:pPr>
      <w:r w:rsidRPr="00A40542">
        <w:rPr>
          <w:rFonts w:ascii="Palatino Linotype" w:eastAsia="Calibri" w:hAnsi="Palatino Linotype" w:cs="Times New Roman"/>
          <w:b/>
          <w:i/>
          <w:sz w:val="24"/>
          <w:szCs w:val="24"/>
        </w:rPr>
        <w:t>6</w:t>
      </w:r>
      <w:r w:rsidR="005B0957" w:rsidRPr="00A40542">
        <w:rPr>
          <w:rFonts w:ascii="Palatino Linotype" w:eastAsia="Calibri" w:hAnsi="Palatino Linotype" w:cs="Times New Roman"/>
          <w:b/>
          <w:i/>
          <w:sz w:val="24"/>
          <w:szCs w:val="24"/>
        </w:rPr>
        <w:t>.</w:t>
      </w:r>
      <w:r w:rsidR="005B0957" w:rsidRPr="00A40542">
        <w:rPr>
          <w:rFonts w:ascii="Palatino Linotype" w:eastAsia="Calibri" w:hAnsi="Palatino Linotype" w:cs="Times New Roman"/>
          <w:sz w:val="24"/>
          <w:szCs w:val="24"/>
        </w:rPr>
        <w:t xml:space="preserve"> Din punctul de vedere al regimului juridic al terenurilor pe care se execută lucrările, acestea sunt incluse în proprietatea publică a </w:t>
      </w:r>
      <w:r w:rsidR="002200AA">
        <w:rPr>
          <w:rFonts w:ascii="Palatino Linotype" w:eastAsia="Calibri" w:hAnsi="Palatino Linotype" w:cs="Times New Roman"/>
          <w:sz w:val="24"/>
          <w:szCs w:val="24"/>
        </w:rPr>
        <w:t xml:space="preserve">comunei </w:t>
      </w:r>
      <w:r w:rsidR="00E86867">
        <w:rPr>
          <w:rFonts w:ascii="Palatino Linotype" w:eastAsia="Calibri" w:hAnsi="Palatino Linotype" w:cs="Times New Roman"/>
          <w:sz w:val="24"/>
          <w:szCs w:val="24"/>
        </w:rPr>
        <w:t>Ion Creangă</w:t>
      </w:r>
      <w:r w:rsidR="005B0957" w:rsidRPr="00A40542">
        <w:rPr>
          <w:rFonts w:ascii="Palatino Linotype" w:eastAsia="Calibri" w:hAnsi="Palatino Linotype" w:cs="Times New Roman"/>
          <w:sz w:val="24"/>
          <w:szCs w:val="24"/>
        </w:rPr>
        <w:t>.</w:t>
      </w:r>
    </w:p>
    <w:p w14:paraId="1C77264B" w14:textId="77777777" w:rsidR="004F53CC" w:rsidRPr="00F019B2" w:rsidRDefault="004F53CC" w:rsidP="004F53CC">
      <w:pPr>
        <w:keepNext/>
        <w:keepLines/>
        <w:spacing w:before="480" w:after="240" w:line="240" w:lineRule="auto"/>
        <w:ind w:firstLine="720"/>
        <w:outlineLvl w:val="0"/>
        <w:rPr>
          <w:rFonts w:ascii="Garamond" w:eastAsiaTheme="majorEastAsia" w:hAnsi="Garamond" w:cstheme="majorBidi"/>
          <w:b/>
          <w:bCs/>
          <w:i/>
          <w:color w:val="810000" w:themeColor="accent1" w:themeShade="BF"/>
          <w:sz w:val="32"/>
          <w:szCs w:val="32"/>
          <w:lang w:val="ro-RO"/>
        </w:rPr>
      </w:pPr>
      <w:bookmarkStart w:id="35" w:name="_Toc475021034"/>
      <w:r>
        <w:rPr>
          <w:rFonts w:ascii="Garamond" w:eastAsiaTheme="majorEastAsia" w:hAnsi="Garamond" w:cstheme="majorBidi"/>
          <w:b/>
          <w:bCs/>
          <w:i/>
          <w:color w:val="810000" w:themeColor="accent1" w:themeShade="BF"/>
          <w:sz w:val="32"/>
          <w:szCs w:val="32"/>
        </w:rPr>
        <w:t>3</w:t>
      </w:r>
      <w:r w:rsidRPr="00F019B2">
        <w:rPr>
          <w:rFonts w:ascii="Garamond" w:eastAsiaTheme="majorEastAsia" w:hAnsi="Garamond" w:cstheme="majorBidi"/>
          <w:b/>
          <w:bCs/>
          <w:i/>
          <w:color w:val="810000" w:themeColor="accent1" w:themeShade="BF"/>
          <w:sz w:val="32"/>
          <w:szCs w:val="32"/>
        </w:rPr>
        <w:t>.</w:t>
      </w:r>
      <w:r w:rsidRPr="00F019B2">
        <w:rPr>
          <w:rFonts w:ascii="Garamond" w:eastAsiaTheme="majorEastAsia" w:hAnsi="Garamond" w:cstheme="majorBidi"/>
          <w:b/>
          <w:bCs/>
          <w:i/>
          <w:color w:val="810000" w:themeColor="accent1" w:themeShade="BF"/>
          <w:sz w:val="32"/>
          <w:szCs w:val="32"/>
          <w:lang w:val="ro-RO"/>
        </w:rPr>
        <w:t xml:space="preserve"> </w:t>
      </w:r>
      <w:r>
        <w:rPr>
          <w:rFonts w:ascii="Garamond" w:eastAsiaTheme="majorEastAsia" w:hAnsi="Garamond" w:cstheme="majorBidi"/>
          <w:b/>
          <w:bCs/>
          <w:i/>
          <w:color w:val="810000" w:themeColor="accent1" w:themeShade="BF"/>
          <w:sz w:val="32"/>
          <w:szCs w:val="32"/>
          <w:lang w:val="ro-RO"/>
        </w:rPr>
        <w:t>Necesitatea si oportunitatea obiectivului de investitii propus</w:t>
      </w:r>
      <w:r w:rsidRPr="00F019B2">
        <w:rPr>
          <w:rFonts w:ascii="Garamond" w:eastAsiaTheme="majorEastAsia" w:hAnsi="Garamond" w:cstheme="majorBidi"/>
          <w:b/>
          <w:bCs/>
          <w:i/>
          <w:color w:val="810000" w:themeColor="accent1" w:themeShade="BF"/>
          <w:sz w:val="32"/>
          <w:szCs w:val="32"/>
          <w:lang w:val="ro-RO"/>
        </w:rPr>
        <w:t>.</w:t>
      </w:r>
      <w:bookmarkEnd w:id="35"/>
    </w:p>
    <w:p w14:paraId="2204D26E" w14:textId="77777777" w:rsidR="004F53CC" w:rsidRPr="004F53CC" w:rsidRDefault="004F53CC" w:rsidP="004F53CC">
      <w:pPr>
        <w:pStyle w:val="ListParagraph"/>
        <w:keepNext/>
        <w:keepLines/>
        <w:numPr>
          <w:ilvl w:val="1"/>
          <w:numId w:val="4"/>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36" w:name="_Toc475021035"/>
      <w:r w:rsidRPr="004F53CC">
        <w:rPr>
          <w:rFonts w:ascii="Garamond" w:eastAsiaTheme="majorEastAsia" w:hAnsi="Garamond" w:cstheme="majorBidi"/>
          <w:b/>
          <w:bCs/>
          <w:color w:val="AD0101" w:themeColor="accent1"/>
          <w:sz w:val="24"/>
          <w:szCs w:val="24"/>
          <w:lang w:val="ro-RO"/>
        </w:rPr>
        <w:t>Estimarea cheltuielilor pentru execuţia obiectivului de investiţii, luându-se în considerare, după caz:</w:t>
      </w:r>
      <w:bookmarkEnd w:id="36"/>
    </w:p>
    <w:p w14:paraId="2E098EDE" w14:textId="77777777" w:rsidR="004F53CC" w:rsidRDefault="004F53CC" w:rsidP="008F77DA">
      <w:pPr>
        <w:keepNext/>
        <w:keepLines/>
        <w:spacing w:before="200" w:after="0" w:line="240" w:lineRule="auto"/>
        <w:ind w:left="720"/>
        <w:outlineLvl w:val="2"/>
        <w:rPr>
          <w:rFonts w:ascii="Garamond" w:eastAsiaTheme="majorEastAsia" w:hAnsi="Garamond" w:cstheme="majorBidi"/>
          <w:b/>
          <w:bCs/>
          <w:color w:val="AD0101" w:themeColor="accent1"/>
          <w:sz w:val="24"/>
          <w:szCs w:val="24"/>
          <w:lang w:val="ro-RO"/>
        </w:rPr>
      </w:pPr>
      <w:bookmarkStart w:id="37" w:name="_Toc471305285"/>
      <w:bookmarkStart w:id="38" w:name="_Toc475021036"/>
      <w:r w:rsidRPr="004F53CC">
        <w:rPr>
          <w:rFonts w:ascii="Garamond" w:eastAsiaTheme="majorEastAsia" w:hAnsi="Garamond" w:cstheme="majorBidi"/>
          <w:b/>
          <w:bCs/>
          <w:color w:val="AD0101" w:themeColor="accent1"/>
          <w:sz w:val="24"/>
          <w:szCs w:val="24"/>
          <w:lang w:val="ro-RO"/>
        </w:rPr>
        <w:t>- costurile unor investiţii similare realizate;</w:t>
      </w:r>
      <w:bookmarkEnd w:id="37"/>
      <w:bookmarkEnd w:id="38"/>
    </w:p>
    <w:p w14:paraId="3FBAAA5F" w14:textId="77777777" w:rsidR="001707DE" w:rsidRPr="00BC2A6E" w:rsidRDefault="008F0C89" w:rsidP="008F77DA">
      <w:pPr>
        <w:keepNext/>
        <w:keepLines/>
        <w:spacing w:after="0" w:line="240" w:lineRule="auto"/>
        <w:ind w:left="720" w:firstLine="696"/>
        <w:outlineLvl w:val="2"/>
        <w:rPr>
          <w:rFonts w:ascii="Palatino Linotype" w:eastAsiaTheme="majorEastAsia" w:hAnsi="Palatino Linotype" w:cs="Times New Roman"/>
          <w:bCs/>
          <w:sz w:val="24"/>
          <w:szCs w:val="24"/>
          <w:lang w:val="ro-RO"/>
        </w:rPr>
      </w:pPr>
      <w:bookmarkStart w:id="39" w:name="_Toc471304885"/>
      <w:bookmarkStart w:id="40" w:name="_Toc471305286"/>
      <w:bookmarkStart w:id="41" w:name="_Toc475020926"/>
      <w:bookmarkStart w:id="42" w:name="_Toc475021037"/>
      <w:r w:rsidRPr="00BC2A6E">
        <w:rPr>
          <w:rFonts w:ascii="Palatino Linotype" w:eastAsiaTheme="majorEastAsia" w:hAnsi="Palatino Linotype" w:cs="Times New Roman"/>
          <w:bCs/>
          <w:sz w:val="24"/>
          <w:szCs w:val="24"/>
          <w:lang w:val="ro-RO"/>
        </w:rPr>
        <w:t>Nu este cazul</w:t>
      </w:r>
      <w:r w:rsidR="00E50B07" w:rsidRPr="00BC2A6E">
        <w:rPr>
          <w:rFonts w:ascii="Palatino Linotype" w:eastAsiaTheme="majorEastAsia" w:hAnsi="Palatino Linotype" w:cs="Times New Roman"/>
          <w:bCs/>
          <w:sz w:val="24"/>
          <w:szCs w:val="24"/>
          <w:lang w:val="ro-RO"/>
        </w:rPr>
        <w:t>.</w:t>
      </w:r>
      <w:bookmarkEnd w:id="39"/>
      <w:bookmarkEnd w:id="40"/>
      <w:bookmarkEnd w:id="41"/>
      <w:bookmarkEnd w:id="42"/>
    </w:p>
    <w:p w14:paraId="7726E28A" w14:textId="77777777" w:rsidR="004F53CC" w:rsidRDefault="004F53CC" w:rsidP="004F53CC">
      <w:pPr>
        <w:keepNext/>
        <w:keepLines/>
        <w:spacing w:before="200" w:after="240" w:line="240" w:lineRule="auto"/>
        <w:ind w:left="720"/>
        <w:outlineLvl w:val="2"/>
        <w:rPr>
          <w:rFonts w:ascii="Garamond" w:eastAsiaTheme="majorEastAsia" w:hAnsi="Garamond" w:cstheme="majorBidi"/>
          <w:b/>
          <w:bCs/>
          <w:color w:val="AD0101" w:themeColor="accent1"/>
          <w:sz w:val="24"/>
          <w:szCs w:val="24"/>
          <w:lang w:val="ro-RO"/>
        </w:rPr>
      </w:pPr>
      <w:bookmarkStart w:id="43" w:name="_Toc471305287"/>
      <w:bookmarkStart w:id="44" w:name="_Toc475021038"/>
      <w:r w:rsidRPr="004F53CC">
        <w:rPr>
          <w:rFonts w:ascii="Garamond" w:eastAsiaTheme="majorEastAsia" w:hAnsi="Garamond" w:cstheme="majorBidi"/>
          <w:b/>
          <w:bCs/>
          <w:color w:val="AD0101" w:themeColor="accent1"/>
          <w:sz w:val="24"/>
          <w:szCs w:val="24"/>
          <w:lang w:val="ro-RO"/>
        </w:rPr>
        <w:t>- standarde de cost pentru investiţii similare.</w:t>
      </w:r>
      <w:bookmarkEnd w:id="43"/>
      <w:bookmarkEnd w:id="44"/>
    </w:p>
    <w:p w14:paraId="29CDB4C8" w14:textId="77777777" w:rsidR="00164A10" w:rsidRPr="00F5489D" w:rsidRDefault="00164A10" w:rsidP="00164A10">
      <w:pPr>
        <w:keepNext/>
        <w:keepLines/>
        <w:spacing w:before="200" w:after="240" w:line="240" w:lineRule="auto"/>
        <w:ind w:left="720"/>
        <w:outlineLvl w:val="2"/>
        <w:rPr>
          <w:rFonts w:ascii="Palatino Linotype" w:eastAsiaTheme="majorEastAsia" w:hAnsi="Palatino Linotype" w:cs="Times New Roman"/>
          <w:bCs/>
          <w:sz w:val="24"/>
          <w:szCs w:val="24"/>
          <w:lang w:val="ro-RO"/>
        </w:rPr>
      </w:pPr>
      <w:bookmarkStart w:id="45" w:name="_Toc471304887"/>
      <w:bookmarkStart w:id="46" w:name="_Toc471305288"/>
      <w:bookmarkStart w:id="47" w:name="_Toc475020928"/>
      <w:bookmarkStart w:id="48" w:name="_Toc475021039"/>
      <w:r w:rsidRPr="00F5489D">
        <w:rPr>
          <w:rFonts w:ascii="Palatino Linotype" w:eastAsiaTheme="majorEastAsia" w:hAnsi="Palatino Linotype" w:cs="Times New Roman"/>
          <w:bCs/>
          <w:sz w:val="24"/>
          <w:szCs w:val="24"/>
          <w:lang w:val="ro-RO"/>
        </w:rPr>
        <w:t xml:space="preserve">Se va </w:t>
      </w:r>
      <w:r w:rsidR="00E86867">
        <w:rPr>
          <w:rFonts w:ascii="Palatino Linotype" w:eastAsiaTheme="majorEastAsia" w:hAnsi="Palatino Linotype" w:cs="Times New Roman"/>
          <w:bCs/>
          <w:sz w:val="24"/>
          <w:szCs w:val="24"/>
          <w:lang w:val="ro-RO"/>
        </w:rPr>
        <w:t>avea in vedere</w:t>
      </w:r>
      <w:r w:rsidRPr="00F5489D">
        <w:rPr>
          <w:rFonts w:ascii="Palatino Linotype" w:eastAsiaTheme="majorEastAsia" w:hAnsi="Palatino Linotype" w:cs="Times New Roman"/>
          <w:bCs/>
          <w:sz w:val="24"/>
          <w:szCs w:val="24"/>
          <w:lang w:val="ro-RO"/>
        </w:rPr>
        <w:t xml:space="preserve"> </w:t>
      </w:r>
      <w:r w:rsidR="00E86867">
        <w:rPr>
          <w:rFonts w:ascii="Palatino Linotype" w:eastAsiaTheme="majorEastAsia" w:hAnsi="Palatino Linotype" w:cs="Times New Roman"/>
          <w:bCs/>
          <w:sz w:val="24"/>
          <w:szCs w:val="24"/>
          <w:lang w:val="ro-RO"/>
        </w:rPr>
        <w:t xml:space="preserve">(consultativ) </w:t>
      </w:r>
      <w:r w:rsidRPr="00F5489D">
        <w:rPr>
          <w:rFonts w:ascii="Palatino Linotype" w:eastAsiaTheme="majorEastAsia" w:hAnsi="Palatino Linotype" w:cs="Times New Roman"/>
          <w:bCs/>
          <w:sz w:val="24"/>
          <w:szCs w:val="24"/>
          <w:lang w:val="ro-RO"/>
        </w:rPr>
        <w:t>standardul de cost pentru obiective de investiţii H.G. 363/2010;</w:t>
      </w:r>
      <w:bookmarkEnd w:id="45"/>
      <w:bookmarkEnd w:id="46"/>
      <w:bookmarkEnd w:id="47"/>
      <w:bookmarkEnd w:id="48"/>
    </w:p>
    <w:p w14:paraId="539D1ED1" w14:textId="77777777" w:rsidR="004F53CC" w:rsidRDefault="004F53CC" w:rsidP="004F53CC">
      <w:pPr>
        <w:pStyle w:val="ListParagraph"/>
        <w:keepNext/>
        <w:keepLines/>
        <w:numPr>
          <w:ilvl w:val="1"/>
          <w:numId w:val="4"/>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49" w:name="_Toc475021040"/>
      <w:r w:rsidRPr="004F53CC">
        <w:rPr>
          <w:rFonts w:ascii="Garamond" w:eastAsiaTheme="majorEastAsia" w:hAnsi="Garamond" w:cstheme="majorBidi"/>
          <w:b/>
          <w:bCs/>
          <w:color w:val="AD0101" w:themeColor="accent1"/>
          <w:sz w:val="24"/>
          <w:szCs w:val="24"/>
          <w:lang w:val="ro-RO"/>
        </w:rPr>
        <w:t>Estimarea cheltuielilor pentru proiectarea, pe faze, a documentaţiei tehnico-economice aferente obiectivului de investiţie, precum şi pentru elaborarea altor studii de specialitate în funcţie de specificul obiectivului de investiţii, inclusiv cheltuielile necesare pentru obţinerea avizelor, autorizaţiilor şi acordurilor prevăzute de lege</w:t>
      </w:r>
      <w:r>
        <w:rPr>
          <w:rFonts w:ascii="Garamond" w:eastAsiaTheme="majorEastAsia" w:hAnsi="Garamond" w:cstheme="majorBidi"/>
          <w:b/>
          <w:bCs/>
          <w:color w:val="AD0101" w:themeColor="accent1"/>
          <w:sz w:val="24"/>
          <w:szCs w:val="24"/>
          <w:lang w:val="ro-RO"/>
        </w:rPr>
        <w:t>.</w:t>
      </w:r>
      <w:bookmarkEnd w:id="49"/>
    </w:p>
    <w:p w14:paraId="60D48D5D" w14:textId="09F001A4" w:rsidR="00E86867" w:rsidRPr="00F51679" w:rsidRDefault="00E5118A" w:rsidP="00F51679">
      <w:pPr>
        <w:rPr>
          <w:rFonts w:ascii="Palatino Linotype" w:hAnsi="Palatino Linotype"/>
          <w:sz w:val="24"/>
          <w:lang w:val="ro-RO"/>
        </w:rPr>
      </w:pPr>
      <w:r>
        <w:rPr>
          <w:rFonts w:ascii="Palatino Linotype" w:hAnsi="Palatino Linotype"/>
          <w:sz w:val="24"/>
          <w:lang w:val="ro-RO"/>
        </w:rPr>
        <w:t>Se anexeaza devizul general estimativ.</w:t>
      </w:r>
    </w:p>
    <w:p w14:paraId="55402098" w14:textId="77777777" w:rsidR="004F53CC" w:rsidRDefault="004F53CC" w:rsidP="004F53CC">
      <w:pPr>
        <w:pStyle w:val="ListParagraph"/>
        <w:keepNext/>
        <w:keepLines/>
        <w:numPr>
          <w:ilvl w:val="1"/>
          <w:numId w:val="4"/>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50" w:name="_Toc475021041"/>
      <w:r w:rsidRPr="004F53CC">
        <w:rPr>
          <w:rFonts w:ascii="Garamond" w:eastAsiaTheme="majorEastAsia" w:hAnsi="Garamond" w:cstheme="majorBidi"/>
          <w:b/>
          <w:bCs/>
          <w:color w:val="AD0101" w:themeColor="accent1"/>
          <w:sz w:val="24"/>
          <w:szCs w:val="24"/>
          <w:lang w:val="ro-RO"/>
        </w:rPr>
        <w:t>Surse identificate pentru finanţarea cheltuielilor estimate (în cazul finanţării nerambursabile se va menţiona programul operaţional/axa corespunzătoare, identificată)</w:t>
      </w:r>
      <w:r w:rsidR="00164A10">
        <w:rPr>
          <w:rFonts w:ascii="Garamond" w:eastAsiaTheme="majorEastAsia" w:hAnsi="Garamond" w:cstheme="majorBidi"/>
          <w:b/>
          <w:bCs/>
          <w:color w:val="AD0101" w:themeColor="accent1"/>
          <w:sz w:val="24"/>
          <w:szCs w:val="24"/>
          <w:lang w:val="ro-RO"/>
        </w:rPr>
        <w:t>.</w:t>
      </w:r>
      <w:bookmarkEnd w:id="50"/>
    </w:p>
    <w:p w14:paraId="182F5212" w14:textId="577B9478" w:rsidR="003B036D" w:rsidRDefault="003B036D" w:rsidP="009A1B89">
      <w:pPr>
        <w:tabs>
          <w:tab w:val="left" w:pos="0"/>
        </w:tabs>
        <w:spacing w:after="0"/>
        <w:rPr>
          <w:rFonts w:ascii="Palatino Linotype" w:eastAsia="Calibri" w:hAnsi="Palatino Linotype" w:cs="Times New Roman"/>
          <w:spacing w:val="-2"/>
          <w:sz w:val="24"/>
          <w:szCs w:val="24"/>
          <w:lang w:val="ro-RO"/>
        </w:rPr>
      </w:pPr>
      <w:r w:rsidRPr="003B036D">
        <w:rPr>
          <w:rFonts w:ascii="Palatino Linotype" w:eastAsia="Calibri" w:hAnsi="Palatino Linotype" w:cs="Times New Roman"/>
          <w:spacing w:val="-2"/>
          <w:sz w:val="24"/>
          <w:szCs w:val="24"/>
          <w:lang w:val="ro-RO"/>
        </w:rPr>
        <w:t xml:space="preserve">Sursele de finanțare </w:t>
      </w:r>
      <w:r w:rsidR="009A1B89" w:rsidRPr="009A1B89">
        <w:rPr>
          <w:rFonts w:ascii="Palatino Linotype" w:eastAsia="Calibri" w:hAnsi="Palatino Linotype" w:cs="Times New Roman"/>
          <w:spacing w:val="-2"/>
          <w:sz w:val="24"/>
          <w:szCs w:val="24"/>
          <w:lang w:val="ro-RO"/>
        </w:rPr>
        <w:t>fonduri guvernamentale</w:t>
      </w:r>
      <w:r w:rsidRPr="003B036D">
        <w:rPr>
          <w:rFonts w:ascii="Palatino Linotype" w:eastAsia="Calibri" w:hAnsi="Palatino Linotype" w:cs="Times New Roman"/>
          <w:spacing w:val="-2"/>
          <w:sz w:val="24"/>
          <w:szCs w:val="24"/>
          <w:lang w:val="ro-RO"/>
        </w:rPr>
        <w:t>.</w:t>
      </w:r>
    </w:p>
    <w:p w14:paraId="6A6C30C3" w14:textId="77777777" w:rsidR="004F53CC" w:rsidRDefault="004F53CC" w:rsidP="008F77DA">
      <w:pPr>
        <w:keepNext/>
        <w:keepLines/>
        <w:spacing w:before="480" w:after="0" w:line="240" w:lineRule="auto"/>
        <w:ind w:firstLine="720"/>
        <w:outlineLvl w:val="0"/>
        <w:rPr>
          <w:rFonts w:ascii="Garamond" w:eastAsiaTheme="majorEastAsia" w:hAnsi="Garamond" w:cstheme="majorBidi"/>
          <w:b/>
          <w:bCs/>
          <w:i/>
          <w:color w:val="810000" w:themeColor="accent1" w:themeShade="BF"/>
          <w:sz w:val="32"/>
          <w:szCs w:val="32"/>
          <w:lang w:val="ro-RO"/>
        </w:rPr>
      </w:pPr>
      <w:bookmarkStart w:id="51" w:name="_Toc475021042"/>
      <w:r>
        <w:rPr>
          <w:rFonts w:ascii="Garamond" w:eastAsiaTheme="majorEastAsia" w:hAnsi="Garamond" w:cstheme="majorBidi"/>
          <w:b/>
          <w:bCs/>
          <w:i/>
          <w:color w:val="810000" w:themeColor="accent1" w:themeShade="BF"/>
          <w:sz w:val="32"/>
          <w:szCs w:val="32"/>
        </w:rPr>
        <w:t>4</w:t>
      </w:r>
      <w:r w:rsidRPr="00F019B2">
        <w:rPr>
          <w:rFonts w:ascii="Garamond" w:eastAsiaTheme="majorEastAsia" w:hAnsi="Garamond" w:cstheme="majorBidi"/>
          <w:b/>
          <w:bCs/>
          <w:i/>
          <w:color w:val="810000" w:themeColor="accent1" w:themeShade="BF"/>
          <w:sz w:val="32"/>
          <w:szCs w:val="32"/>
        </w:rPr>
        <w:t>.</w:t>
      </w:r>
      <w:r w:rsidRPr="00F019B2">
        <w:rPr>
          <w:rFonts w:ascii="Garamond" w:eastAsiaTheme="majorEastAsia" w:hAnsi="Garamond" w:cstheme="majorBidi"/>
          <w:b/>
          <w:bCs/>
          <w:i/>
          <w:color w:val="810000" w:themeColor="accent1" w:themeShade="BF"/>
          <w:sz w:val="32"/>
          <w:szCs w:val="32"/>
          <w:lang w:val="ro-RO"/>
        </w:rPr>
        <w:t xml:space="preserve"> </w:t>
      </w:r>
      <w:r w:rsidRPr="004F53CC">
        <w:rPr>
          <w:rFonts w:ascii="Garamond" w:eastAsiaTheme="majorEastAsia" w:hAnsi="Garamond" w:cstheme="majorBidi"/>
          <w:b/>
          <w:bCs/>
          <w:i/>
          <w:color w:val="810000" w:themeColor="accent1" w:themeShade="BF"/>
          <w:sz w:val="32"/>
          <w:szCs w:val="32"/>
          <w:lang w:val="ro-RO"/>
        </w:rPr>
        <w:t>Informaţii privind regimul juridic, economic şi tehnic al terenului şi/sau al construcţiei existente</w:t>
      </w:r>
      <w:r>
        <w:rPr>
          <w:rFonts w:ascii="Garamond" w:eastAsiaTheme="majorEastAsia" w:hAnsi="Garamond" w:cstheme="majorBidi"/>
          <w:b/>
          <w:bCs/>
          <w:i/>
          <w:color w:val="810000" w:themeColor="accent1" w:themeShade="BF"/>
          <w:sz w:val="32"/>
          <w:szCs w:val="32"/>
          <w:lang w:val="ro-RO"/>
        </w:rPr>
        <w:t>.</w:t>
      </w:r>
      <w:bookmarkEnd w:id="51"/>
    </w:p>
    <w:p w14:paraId="539799D5" w14:textId="77777777" w:rsidR="00AC5105" w:rsidRPr="00B2160E" w:rsidRDefault="00164A10" w:rsidP="00AC5105">
      <w:pPr>
        <w:spacing w:after="0"/>
        <w:ind w:firstLine="720"/>
        <w:jc w:val="both"/>
        <w:rPr>
          <w:rFonts w:ascii="Palatino Linotype" w:hAnsi="Palatino Linotype" w:cs="Times New Roman"/>
          <w:b/>
          <w:bCs/>
          <w:sz w:val="24"/>
          <w:szCs w:val="24"/>
          <w:u w:val="single"/>
          <w:lang w:val="ro-RO"/>
        </w:rPr>
      </w:pPr>
      <w:r>
        <w:rPr>
          <w:rFonts w:ascii="Times New Roman" w:hAnsi="Times New Roman" w:cs="Times New Roman"/>
          <w:sz w:val="24"/>
          <w:szCs w:val="24"/>
          <w:lang w:val="ro-RO"/>
        </w:rPr>
        <w:t xml:space="preserve"> </w:t>
      </w:r>
      <w:r w:rsidR="00AC5105" w:rsidRPr="00B2160E">
        <w:rPr>
          <w:rFonts w:ascii="Palatino Linotype" w:hAnsi="Palatino Linotype" w:cs="Times New Roman"/>
          <w:b/>
          <w:bCs/>
          <w:sz w:val="24"/>
          <w:szCs w:val="24"/>
          <w:u w:val="single"/>
          <w:lang w:val="ro-RO"/>
        </w:rPr>
        <w:t>Regimul juridic:</w:t>
      </w:r>
    </w:p>
    <w:p w14:paraId="79F556EB" w14:textId="206F3E07" w:rsidR="00AC5105" w:rsidRDefault="00AC5105" w:rsidP="00AC5105">
      <w:pPr>
        <w:spacing w:after="0"/>
        <w:ind w:firstLine="720"/>
        <w:jc w:val="both"/>
        <w:rPr>
          <w:rFonts w:ascii="Palatino Linotype" w:hAnsi="Palatino Linotype" w:cs="Times New Roman"/>
          <w:bCs/>
          <w:sz w:val="24"/>
          <w:szCs w:val="24"/>
          <w:lang w:val="ro-RO"/>
        </w:rPr>
      </w:pPr>
      <w:r>
        <w:rPr>
          <w:rFonts w:ascii="Palatino Linotype" w:hAnsi="Palatino Linotype" w:cs="Times New Roman"/>
          <w:bCs/>
          <w:sz w:val="24"/>
          <w:szCs w:val="24"/>
          <w:lang w:val="ro-RO"/>
        </w:rPr>
        <w:t xml:space="preserve">Potrivit celor specificate în extrasele de </w:t>
      </w:r>
      <w:r w:rsidRPr="00D8377C">
        <w:rPr>
          <w:rFonts w:ascii="Palatino Linotype" w:hAnsi="Palatino Linotype" w:cs="Times New Roman"/>
          <w:bCs/>
          <w:sz w:val="24"/>
          <w:szCs w:val="24"/>
          <w:lang w:val="ro-RO"/>
        </w:rPr>
        <w:t xml:space="preserve">carte funciară terenul cu suprafaţa de </w:t>
      </w:r>
      <w:r w:rsidR="0003614B">
        <w:rPr>
          <w:rFonts w:ascii="Palatino Linotype" w:hAnsi="Palatino Linotype" w:cs="Times New Roman"/>
          <w:bCs/>
          <w:sz w:val="24"/>
          <w:szCs w:val="24"/>
          <w:lang w:val="ro-RO"/>
        </w:rPr>
        <w:t>66352</w:t>
      </w:r>
      <w:r w:rsidRPr="00D8377C">
        <w:rPr>
          <w:rFonts w:ascii="Palatino Linotype" w:hAnsi="Palatino Linotype" w:cs="Times New Roman"/>
          <w:bCs/>
          <w:sz w:val="24"/>
          <w:szCs w:val="24"/>
          <w:lang w:val="ro-RO"/>
        </w:rPr>
        <w:t xml:space="preserve"> mp este situat în intravilanul </w:t>
      </w:r>
      <w:r w:rsidR="002200AA">
        <w:rPr>
          <w:rFonts w:ascii="Palatino Linotype" w:hAnsi="Palatino Linotype" w:cs="Times New Roman"/>
          <w:bCs/>
          <w:sz w:val="24"/>
          <w:szCs w:val="24"/>
          <w:lang w:val="ro-RO"/>
        </w:rPr>
        <w:t xml:space="preserve">Comunei </w:t>
      </w:r>
      <w:r w:rsidR="00E86867">
        <w:rPr>
          <w:rFonts w:ascii="Palatino Linotype" w:hAnsi="Palatino Linotype" w:cs="Times New Roman"/>
          <w:bCs/>
          <w:sz w:val="24"/>
          <w:szCs w:val="24"/>
          <w:lang w:val="ro-RO"/>
        </w:rPr>
        <w:t>Ion Creangă</w:t>
      </w:r>
      <w:r w:rsidR="002200AA">
        <w:rPr>
          <w:rFonts w:ascii="Palatino Linotype" w:hAnsi="Palatino Linotype" w:cs="Times New Roman"/>
          <w:bCs/>
          <w:sz w:val="24"/>
          <w:szCs w:val="24"/>
          <w:lang w:val="ro-RO"/>
        </w:rPr>
        <w:t xml:space="preserve"> </w:t>
      </w:r>
      <w:r w:rsidRPr="00D8377C">
        <w:rPr>
          <w:rFonts w:ascii="Palatino Linotype" w:hAnsi="Palatino Linotype" w:cs="Times New Roman"/>
          <w:bCs/>
          <w:sz w:val="24"/>
          <w:szCs w:val="24"/>
          <w:lang w:val="ro-RO"/>
        </w:rPr>
        <w:t xml:space="preserve">şi aparţine domeniului public al </w:t>
      </w:r>
      <w:r w:rsidR="002200AA">
        <w:rPr>
          <w:rFonts w:ascii="Palatino Linotype" w:hAnsi="Palatino Linotype" w:cs="Times New Roman"/>
          <w:bCs/>
          <w:sz w:val="24"/>
          <w:szCs w:val="24"/>
          <w:lang w:val="ro-RO"/>
        </w:rPr>
        <w:t xml:space="preserve">Comunei </w:t>
      </w:r>
      <w:r w:rsidR="00E86867">
        <w:rPr>
          <w:rFonts w:ascii="Palatino Linotype" w:hAnsi="Palatino Linotype" w:cs="Times New Roman"/>
          <w:bCs/>
          <w:sz w:val="24"/>
          <w:szCs w:val="24"/>
          <w:lang w:val="ro-RO"/>
        </w:rPr>
        <w:t>Ion Creangă</w:t>
      </w:r>
      <w:r w:rsidRPr="00D8377C">
        <w:rPr>
          <w:rFonts w:ascii="Palatino Linotype" w:hAnsi="Palatino Linotype" w:cs="Times New Roman"/>
          <w:bCs/>
          <w:sz w:val="24"/>
          <w:szCs w:val="24"/>
          <w:lang w:val="ro-RO"/>
        </w:rPr>
        <w:t>.</w:t>
      </w:r>
    </w:p>
    <w:p w14:paraId="54146DB4" w14:textId="77777777" w:rsidR="00AC5105" w:rsidRPr="00B2160E" w:rsidRDefault="00AC5105" w:rsidP="00AC5105">
      <w:pPr>
        <w:spacing w:after="0"/>
        <w:ind w:firstLine="720"/>
        <w:jc w:val="both"/>
        <w:rPr>
          <w:rFonts w:ascii="Palatino Linotype" w:hAnsi="Palatino Linotype" w:cs="Times New Roman"/>
          <w:b/>
          <w:bCs/>
          <w:sz w:val="24"/>
          <w:szCs w:val="24"/>
          <w:u w:val="single"/>
          <w:lang w:val="ro-RO"/>
        </w:rPr>
      </w:pPr>
      <w:r w:rsidRPr="00B2160E">
        <w:rPr>
          <w:rFonts w:ascii="Palatino Linotype" w:hAnsi="Palatino Linotype" w:cs="Times New Roman"/>
          <w:b/>
          <w:bCs/>
          <w:sz w:val="24"/>
          <w:szCs w:val="24"/>
          <w:u w:val="single"/>
          <w:lang w:val="ro-RO"/>
        </w:rPr>
        <w:t>Regimul economic:</w:t>
      </w:r>
    </w:p>
    <w:p w14:paraId="2EC187CE" w14:textId="77777777" w:rsidR="00AC5105" w:rsidRDefault="00AC5105" w:rsidP="00AC5105">
      <w:pPr>
        <w:spacing w:after="0"/>
        <w:ind w:firstLine="720"/>
        <w:jc w:val="both"/>
        <w:rPr>
          <w:rFonts w:ascii="Palatino Linotype" w:hAnsi="Palatino Linotype" w:cs="Times New Roman"/>
          <w:bCs/>
          <w:sz w:val="24"/>
          <w:szCs w:val="24"/>
          <w:lang w:val="ro-RO"/>
        </w:rPr>
      </w:pPr>
      <w:r w:rsidRPr="00B2160E">
        <w:rPr>
          <w:rFonts w:ascii="Palatino Linotype" w:hAnsi="Palatino Linotype" w:cs="Times New Roman"/>
          <w:bCs/>
          <w:i/>
          <w:sz w:val="24"/>
          <w:szCs w:val="24"/>
          <w:lang w:val="ro-RO"/>
        </w:rPr>
        <w:t xml:space="preserve">Folosinţa actuală: </w:t>
      </w:r>
      <w:r w:rsidR="00436EAF">
        <w:rPr>
          <w:rFonts w:ascii="Palatino Linotype" w:hAnsi="Palatino Linotype" w:cs="Times New Roman"/>
          <w:bCs/>
          <w:sz w:val="24"/>
          <w:szCs w:val="24"/>
          <w:lang w:val="ro-RO"/>
        </w:rPr>
        <w:t>drumuri</w:t>
      </w:r>
      <w:r>
        <w:rPr>
          <w:rFonts w:ascii="Palatino Linotype" w:hAnsi="Palatino Linotype" w:cs="Times New Roman"/>
          <w:bCs/>
          <w:sz w:val="24"/>
          <w:szCs w:val="24"/>
          <w:lang w:val="ro-RO"/>
        </w:rPr>
        <w:t>.</w:t>
      </w:r>
    </w:p>
    <w:p w14:paraId="5183B583" w14:textId="77777777" w:rsidR="00AC5105" w:rsidRDefault="00AC5105" w:rsidP="00AC5105">
      <w:pPr>
        <w:spacing w:after="0"/>
        <w:ind w:firstLine="720"/>
        <w:jc w:val="both"/>
        <w:rPr>
          <w:rFonts w:ascii="Palatino Linotype" w:hAnsi="Palatino Linotype" w:cs="Times New Roman"/>
          <w:bCs/>
          <w:sz w:val="24"/>
          <w:szCs w:val="24"/>
          <w:lang w:val="ro-RO"/>
        </w:rPr>
      </w:pPr>
      <w:r w:rsidRPr="00B2160E">
        <w:rPr>
          <w:rFonts w:ascii="Palatino Linotype" w:hAnsi="Palatino Linotype" w:cs="Times New Roman"/>
          <w:bCs/>
          <w:i/>
          <w:sz w:val="24"/>
          <w:szCs w:val="24"/>
          <w:lang w:val="ro-RO"/>
        </w:rPr>
        <w:lastRenderedPageBreak/>
        <w:t>Destinaţia stabilită:</w:t>
      </w:r>
      <w:r>
        <w:rPr>
          <w:rFonts w:ascii="Palatino Linotype" w:hAnsi="Palatino Linotype" w:cs="Times New Roman"/>
          <w:bCs/>
          <w:sz w:val="24"/>
          <w:szCs w:val="24"/>
          <w:lang w:val="ro-RO"/>
        </w:rPr>
        <w:t xml:space="preserve"> zonă căi de comunicaţie rutieră.</w:t>
      </w:r>
    </w:p>
    <w:p w14:paraId="44D74DF6" w14:textId="77777777" w:rsidR="00AC5105" w:rsidRPr="00B2160E" w:rsidRDefault="00AC5105" w:rsidP="00AC5105">
      <w:pPr>
        <w:spacing w:after="0"/>
        <w:ind w:firstLine="720"/>
        <w:jc w:val="both"/>
        <w:rPr>
          <w:rFonts w:ascii="Palatino Linotype" w:hAnsi="Palatino Linotype" w:cs="Times New Roman"/>
          <w:b/>
          <w:bCs/>
          <w:sz w:val="24"/>
          <w:szCs w:val="24"/>
          <w:u w:val="single"/>
          <w:lang w:val="ro-RO"/>
        </w:rPr>
      </w:pPr>
      <w:r w:rsidRPr="00B2160E">
        <w:rPr>
          <w:rFonts w:ascii="Palatino Linotype" w:hAnsi="Palatino Linotype" w:cs="Times New Roman"/>
          <w:b/>
          <w:bCs/>
          <w:sz w:val="24"/>
          <w:szCs w:val="24"/>
          <w:u w:val="single"/>
          <w:lang w:val="ro-RO"/>
        </w:rPr>
        <w:t>Regimul economic:</w:t>
      </w:r>
    </w:p>
    <w:p w14:paraId="12D6BB60" w14:textId="77777777" w:rsidR="00AC5105" w:rsidRDefault="00AC5105" w:rsidP="00AC5105">
      <w:pPr>
        <w:spacing w:after="0"/>
        <w:ind w:firstLine="720"/>
        <w:jc w:val="both"/>
        <w:rPr>
          <w:rFonts w:ascii="Palatino Linotype" w:hAnsi="Palatino Linotype" w:cs="Times New Roman"/>
          <w:bCs/>
          <w:sz w:val="24"/>
          <w:szCs w:val="24"/>
          <w:lang w:val="ro-RO"/>
        </w:rPr>
      </w:pPr>
      <w:r w:rsidRPr="00B2160E">
        <w:rPr>
          <w:rFonts w:ascii="Palatino Linotype" w:hAnsi="Palatino Linotype" w:cs="Times New Roman"/>
          <w:bCs/>
          <w:i/>
          <w:sz w:val="24"/>
          <w:szCs w:val="24"/>
          <w:lang w:val="ro-RO"/>
        </w:rPr>
        <w:t>Funcţiune domiinantă:</w:t>
      </w:r>
      <w:r>
        <w:rPr>
          <w:rFonts w:ascii="Palatino Linotype" w:hAnsi="Palatino Linotype" w:cs="Times New Roman"/>
          <w:bCs/>
          <w:sz w:val="24"/>
          <w:szCs w:val="24"/>
          <w:lang w:val="ro-RO"/>
        </w:rPr>
        <w:t xml:space="preserve"> zonă căi de comunicaţie rutieră.</w:t>
      </w:r>
    </w:p>
    <w:p w14:paraId="52DEFFA8" w14:textId="77777777" w:rsidR="00AC5105" w:rsidRDefault="00AC5105" w:rsidP="00AC5105">
      <w:pPr>
        <w:spacing w:after="0"/>
        <w:ind w:firstLine="720"/>
        <w:jc w:val="both"/>
        <w:rPr>
          <w:rFonts w:ascii="Palatino Linotype" w:hAnsi="Palatino Linotype" w:cs="Times New Roman"/>
          <w:bCs/>
          <w:sz w:val="24"/>
          <w:szCs w:val="24"/>
          <w:lang w:val="ro-RO"/>
        </w:rPr>
      </w:pPr>
      <w:r w:rsidRPr="00B2160E">
        <w:rPr>
          <w:rFonts w:ascii="Palatino Linotype" w:hAnsi="Palatino Linotype" w:cs="Times New Roman"/>
          <w:bCs/>
          <w:i/>
          <w:sz w:val="24"/>
          <w:szCs w:val="24"/>
          <w:lang w:val="ro-RO"/>
        </w:rPr>
        <w:t>Utilizări admise:</w:t>
      </w:r>
      <w:r>
        <w:rPr>
          <w:rFonts w:ascii="Palatino Linotype" w:hAnsi="Palatino Linotype" w:cs="Times New Roman"/>
          <w:bCs/>
          <w:sz w:val="24"/>
          <w:szCs w:val="24"/>
          <w:lang w:val="ro-RO"/>
        </w:rPr>
        <w:t xml:space="preserve"> reţele tehnico-edilitare, construcţii şi instalaţii aferente drumurilor publice de deservire, de întreţinere şi exploatare, semnale rutiere, modernizări.</w:t>
      </w:r>
    </w:p>
    <w:p w14:paraId="5002A932" w14:textId="77777777" w:rsidR="00AC5105" w:rsidRDefault="00AC5105" w:rsidP="00AC5105">
      <w:pPr>
        <w:spacing w:after="0"/>
        <w:ind w:firstLine="720"/>
        <w:jc w:val="both"/>
        <w:rPr>
          <w:rFonts w:ascii="Palatino Linotype" w:hAnsi="Palatino Linotype" w:cs="Times New Roman"/>
          <w:bCs/>
          <w:sz w:val="24"/>
          <w:szCs w:val="24"/>
          <w:lang w:val="ro-RO"/>
        </w:rPr>
      </w:pPr>
      <w:r w:rsidRPr="00B2160E">
        <w:rPr>
          <w:rFonts w:ascii="Palatino Linotype" w:hAnsi="Palatino Linotype" w:cs="Times New Roman"/>
          <w:bCs/>
          <w:i/>
          <w:sz w:val="24"/>
          <w:szCs w:val="24"/>
          <w:lang w:val="ro-RO"/>
        </w:rPr>
        <w:t>Utilizări interzise:</w:t>
      </w:r>
      <w:r>
        <w:rPr>
          <w:rFonts w:ascii="Palatino Linotype" w:hAnsi="Palatino Linotype" w:cs="Times New Roman"/>
          <w:bCs/>
          <w:sz w:val="24"/>
          <w:szCs w:val="24"/>
          <w:lang w:val="ro-RO"/>
        </w:rPr>
        <w:t xml:space="preserve"> construcţii, instalaţii, plantaţii sau amenajări care prin amplasare, confiduraţie sau exploatare au impact negativ asupra bunei desfăşirări, organizări şi dirijări a traficului sau prezintă riscuri de accidente.</w:t>
      </w:r>
    </w:p>
    <w:p w14:paraId="1121C2DA" w14:textId="77777777" w:rsidR="00AC5105" w:rsidRPr="001F45B4" w:rsidRDefault="00AC5105" w:rsidP="00AC5105">
      <w:pPr>
        <w:spacing w:after="0"/>
        <w:ind w:firstLine="720"/>
        <w:jc w:val="both"/>
        <w:rPr>
          <w:rFonts w:ascii="Palatino Linotype" w:hAnsi="Palatino Linotype" w:cs="Times New Roman"/>
          <w:bCs/>
          <w:sz w:val="24"/>
          <w:szCs w:val="24"/>
          <w:lang w:val="ro-RO"/>
        </w:rPr>
      </w:pPr>
      <w:r w:rsidRPr="00B2160E">
        <w:rPr>
          <w:rFonts w:ascii="Palatino Linotype" w:hAnsi="Palatino Linotype" w:cs="Times New Roman"/>
          <w:bCs/>
          <w:i/>
          <w:sz w:val="24"/>
          <w:szCs w:val="24"/>
          <w:lang w:val="ro-RO"/>
        </w:rPr>
        <w:t xml:space="preserve">Utilităţi existente: </w:t>
      </w:r>
      <w:r w:rsidRPr="00D8377C">
        <w:rPr>
          <w:rFonts w:ascii="Palatino Linotype" w:hAnsi="Palatino Linotype" w:cs="Times New Roman"/>
          <w:bCs/>
          <w:sz w:val="24"/>
          <w:szCs w:val="24"/>
          <w:lang w:val="ro-RO"/>
        </w:rPr>
        <w:t>reţea de alimentare cu energie electrică, reţea de alimentare cu apă, reţea de canalizare.</w:t>
      </w:r>
      <w:r w:rsidRPr="001F45B4">
        <w:rPr>
          <w:rFonts w:ascii="Palatino Linotype" w:hAnsi="Palatino Linotype" w:cs="Times New Roman"/>
          <w:bCs/>
          <w:sz w:val="24"/>
          <w:szCs w:val="24"/>
          <w:lang w:val="ro-RO"/>
        </w:rPr>
        <w:t xml:space="preserve"> </w:t>
      </w:r>
    </w:p>
    <w:p w14:paraId="573CD6F2" w14:textId="77777777" w:rsidR="007F3A2B" w:rsidRPr="00DB2759" w:rsidRDefault="004F53CC" w:rsidP="00DB2759">
      <w:pPr>
        <w:keepNext/>
        <w:keepLines/>
        <w:spacing w:before="480" w:after="240" w:line="240" w:lineRule="auto"/>
        <w:ind w:firstLine="720"/>
        <w:outlineLvl w:val="0"/>
        <w:rPr>
          <w:rFonts w:ascii="Garamond" w:eastAsiaTheme="majorEastAsia" w:hAnsi="Garamond" w:cstheme="majorBidi"/>
          <w:b/>
          <w:bCs/>
          <w:i/>
          <w:color w:val="810000" w:themeColor="accent1" w:themeShade="BF"/>
          <w:sz w:val="32"/>
          <w:szCs w:val="32"/>
        </w:rPr>
      </w:pPr>
      <w:bookmarkStart w:id="52" w:name="_Toc475021043"/>
      <w:r>
        <w:rPr>
          <w:rFonts w:ascii="Garamond" w:eastAsiaTheme="majorEastAsia" w:hAnsi="Garamond" w:cstheme="majorBidi"/>
          <w:b/>
          <w:bCs/>
          <w:i/>
          <w:color w:val="810000" w:themeColor="accent1" w:themeShade="BF"/>
          <w:sz w:val="32"/>
          <w:szCs w:val="32"/>
        </w:rPr>
        <w:t>5</w:t>
      </w:r>
      <w:r w:rsidRPr="00F019B2">
        <w:rPr>
          <w:rFonts w:ascii="Garamond" w:eastAsiaTheme="majorEastAsia" w:hAnsi="Garamond" w:cstheme="majorBidi"/>
          <w:b/>
          <w:bCs/>
          <w:i/>
          <w:color w:val="810000" w:themeColor="accent1" w:themeShade="BF"/>
          <w:sz w:val="32"/>
          <w:szCs w:val="32"/>
        </w:rPr>
        <w:t>.</w:t>
      </w:r>
      <w:r w:rsidRPr="00DB2759">
        <w:rPr>
          <w:rFonts w:ascii="Garamond" w:eastAsiaTheme="majorEastAsia" w:hAnsi="Garamond" w:cstheme="majorBidi"/>
          <w:b/>
          <w:bCs/>
          <w:i/>
          <w:color w:val="810000" w:themeColor="accent1" w:themeShade="BF"/>
          <w:sz w:val="32"/>
          <w:szCs w:val="32"/>
        </w:rPr>
        <w:t xml:space="preserve"> Particularităţi ale amplasamentului/amplasamentelor propus(e) pentru realizarea obiectivului de investiţii:</w:t>
      </w:r>
      <w:bookmarkEnd w:id="52"/>
    </w:p>
    <w:p w14:paraId="540EF321" w14:textId="77777777" w:rsidR="00164A10" w:rsidRPr="00DB2759" w:rsidRDefault="004F53CC" w:rsidP="00DB2759">
      <w:pPr>
        <w:keepNext/>
        <w:keepLines/>
        <w:spacing w:before="200" w:after="240" w:line="240" w:lineRule="auto"/>
        <w:ind w:left="720"/>
        <w:outlineLvl w:val="2"/>
        <w:rPr>
          <w:rFonts w:ascii="Garamond" w:eastAsiaTheme="majorEastAsia" w:hAnsi="Garamond" w:cstheme="majorBidi"/>
          <w:b/>
          <w:bCs/>
          <w:color w:val="AD0101" w:themeColor="accent1"/>
          <w:sz w:val="24"/>
          <w:szCs w:val="24"/>
          <w:lang w:val="ro-RO"/>
        </w:rPr>
      </w:pPr>
      <w:bookmarkStart w:id="53" w:name="_Toc475021044"/>
      <w:r w:rsidRPr="00DB2759">
        <w:rPr>
          <w:rFonts w:ascii="Garamond" w:eastAsiaTheme="majorEastAsia" w:hAnsi="Garamond" w:cstheme="majorBidi"/>
          <w:b/>
          <w:bCs/>
          <w:color w:val="AD0101" w:themeColor="accent1"/>
          <w:sz w:val="24"/>
          <w:szCs w:val="24"/>
          <w:lang w:val="ro-RO"/>
        </w:rPr>
        <w:t>a) descrierea succintă a amplasamentului/amplasamentelor propus(e) (localizare, suprafaţa terenului, dimensiuni în plan);</w:t>
      </w:r>
      <w:bookmarkEnd w:id="53"/>
    </w:p>
    <w:p w14:paraId="5C92246F" w14:textId="77777777" w:rsidR="00EE7670" w:rsidRPr="00E86867" w:rsidRDefault="00E86867" w:rsidP="00E86867">
      <w:pPr>
        <w:spacing w:after="0"/>
        <w:ind w:firstLine="720"/>
        <w:jc w:val="both"/>
        <w:rPr>
          <w:rFonts w:ascii="Palatino Linotype" w:hAnsi="Palatino Linotype" w:cs="Times New Roman"/>
          <w:bCs/>
          <w:sz w:val="24"/>
          <w:szCs w:val="24"/>
          <w:lang w:val="ro-RO"/>
        </w:rPr>
      </w:pPr>
      <w:r w:rsidRPr="00E86867">
        <w:rPr>
          <w:rFonts w:ascii="Palatino Linotype" w:hAnsi="Palatino Linotype" w:cs="Times New Roman"/>
          <w:bCs/>
          <w:sz w:val="24"/>
          <w:szCs w:val="24"/>
          <w:lang w:val="ro-RO"/>
        </w:rPr>
        <w:t>Comuna Ion Creangă este amplasată pe valea Siretului și pe dealurile Bârladului, cu întinse terenuri arabile și împădurite. Ea are o suprafață de 7.491 ha, dintre care 459 ha intravilan și 7.032 ha extravilan. Este traversată de drumul judetean DJ207C, care o leagă spre nord-vest de Horia (unde se termină în DN2) și spre sud-est de Valea Ursului. La Ion Creangă, din acest drum se ramifică drumul judetean DJ207D, care duce spre sud la Icușești.</w:t>
      </w:r>
    </w:p>
    <w:p w14:paraId="6D8CA24B" w14:textId="77777777" w:rsidR="00AC5105" w:rsidRPr="00AA0D35" w:rsidRDefault="00AC5105" w:rsidP="00AA0D35">
      <w:pPr>
        <w:spacing w:after="0"/>
        <w:ind w:firstLine="720"/>
        <w:jc w:val="both"/>
        <w:rPr>
          <w:rFonts w:ascii="Palatino Linotype" w:hAnsi="Palatino Linotype" w:cs="Times New Roman"/>
          <w:bCs/>
          <w:sz w:val="24"/>
          <w:szCs w:val="24"/>
          <w:lang w:val="ro-RO"/>
        </w:rPr>
      </w:pPr>
      <w:r w:rsidRPr="00AA0D35">
        <w:rPr>
          <w:rFonts w:ascii="Palatino Linotype" w:hAnsi="Palatino Linotype" w:cs="Times New Roman"/>
          <w:bCs/>
          <w:sz w:val="24"/>
          <w:szCs w:val="24"/>
          <w:lang w:val="ro-RO"/>
        </w:rPr>
        <w:t xml:space="preserve">Lucrările pentru modernizarea </w:t>
      </w:r>
      <w:r w:rsidR="00436EAF" w:rsidRPr="00436EAF">
        <w:rPr>
          <w:rFonts w:ascii="Palatino Linotype" w:hAnsi="Palatino Linotype" w:cs="Times New Roman"/>
          <w:bCs/>
          <w:sz w:val="24"/>
          <w:szCs w:val="24"/>
          <w:lang w:val="ro-RO"/>
        </w:rPr>
        <w:t xml:space="preserve">drumurilor de interes local </w:t>
      </w:r>
      <w:r w:rsidRPr="00AA0D35">
        <w:rPr>
          <w:rFonts w:ascii="Palatino Linotype" w:hAnsi="Palatino Linotype" w:cs="Times New Roman"/>
          <w:bCs/>
          <w:sz w:val="24"/>
          <w:szCs w:val="24"/>
          <w:lang w:val="ro-RO"/>
        </w:rPr>
        <w:t>se desfăşoară pe actuala ampriză fără a fi necesar lucrări de exproprieri sau retrageri de împrejmuiri.</w:t>
      </w:r>
    </w:p>
    <w:p w14:paraId="473B0DA2" w14:textId="58C384DA" w:rsidR="00AC5105" w:rsidRDefault="00AC5105" w:rsidP="00AA0D35">
      <w:pPr>
        <w:spacing w:after="0"/>
        <w:ind w:firstLine="720"/>
        <w:rPr>
          <w:rFonts w:ascii="Palatino Linotype" w:hAnsi="Palatino Linotype" w:cs="Times New Roman"/>
          <w:sz w:val="24"/>
          <w:szCs w:val="24"/>
          <w:lang w:val="ro-RO"/>
        </w:rPr>
      </w:pPr>
      <w:r w:rsidRPr="00D8377C">
        <w:rPr>
          <w:rFonts w:ascii="Palatino Linotype" w:hAnsi="Palatino Linotype" w:cs="Times New Roman"/>
          <w:sz w:val="24"/>
          <w:szCs w:val="24"/>
          <w:lang w:val="ro-RO"/>
        </w:rPr>
        <w:t xml:space="preserve">Suprafață ocupată: </w:t>
      </w:r>
      <w:r w:rsidR="00502EDF">
        <w:rPr>
          <w:rFonts w:ascii="Palatino Linotype" w:hAnsi="Palatino Linotype" w:cs="Times New Roman"/>
          <w:sz w:val="24"/>
          <w:szCs w:val="24"/>
          <w:lang w:val="ro-RO"/>
        </w:rPr>
        <w:t>44112</w:t>
      </w:r>
      <w:r w:rsidR="00D8377C" w:rsidRPr="00D8377C">
        <w:rPr>
          <w:rFonts w:ascii="Palatino Linotype" w:hAnsi="Palatino Linotype" w:cs="Times New Roman"/>
          <w:sz w:val="24"/>
          <w:szCs w:val="24"/>
          <w:lang w:val="ro-RO"/>
        </w:rPr>
        <w:t>,</w:t>
      </w:r>
      <w:r w:rsidRPr="00D8377C">
        <w:rPr>
          <w:rFonts w:ascii="Palatino Linotype" w:hAnsi="Palatino Linotype" w:cs="Times New Roman"/>
          <w:sz w:val="24"/>
          <w:szCs w:val="24"/>
          <w:lang w:val="ro-RO"/>
        </w:rPr>
        <w:t>00 mp, nu</w:t>
      </w:r>
      <w:r w:rsidRPr="00AA0D35">
        <w:rPr>
          <w:rFonts w:ascii="Palatino Linotype" w:hAnsi="Palatino Linotype" w:cs="Times New Roman"/>
          <w:sz w:val="24"/>
          <w:szCs w:val="24"/>
          <w:lang w:val="ro-RO"/>
        </w:rPr>
        <w:t xml:space="preserve"> necesită exproprieri și nu face obiectul unor litigii în curs de soluționare în in</w:t>
      </w:r>
      <w:r w:rsidR="00502EDF">
        <w:rPr>
          <w:rFonts w:ascii="Palatino Linotype" w:hAnsi="Palatino Linotype" w:cs="Times New Roman"/>
          <w:sz w:val="24"/>
          <w:szCs w:val="24"/>
          <w:lang w:val="ro-RO"/>
        </w:rPr>
        <w:t>s</w:t>
      </w:r>
      <w:r w:rsidRPr="00AA0D35">
        <w:rPr>
          <w:rFonts w:ascii="Palatino Linotype" w:hAnsi="Palatino Linotype" w:cs="Times New Roman"/>
          <w:sz w:val="24"/>
          <w:szCs w:val="24"/>
          <w:lang w:val="ro-RO"/>
        </w:rPr>
        <w:t>tanțele judecătorești.</w:t>
      </w:r>
    </w:p>
    <w:p w14:paraId="3F86D964" w14:textId="77777777" w:rsidR="007F3A2B" w:rsidRDefault="004F53CC" w:rsidP="00DB2759">
      <w:pPr>
        <w:keepNext/>
        <w:keepLines/>
        <w:spacing w:before="200" w:after="240" w:line="240" w:lineRule="auto"/>
        <w:ind w:left="720"/>
        <w:outlineLvl w:val="2"/>
        <w:rPr>
          <w:rFonts w:ascii="Garamond" w:eastAsiaTheme="majorEastAsia" w:hAnsi="Garamond" w:cstheme="majorBidi"/>
          <w:b/>
          <w:bCs/>
          <w:color w:val="AD0101" w:themeColor="accent1"/>
          <w:sz w:val="24"/>
          <w:szCs w:val="24"/>
          <w:lang w:val="ro-RO"/>
        </w:rPr>
      </w:pPr>
      <w:bookmarkStart w:id="54" w:name="_Toc475021045"/>
      <w:r w:rsidRPr="004F53CC">
        <w:rPr>
          <w:rFonts w:ascii="Garamond" w:eastAsiaTheme="majorEastAsia" w:hAnsi="Garamond" w:cstheme="majorBidi"/>
          <w:b/>
          <w:bCs/>
          <w:color w:val="AD0101" w:themeColor="accent1"/>
          <w:sz w:val="24"/>
          <w:szCs w:val="24"/>
          <w:lang w:val="ro-RO"/>
        </w:rPr>
        <w:t>b) relaţiile cu zone învecinate, accesuri existente şi/sau căi de acces posibile;</w:t>
      </w:r>
      <w:bookmarkEnd w:id="54"/>
    </w:p>
    <w:p w14:paraId="334EAD7E" w14:textId="77777777" w:rsidR="00AC5105" w:rsidRDefault="00544BCE" w:rsidP="00544BCE">
      <w:pPr>
        <w:spacing w:after="0"/>
        <w:ind w:firstLine="720"/>
        <w:jc w:val="both"/>
        <w:rPr>
          <w:rFonts w:ascii="Palatino Linotype" w:hAnsi="Palatino Linotype" w:cs="Tahoma"/>
          <w:sz w:val="24"/>
          <w:shd w:val="clear" w:color="auto" w:fill="FFFFFF"/>
        </w:rPr>
      </w:pPr>
      <w:r w:rsidRPr="00544BCE">
        <w:rPr>
          <w:rFonts w:ascii="Palatino Linotype" w:hAnsi="Palatino Linotype" w:cs="Tahoma"/>
          <w:sz w:val="24"/>
          <w:shd w:val="clear" w:color="auto" w:fill="FFFFFF"/>
        </w:rPr>
        <w:t>Comuna Ion Creangă, are ca vecini: la nord, comuna Sagna pe o lungime de 9,4 km; la est comuna Poienari pe o lungime de 6,8 km şi comuna Bozieni, pe o lungime de 4,2 km; în partea de sud -est comuna se învecinează cu comuna Valea Ursului pe numai 0,8 km. În schimb, la sud, se mvecinează cu comuna Icuşeşti cu care are hotarul cel mai lung dintre toţi vecinii, de 15,6 km. Graniţa de sud-vest a comunei este un hotar natural, prin intermediul râului Siret o desparte de comuna Secuieni pe o lungime de 3,6 km. Acelaşi râu Siret formează în continuare graniţa naturală a comunei Ion Creangă la vest cu comuna suburbană a oraşului Roman, Horia, pe o lungime de 10,4 km.</w:t>
      </w:r>
    </w:p>
    <w:p w14:paraId="6C627E48" w14:textId="77777777" w:rsidR="007F3A2B" w:rsidRPr="00DB2759" w:rsidRDefault="004F53CC" w:rsidP="00DB2759">
      <w:pPr>
        <w:pStyle w:val="ListParagraph"/>
        <w:keepNext/>
        <w:keepLines/>
        <w:numPr>
          <w:ilvl w:val="0"/>
          <w:numId w:val="7"/>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55" w:name="_Toc475021046"/>
      <w:r w:rsidRPr="00DB2759">
        <w:rPr>
          <w:rFonts w:ascii="Garamond" w:eastAsiaTheme="majorEastAsia" w:hAnsi="Garamond" w:cstheme="majorBidi"/>
          <w:b/>
          <w:bCs/>
          <w:color w:val="AD0101" w:themeColor="accent1"/>
          <w:sz w:val="24"/>
          <w:szCs w:val="24"/>
          <w:lang w:val="ro-RO"/>
        </w:rPr>
        <w:lastRenderedPageBreak/>
        <w:t>surse de poluare existente în zonă;</w:t>
      </w:r>
      <w:bookmarkEnd w:id="55"/>
    </w:p>
    <w:p w14:paraId="19938340" w14:textId="77777777" w:rsidR="00AC5105" w:rsidRPr="00AC5105" w:rsidRDefault="00AC5105" w:rsidP="00436EAF">
      <w:pPr>
        <w:spacing w:before="240"/>
        <w:ind w:firstLine="708"/>
        <w:jc w:val="both"/>
        <w:rPr>
          <w:rFonts w:ascii="Palatino Linotype" w:hAnsi="Palatino Linotype" w:cs="Times New Roman"/>
          <w:sz w:val="24"/>
          <w:szCs w:val="24"/>
          <w:lang w:val="ro-RO"/>
        </w:rPr>
      </w:pPr>
      <w:r w:rsidRPr="00AC5105">
        <w:rPr>
          <w:rFonts w:ascii="Palatino Linotype" w:hAnsi="Palatino Linotype" w:cs="Times New Roman"/>
          <w:sz w:val="24"/>
          <w:szCs w:val="24"/>
          <w:lang w:val="ro-RO"/>
        </w:rPr>
        <w:t>Nu este cazul. Lucrările propuse prin prezenta documentație nu afectează în nici un fel calitatea solului, aerului, apei și a subsolului în timpul implementării proiectul și nici după finalizarea acestuia.</w:t>
      </w:r>
    </w:p>
    <w:p w14:paraId="4B1EE1BA" w14:textId="77777777" w:rsidR="007F3A2B" w:rsidRDefault="004F53CC" w:rsidP="00DB2759">
      <w:pPr>
        <w:pStyle w:val="ListParagraph"/>
        <w:keepNext/>
        <w:keepLines/>
        <w:numPr>
          <w:ilvl w:val="0"/>
          <w:numId w:val="7"/>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56" w:name="_Toc475021047"/>
      <w:r w:rsidRPr="00164A10">
        <w:rPr>
          <w:rFonts w:ascii="Garamond" w:eastAsiaTheme="majorEastAsia" w:hAnsi="Garamond" w:cstheme="majorBidi"/>
          <w:b/>
          <w:bCs/>
          <w:color w:val="AD0101" w:themeColor="accent1"/>
          <w:sz w:val="24"/>
          <w:szCs w:val="24"/>
          <w:lang w:val="ro-RO"/>
        </w:rPr>
        <w:t>particularităţi de relief;</w:t>
      </w:r>
      <w:bookmarkEnd w:id="56"/>
    </w:p>
    <w:p w14:paraId="7AC66E3D" w14:textId="77777777" w:rsidR="009D641C" w:rsidRDefault="009D641C" w:rsidP="009D641C">
      <w:pPr>
        <w:pStyle w:val="ListParagraph"/>
        <w:keepNext/>
        <w:keepLines/>
        <w:spacing w:before="200" w:after="240" w:line="240" w:lineRule="auto"/>
        <w:ind w:left="1080"/>
        <w:outlineLvl w:val="2"/>
        <w:rPr>
          <w:rFonts w:ascii="Garamond" w:eastAsiaTheme="majorEastAsia" w:hAnsi="Garamond" w:cstheme="majorBidi"/>
          <w:b/>
          <w:bCs/>
          <w:color w:val="AD0101" w:themeColor="accent1"/>
          <w:sz w:val="24"/>
          <w:szCs w:val="24"/>
          <w:lang w:val="ro-RO"/>
        </w:rPr>
      </w:pPr>
    </w:p>
    <w:p w14:paraId="298019EA" w14:textId="77777777" w:rsidR="00AC5105" w:rsidRDefault="00544BCE" w:rsidP="00AC5105">
      <w:pPr>
        <w:pStyle w:val="ListParagraph"/>
        <w:keepNext/>
        <w:keepLines/>
        <w:spacing w:after="0"/>
        <w:ind w:left="0" w:firstLine="708"/>
        <w:jc w:val="both"/>
        <w:outlineLvl w:val="2"/>
        <w:rPr>
          <w:rFonts w:ascii="Palatino Linotype" w:eastAsiaTheme="majorEastAsia" w:hAnsi="Palatino Linotype" w:cs="Times New Roman"/>
          <w:bCs/>
          <w:sz w:val="24"/>
          <w:szCs w:val="24"/>
          <w:lang w:val="ro-RO"/>
        </w:rPr>
      </w:pPr>
      <w:bookmarkStart w:id="57" w:name="_Toc475020939"/>
      <w:bookmarkStart w:id="58" w:name="_Toc475021049"/>
      <w:r w:rsidRPr="00544BCE">
        <w:rPr>
          <w:rFonts w:ascii="Palatino Linotype" w:eastAsiaTheme="majorEastAsia" w:hAnsi="Palatino Linotype" w:cs="Times New Roman"/>
          <w:bCs/>
          <w:sz w:val="24"/>
          <w:szCs w:val="24"/>
          <w:lang w:val="ro-RO"/>
        </w:rPr>
        <w:t>Teritoriul comunei Ion Creangă din Judeţul Neamţ se află geografic în Moldova, în nord -vestul Podişului Central Moldovenesc (Podişul Bîrladului), coborând în partea vestică până în albia minoră a râului Siret care constituie şi hotarul natural al comunei în vestul acesteia</w:t>
      </w:r>
      <w:r w:rsidR="005F2CF6" w:rsidRPr="005F2CF6">
        <w:rPr>
          <w:rFonts w:ascii="Palatino Linotype" w:eastAsiaTheme="majorEastAsia" w:hAnsi="Palatino Linotype" w:cs="Times New Roman"/>
          <w:bCs/>
          <w:sz w:val="24"/>
          <w:szCs w:val="24"/>
          <w:lang w:val="ro-RO"/>
        </w:rPr>
        <w:t>.</w:t>
      </w:r>
      <w:bookmarkEnd w:id="57"/>
      <w:bookmarkEnd w:id="58"/>
    </w:p>
    <w:p w14:paraId="326EF44F" w14:textId="77777777" w:rsidR="009D641C" w:rsidRPr="00164A10" w:rsidRDefault="009D641C" w:rsidP="009D641C">
      <w:pPr>
        <w:pStyle w:val="ListParagraph"/>
        <w:keepNext/>
        <w:keepLines/>
        <w:spacing w:before="200" w:after="240" w:line="240" w:lineRule="auto"/>
        <w:ind w:left="1080"/>
        <w:outlineLvl w:val="2"/>
        <w:rPr>
          <w:rFonts w:ascii="Garamond" w:eastAsiaTheme="majorEastAsia" w:hAnsi="Garamond" w:cstheme="majorBidi"/>
          <w:b/>
          <w:bCs/>
          <w:color w:val="AD0101" w:themeColor="accent1"/>
          <w:sz w:val="24"/>
          <w:szCs w:val="24"/>
          <w:lang w:val="ro-RO"/>
        </w:rPr>
      </w:pPr>
    </w:p>
    <w:p w14:paraId="659F4D6B" w14:textId="77777777" w:rsidR="00164A10" w:rsidRPr="00164A10" w:rsidRDefault="004F53CC" w:rsidP="00AC5105">
      <w:pPr>
        <w:pStyle w:val="ListParagraph"/>
        <w:keepNext/>
        <w:keepLines/>
        <w:numPr>
          <w:ilvl w:val="0"/>
          <w:numId w:val="7"/>
        </w:numPr>
        <w:spacing w:before="200" w:after="0" w:line="240" w:lineRule="auto"/>
        <w:outlineLvl w:val="2"/>
        <w:rPr>
          <w:rFonts w:ascii="Garamond" w:eastAsiaTheme="majorEastAsia" w:hAnsi="Garamond" w:cstheme="majorBidi"/>
          <w:b/>
          <w:bCs/>
          <w:color w:val="AD0101" w:themeColor="accent1"/>
          <w:sz w:val="24"/>
          <w:szCs w:val="24"/>
          <w:lang w:val="ro-RO"/>
        </w:rPr>
      </w:pPr>
      <w:bookmarkStart w:id="59" w:name="_Toc475021050"/>
      <w:r w:rsidRPr="00164A10">
        <w:rPr>
          <w:rFonts w:ascii="Garamond" w:eastAsiaTheme="majorEastAsia" w:hAnsi="Garamond" w:cstheme="majorBidi"/>
          <w:b/>
          <w:bCs/>
          <w:color w:val="AD0101" w:themeColor="accent1"/>
          <w:sz w:val="24"/>
          <w:szCs w:val="24"/>
          <w:lang w:val="ro-RO"/>
        </w:rPr>
        <w:t>nivel de echipare tehnico-edilitară a zonei şi posibilităţi de asigurare a utilităţilor;</w:t>
      </w:r>
      <w:bookmarkEnd w:id="59"/>
    </w:p>
    <w:p w14:paraId="2B69F018" w14:textId="77777777" w:rsidR="00AC5105" w:rsidRPr="00E1656A" w:rsidRDefault="00AC5105" w:rsidP="00AC5105">
      <w:pPr>
        <w:spacing w:after="0"/>
        <w:ind w:firstLine="708"/>
        <w:rPr>
          <w:rFonts w:ascii="Palatino Linotype" w:eastAsiaTheme="majorEastAsia" w:hAnsi="Palatino Linotype" w:cs="Times New Roman"/>
          <w:bCs/>
          <w:sz w:val="24"/>
          <w:szCs w:val="24"/>
          <w:lang w:val="ro-RO"/>
        </w:rPr>
      </w:pPr>
      <w:r w:rsidRPr="00E1656A">
        <w:rPr>
          <w:rFonts w:ascii="Palatino Linotype" w:eastAsiaTheme="majorEastAsia" w:hAnsi="Palatino Linotype" w:cs="Times New Roman"/>
          <w:bCs/>
          <w:sz w:val="24"/>
          <w:szCs w:val="24"/>
          <w:lang w:val="ro-RO"/>
        </w:rPr>
        <w:t>Pe zona ce se va interveni sunt identificate următoarele echipamente tehnico-edilitare care nu necesită asigurarea lor:</w:t>
      </w:r>
    </w:p>
    <w:p w14:paraId="1A2C839D" w14:textId="77777777" w:rsidR="00AC5105" w:rsidRPr="00D8377C" w:rsidRDefault="00AC5105" w:rsidP="00AC5105">
      <w:pPr>
        <w:pStyle w:val="ListParagraph"/>
        <w:numPr>
          <w:ilvl w:val="0"/>
          <w:numId w:val="20"/>
        </w:numPr>
        <w:spacing w:after="0"/>
        <w:rPr>
          <w:rFonts w:ascii="Palatino Linotype" w:eastAsiaTheme="majorEastAsia" w:hAnsi="Palatino Linotype" w:cs="Times New Roman"/>
          <w:bCs/>
          <w:sz w:val="24"/>
          <w:szCs w:val="24"/>
          <w:lang w:val="ro-RO"/>
        </w:rPr>
      </w:pPr>
      <w:r w:rsidRPr="00D8377C">
        <w:rPr>
          <w:rFonts w:ascii="Palatino Linotype" w:eastAsiaTheme="majorEastAsia" w:hAnsi="Palatino Linotype" w:cs="Times New Roman"/>
          <w:bCs/>
          <w:sz w:val="24"/>
          <w:szCs w:val="24"/>
          <w:lang w:val="ro-RO"/>
        </w:rPr>
        <w:t>reţea de electricitate,</w:t>
      </w:r>
    </w:p>
    <w:p w14:paraId="38C1EF09" w14:textId="77777777" w:rsidR="00D8377C" w:rsidRPr="00D8377C" w:rsidRDefault="00D8377C" w:rsidP="00AC5105">
      <w:pPr>
        <w:pStyle w:val="ListParagraph"/>
        <w:numPr>
          <w:ilvl w:val="0"/>
          <w:numId w:val="20"/>
        </w:numPr>
        <w:spacing w:after="0"/>
        <w:rPr>
          <w:rFonts w:ascii="Palatino Linotype" w:eastAsiaTheme="majorEastAsia" w:hAnsi="Palatino Linotype" w:cs="Times New Roman"/>
          <w:bCs/>
          <w:sz w:val="24"/>
          <w:szCs w:val="24"/>
          <w:lang w:val="ro-RO"/>
        </w:rPr>
      </w:pPr>
      <w:r w:rsidRPr="00D8377C">
        <w:rPr>
          <w:rFonts w:ascii="Palatino Linotype" w:eastAsiaTheme="majorEastAsia" w:hAnsi="Palatino Linotype" w:cs="Times New Roman"/>
          <w:bCs/>
          <w:sz w:val="24"/>
          <w:szCs w:val="24"/>
          <w:lang w:val="ro-RO"/>
        </w:rPr>
        <w:t>reţea de canalizare</w:t>
      </w:r>
      <w:r w:rsidRPr="00D8377C">
        <w:rPr>
          <w:rFonts w:ascii="Palatino Linotype" w:eastAsiaTheme="majorEastAsia" w:hAnsi="Palatino Linotype" w:cs="Times New Roman"/>
          <w:bCs/>
          <w:sz w:val="24"/>
          <w:szCs w:val="24"/>
        </w:rPr>
        <w:t>;</w:t>
      </w:r>
    </w:p>
    <w:p w14:paraId="02FBED50" w14:textId="77777777" w:rsidR="00AC5105" w:rsidRPr="00D8377C" w:rsidRDefault="00AC5105" w:rsidP="00AC5105">
      <w:pPr>
        <w:pStyle w:val="ListParagraph"/>
        <w:numPr>
          <w:ilvl w:val="0"/>
          <w:numId w:val="20"/>
        </w:numPr>
        <w:spacing w:after="0"/>
        <w:rPr>
          <w:rFonts w:ascii="Palatino Linotype" w:eastAsiaTheme="majorEastAsia" w:hAnsi="Palatino Linotype" w:cs="Times New Roman"/>
          <w:bCs/>
          <w:sz w:val="24"/>
          <w:szCs w:val="24"/>
          <w:lang w:val="ro-RO"/>
        </w:rPr>
      </w:pPr>
      <w:r w:rsidRPr="00D8377C">
        <w:rPr>
          <w:rFonts w:ascii="Palatino Linotype" w:eastAsiaTheme="majorEastAsia" w:hAnsi="Palatino Linotype" w:cs="Times New Roman"/>
          <w:bCs/>
          <w:sz w:val="24"/>
          <w:szCs w:val="24"/>
          <w:lang w:val="ro-RO"/>
        </w:rPr>
        <w:t>reţea de apă.</w:t>
      </w:r>
    </w:p>
    <w:p w14:paraId="15CBBCA7" w14:textId="77777777" w:rsidR="00AC5105" w:rsidRPr="00C23020" w:rsidRDefault="00AC5105" w:rsidP="00AC5105">
      <w:pPr>
        <w:pStyle w:val="ListParagraph"/>
        <w:spacing w:after="0"/>
        <w:ind w:left="1080"/>
        <w:rPr>
          <w:rFonts w:ascii="Palatino Linotype" w:eastAsiaTheme="majorEastAsia" w:hAnsi="Palatino Linotype" w:cs="Times New Roman"/>
          <w:bCs/>
          <w:sz w:val="24"/>
          <w:szCs w:val="24"/>
          <w:highlight w:val="yellow"/>
          <w:lang w:val="ro-RO"/>
        </w:rPr>
      </w:pPr>
    </w:p>
    <w:p w14:paraId="44111B0D" w14:textId="77777777" w:rsidR="00164A10" w:rsidRPr="00164A10" w:rsidRDefault="004F53CC" w:rsidP="00DB2759">
      <w:pPr>
        <w:pStyle w:val="ListParagraph"/>
        <w:keepNext/>
        <w:keepLines/>
        <w:numPr>
          <w:ilvl w:val="0"/>
          <w:numId w:val="7"/>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60" w:name="_Toc475021051"/>
      <w:r w:rsidRPr="00164A10">
        <w:rPr>
          <w:rFonts w:ascii="Garamond" w:eastAsiaTheme="majorEastAsia" w:hAnsi="Garamond" w:cstheme="majorBidi"/>
          <w:b/>
          <w:bCs/>
          <w:color w:val="AD0101" w:themeColor="accent1"/>
          <w:sz w:val="24"/>
          <w:szCs w:val="24"/>
          <w:lang w:val="ro-RO"/>
        </w:rPr>
        <w:t>existenţa unor eventuale reţele edilitare în amplasament care ar necesita relocare/protejare, în măsura în care pot fi identificate;</w:t>
      </w:r>
      <w:bookmarkEnd w:id="60"/>
    </w:p>
    <w:p w14:paraId="5F479E08" w14:textId="77777777" w:rsidR="00164A10" w:rsidRPr="00AA0D35" w:rsidRDefault="00293ED1" w:rsidP="00164A10">
      <w:pPr>
        <w:pStyle w:val="ListParagraph"/>
        <w:spacing w:after="0" w:line="360" w:lineRule="auto"/>
        <w:ind w:left="1080"/>
        <w:rPr>
          <w:rFonts w:ascii="Palatino Linotype" w:hAnsi="Palatino Linotype" w:cs="Times New Roman"/>
          <w:sz w:val="24"/>
          <w:szCs w:val="24"/>
          <w:lang w:val="ro-RO"/>
        </w:rPr>
      </w:pPr>
      <w:r w:rsidRPr="00AA0D35">
        <w:rPr>
          <w:rFonts w:ascii="Palatino Linotype" w:hAnsi="Palatino Linotype" w:cs="Times New Roman"/>
          <w:sz w:val="24"/>
          <w:szCs w:val="24"/>
          <w:lang w:val="ro-RO"/>
        </w:rPr>
        <w:t>N</w:t>
      </w:r>
      <w:r w:rsidR="00164A10" w:rsidRPr="00AA0D35">
        <w:rPr>
          <w:rFonts w:ascii="Palatino Linotype" w:hAnsi="Palatino Linotype" w:cs="Times New Roman"/>
          <w:sz w:val="24"/>
          <w:szCs w:val="24"/>
          <w:lang w:val="ro-RO"/>
        </w:rPr>
        <w:t>u este cazul</w:t>
      </w:r>
    </w:p>
    <w:p w14:paraId="598690B7" w14:textId="77777777" w:rsidR="00164A10" w:rsidRPr="00164A10" w:rsidRDefault="004F53CC" w:rsidP="00DB2759">
      <w:pPr>
        <w:pStyle w:val="ListParagraph"/>
        <w:keepNext/>
        <w:keepLines/>
        <w:numPr>
          <w:ilvl w:val="0"/>
          <w:numId w:val="7"/>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61" w:name="_Toc475021052"/>
      <w:r w:rsidRPr="00164A10">
        <w:rPr>
          <w:rFonts w:ascii="Garamond" w:eastAsiaTheme="majorEastAsia" w:hAnsi="Garamond" w:cstheme="majorBidi"/>
          <w:b/>
          <w:bCs/>
          <w:color w:val="AD0101" w:themeColor="accent1"/>
          <w:sz w:val="24"/>
          <w:szCs w:val="24"/>
          <w:lang w:val="ro-RO"/>
        </w:rPr>
        <w:t>posibile obligaţii de servitute;</w:t>
      </w:r>
      <w:bookmarkEnd w:id="61"/>
    </w:p>
    <w:p w14:paraId="1A6AA755" w14:textId="77777777" w:rsidR="00164A10" w:rsidRPr="00AA0D35" w:rsidRDefault="00293ED1" w:rsidP="00164A10">
      <w:pPr>
        <w:pStyle w:val="ListParagraph"/>
        <w:spacing w:after="0" w:line="360" w:lineRule="auto"/>
        <w:ind w:left="1080"/>
        <w:rPr>
          <w:rFonts w:ascii="Palatino Linotype" w:hAnsi="Palatino Linotype" w:cs="Times New Roman"/>
          <w:sz w:val="24"/>
          <w:szCs w:val="24"/>
          <w:lang w:val="ro-RO"/>
        </w:rPr>
      </w:pPr>
      <w:r w:rsidRPr="00AA0D35">
        <w:rPr>
          <w:rFonts w:ascii="Palatino Linotype" w:hAnsi="Palatino Linotype" w:cs="Times New Roman"/>
          <w:sz w:val="24"/>
          <w:szCs w:val="24"/>
          <w:lang w:val="ro-RO"/>
        </w:rPr>
        <w:t>N</w:t>
      </w:r>
      <w:r w:rsidR="00164A10" w:rsidRPr="00AA0D35">
        <w:rPr>
          <w:rFonts w:ascii="Palatino Linotype" w:hAnsi="Palatino Linotype" w:cs="Times New Roman"/>
          <w:sz w:val="24"/>
          <w:szCs w:val="24"/>
          <w:lang w:val="ro-RO"/>
        </w:rPr>
        <w:t>u este cazul</w:t>
      </w:r>
    </w:p>
    <w:p w14:paraId="08A21C1C" w14:textId="77777777" w:rsidR="007F3A2B" w:rsidRPr="00164A10" w:rsidRDefault="004F53CC" w:rsidP="008F77DA">
      <w:pPr>
        <w:pStyle w:val="ListParagraph"/>
        <w:keepNext/>
        <w:keepLines/>
        <w:numPr>
          <w:ilvl w:val="0"/>
          <w:numId w:val="7"/>
        </w:numPr>
        <w:spacing w:before="200" w:after="0" w:line="240" w:lineRule="auto"/>
        <w:outlineLvl w:val="2"/>
        <w:rPr>
          <w:rFonts w:ascii="Garamond" w:eastAsiaTheme="majorEastAsia" w:hAnsi="Garamond" w:cstheme="majorBidi"/>
          <w:b/>
          <w:bCs/>
          <w:color w:val="AD0101" w:themeColor="accent1"/>
          <w:sz w:val="24"/>
          <w:szCs w:val="24"/>
          <w:lang w:val="ro-RO"/>
        </w:rPr>
      </w:pPr>
      <w:bookmarkStart w:id="62" w:name="_Toc475021053"/>
      <w:r w:rsidRPr="00164A10">
        <w:rPr>
          <w:rFonts w:ascii="Garamond" w:eastAsiaTheme="majorEastAsia" w:hAnsi="Garamond" w:cstheme="majorBidi"/>
          <w:b/>
          <w:bCs/>
          <w:color w:val="AD0101" w:themeColor="accent1"/>
          <w:sz w:val="24"/>
          <w:szCs w:val="24"/>
          <w:lang w:val="ro-RO"/>
        </w:rPr>
        <w:t>condiţionări constructive determinate de starea tehnică şi de sistemul constructiv al unor construcţii existente în amplasament, asupra cărora se vor face lucrări de intervenţii, după caz;</w:t>
      </w:r>
      <w:bookmarkEnd w:id="62"/>
    </w:p>
    <w:p w14:paraId="4E1D0270" w14:textId="77777777" w:rsidR="00164A10" w:rsidRPr="00AA0D35" w:rsidRDefault="00293ED1" w:rsidP="00293ED1">
      <w:pPr>
        <w:spacing w:after="0" w:line="360" w:lineRule="auto"/>
        <w:ind w:left="372" w:firstLine="708"/>
        <w:rPr>
          <w:rFonts w:ascii="Palatino Linotype" w:hAnsi="Palatino Linotype" w:cs="Times New Roman"/>
          <w:sz w:val="24"/>
          <w:szCs w:val="24"/>
          <w:lang w:val="ro-RO"/>
        </w:rPr>
      </w:pPr>
      <w:r w:rsidRPr="00AA0D35">
        <w:rPr>
          <w:rFonts w:ascii="Palatino Linotype" w:hAnsi="Palatino Linotype" w:cs="Times New Roman"/>
          <w:sz w:val="24"/>
          <w:szCs w:val="24"/>
          <w:lang w:val="ro-RO"/>
        </w:rPr>
        <w:t>Nu este cazul.</w:t>
      </w:r>
    </w:p>
    <w:p w14:paraId="49F3593B" w14:textId="77777777" w:rsidR="007F3A2B" w:rsidRPr="00164A10" w:rsidRDefault="004F53CC" w:rsidP="00DB2759">
      <w:pPr>
        <w:pStyle w:val="ListParagraph"/>
        <w:keepNext/>
        <w:keepLines/>
        <w:numPr>
          <w:ilvl w:val="0"/>
          <w:numId w:val="7"/>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63" w:name="_Toc475021054"/>
      <w:r w:rsidRPr="00164A10">
        <w:rPr>
          <w:rFonts w:ascii="Garamond" w:eastAsiaTheme="majorEastAsia" w:hAnsi="Garamond" w:cstheme="majorBidi"/>
          <w:b/>
          <w:bCs/>
          <w:color w:val="AD0101" w:themeColor="accent1"/>
          <w:sz w:val="24"/>
          <w:szCs w:val="24"/>
          <w:lang w:val="ro-RO"/>
        </w:rPr>
        <w:t>reglementări urbanistice aplicabile zonei conform documentaţiilor de urbanism aprobate - plan urbanistic general/plan urbanistic zonal şi regulamentul local de urbanism aferent;</w:t>
      </w:r>
      <w:bookmarkEnd w:id="63"/>
    </w:p>
    <w:p w14:paraId="17B2FE68" w14:textId="77777777" w:rsidR="00AC5105" w:rsidRPr="00AA0D35" w:rsidRDefault="00AC5105" w:rsidP="00AC5105">
      <w:pPr>
        <w:pStyle w:val="ListParagraph"/>
        <w:spacing w:after="0" w:line="360" w:lineRule="auto"/>
        <w:ind w:left="1080"/>
        <w:rPr>
          <w:rFonts w:ascii="Palatino Linotype" w:hAnsi="Palatino Linotype" w:cs="Times New Roman"/>
          <w:sz w:val="24"/>
          <w:szCs w:val="24"/>
          <w:lang w:val="ro-RO"/>
        </w:rPr>
      </w:pPr>
      <w:r w:rsidRPr="00AA0D35">
        <w:rPr>
          <w:rFonts w:ascii="Palatino Linotype" w:hAnsi="Palatino Linotype" w:cs="Times New Roman"/>
          <w:sz w:val="24"/>
          <w:szCs w:val="24"/>
          <w:lang w:val="ro-RO"/>
        </w:rPr>
        <w:t>Nu este cazul.</w:t>
      </w:r>
    </w:p>
    <w:p w14:paraId="48D6AAAE" w14:textId="77777777" w:rsidR="007F3A2B" w:rsidRPr="00164A10" w:rsidRDefault="004F53CC" w:rsidP="00DB2759">
      <w:pPr>
        <w:pStyle w:val="ListParagraph"/>
        <w:keepNext/>
        <w:keepLines/>
        <w:numPr>
          <w:ilvl w:val="0"/>
          <w:numId w:val="7"/>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64" w:name="_Toc475021055"/>
      <w:r w:rsidRPr="00164A10">
        <w:rPr>
          <w:rFonts w:ascii="Garamond" w:eastAsiaTheme="majorEastAsia" w:hAnsi="Garamond" w:cstheme="majorBidi"/>
          <w:b/>
          <w:bCs/>
          <w:color w:val="AD0101" w:themeColor="accent1"/>
          <w:sz w:val="24"/>
          <w:szCs w:val="24"/>
          <w:lang w:val="ro-RO"/>
        </w:rPr>
        <w:t>existenţa de monumente istorice/de arhitectură sau situri arheologice pe amplasament sau în zona imediat învecinată; existenţa condiţionărilor specifice în cazul existenţei unor zone protejate.</w:t>
      </w:r>
      <w:bookmarkEnd w:id="64"/>
    </w:p>
    <w:p w14:paraId="6E5EB950" w14:textId="7FA2D109" w:rsidR="00AC5105" w:rsidRPr="0001714D" w:rsidRDefault="009152CF" w:rsidP="00AC5105">
      <w:pPr>
        <w:spacing w:after="0"/>
        <w:ind w:firstLine="708"/>
        <w:rPr>
          <w:rFonts w:ascii="Palatino Linotype" w:hAnsi="Palatino Linotype" w:cs="Times New Roman"/>
          <w:sz w:val="24"/>
          <w:szCs w:val="24"/>
          <w:lang w:val="ro-RO"/>
        </w:rPr>
      </w:pPr>
      <w:r>
        <w:rPr>
          <w:rFonts w:ascii="Palatino Linotype" w:hAnsi="Palatino Linotype" w:cs="Times New Roman"/>
          <w:sz w:val="24"/>
          <w:szCs w:val="24"/>
          <w:lang w:val="ro-RO"/>
        </w:rPr>
        <w:t>Străzile</w:t>
      </w:r>
      <w:r w:rsidR="00436EAF" w:rsidRPr="00436EAF">
        <w:rPr>
          <w:rFonts w:ascii="Palatino Linotype" w:hAnsi="Palatino Linotype" w:cs="Times New Roman"/>
          <w:sz w:val="24"/>
          <w:szCs w:val="24"/>
          <w:lang w:val="ro-RO"/>
        </w:rPr>
        <w:t xml:space="preserve"> </w:t>
      </w:r>
      <w:r w:rsidR="00270E25">
        <w:rPr>
          <w:rFonts w:ascii="Palatino Linotype" w:hAnsi="Palatino Linotype" w:cs="Times New Roman"/>
          <w:sz w:val="24"/>
          <w:szCs w:val="24"/>
          <w:lang w:val="ro-RO"/>
        </w:rPr>
        <w:t>nu se învecinează cu</w:t>
      </w:r>
      <w:r w:rsidR="00AC5105">
        <w:rPr>
          <w:rFonts w:ascii="Palatino Linotype" w:hAnsi="Palatino Linotype" w:cs="Times New Roman"/>
          <w:sz w:val="24"/>
          <w:szCs w:val="24"/>
          <w:lang w:val="ro-RO"/>
        </w:rPr>
        <w:t xml:space="preserve"> monumente istorice.</w:t>
      </w:r>
    </w:p>
    <w:p w14:paraId="42F825AD" w14:textId="77777777" w:rsidR="007F3A2B" w:rsidRPr="00DB2759" w:rsidRDefault="004F53CC" w:rsidP="00DB2759">
      <w:pPr>
        <w:keepNext/>
        <w:keepLines/>
        <w:spacing w:before="480" w:after="240" w:line="240" w:lineRule="auto"/>
        <w:ind w:firstLine="720"/>
        <w:outlineLvl w:val="0"/>
        <w:rPr>
          <w:rFonts w:ascii="Garamond" w:eastAsiaTheme="majorEastAsia" w:hAnsi="Garamond" w:cstheme="majorBidi"/>
          <w:b/>
          <w:bCs/>
          <w:i/>
          <w:color w:val="810000" w:themeColor="accent1" w:themeShade="BF"/>
          <w:sz w:val="32"/>
          <w:szCs w:val="32"/>
        </w:rPr>
      </w:pPr>
      <w:bookmarkStart w:id="65" w:name="_Toc475021056"/>
      <w:r w:rsidRPr="00DB2759">
        <w:rPr>
          <w:rFonts w:ascii="Garamond" w:eastAsiaTheme="majorEastAsia" w:hAnsi="Garamond" w:cstheme="majorBidi"/>
          <w:b/>
          <w:bCs/>
          <w:i/>
          <w:color w:val="810000" w:themeColor="accent1" w:themeShade="BF"/>
          <w:sz w:val="32"/>
          <w:szCs w:val="32"/>
        </w:rPr>
        <w:lastRenderedPageBreak/>
        <w:t>6. Descrierea succintă a obiectivului de investiţii propus, din punct de vedere tehnic şi funcţional:</w:t>
      </w:r>
      <w:bookmarkEnd w:id="65"/>
    </w:p>
    <w:p w14:paraId="44CA422D" w14:textId="77777777" w:rsidR="007F3A2B" w:rsidRDefault="004F53CC" w:rsidP="008F77DA">
      <w:pPr>
        <w:pStyle w:val="ListParagraph"/>
        <w:keepNext/>
        <w:keepLines/>
        <w:spacing w:before="200" w:after="0" w:line="240" w:lineRule="auto"/>
        <w:ind w:left="1080"/>
        <w:outlineLvl w:val="2"/>
        <w:rPr>
          <w:rFonts w:ascii="Garamond" w:eastAsiaTheme="majorEastAsia" w:hAnsi="Garamond" w:cstheme="majorBidi"/>
          <w:b/>
          <w:bCs/>
          <w:color w:val="AD0101" w:themeColor="accent1"/>
          <w:sz w:val="24"/>
          <w:szCs w:val="24"/>
          <w:lang w:val="ro-RO"/>
        </w:rPr>
      </w:pPr>
      <w:bookmarkStart w:id="66" w:name="_Toc475021057"/>
      <w:r w:rsidRPr="004F53CC">
        <w:rPr>
          <w:rFonts w:ascii="Garamond" w:eastAsiaTheme="majorEastAsia" w:hAnsi="Garamond" w:cstheme="majorBidi"/>
          <w:b/>
          <w:bCs/>
          <w:color w:val="AD0101" w:themeColor="accent1"/>
          <w:sz w:val="24"/>
          <w:szCs w:val="24"/>
          <w:lang w:val="ro-RO"/>
        </w:rPr>
        <w:t>a) destinaţie şi funcţiuni;</w:t>
      </w:r>
      <w:bookmarkEnd w:id="66"/>
    </w:p>
    <w:p w14:paraId="1E599A82" w14:textId="5FDFC684" w:rsidR="00AC5105" w:rsidRPr="00A77C92" w:rsidRDefault="00AC5105" w:rsidP="00AC5105">
      <w:pPr>
        <w:ind w:firstLine="708"/>
        <w:contextualSpacing/>
        <w:jc w:val="both"/>
        <w:rPr>
          <w:rFonts w:ascii="Palatino Linotype" w:hAnsi="Palatino Linotype" w:cs="Times New Roman"/>
          <w:sz w:val="24"/>
          <w:szCs w:val="24"/>
          <w:lang w:val="ro-RO"/>
        </w:rPr>
      </w:pPr>
      <w:r w:rsidRPr="00A77C92">
        <w:rPr>
          <w:rFonts w:ascii="Palatino Linotype" w:hAnsi="Palatino Linotype" w:cs="Times New Roman"/>
          <w:sz w:val="24"/>
          <w:szCs w:val="24"/>
          <w:lang w:val="ro-RO"/>
        </w:rPr>
        <w:t xml:space="preserve">Obiectul prezentei documentații </w:t>
      </w:r>
      <w:r w:rsidR="00436EAF">
        <w:rPr>
          <w:rFonts w:ascii="Palatino Linotype" w:hAnsi="Palatino Linotype" w:cs="Times New Roman"/>
          <w:sz w:val="24"/>
          <w:szCs w:val="24"/>
          <w:lang w:val="ro-RO"/>
        </w:rPr>
        <w:t xml:space="preserve">sunt </w:t>
      </w:r>
      <w:r w:rsidR="009152CF">
        <w:rPr>
          <w:rFonts w:ascii="Palatino Linotype" w:hAnsi="Palatino Linotype" w:cs="Times New Roman"/>
          <w:sz w:val="24"/>
          <w:szCs w:val="24"/>
          <w:lang w:val="ro-RO"/>
        </w:rPr>
        <w:t>străzile</w:t>
      </w:r>
      <w:r w:rsidR="00436EAF" w:rsidRPr="00436EAF">
        <w:rPr>
          <w:rFonts w:ascii="Palatino Linotype" w:hAnsi="Palatino Linotype" w:cs="Times New Roman"/>
          <w:sz w:val="24"/>
          <w:szCs w:val="24"/>
          <w:lang w:val="ro-RO"/>
        </w:rPr>
        <w:t xml:space="preserve"> </w:t>
      </w:r>
      <w:r w:rsidRPr="00A77C92">
        <w:rPr>
          <w:rFonts w:ascii="Palatino Linotype" w:hAnsi="Palatino Linotype" w:cs="Times New Roman"/>
          <w:sz w:val="24"/>
          <w:szCs w:val="24"/>
          <w:lang w:val="ro-RO"/>
        </w:rPr>
        <w:t xml:space="preserve">pe o lungime de </w:t>
      </w:r>
      <w:r w:rsidR="00502EDF">
        <w:rPr>
          <w:rFonts w:ascii="Palatino Linotype" w:hAnsi="Palatino Linotype" w:cs="Times New Roman"/>
          <w:sz w:val="24"/>
          <w:szCs w:val="24"/>
          <w:lang w:val="ro-RO"/>
        </w:rPr>
        <w:t>5514</w:t>
      </w:r>
      <w:r w:rsidRPr="00A77C92">
        <w:rPr>
          <w:rFonts w:ascii="Palatino Linotype" w:hAnsi="Palatino Linotype" w:cs="Times New Roman"/>
          <w:sz w:val="24"/>
          <w:szCs w:val="24"/>
          <w:lang w:val="ro-RO"/>
        </w:rPr>
        <w:t xml:space="preserve"> ml, </w:t>
      </w:r>
      <w:r w:rsidR="00436EAF">
        <w:rPr>
          <w:rFonts w:ascii="Palatino Linotype" w:hAnsi="Palatino Linotype" w:cs="Times New Roman"/>
          <w:sz w:val="24"/>
          <w:szCs w:val="24"/>
          <w:lang w:val="ro-RO"/>
        </w:rPr>
        <w:t>drumuri situate</w:t>
      </w:r>
      <w:r w:rsidRPr="00A77C92">
        <w:rPr>
          <w:rFonts w:ascii="Palatino Linotype" w:hAnsi="Palatino Linotype" w:cs="Times New Roman"/>
          <w:sz w:val="24"/>
          <w:szCs w:val="24"/>
          <w:lang w:val="ro-RO"/>
        </w:rPr>
        <w:t xml:space="preserve"> în intravilanul </w:t>
      </w:r>
      <w:r w:rsidR="00EE7670">
        <w:rPr>
          <w:rFonts w:ascii="Palatino Linotype" w:hAnsi="Palatino Linotype" w:cs="Times New Roman"/>
          <w:sz w:val="24"/>
          <w:szCs w:val="24"/>
          <w:lang w:val="ro-RO"/>
        </w:rPr>
        <w:t xml:space="preserve">Comunei </w:t>
      </w:r>
      <w:r w:rsidR="00E86867">
        <w:rPr>
          <w:rFonts w:ascii="Palatino Linotype" w:hAnsi="Palatino Linotype" w:cs="Times New Roman"/>
          <w:sz w:val="24"/>
          <w:szCs w:val="24"/>
          <w:lang w:val="ro-RO"/>
        </w:rPr>
        <w:t>Ion Creangă</w:t>
      </w:r>
      <w:r w:rsidRPr="00A77C92">
        <w:rPr>
          <w:rFonts w:ascii="Palatino Linotype" w:hAnsi="Palatino Linotype" w:cs="Times New Roman"/>
          <w:sz w:val="24"/>
          <w:szCs w:val="24"/>
          <w:lang w:val="ro-RO"/>
        </w:rPr>
        <w:t>, conform inventarului domeniului public cu respectarea Planului Urbanistic General.</w:t>
      </w:r>
    </w:p>
    <w:p w14:paraId="6E891EC0" w14:textId="77777777" w:rsidR="00AC5105" w:rsidRPr="00A77C92" w:rsidRDefault="00AC5105" w:rsidP="00AC5105">
      <w:pPr>
        <w:ind w:firstLine="708"/>
        <w:jc w:val="both"/>
        <w:rPr>
          <w:rFonts w:ascii="Palatino Linotype" w:hAnsi="Palatino Linotype" w:cs="Times New Roman"/>
          <w:sz w:val="24"/>
          <w:szCs w:val="24"/>
          <w:lang w:val="ro-RO"/>
        </w:rPr>
      </w:pPr>
      <w:r w:rsidRPr="00A77C92">
        <w:rPr>
          <w:rFonts w:ascii="Palatino Linotype" w:hAnsi="Palatino Linotype" w:cs="Times New Roman"/>
          <w:sz w:val="24"/>
          <w:szCs w:val="24"/>
          <w:lang w:val="ro-RO"/>
        </w:rPr>
        <w:t xml:space="preserve">Proiectul propus tratează aspecte legate de dezvoltarea infrastructurii de transport rutier, legătura locuitorilor </w:t>
      </w:r>
      <w:r w:rsidR="00E149E6">
        <w:rPr>
          <w:rFonts w:ascii="Palatino Linotype" w:hAnsi="Palatino Linotype" w:cs="Times New Roman"/>
          <w:sz w:val="24"/>
          <w:szCs w:val="24"/>
          <w:lang w:val="ro-RO"/>
        </w:rPr>
        <w:t>comunei</w:t>
      </w:r>
      <w:r w:rsidRPr="00A77C92">
        <w:rPr>
          <w:rFonts w:ascii="Palatino Linotype" w:hAnsi="Palatino Linotype" w:cs="Times New Roman"/>
          <w:sz w:val="24"/>
          <w:szCs w:val="24"/>
          <w:lang w:val="ro-RO"/>
        </w:rPr>
        <w:t xml:space="preserve"> cu zonele dezvoltate, accesul facil al autovehicolelor destinate situațiilor de urgență, creștere atractivității și competivității zonei.</w:t>
      </w:r>
    </w:p>
    <w:p w14:paraId="1D6DAE6D" w14:textId="77777777" w:rsidR="007F3A2B" w:rsidRDefault="004F53CC" w:rsidP="008F77DA">
      <w:pPr>
        <w:pStyle w:val="ListParagraph"/>
        <w:keepNext/>
        <w:keepLines/>
        <w:spacing w:before="200" w:after="0" w:line="240" w:lineRule="auto"/>
        <w:ind w:left="1080"/>
        <w:outlineLvl w:val="2"/>
        <w:rPr>
          <w:rFonts w:ascii="Garamond" w:eastAsiaTheme="majorEastAsia" w:hAnsi="Garamond" w:cstheme="majorBidi"/>
          <w:b/>
          <w:bCs/>
          <w:color w:val="AD0101" w:themeColor="accent1"/>
          <w:sz w:val="24"/>
          <w:szCs w:val="24"/>
          <w:lang w:val="ro-RO"/>
        </w:rPr>
      </w:pPr>
      <w:bookmarkStart w:id="67" w:name="_Toc475021058"/>
      <w:r w:rsidRPr="004F53CC">
        <w:rPr>
          <w:rFonts w:ascii="Garamond" w:eastAsiaTheme="majorEastAsia" w:hAnsi="Garamond" w:cstheme="majorBidi"/>
          <w:b/>
          <w:bCs/>
          <w:color w:val="AD0101" w:themeColor="accent1"/>
          <w:sz w:val="24"/>
          <w:szCs w:val="24"/>
          <w:lang w:val="ro-RO"/>
        </w:rPr>
        <w:t>b) caracteristici, parametri şi date tehnice specifice, preconizate;</w:t>
      </w:r>
      <w:bookmarkEnd w:id="67"/>
    </w:p>
    <w:p w14:paraId="13C95D0C" w14:textId="77777777" w:rsidR="00AC5105" w:rsidRDefault="00AC5105" w:rsidP="00EE7670">
      <w:pPr>
        <w:spacing w:after="0"/>
        <w:ind w:firstLine="720"/>
        <w:jc w:val="both"/>
        <w:rPr>
          <w:rFonts w:ascii="Palatino Linotype" w:hAnsi="Palatino Linotype" w:cs="Times New Roman"/>
          <w:sz w:val="24"/>
          <w:szCs w:val="24"/>
        </w:rPr>
      </w:pPr>
      <w:r w:rsidRPr="00C23020">
        <w:rPr>
          <w:rFonts w:ascii="Palatino Linotype" w:hAnsi="Palatino Linotype" w:cs="Times New Roman"/>
          <w:sz w:val="24"/>
          <w:szCs w:val="24"/>
        </w:rPr>
        <w:t>Se v</w:t>
      </w:r>
      <w:r w:rsidR="00436EAF">
        <w:rPr>
          <w:rFonts w:ascii="Palatino Linotype" w:hAnsi="Palatino Linotype" w:cs="Times New Roman"/>
          <w:sz w:val="24"/>
          <w:szCs w:val="24"/>
        </w:rPr>
        <w:t>or</w:t>
      </w:r>
      <w:r w:rsidRPr="00C23020">
        <w:rPr>
          <w:rFonts w:ascii="Palatino Linotype" w:hAnsi="Palatino Linotype" w:cs="Times New Roman"/>
          <w:sz w:val="24"/>
          <w:szCs w:val="24"/>
        </w:rPr>
        <w:t xml:space="preserve"> moderniz</w:t>
      </w:r>
      <w:r>
        <w:rPr>
          <w:rFonts w:ascii="Palatino Linotype" w:hAnsi="Palatino Linotype" w:cs="Times New Roman"/>
          <w:sz w:val="24"/>
          <w:szCs w:val="24"/>
        </w:rPr>
        <w:t xml:space="preserve">a </w:t>
      </w:r>
      <w:r w:rsidR="00436EAF" w:rsidRPr="00436EAF">
        <w:rPr>
          <w:rFonts w:ascii="Palatino Linotype" w:hAnsi="Palatino Linotype" w:cs="Times New Roman"/>
          <w:sz w:val="24"/>
          <w:szCs w:val="24"/>
          <w:lang w:val="ro-RO"/>
        </w:rPr>
        <w:t>drumuril</w:t>
      </w:r>
      <w:r w:rsidR="00544BCE">
        <w:rPr>
          <w:rFonts w:ascii="Palatino Linotype" w:hAnsi="Palatino Linotype" w:cs="Times New Roman"/>
          <w:sz w:val="24"/>
          <w:szCs w:val="24"/>
          <w:lang w:val="ro-RO"/>
        </w:rPr>
        <w:t>e</w:t>
      </w:r>
      <w:r w:rsidR="00436EAF" w:rsidRPr="00436EAF">
        <w:rPr>
          <w:rFonts w:ascii="Palatino Linotype" w:hAnsi="Palatino Linotype" w:cs="Times New Roman"/>
          <w:sz w:val="24"/>
          <w:szCs w:val="24"/>
          <w:lang w:val="ro-RO"/>
        </w:rPr>
        <w:t xml:space="preserve"> </w:t>
      </w:r>
      <w:r>
        <w:rPr>
          <w:rFonts w:ascii="Palatino Linotype" w:hAnsi="Palatino Linotype" w:cs="Times New Roman"/>
          <w:sz w:val="24"/>
          <w:szCs w:val="24"/>
        </w:rPr>
        <w:t xml:space="preserve">utilizându-se o structură rutieră </w:t>
      </w:r>
      <w:r w:rsidR="00436EAF">
        <w:rPr>
          <w:rFonts w:ascii="Palatino Linotype" w:hAnsi="Palatino Linotype" w:cs="Times New Roman"/>
          <w:sz w:val="24"/>
          <w:szCs w:val="24"/>
        </w:rPr>
        <w:t>semirigida cu mixtur</w:t>
      </w:r>
      <w:r w:rsidR="00EE7670">
        <w:rPr>
          <w:rFonts w:ascii="Palatino Linotype" w:hAnsi="Palatino Linotype" w:cs="Times New Roman"/>
          <w:sz w:val="24"/>
          <w:szCs w:val="24"/>
        </w:rPr>
        <w:t>i</w:t>
      </w:r>
      <w:r w:rsidR="00436EAF">
        <w:rPr>
          <w:rFonts w:ascii="Palatino Linotype" w:hAnsi="Palatino Linotype" w:cs="Times New Roman"/>
          <w:sz w:val="24"/>
          <w:szCs w:val="24"/>
        </w:rPr>
        <w:t xml:space="preserve"> asfaltice</w:t>
      </w:r>
      <w:r>
        <w:rPr>
          <w:rFonts w:ascii="Palatino Linotype" w:hAnsi="Palatino Linotype" w:cs="Times New Roman"/>
          <w:sz w:val="24"/>
          <w:szCs w:val="24"/>
        </w:rPr>
        <w:t>.</w:t>
      </w:r>
    </w:p>
    <w:p w14:paraId="2F0359D8" w14:textId="2B840FE8" w:rsidR="00AC5105" w:rsidRPr="00C23020" w:rsidRDefault="00AC5105" w:rsidP="00EE7670">
      <w:pPr>
        <w:spacing w:after="0"/>
        <w:ind w:firstLine="720"/>
        <w:jc w:val="both"/>
        <w:rPr>
          <w:rFonts w:ascii="Palatino Linotype" w:hAnsi="Palatino Linotype" w:cs="Times New Roman"/>
          <w:sz w:val="24"/>
          <w:szCs w:val="24"/>
        </w:rPr>
      </w:pPr>
      <w:r>
        <w:rPr>
          <w:rFonts w:ascii="Palatino Linotype" w:hAnsi="Palatino Linotype" w:cs="Times New Roman"/>
          <w:sz w:val="24"/>
          <w:szCs w:val="24"/>
        </w:rPr>
        <w:t xml:space="preserve">Lungimea </w:t>
      </w:r>
      <w:r w:rsidR="00436EAF">
        <w:rPr>
          <w:rFonts w:ascii="Palatino Linotype" w:hAnsi="Palatino Linotype" w:cs="Times New Roman"/>
          <w:sz w:val="24"/>
          <w:szCs w:val="24"/>
        </w:rPr>
        <w:t xml:space="preserve">total a </w:t>
      </w:r>
      <w:r w:rsidR="00436EAF" w:rsidRPr="00436EAF">
        <w:rPr>
          <w:rFonts w:ascii="Palatino Linotype" w:hAnsi="Palatino Linotype" w:cs="Times New Roman"/>
          <w:sz w:val="24"/>
          <w:szCs w:val="24"/>
          <w:lang w:val="ro-RO"/>
        </w:rPr>
        <w:t xml:space="preserve">drumurilor </w:t>
      </w:r>
      <w:r>
        <w:rPr>
          <w:rFonts w:ascii="Palatino Linotype" w:hAnsi="Palatino Linotype" w:cs="Times New Roman"/>
          <w:sz w:val="24"/>
          <w:szCs w:val="24"/>
        </w:rPr>
        <w:t xml:space="preserve">este de </w:t>
      </w:r>
      <w:r w:rsidR="00502EDF">
        <w:rPr>
          <w:rFonts w:ascii="Palatino Linotype" w:hAnsi="Palatino Linotype" w:cs="Times New Roman"/>
          <w:sz w:val="24"/>
          <w:szCs w:val="24"/>
        </w:rPr>
        <w:t>5514</w:t>
      </w:r>
      <w:r>
        <w:rPr>
          <w:rFonts w:ascii="Palatino Linotype" w:hAnsi="Palatino Linotype" w:cs="Times New Roman"/>
          <w:sz w:val="24"/>
          <w:szCs w:val="24"/>
        </w:rPr>
        <w:t xml:space="preserve"> ml. Lăţimea </w:t>
      </w:r>
      <w:r w:rsidR="00436EAF">
        <w:rPr>
          <w:rFonts w:ascii="Palatino Linotype" w:hAnsi="Palatino Linotype" w:cs="Times New Roman"/>
          <w:sz w:val="24"/>
          <w:szCs w:val="24"/>
        </w:rPr>
        <w:t xml:space="preserve">părţii carosabile </w:t>
      </w:r>
      <w:r>
        <w:rPr>
          <w:rFonts w:ascii="Palatino Linotype" w:hAnsi="Palatino Linotype" w:cs="Times New Roman"/>
          <w:sz w:val="24"/>
          <w:szCs w:val="24"/>
        </w:rPr>
        <w:t xml:space="preserve">preconizată pe care se va interveni este de </w:t>
      </w:r>
      <w:r w:rsidR="00544BCE">
        <w:rPr>
          <w:rFonts w:ascii="Palatino Linotype" w:hAnsi="Palatino Linotype" w:cs="Times New Roman"/>
          <w:sz w:val="24"/>
          <w:szCs w:val="24"/>
        </w:rPr>
        <w:t>2,75</w:t>
      </w:r>
      <w:r w:rsidR="00C11CAA">
        <w:rPr>
          <w:rFonts w:ascii="Palatino Linotype" w:hAnsi="Palatino Linotype" w:cs="Times New Roman"/>
          <w:sz w:val="24"/>
          <w:szCs w:val="24"/>
        </w:rPr>
        <w:t xml:space="preserve"> – </w:t>
      </w:r>
      <w:r w:rsidR="009152CF">
        <w:rPr>
          <w:rFonts w:ascii="Palatino Linotype" w:hAnsi="Palatino Linotype" w:cs="Times New Roman"/>
          <w:sz w:val="24"/>
          <w:szCs w:val="24"/>
        </w:rPr>
        <w:t>5</w:t>
      </w:r>
      <w:r w:rsidR="00544BCE">
        <w:rPr>
          <w:rFonts w:ascii="Palatino Linotype" w:hAnsi="Palatino Linotype" w:cs="Times New Roman"/>
          <w:sz w:val="24"/>
          <w:szCs w:val="24"/>
        </w:rPr>
        <w:t>,</w:t>
      </w:r>
      <w:r w:rsidR="009152CF">
        <w:rPr>
          <w:rFonts w:ascii="Palatino Linotype" w:hAnsi="Palatino Linotype" w:cs="Times New Roman"/>
          <w:sz w:val="24"/>
          <w:szCs w:val="24"/>
        </w:rPr>
        <w:t>5</w:t>
      </w:r>
      <w:r w:rsidR="00544BCE">
        <w:rPr>
          <w:rFonts w:ascii="Palatino Linotype" w:hAnsi="Palatino Linotype" w:cs="Times New Roman"/>
          <w:sz w:val="24"/>
          <w:szCs w:val="24"/>
        </w:rPr>
        <w:t>0</w:t>
      </w:r>
      <w:r w:rsidR="00436EAF">
        <w:rPr>
          <w:rFonts w:ascii="Palatino Linotype" w:hAnsi="Palatino Linotype" w:cs="Times New Roman"/>
          <w:sz w:val="24"/>
          <w:szCs w:val="24"/>
        </w:rPr>
        <w:t xml:space="preserve"> m</w:t>
      </w:r>
      <w:r>
        <w:rPr>
          <w:rFonts w:ascii="Palatino Linotype" w:hAnsi="Palatino Linotype" w:cs="Times New Roman"/>
          <w:sz w:val="24"/>
          <w:szCs w:val="24"/>
        </w:rPr>
        <w:t>.</w:t>
      </w:r>
    </w:p>
    <w:p w14:paraId="2E9A8E0F" w14:textId="77777777" w:rsidR="007F3A2B" w:rsidRDefault="004F53CC" w:rsidP="008F77DA">
      <w:pPr>
        <w:pStyle w:val="ListParagraph"/>
        <w:keepNext/>
        <w:keepLines/>
        <w:spacing w:before="200" w:after="0" w:line="240" w:lineRule="auto"/>
        <w:ind w:left="1080"/>
        <w:outlineLvl w:val="2"/>
        <w:rPr>
          <w:rFonts w:ascii="Garamond" w:eastAsiaTheme="majorEastAsia" w:hAnsi="Garamond" w:cstheme="majorBidi"/>
          <w:b/>
          <w:bCs/>
          <w:color w:val="AD0101" w:themeColor="accent1"/>
          <w:sz w:val="24"/>
          <w:szCs w:val="24"/>
          <w:lang w:val="ro-RO"/>
        </w:rPr>
      </w:pPr>
      <w:bookmarkStart w:id="68" w:name="_Toc475021059"/>
      <w:r w:rsidRPr="004F53CC">
        <w:rPr>
          <w:rFonts w:ascii="Garamond" w:eastAsiaTheme="majorEastAsia" w:hAnsi="Garamond" w:cstheme="majorBidi"/>
          <w:b/>
          <w:bCs/>
          <w:color w:val="AD0101" w:themeColor="accent1"/>
          <w:sz w:val="24"/>
          <w:szCs w:val="24"/>
          <w:lang w:val="ro-RO"/>
        </w:rPr>
        <w:t>c) durata minimă de funcţionare apreciată corespunzător destinaţiei/funcţiunilor propuse;</w:t>
      </w:r>
      <w:bookmarkEnd w:id="68"/>
    </w:p>
    <w:p w14:paraId="7A48A013" w14:textId="77777777" w:rsidR="00AC5105" w:rsidRPr="00C11CAA" w:rsidRDefault="00AC5105" w:rsidP="00AA0D35">
      <w:pPr>
        <w:spacing w:after="0"/>
        <w:ind w:firstLine="708"/>
        <w:rPr>
          <w:rFonts w:ascii="Palatino Linotype" w:hAnsi="Palatino Linotype" w:cs="Times New Roman"/>
          <w:sz w:val="24"/>
          <w:szCs w:val="24"/>
          <w:lang w:val="ro-RO"/>
        </w:rPr>
      </w:pPr>
      <w:r w:rsidRPr="00AA0D35">
        <w:rPr>
          <w:rFonts w:ascii="Palatino Linotype" w:hAnsi="Palatino Linotype" w:cs="Times New Roman"/>
          <w:sz w:val="24"/>
          <w:szCs w:val="24"/>
          <w:lang w:val="ro-RO"/>
        </w:rPr>
        <w:t xml:space="preserve">Dimensionarea structurii rutiere se va face pentru perioada de perspectivă de </w:t>
      </w:r>
      <w:r w:rsidR="00436EAF">
        <w:rPr>
          <w:rFonts w:ascii="Palatino Linotype" w:hAnsi="Palatino Linotype" w:cs="Times New Roman"/>
          <w:sz w:val="24"/>
          <w:szCs w:val="24"/>
          <w:lang w:val="ro-RO"/>
        </w:rPr>
        <w:t>10-15</w:t>
      </w:r>
      <w:r w:rsidR="00C11CAA">
        <w:rPr>
          <w:rFonts w:ascii="Palatino Linotype" w:hAnsi="Palatino Linotype" w:cs="Times New Roman"/>
          <w:sz w:val="24"/>
          <w:szCs w:val="24"/>
          <w:lang w:val="ro-RO"/>
        </w:rPr>
        <w:t xml:space="preserve"> de ani</w:t>
      </w:r>
      <w:r w:rsidRPr="00C11CAA">
        <w:rPr>
          <w:rFonts w:ascii="Palatino Linotype" w:hAnsi="Palatino Linotype" w:cs="Times New Roman"/>
          <w:sz w:val="24"/>
          <w:szCs w:val="24"/>
          <w:lang w:val="ro-RO"/>
        </w:rPr>
        <w:t>.</w:t>
      </w:r>
    </w:p>
    <w:p w14:paraId="4F31F5CF" w14:textId="77777777" w:rsidR="007F3A2B" w:rsidRDefault="004F53CC" w:rsidP="008F77DA">
      <w:pPr>
        <w:pStyle w:val="ListParagraph"/>
        <w:keepNext/>
        <w:keepLines/>
        <w:spacing w:before="200" w:after="0" w:line="240" w:lineRule="auto"/>
        <w:ind w:left="1080"/>
        <w:outlineLvl w:val="2"/>
        <w:rPr>
          <w:rFonts w:ascii="Garamond" w:eastAsiaTheme="majorEastAsia" w:hAnsi="Garamond" w:cstheme="majorBidi"/>
          <w:b/>
          <w:bCs/>
          <w:color w:val="AD0101" w:themeColor="accent1"/>
          <w:sz w:val="24"/>
          <w:szCs w:val="24"/>
          <w:lang w:val="ro-RO"/>
        </w:rPr>
      </w:pPr>
      <w:bookmarkStart w:id="69" w:name="_Toc475021060"/>
      <w:r w:rsidRPr="004F53CC">
        <w:rPr>
          <w:rFonts w:ascii="Garamond" w:eastAsiaTheme="majorEastAsia" w:hAnsi="Garamond" w:cstheme="majorBidi"/>
          <w:b/>
          <w:bCs/>
          <w:color w:val="AD0101" w:themeColor="accent1"/>
          <w:sz w:val="24"/>
          <w:szCs w:val="24"/>
          <w:lang w:val="ro-RO"/>
        </w:rPr>
        <w:t>d) nevoi/solicitări funcţionale specifice.</w:t>
      </w:r>
      <w:bookmarkEnd w:id="69"/>
    </w:p>
    <w:p w14:paraId="4AAFD83F" w14:textId="13475736" w:rsidR="00AC5105" w:rsidRPr="00596852" w:rsidRDefault="00046FE1" w:rsidP="00AC5105">
      <w:pPr>
        <w:spacing w:after="0"/>
        <w:ind w:firstLine="708"/>
        <w:jc w:val="both"/>
        <w:rPr>
          <w:rFonts w:ascii="Palatino Linotype" w:hAnsi="Palatino Linotype" w:cs="Times New Roman"/>
          <w:sz w:val="24"/>
          <w:szCs w:val="24"/>
          <w:lang w:val="ro-RO"/>
        </w:rPr>
      </w:pPr>
      <w:r>
        <w:rPr>
          <w:rFonts w:ascii="Times New Roman" w:hAnsi="Times New Roman" w:cs="Times New Roman"/>
          <w:sz w:val="24"/>
          <w:szCs w:val="24"/>
          <w:lang w:val="ro-RO"/>
        </w:rPr>
        <w:t xml:space="preserve"> </w:t>
      </w:r>
      <w:r w:rsidR="009152CF">
        <w:rPr>
          <w:rFonts w:ascii="Palatino Linotype" w:hAnsi="Palatino Linotype" w:cs="Times New Roman"/>
          <w:sz w:val="24"/>
          <w:szCs w:val="24"/>
          <w:lang w:val="ro-RO"/>
        </w:rPr>
        <w:t>Străzile</w:t>
      </w:r>
      <w:r w:rsidR="00AC5105" w:rsidRPr="00596852">
        <w:rPr>
          <w:rFonts w:ascii="Palatino Linotype" w:hAnsi="Palatino Linotype" w:cs="Times New Roman"/>
          <w:sz w:val="24"/>
          <w:szCs w:val="24"/>
          <w:lang w:val="ro-RO"/>
        </w:rPr>
        <w:t xml:space="preserve">, fiind de interes local, traficul este redus şi se rezumă la circulaţia vehiculelor cu tracțiune animală și autovehiculelor locuitorilor din zonă şi a autovehiculelor ocazionale atunci când starea </w:t>
      </w:r>
      <w:r w:rsidR="009152CF" w:rsidRPr="009152CF">
        <w:rPr>
          <w:rFonts w:ascii="Palatino Linotype" w:hAnsi="Palatino Linotype" w:cs="Times New Roman"/>
          <w:sz w:val="24"/>
          <w:szCs w:val="24"/>
          <w:lang w:val="ro-RO"/>
        </w:rPr>
        <w:t>străzilor</w:t>
      </w:r>
      <w:r w:rsidR="00AC5105" w:rsidRPr="00596852">
        <w:rPr>
          <w:rFonts w:ascii="Palatino Linotype" w:hAnsi="Palatino Linotype" w:cs="Times New Roman"/>
          <w:sz w:val="24"/>
          <w:szCs w:val="24"/>
          <w:lang w:val="ro-RO"/>
        </w:rPr>
        <w:t xml:space="preserve"> este favorabilă.</w:t>
      </w:r>
    </w:p>
    <w:p w14:paraId="5707BEC1" w14:textId="77777777" w:rsidR="00AC5105" w:rsidRPr="00596852" w:rsidRDefault="00AC5105" w:rsidP="00AC5105">
      <w:pPr>
        <w:spacing w:after="0"/>
        <w:ind w:firstLine="708"/>
        <w:jc w:val="both"/>
        <w:rPr>
          <w:rFonts w:ascii="Palatino Linotype" w:hAnsi="Palatino Linotype" w:cs="Times New Roman"/>
          <w:sz w:val="24"/>
          <w:szCs w:val="24"/>
          <w:lang w:val="ro-RO"/>
        </w:rPr>
      </w:pPr>
      <w:r w:rsidRPr="00596852">
        <w:rPr>
          <w:rFonts w:ascii="Palatino Linotype" w:hAnsi="Palatino Linotype" w:cs="Times New Roman"/>
          <w:sz w:val="24"/>
          <w:szCs w:val="24"/>
          <w:lang w:val="ro-RO"/>
        </w:rPr>
        <w:t>Traficul auto se desfăşoara greoi mai cu seama în anotimpul rece și în perioadele cu precipitații abundente.</w:t>
      </w:r>
    </w:p>
    <w:p w14:paraId="5F2DD218" w14:textId="0154BC0A" w:rsidR="00AC5105" w:rsidRPr="00596852" w:rsidRDefault="00AC5105" w:rsidP="00AC5105">
      <w:pPr>
        <w:spacing w:after="0"/>
        <w:ind w:firstLine="708"/>
        <w:jc w:val="both"/>
        <w:rPr>
          <w:rFonts w:ascii="Palatino Linotype" w:hAnsi="Palatino Linotype" w:cs="Times New Roman"/>
          <w:sz w:val="24"/>
          <w:szCs w:val="24"/>
          <w:lang w:val="ro-RO"/>
        </w:rPr>
      </w:pPr>
      <w:r w:rsidRPr="00596852">
        <w:rPr>
          <w:rFonts w:ascii="Palatino Linotype" w:hAnsi="Palatino Linotype" w:cs="Times New Roman"/>
          <w:sz w:val="24"/>
          <w:szCs w:val="24"/>
          <w:lang w:val="ro-RO"/>
        </w:rPr>
        <w:t xml:space="preserve">Sub acțiunea traficului și a factorilor climatici, suprafața </w:t>
      </w:r>
      <w:r w:rsidR="009152CF" w:rsidRPr="009152CF">
        <w:rPr>
          <w:rFonts w:ascii="Palatino Linotype" w:hAnsi="Palatino Linotype" w:cs="Times New Roman"/>
          <w:sz w:val="24"/>
          <w:szCs w:val="24"/>
          <w:lang w:val="ro-RO"/>
        </w:rPr>
        <w:t xml:space="preserve">străzilor </w:t>
      </w:r>
      <w:r w:rsidRPr="00596852">
        <w:rPr>
          <w:rFonts w:ascii="Palatino Linotype" w:hAnsi="Palatino Linotype" w:cs="Times New Roman"/>
          <w:sz w:val="24"/>
          <w:szCs w:val="24"/>
          <w:lang w:val="ro-RO"/>
        </w:rPr>
        <w:t>s-a degradat, prezentând defecțiuni grave, ceea ce face ca în timpul primăverii și toamna circulația vehiculelor și a pietonilor să fie îngreunată.</w:t>
      </w:r>
    </w:p>
    <w:p w14:paraId="7BE1D6B4" w14:textId="20A4046C" w:rsidR="00AC5105" w:rsidRPr="00543916" w:rsidRDefault="00AC5105" w:rsidP="00AC5105">
      <w:pPr>
        <w:spacing w:after="0"/>
        <w:ind w:firstLine="708"/>
        <w:jc w:val="both"/>
        <w:rPr>
          <w:rFonts w:ascii="Palatino Linotype" w:hAnsi="Palatino Linotype" w:cs="Times New Roman"/>
          <w:sz w:val="24"/>
          <w:szCs w:val="24"/>
          <w:lang w:val="ro-RO"/>
        </w:rPr>
      </w:pPr>
      <w:r w:rsidRPr="00543916">
        <w:rPr>
          <w:rFonts w:ascii="Palatino Linotype" w:hAnsi="Palatino Linotype" w:cs="Times New Roman"/>
          <w:sz w:val="24"/>
          <w:szCs w:val="24"/>
          <w:lang w:val="ro-RO"/>
        </w:rPr>
        <w:t xml:space="preserve">Datorită inconveniențelor enumerate circulația vehiculelor și a pietonilor se desfășoară necorespunzator din punct de vedere al siguranței și confortului, necesitând modernizarea </w:t>
      </w:r>
      <w:r w:rsidR="009152CF" w:rsidRPr="009152CF">
        <w:rPr>
          <w:rFonts w:ascii="Palatino Linotype" w:hAnsi="Palatino Linotype" w:cs="Times New Roman"/>
          <w:sz w:val="24"/>
          <w:szCs w:val="24"/>
          <w:lang w:val="ro-RO"/>
        </w:rPr>
        <w:t>străzilor</w:t>
      </w:r>
      <w:r w:rsidRPr="00543916">
        <w:rPr>
          <w:rFonts w:ascii="Palatino Linotype" w:hAnsi="Palatino Linotype" w:cs="Times New Roman"/>
          <w:sz w:val="24"/>
          <w:szCs w:val="24"/>
          <w:lang w:val="ro-RO"/>
        </w:rPr>
        <w:t>.</w:t>
      </w:r>
    </w:p>
    <w:p w14:paraId="21F6BE7D" w14:textId="1515225C" w:rsidR="00AC5105" w:rsidRDefault="00AC5105" w:rsidP="00AC5105">
      <w:pPr>
        <w:spacing w:after="0"/>
        <w:ind w:firstLine="708"/>
        <w:jc w:val="both"/>
        <w:rPr>
          <w:rFonts w:ascii="Palatino Linotype" w:hAnsi="Palatino Linotype" w:cs="Times New Roman"/>
          <w:sz w:val="24"/>
          <w:szCs w:val="24"/>
          <w:lang w:val="ro-RO"/>
        </w:rPr>
      </w:pPr>
      <w:r w:rsidRPr="00543916">
        <w:rPr>
          <w:rFonts w:ascii="Palatino Linotype" w:hAnsi="Palatino Linotype" w:cs="Times New Roman"/>
          <w:sz w:val="24"/>
          <w:szCs w:val="24"/>
          <w:lang w:val="ro-RO"/>
        </w:rPr>
        <w:t xml:space="preserve">Modernizarea </w:t>
      </w:r>
      <w:r w:rsidR="009152CF" w:rsidRPr="009152CF">
        <w:rPr>
          <w:rFonts w:ascii="Palatino Linotype" w:hAnsi="Palatino Linotype" w:cs="Times New Roman"/>
          <w:sz w:val="24"/>
          <w:szCs w:val="24"/>
          <w:lang w:val="ro-RO"/>
        </w:rPr>
        <w:t xml:space="preserve">străzilor </w:t>
      </w:r>
      <w:r w:rsidRPr="00543916">
        <w:rPr>
          <w:rFonts w:ascii="Palatino Linotype" w:hAnsi="Palatino Linotype" w:cs="Times New Roman"/>
          <w:sz w:val="24"/>
          <w:szCs w:val="24"/>
          <w:lang w:val="ro-RO"/>
        </w:rPr>
        <w:t>va determina îmbunatațirea circulației, creşterea calității serviciilor publice și facilitarea accesului persoanelor şi autovehiculelor.</w:t>
      </w:r>
    </w:p>
    <w:p w14:paraId="39CED908" w14:textId="77777777" w:rsidR="0001370F" w:rsidRDefault="0001370F" w:rsidP="00AC5105">
      <w:pPr>
        <w:spacing w:after="0"/>
        <w:ind w:firstLine="708"/>
        <w:jc w:val="both"/>
        <w:rPr>
          <w:rFonts w:ascii="Palatino Linotype" w:hAnsi="Palatino Linotype" w:cs="Times New Roman"/>
          <w:sz w:val="24"/>
          <w:szCs w:val="24"/>
          <w:lang w:val="ro-RO"/>
        </w:rPr>
      </w:pPr>
    </w:p>
    <w:p w14:paraId="4F68CE1D" w14:textId="04631313" w:rsidR="0001370F" w:rsidRDefault="0001370F" w:rsidP="00AC5105">
      <w:pPr>
        <w:spacing w:after="0"/>
        <w:ind w:firstLine="708"/>
        <w:jc w:val="both"/>
        <w:rPr>
          <w:rFonts w:ascii="Palatino Linotype" w:hAnsi="Palatino Linotype" w:cs="Times New Roman"/>
          <w:sz w:val="24"/>
          <w:szCs w:val="24"/>
          <w:lang w:val="ro-RO"/>
        </w:rPr>
      </w:pPr>
    </w:p>
    <w:p w14:paraId="67DF6092" w14:textId="77777777" w:rsidR="00502EDF" w:rsidRDefault="00502EDF" w:rsidP="00AC5105">
      <w:pPr>
        <w:spacing w:after="0"/>
        <w:ind w:firstLine="708"/>
        <w:jc w:val="both"/>
        <w:rPr>
          <w:rFonts w:ascii="Palatino Linotype" w:hAnsi="Palatino Linotype" w:cs="Times New Roman"/>
          <w:sz w:val="24"/>
          <w:szCs w:val="24"/>
          <w:lang w:val="ro-RO"/>
        </w:rPr>
      </w:pPr>
    </w:p>
    <w:p w14:paraId="02B80FF2" w14:textId="77777777" w:rsidR="007F3A2B" w:rsidRPr="00DB2759" w:rsidRDefault="004F53CC" w:rsidP="00AC5105">
      <w:pPr>
        <w:spacing w:after="0" w:line="360" w:lineRule="auto"/>
        <w:ind w:firstLine="708"/>
        <w:rPr>
          <w:rFonts w:ascii="Garamond" w:eastAsiaTheme="majorEastAsia" w:hAnsi="Garamond" w:cstheme="majorBidi"/>
          <w:b/>
          <w:bCs/>
          <w:i/>
          <w:color w:val="810000" w:themeColor="accent1" w:themeShade="BF"/>
          <w:sz w:val="32"/>
          <w:szCs w:val="32"/>
        </w:rPr>
      </w:pPr>
      <w:r w:rsidRPr="00DB2759">
        <w:rPr>
          <w:rFonts w:ascii="Garamond" w:eastAsiaTheme="majorEastAsia" w:hAnsi="Garamond" w:cstheme="majorBidi"/>
          <w:b/>
          <w:bCs/>
          <w:i/>
          <w:color w:val="810000" w:themeColor="accent1" w:themeShade="BF"/>
          <w:sz w:val="32"/>
          <w:szCs w:val="32"/>
        </w:rPr>
        <w:lastRenderedPageBreak/>
        <w:t>7. Justificarea necesităţii elaborării, după caz, a:</w:t>
      </w:r>
    </w:p>
    <w:p w14:paraId="6A486F7C" w14:textId="77777777" w:rsidR="007F3A2B" w:rsidRDefault="004F53CC" w:rsidP="007F3A2B">
      <w:pPr>
        <w:spacing w:after="0" w:line="360" w:lineRule="auto"/>
        <w:rPr>
          <w:rFonts w:ascii="Garamond" w:eastAsiaTheme="majorEastAsia" w:hAnsi="Garamond" w:cstheme="majorBidi"/>
          <w:b/>
          <w:bCs/>
          <w:color w:val="AD0101" w:themeColor="accent1"/>
          <w:sz w:val="24"/>
          <w:szCs w:val="24"/>
          <w:lang w:val="ro-RO"/>
        </w:rPr>
      </w:pPr>
      <w:r w:rsidRPr="00046FE1">
        <w:rPr>
          <w:rFonts w:ascii="Garamond" w:eastAsiaTheme="majorEastAsia" w:hAnsi="Garamond" w:cstheme="majorBidi"/>
          <w:b/>
          <w:bCs/>
          <w:color w:val="AD0101" w:themeColor="accent1"/>
          <w:sz w:val="24"/>
          <w:szCs w:val="24"/>
          <w:lang w:val="ro-RO"/>
        </w:rPr>
        <w:t>- studiului de prefezabilitate, în cazul obiectivelor/proiectelor majore de investiţii;</w:t>
      </w:r>
    </w:p>
    <w:p w14:paraId="77E9C734" w14:textId="77777777" w:rsidR="00046FE1" w:rsidRPr="00AA0D35" w:rsidRDefault="00046FE1" w:rsidP="00046FE1">
      <w:pPr>
        <w:spacing w:after="0" w:line="360" w:lineRule="auto"/>
        <w:ind w:firstLine="708"/>
        <w:rPr>
          <w:rFonts w:ascii="Palatino Linotype" w:eastAsiaTheme="majorEastAsia" w:hAnsi="Palatino Linotype" w:cstheme="majorBidi"/>
          <w:bCs/>
          <w:sz w:val="24"/>
          <w:szCs w:val="24"/>
          <w:lang w:val="ro-RO"/>
        </w:rPr>
      </w:pPr>
      <w:r w:rsidRPr="00AA0D35">
        <w:rPr>
          <w:rFonts w:ascii="Palatino Linotype" w:eastAsiaTheme="majorEastAsia" w:hAnsi="Palatino Linotype" w:cstheme="majorBidi"/>
          <w:bCs/>
          <w:sz w:val="24"/>
          <w:szCs w:val="24"/>
          <w:lang w:val="ro-RO"/>
        </w:rPr>
        <w:t>Nu este cazul</w:t>
      </w:r>
    </w:p>
    <w:p w14:paraId="5E8C20F5" w14:textId="77777777" w:rsidR="007F3A2B" w:rsidRDefault="004F53CC" w:rsidP="007F3A2B">
      <w:pPr>
        <w:spacing w:after="0" w:line="360" w:lineRule="auto"/>
        <w:rPr>
          <w:rFonts w:ascii="Garamond" w:eastAsiaTheme="majorEastAsia" w:hAnsi="Garamond" w:cstheme="majorBidi"/>
          <w:b/>
          <w:bCs/>
          <w:color w:val="AD0101" w:themeColor="accent1"/>
          <w:sz w:val="24"/>
          <w:szCs w:val="24"/>
          <w:lang w:val="ro-RO"/>
        </w:rPr>
      </w:pPr>
      <w:r w:rsidRPr="00046FE1">
        <w:rPr>
          <w:rFonts w:ascii="Garamond" w:eastAsiaTheme="majorEastAsia" w:hAnsi="Garamond" w:cstheme="majorBidi"/>
          <w:b/>
          <w:bCs/>
          <w:color w:val="AD0101" w:themeColor="accent1"/>
          <w:sz w:val="24"/>
          <w:szCs w:val="24"/>
          <w:lang w:val="ro-RO"/>
        </w:rPr>
        <w:t>- expertizei tehnice şi, după caz, a auditului energetic ori a altor studii de specialitate, audituri sau analize relevante, inclusiv analiza diagnostic, în cazul intervenţiilor la construcţii existente;</w:t>
      </w:r>
    </w:p>
    <w:p w14:paraId="40D935A3" w14:textId="77777777" w:rsidR="00046FE1" w:rsidRPr="00AC5105" w:rsidRDefault="00046FE1" w:rsidP="00FD2604">
      <w:pPr>
        <w:spacing w:after="0"/>
        <w:ind w:firstLine="708"/>
        <w:rPr>
          <w:rFonts w:ascii="Palatino Linotype" w:hAnsi="Palatino Linotype" w:cs="Times New Roman"/>
          <w:sz w:val="24"/>
          <w:szCs w:val="24"/>
          <w:lang w:val="ro-RO"/>
        </w:rPr>
      </w:pPr>
      <w:r w:rsidRPr="00AC5105">
        <w:rPr>
          <w:rFonts w:ascii="Palatino Linotype" w:hAnsi="Palatino Linotype" w:cs="Times New Roman"/>
          <w:sz w:val="24"/>
          <w:szCs w:val="24"/>
          <w:lang w:val="ro-RO"/>
        </w:rPr>
        <w:t>Sunt necesare urmatoarele studii de teren :</w:t>
      </w:r>
    </w:p>
    <w:p w14:paraId="67EB97DD" w14:textId="77777777" w:rsidR="00046FE1" w:rsidRPr="00AC5105" w:rsidRDefault="00046FE1" w:rsidP="00FD2604">
      <w:pPr>
        <w:ind w:firstLine="720"/>
        <w:rPr>
          <w:rFonts w:ascii="Palatino Linotype" w:hAnsi="Palatino Linotype" w:cs="Times New Roman"/>
          <w:sz w:val="24"/>
          <w:szCs w:val="24"/>
          <w:lang w:val="ro-RO"/>
        </w:rPr>
      </w:pPr>
      <w:r w:rsidRPr="00ED005F">
        <w:rPr>
          <w:rFonts w:ascii="Palatino Linotype" w:hAnsi="Palatino Linotype" w:cs="Times New Roman"/>
          <w:b/>
          <w:sz w:val="24"/>
          <w:szCs w:val="24"/>
          <w:lang w:val="ro-RO"/>
        </w:rPr>
        <w:t>Studiul topografic</w:t>
      </w:r>
      <w:r w:rsidRPr="00AC5105">
        <w:rPr>
          <w:rFonts w:ascii="Palatino Linotype" w:hAnsi="Palatino Linotype" w:cs="Times New Roman"/>
          <w:sz w:val="24"/>
          <w:szCs w:val="24"/>
          <w:lang w:val="ro-RO"/>
        </w:rPr>
        <w:t xml:space="preserve"> - cuprinde planuri topografice cu amplasamentele reperelor, liste cu repere în sistem de referinţă naţional – STEREO 70 utilizând punctele determinante la îndesirea rețelei.</w:t>
      </w:r>
    </w:p>
    <w:p w14:paraId="542DD778" w14:textId="77777777" w:rsidR="00046FE1" w:rsidRPr="00AC5105" w:rsidRDefault="00046FE1" w:rsidP="00AC5105">
      <w:pPr>
        <w:ind w:firstLine="720"/>
        <w:jc w:val="both"/>
        <w:rPr>
          <w:rFonts w:ascii="Palatino Linotype" w:hAnsi="Palatino Linotype" w:cs="Times New Roman"/>
          <w:sz w:val="24"/>
          <w:szCs w:val="24"/>
          <w:lang w:val="ro-RO"/>
        </w:rPr>
      </w:pPr>
      <w:r w:rsidRPr="00ED005F">
        <w:rPr>
          <w:rFonts w:ascii="Palatino Linotype" w:hAnsi="Palatino Linotype" w:cs="Times New Roman"/>
          <w:b/>
          <w:sz w:val="24"/>
          <w:szCs w:val="24"/>
          <w:lang w:val="ro-RO"/>
        </w:rPr>
        <w:t>Studiul geotehnic</w:t>
      </w:r>
      <w:r w:rsidRPr="00AC5105">
        <w:rPr>
          <w:rFonts w:ascii="Palatino Linotype" w:hAnsi="Palatino Linotype" w:cs="Times New Roman"/>
          <w:sz w:val="24"/>
          <w:szCs w:val="24"/>
          <w:lang w:val="ro-RO"/>
        </w:rPr>
        <w:t xml:space="preserve"> - in vederea investigației din punct de vedere geotehnic a terenului de fundare pentru amplasamentul aflat în discuție, în condițiile respectării prevederilor standardelor și normativelor în vigoare.</w:t>
      </w:r>
    </w:p>
    <w:p w14:paraId="7DAFFCCB" w14:textId="77777777" w:rsidR="00046FE1" w:rsidRDefault="00046FE1" w:rsidP="00ED005F">
      <w:pPr>
        <w:ind w:firstLine="720"/>
        <w:jc w:val="both"/>
        <w:rPr>
          <w:rFonts w:ascii="Palatino Linotype" w:hAnsi="Palatino Linotype" w:cs="Times New Roman"/>
          <w:sz w:val="24"/>
          <w:szCs w:val="24"/>
          <w:lang w:val="ro-RO"/>
        </w:rPr>
      </w:pPr>
      <w:r w:rsidRPr="00ED005F">
        <w:rPr>
          <w:rFonts w:ascii="Palatino Linotype" w:hAnsi="Palatino Linotype" w:cs="Times New Roman"/>
          <w:b/>
          <w:sz w:val="24"/>
          <w:szCs w:val="24"/>
          <w:lang w:val="ro-RO"/>
        </w:rPr>
        <w:t>Expertiză tehnică</w:t>
      </w:r>
      <w:r w:rsidRPr="00ED005F">
        <w:rPr>
          <w:rFonts w:ascii="Palatino Linotype" w:hAnsi="Palatino Linotype" w:cs="Times New Roman"/>
          <w:sz w:val="24"/>
          <w:szCs w:val="24"/>
          <w:lang w:val="ro-RO"/>
        </w:rPr>
        <w:t xml:space="preserve"> - se elaboreaza in conformitate cu prevederile Legii 10/1995, si Legii 177/2015 (completarea Legii 10) privind calitatea in constructii – art. 18,</w:t>
      </w:r>
      <w:r w:rsidR="00ED005F">
        <w:rPr>
          <w:rFonts w:ascii="Palatino Linotype" w:hAnsi="Palatino Linotype" w:cs="Times New Roman"/>
          <w:sz w:val="24"/>
          <w:szCs w:val="24"/>
          <w:lang w:val="ro-RO"/>
        </w:rPr>
        <w:t xml:space="preserve"> </w:t>
      </w:r>
      <w:r w:rsidRPr="00ED005F">
        <w:rPr>
          <w:rFonts w:ascii="Palatino Linotype" w:hAnsi="Palatino Linotype" w:cs="Times New Roman"/>
          <w:sz w:val="24"/>
          <w:szCs w:val="24"/>
          <w:lang w:val="ro-RO"/>
        </w:rPr>
        <w:t>aliniat 2, care are urmatorul continut: "Interventiile la constructiile existente se refera la lucrari de construire, reconstruire, sprijinire provizorie a elementelor avariate, desfiintare partiala, consolidare, reparatie, modificare, extindere, reabilitare termica, crestere a performantei energetice, renovare majora sau complexa, dupa caz, schimbare de destinatie, protejare, restaurare, conservare, desfiintare totala. Acestea se efectueaza in baza unei expertize tehnice intocmite de un expert tehnic atestat si, dupa caz, in baza unui audit energetic intocmit de un auditor energetic pentru cladiri atestat, cuprind proiectarea, executia si receptia lucrarilor care necesita emiterea in conditiile legii a autorizatiei de construire sau de desfiintare, dupa caz. Interventiile la constructiile existente se consemneaza obligatoriu in cartea tehnica a constructiei".</w:t>
      </w:r>
    </w:p>
    <w:p w14:paraId="6381EEA8" w14:textId="77777777" w:rsidR="00776234" w:rsidRPr="00724AB7" w:rsidRDefault="00BD13F3" w:rsidP="00776234">
      <w:pPr>
        <w:spacing w:after="0"/>
        <w:ind w:firstLine="720"/>
        <w:jc w:val="both"/>
        <w:rPr>
          <w:rFonts w:ascii="Palatino Linotype" w:hAnsi="Palatino Linotype" w:cs="Times New Roman"/>
          <w:sz w:val="24"/>
          <w:szCs w:val="24"/>
          <w:lang w:val="ro-RO"/>
        </w:rPr>
      </w:pPr>
      <w:r>
        <w:rPr>
          <w:rFonts w:ascii="Palatino Linotype" w:hAnsi="Palatino Linotype" w:cs="Times New Roman"/>
          <w:b/>
          <w:sz w:val="24"/>
          <w:szCs w:val="24"/>
          <w:lang w:val="ro-RO"/>
        </w:rPr>
        <w:t>Studiul de fezabilitate</w:t>
      </w:r>
      <w:r w:rsidR="00776234">
        <w:rPr>
          <w:rFonts w:ascii="Palatino Linotype" w:hAnsi="Palatino Linotype" w:cs="Times New Roman"/>
          <w:sz w:val="24"/>
          <w:szCs w:val="24"/>
          <w:lang w:val="ro-RO"/>
        </w:rPr>
        <w:t xml:space="preserve"> - </w:t>
      </w:r>
      <w:r>
        <w:rPr>
          <w:rFonts w:ascii="Palatino Linotype" w:hAnsi="Palatino Linotype" w:cs="Times New Roman"/>
          <w:sz w:val="24"/>
          <w:szCs w:val="24"/>
          <w:lang w:val="ro-RO"/>
        </w:rPr>
        <w:t>E</w:t>
      </w:r>
      <w:r w:rsidR="00776234" w:rsidRPr="00724AB7">
        <w:rPr>
          <w:rFonts w:ascii="Palatino Linotype" w:hAnsi="Palatino Linotype" w:cs="Times New Roman"/>
          <w:sz w:val="24"/>
          <w:szCs w:val="24"/>
          <w:lang w:val="ro-RO"/>
        </w:rPr>
        <w:t>ste</w:t>
      </w:r>
      <w:r w:rsidR="00776234">
        <w:rPr>
          <w:rFonts w:ascii="Palatino Linotype" w:hAnsi="Palatino Linotype" w:cs="Times New Roman"/>
          <w:sz w:val="24"/>
          <w:szCs w:val="24"/>
          <w:lang w:val="ro-RO"/>
        </w:rPr>
        <w:t xml:space="preserve"> d</w:t>
      </w:r>
      <w:r w:rsidR="00776234" w:rsidRPr="00724AB7">
        <w:rPr>
          <w:rFonts w:ascii="Palatino Linotype" w:hAnsi="Palatino Linotype" w:cs="Times New Roman"/>
          <w:sz w:val="24"/>
          <w:szCs w:val="24"/>
          <w:lang w:val="ro-RO"/>
        </w:rPr>
        <w:t>ocumentaţia tehnico-economică elaborată pe baza expertizei tehnice a construcţiei/construcţiilor existente şi, după caz, a studiilor, auditurilor ori analizelor de specialitate în raport cu specificul investiţiei.</w:t>
      </w:r>
    </w:p>
    <w:p w14:paraId="0AAD8710" w14:textId="77777777" w:rsidR="00776234" w:rsidRPr="00724AB7" w:rsidRDefault="00BD13F3" w:rsidP="00776234">
      <w:pPr>
        <w:spacing w:after="0"/>
        <w:ind w:firstLine="720"/>
        <w:jc w:val="both"/>
        <w:rPr>
          <w:rFonts w:ascii="Palatino Linotype" w:hAnsi="Palatino Linotype" w:cs="Times New Roman"/>
          <w:sz w:val="24"/>
          <w:szCs w:val="24"/>
          <w:lang w:val="ro-RO"/>
        </w:rPr>
      </w:pPr>
      <w:r w:rsidRPr="00BD13F3">
        <w:rPr>
          <w:rFonts w:ascii="Palatino Linotype" w:hAnsi="Palatino Linotype" w:cs="Times New Roman"/>
          <w:sz w:val="24"/>
          <w:szCs w:val="24"/>
          <w:lang w:val="ro-RO"/>
        </w:rPr>
        <w:t>Studiul de fezabilitate</w:t>
      </w:r>
      <w:r w:rsidR="00776234" w:rsidRPr="00724AB7">
        <w:rPr>
          <w:rFonts w:ascii="Palatino Linotype" w:hAnsi="Palatino Linotype" w:cs="Times New Roman"/>
          <w:sz w:val="24"/>
          <w:szCs w:val="24"/>
          <w:lang w:val="ro-RO"/>
        </w:rPr>
        <w:t xml:space="preserve"> se aprobă potrivit</w:t>
      </w:r>
      <w:r w:rsidR="00776234">
        <w:rPr>
          <w:rFonts w:ascii="Palatino Linotype" w:hAnsi="Palatino Linotype" w:cs="Times New Roman"/>
          <w:sz w:val="24"/>
          <w:szCs w:val="24"/>
          <w:lang w:val="ro-RO"/>
        </w:rPr>
        <w:t xml:space="preserve"> </w:t>
      </w:r>
      <w:r w:rsidR="00776234" w:rsidRPr="00724AB7">
        <w:rPr>
          <w:rFonts w:ascii="Palatino Linotype" w:hAnsi="Palatino Linotype" w:cs="Times New Roman"/>
          <w:sz w:val="24"/>
          <w:szCs w:val="24"/>
          <w:lang w:val="ro-RO"/>
        </w:rPr>
        <w:t xml:space="preserve">competenţelor </w:t>
      </w:r>
      <w:r w:rsidR="00776234">
        <w:rPr>
          <w:rFonts w:ascii="Palatino Linotype" w:hAnsi="Palatino Linotype" w:cs="Times New Roman"/>
          <w:sz w:val="24"/>
          <w:szCs w:val="24"/>
          <w:lang w:val="ro-RO"/>
        </w:rPr>
        <w:t xml:space="preserve"> </w:t>
      </w:r>
      <w:r w:rsidR="00776234" w:rsidRPr="00724AB7">
        <w:rPr>
          <w:rFonts w:ascii="Palatino Linotype" w:hAnsi="Palatino Linotype" w:cs="Times New Roman"/>
          <w:sz w:val="24"/>
          <w:szCs w:val="24"/>
          <w:lang w:val="ro-RO"/>
        </w:rPr>
        <w:t xml:space="preserve">stabilite prin Legea nr. 500/2002, cu modificările şi completările ulterioare, şi prin Legea </w:t>
      </w:r>
      <w:r w:rsidR="00776234">
        <w:rPr>
          <w:rFonts w:ascii="Palatino Linotype" w:hAnsi="Palatino Linotype" w:cs="Times New Roman"/>
          <w:sz w:val="24"/>
          <w:szCs w:val="24"/>
          <w:lang w:val="ro-RO"/>
        </w:rPr>
        <w:t xml:space="preserve"> </w:t>
      </w:r>
      <w:r w:rsidR="00776234" w:rsidRPr="00724AB7">
        <w:rPr>
          <w:rFonts w:ascii="Palatino Linotype" w:hAnsi="Palatino Linotype" w:cs="Times New Roman"/>
          <w:sz w:val="24"/>
          <w:szCs w:val="24"/>
          <w:lang w:val="ro-RO"/>
        </w:rPr>
        <w:t>nr. 273/2006, cu modificările şi completările ulterioare.</w:t>
      </w:r>
    </w:p>
    <w:p w14:paraId="3E233718" w14:textId="77777777" w:rsidR="00776234" w:rsidRDefault="00776234" w:rsidP="00ED005F">
      <w:pPr>
        <w:spacing w:after="0" w:line="360" w:lineRule="auto"/>
        <w:jc w:val="both"/>
        <w:rPr>
          <w:rFonts w:ascii="Garamond" w:eastAsiaTheme="majorEastAsia" w:hAnsi="Garamond" w:cstheme="majorBidi"/>
          <w:b/>
          <w:bCs/>
          <w:color w:val="AD0101" w:themeColor="accent1"/>
          <w:sz w:val="24"/>
          <w:szCs w:val="24"/>
          <w:lang w:val="ro-RO"/>
        </w:rPr>
      </w:pPr>
    </w:p>
    <w:p w14:paraId="68057C17" w14:textId="77777777" w:rsidR="004F53CC" w:rsidRDefault="004F53CC" w:rsidP="00ED005F">
      <w:pPr>
        <w:spacing w:after="0" w:line="360" w:lineRule="auto"/>
        <w:jc w:val="both"/>
        <w:rPr>
          <w:rFonts w:ascii="Garamond" w:eastAsiaTheme="majorEastAsia" w:hAnsi="Garamond" w:cstheme="majorBidi"/>
          <w:b/>
          <w:bCs/>
          <w:color w:val="AD0101" w:themeColor="accent1"/>
          <w:sz w:val="24"/>
          <w:szCs w:val="24"/>
          <w:lang w:val="ro-RO"/>
        </w:rPr>
      </w:pPr>
      <w:r w:rsidRPr="00046FE1">
        <w:rPr>
          <w:rFonts w:ascii="Garamond" w:eastAsiaTheme="majorEastAsia" w:hAnsi="Garamond" w:cstheme="majorBidi"/>
          <w:b/>
          <w:bCs/>
          <w:color w:val="AD0101" w:themeColor="accent1"/>
          <w:sz w:val="24"/>
          <w:szCs w:val="24"/>
          <w:lang w:val="ro-RO"/>
        </w:rPr>
        <w:lastRenderedPageBreak/>
        <w:t>- unui studiu de fundamentare a valorii resursei culturale referitoare la restricţiile şi permisivităţile asociate cu obiectivul de investiţii, în cazul intervenţiilor pe monumente istorice sau în zone protejate.</w:t>
      </w:r>
    </w:p>
    <w:p w14:paraId="35767F88" w14:textId="77777777" w:rsidR="00046FE1" w:rsidRDefault="00046FE1" w:rsidP="00FF1691">
      <w:pPr>
        <w:spacing w:after="0" w:line="360" w:lineRule="auto"/>
        <w:ind w:firstLine="708"/>
        <w:rPr>
          <w:rFonts w:ascii="Times New Roman" w:eastAsiaTheme="majorEastAsia" w:hAnsi="Times New Roman" w:cs="Times New Roman"/>
          <w:bCs/>
          <w:sz w:val="24"/>
          <w:szCs w:val="24"/>
          <w:lang w:val="ro-RO"/>
        </w:rPr>
      </w:pPr>
      <w:r w:rsidRPr="00046FE1">
        <w:rPr>
          <w:rFonts w:ascii="Times New Roman" w:eastAsiaTheme="majorEastAsia" w:hAnsi="Times New Roman" w:cs="Times New Roman"/>
          <w:bCs/>
          <w:sz w:val="24"/>
          <w:szCs w:val="24"/>
          <w:lang w:val="ro-RO"/>
        </w:rPr>
        <w:t>Nu este cazul.</w:t>
      </w:r>
    </w:p>
    <w:p w14:paraId="1E0763F1" w14:textId="77777777" w:rsidR="00FF1691" w:rsidRPr="00046FE1" w:rsidRDefault="00FF1691" w:rsidP="00FF1691">
      <w:pPr>
        <w:spacing w:after="0" w:line="360" w:lineRule="auto"/>
        <w:ind w:firstLine="708"/>
        <w:rPr>
          <w:rFonts w:ascii="Times New Roman" w:eastAsiaTheme="majorEastAsia" w:hAnsi="Times New Roman" w:cs="Times New Roman"/>
          <w:bCs/>
          <w:sz w:val="24"/>
          <w:szCs w:val="24"/>
          <w:lang w:val="ro-RO"/>
        </w:rPr>
      </w:pPr>
    </w:p>
    <w:p w14:paraId="2F6E08B6" w14:textId="77777777" w:rsidR="00DE39F6" w:rsidRDefault="004F53CC" w:rsidP="00DE39F6">
      <w:pPr>
        <w:rPr>
          <w:rFonts w:ascii="Palatino Linotype" w:hAnsi="Palatino Linotype"/>
          <w:sz w:val="24"/>
          <w:lang w:val="ro-RO"/>
        </w:rPr>
      </w:pPr>
      <w:bookmarkStart w:id="70" w:name="_Toc471304896"/>
      <w:bookmarkStart w:id="71" w:name="_Toc471305314"/>
      <w:r w:rsidRPr="00D5126C">
        <w:rPr>
          <w:rFonts w:ascii="Palatino Linotype" w:hAnsi="Palatino Linotype"/>
          <w:sz w:val="24"/>
          <w:lang w:val="ro-RO"/>
        </w:rPr>
        <w:t xml:space="preserve">Data:                                                         </w:t>
      </w:r>
      <w:r w:rsidR="00F51679" w:rsidRPr="00D5126C">
        <w:rPr>
          <w:rFonts w:ascii="Palatino Linotype" w:hAnsi="Palatino Linotype"/>
          <w:sz w:val="24"/>
          <w:lang w:val="ro-RO"/>
        </w:rPr>
        <w:t xml:space="preserve">      </w:t>
      </w:r>
      <w:r w:rsidRPr="00D5126C">
        <w:rPr>
          <w:rFonts w:ascii="Palatino Linotype" w:hAnsi="Palatino Linotype"/>
          <w:sz w:val="24"/>
          <w:lang w:val="ro-RO"/>
        </w:rPr>
        <w:t xml:space="preserve">                       </w:t>
      </w:r>
      <w:r w:rsidR="00F51679" w:rsidRPr="00D5126C">
        <w:rPr>
          <w:rFonts w:ascii="Palatino Linotype" w:hAnsi="Palatino Linotype"/>
          <w:sz w:val="24"/>
          <w:lang w:val="ro-RO"/>
        </w:rPr>
        <w:t xml:space="preserve"> </w:t>
      </w:r>
      <w:r w:rsidRPr="00D5126C">
        <w:rPr>
          <w:rFonts w:ascii="Palatino Linotype" w:hAnsi="Palatino Linotype"/>
          <w:sz w:val="24"/>
          <w:lang w:val="ro-RO"/>
        </w:rPr>
        <w:t xml:space="preserve">  </w:t>
      </w:r>
      <w:r w:rsidR="00F51679" w:rsidRPr="00D5126C">
        <w:rPr>
          <w:rFonts w:ascii="Palatino Linotype" w:hAnsi="Palatino Linotype"/>
          <w:sz w:val="24"/>
          <w:lang w:val="ro-RO"/>
        </w:rPr>
        <w:t xml:space="preserve"> </w:t>
      </w:r>
      <w:r w:rsidRPr="00D5126C">
        <w:rPr>
          <w:rFonts w:ascii="Palatino Linotype" w:hAnsi="Palatino Linotype"/>
          <w:sz w:val="24"/>
          <w:lang w:val="ro-RO"/>
        </w:rPr>
        <w:t xml:space="preserve"> </w:t>
      </w:r>
      <w:r w:rsidRPr="00D5126C">
        <w:rPr>
          <w:rFonts w:ascii="Palatino Linotype" w:hAnsi="Palatino Linotype"/>
          <w:sz w:val="24"/>
          <w:lang w:val="ro-RO"/>
        </w:rPr>
        <w:tab/>
        <w:t>Întocmi</w:t>
      </w:r>
      <w:bookmarkStart w:id="72" w:name="_Toc471304897"/>
      <w:bookmarkStart w:id="73" w:name="_Toc471305315"/>
      <w:bookmarkEnd w:id="70"/>
      <w:bookmarkEnd w:id="71"/>
    </w:p>
    <w:p w14:paraId="68B6BDA0" w14:textId="77777777" w:rsidR="00DE39F6" w:rsidRDefault="00DE39F6" w:rsidP="00DE39F6">
      <w:pPr>
        <w:rPr>
          <w:rFonts w:ascii="Palatino Linotype" w:hAnsi="Palatino Linotype"/>
          <w:sz w:val="24"/>
          <w:lang w:val="ro-RO"/>
        </w:rPr>
      </w:pPr>
      <w:r>
        <w:rPr>
          <w:rFonts w:ascii="Palatino Linotype" w:hAnsi="Palatino Linotype"/>
          <w:sz w:val="24"/>
          <w:lang w:val="ro-RO"/>
        </w:rPr>
        <w:t xml:space="preserve">16.04.2024                                                                                       Sergiu  ARHIP </w:t>
      </w:r>
      <w:r w:rsidR="004F53CC" w:rsidRPr="00D5126C">
        <w:rPr>
          <w:rFonts w:ascii="Palatino Linotype" w:hAnsi="Palatino Linotype"/>
          <w:sz w:val="24"/>
          <w:lang w:val="ro-RO"/>
        </w:rPr>
        <w:t xml:space="preserve">  </w:t>
      </w:r>
    </w:p>
    <w:p w14:paraId="4A881A3E" w14:textId="5AD8891C" w:rsidR="00F019B2" w:rsidRPr="00D5126C" w:rsidRDefault="004F53CC" w:rsidP="00DE39F6">
      <w:pPr>
        <w:rPr>
          <w:rFonts w:ascii="Palatino Linotype" w:hAnsi="Palatino Linotype"/>
          <w:sz w:val="24"/>
          <w:lang w:val="ro-RO"/>
        </w:rPr>
      </w:pPr>
      <w:r w:rsidRPr="00D5126C">
        <w:rPr>
          <w:rFonts w:ascii="Palatino Linotype" w:hAnsi="Palatino Linotype"/>
          <w:sz w:val="24"/>
          <w:lang w:val="ro-RO"/>
        </w:rPr>
        <w:t xml:space="preserve">                                  </w:t>
      </w:r>
      <w:r w:rsidR="00F51679" w:rsidRPr="00D5126C">
        <w:rPr>
          <w:rFonts w:ascii="Palatino Linotype" w:hAnsi="Palatino Linotype"/>
          <w:sz w:val="24"/>
          <w:lang w:val="ro-RO"/>
        </w:rPr>
        <w:t xml:space="preserve">                     </w:t>
      </w:r>
      <w:r w:rsidR="00DE39F6">
        <w:rPr>
          <w:rFonts w:ascii="Palatino Linotype" w:hAnsi="Palatino Linotype"/>
          <w:sz w:val="24"/>
          <w:lang w:val="ro-RO"/>
        </w:rPr>
        <w:t xml:space="preserve">                </w:t>
      </w:r>
      <w:bookmarkStart w:id="74" w:name="_GoBack"/>
      <w:bookmarkEnd w:id="74"/>
      <w:r w:rsidRPr="00D5126C">
        <w:rPr>
          <w:rFonts w:ascii="Palatino Linotype" w:hAnsi="Palatino Linotype"/>
          <w:sz w:val="24"/>
          <w:lang w:val="ro-RO"/>
        </w:rPr>
        <w:t xml:space="preserve"> </w:t>
      </w:r>
      <w:bookmarkEnd w:id="72"/>
      <w:bookmarkEnd w:id="73"/>
      <w:r w:rsidR="00DE39F6">
        <w:rPr>
          <w:rFonts w:ascii="Palatino Linotype" w:hAnsi="Palatino Linotype"/>
          <w:sz w:val="24"/>
          <w:lang w:val="ro-RO"/>
        </w:rPr>
        <w:t>Compartiment  urbanism  si  amenajarea  teritoriului</w:t>
      </w:r>
    </w:p>
    <w:sectPr w:rsidR="00F019B2" w:rsidRPr="00D5126C" w:rsidSect="002264DA">
      <w:headerReference w:type="even" r:id="rId8"/>
      <w:headerReference w:type="default" r:id="rId9"/>
      <w:footerReference w:type="even" r:id="rId10"/>
      <w:footerReference w:type="default" r:id="rId11"/>
      <w:headerReference w:type="first" r:id="rId12"/>
      <w:footerReference w:type="first" r:id="rId13"/>
      <w:pgSz w:w="11906" w:h="16838" w:code="9"/>
      <w:pgMar w:top="1417" w:right="656" w:bottom="1417"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07077" w14:textId="77777777" w:rsidR="0042545B" w:rsidRDefault="0042545B" w:rsidP="00F019B2">
      <w:pPr>
        <w:spacing w:after="0" w:line="240" w:lineRule="auto"/>
      </w:pPr>
      <w:r>
        <w:separator/>
      </w:r>
    </w:p>
  </w:endnote>
  <w:endnote w:type="continuationSeparator" w:id="0">
    <w:p w14:paraId="66E2BC9B" w14:textId="77777777" w:rsidR="0042545B" w:rsidRDefault="0042545B" w:rsidP="00F01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atang">
    <w:altName w:val="Malgun Gothic Semilight"/>
    <w:panose1 w:val="02030600000101010101"/>
    <w:charset w:val="81"/>
    <w:family w:val="roman"/>
    <w:pitch w:val="variable"/>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494AF" w14:textId="77777777" w:rsidR="002A2E6F" w:rsidRDefault="002A2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759495"/>
      <w:docPartObj>
        <w:docPartGallery w:val="Page Numbers (Bottom of Page)"/>
        <w:docPartUnique/>
      </w:docPartObj>
    </w:sdtPr>
    <w:sdtEndPr/>
    <w:sdtContent>
      <w:p w14:paraId="1C3FF3B1" w14:textId="77777777" w:rsidR="0039664F" w:rsidRDefault="0039664F" w:rsidP="001460EF">
        <w:pPr>
          <w:pStyle w:val="Footer"/>
        </w:pPr>
        <w:r>
          <w:rPr>
            <w:noProof/>
          </w:rPr>
          <mc:AlternateContent>
            <mc:Choice Requires="wpg">
              <w:drawing>
                <wp:anchor distT="0" distB="0" distL="114300" distR="114300" simplePos="0" relativeHeight="251675648" behindDoc="0" locked="0" layoutInCell="1" allowOverlap="1" wp14:anchorId="312CAAB2" wp14:editId="199D2D15">
                  <wp:simplePos x="0" y="0"/>
                  <wp:positionH relativeFrom="page">
                    <wp:align>center</wp:align>
                  </wp:positionH>
                  <wp:positionV relativeFrom="bottomMargin">
                    <wp:align>center</wp:align>
                  </wp:positionV>
                  <wp:extent cx="7781925" cy="190500"/>
                  <wp:effectExtent l="0" t="0" r="2540" b="19050"/>
                  <wp:wrapNone/>
                  <wp:docPr id="64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0" y="14970"/>
                            <a:chExt cx="12255" cy="300"/>
                          </a:xfrm>
                        </wpg:grpSpPr>
                        <wps:wsp>
                          <wps:cNvPr id="643" name="Text Box 25"/>
                          <wps:cNvSpPr txBox="1">
                            <a:spLocks noChangeArrowheads="1"/>
                          </wps:cNvSpPr>
                          <wps:spPr bwMode="auto">
                            <a:xfrm>
                              <a:off x="10803" y="14982"/>
                              <a:ext cx="659" cy="288"/>
                            </a:xfrm>
                            <a:prstGeom prst="rect">
                              <a:avLst/>
                            </a:prstGeom>
                          </wps:spPr>
                          <wps:style>
                            <a:lnRef idx="2">
                              <a:schemeClr val="accent1"/>
                            </a:lnRef>
                            <a:fillRef idx="1">
                              <a:schemeClr val="lt1"/>
                            </a:fillRef>
                            <a:effectRef idx="0">
                              <a:schemeClr val="accent1"/>
                            </a:effectRef>
                            <a:fontRef idx="minor">
                              <a:schemeClr val="dk1"/>
                            </a:fontRef>
                          </wps:style>
                          <wps:txbx>
                            <w:txbxContent>
                              <w:p w14:paraId="0609BD69" w14:textId="6BB6FC8D" w:rsidR="0039664F" w:rsidRDefault="0039664F" w:rsidP="001460EF">
                                <w:pPr>
                                  <w:jc w:val="center"/>
                                </w:pPr>
                                <w:r>
                                  <w:fldChar w:fldCharType="begin"/>
                                </w:r>
                                <w:r>
                                  <w:instrText xml:space="preserve"> PAGE    \* MERGEFORMAT </w:instrText>
                                </w:r>
                                <w:r>
                                  <w:fldChar w:fldCharType="separate"/>
                                </w:r>
                                <w:r w:rsidR="00DE39F6" w:rsidRPr="00DE39F6">
                                  <w:rPr>
                                    <w:noProof/>
                                    <w:color w:val="8C8C8C" w:themeColor="background1" w:themeShade="8C"/>
                                  </w:rPr>
                                  <w:t>13</w:t>
                                </w:r>
                                <w:r>
                                  <w:rPr>
                                    <w:noProof/>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ln>
                                <a:headEnd/>
                                <a:tailEnd/>
                              </a:ln>
                            </wps:spPr>
                            <wps:style>
                              <a:lnRef idx="2">
                                <a:schemeClr val="accent1"/>
                              </a:lnRef>
                              <a:fillRef idx="1">
                                <a:schemeClr val="lt1"/>
                              </a:fillRef>
                              <a:effectRef idx="0">
                                <a:schemeClr val="accent1"/>
                              </a:effectRef>
                              <a:fontRef idx="minor">
                                <a:schemeClr val="dk1"/>
                              </a:fontRef>
                            </wps:style>
                            <wps:bodyPr/>
                          </wps:wsp>
                          <wps:wsp>
                            <wps:cNvPr id="646" name="AutoShape 28"/>
                            <wps:cNvCnPr>
                              <a:cxnSpLocks noChangeShapeType="1"/>
                            </wps:cNvCnPr>
                            <wps:spPr bwMode="auto">
                              <a:xfrm rot="10800000">
                                <a:off x="1252" y="14978"/>
                                <a:ext cx="10995" cy="230"/>
                              </a:xfrm>
                              <a:prstGeom prst="bentConnector3">
                                <a:avLst>
                                  <a:gd name="adj1" fmla="val 96778"/>
                                </a:avLst>
                              </a:prstGeom>
                              <a:ln>
                                <a:headEnd/>
                                <a:tailEnd/>
                              </a:ln>
                            </wps:spPr>
                            <wps:style>
                              <a:lnRef idx="2">
                                <a:schemeClr val="accent1"/>
                              </a:lnRef>
                              <a:fillRef idx="1">
                                <a:schemeClr val="lt1"/>
                              </a:fillRef>
                              <a:effectRef idx="0">
                                <a:schemeClr val="accent1"/>
                              </a:effectRef>
                              <a:fontRef idx="minor">
                                <a:schemeClr val="dk1"/>
                              </a:fontRef>
                            </wps:style>
                            <wps:bodyPr/>
                          </wps:wsp>
                        </wpg:grpSp>
                      </wpg:wgp>
                    </a:graphicData>
                  </a:graphic>
                  <wp14:sizeRelH relativeFrom="page">
                    <wp14:pctWidth>100000</wp14:pctWidth>
                  </wp14:sizeRelH>
                  <wp14:sizeRelV relativeFrom="page">
                    <wp14:pctHeight>0</wp14:pctHeight>
                  </wp14:sizeRelV>
                </wp:anchor>
              </w:drawing>
            </mc:Choice>
            <mc:Fallback>
              <w:pict>
                <v:group w14:anchorId="312CAAB2" id="Group 33" o:spid="_x0000_s1028" style="position:absolute;margin-left:0;margin-top:0;width:612.75pt;height:15pt;z-index:25167564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" fillcolor="white [3201]" strokecolor="#ad0101 [3204]" strokeweight="2pt">
                    <v:textbox inset="0,0,0,0">
                      <w:txbxContent>
                        <w:p w14:paraId="0609BD69" w14:textId="6BB6FC8D" w:rsidR="0039664F" w:rsidRDefault="0039664F" w:rsidP="001460EF">
                          <w:pPr>
                            <w:jc w:val="center"/>
                          </w:pPr>
                          <w:r>
                            <w:fldChar w:fldCharType="begin"/>
                          </w:r>
                          <w:r>
                            <w:instrText xml:space="preserve"> PAGE    \* MERGEFORMAT </w:instrText>
                          </w:r>
                          <w:r>
                            <w:fldChar w:fldCharType="separate"/>
                          </w:r>
                          <w:r w:rsidR="00DE39F6" w:rsidRPr="00DE39F6">
                            <w:rPr>
                              <w:noProof/>
                              <w:color w:val="8C8C8C" w:themeColor="background1" w:themeShade="8C"/>
                            </w:rPr>
                            <w:t>13</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" filled="t" fillcolor="white [3201]" strokecolor="#ad0101 [3204]" strokeweight="2pt"/>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" adj="20904" filled="t" fillcolor="white [3201]" strokecolor="#ad0101 [3204]" strokeweight="2pt"/>
                  </v:group>
                  <w10:wrap anchorx="page" anchory="margin"/>
                </v:group>
              </w:pict>
            </mc:Fallback>
          </mc:AlternateContent>
        </w:r>
      </w:p>
    </w:sdtContent>
  </w:sdt>
  <w:p w14:paraId="5C749861" w14:textId="77777777" w:rsidR="0039664F" w:rsidRPr="001460EF" w:rsidRDefault="0039664F" w:rsidP="001460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00997" w14:textId="77777777" w:rsidR="002A2E6F" w:rsidRDefault="002A2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127E4" w14:textId="77777777" w:rsidR="0042545B" w:rsidRDefault="0042545B" w:rsidP="00F019B2">
      <w:pPr>
        <w:spacing w:after="0" w:line="240" w:lineRule="auto"/>
      </w:pPr>
      <w:r>
        <w:separator/>
      </w:r>
    </w:p>
  </w:footnote>
  <w:footnote w:type="continuationSeparator" w:id="0">
    <w:p w14:paraId="2ACDBCD5" w14:textId="77777777" w:rsidR="0042545B" w:rsidRDefault="0042545B" w:rsidP="00F01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F7BC0" w14:textId="77777777" w:rsidR="002A2E6F" w:rsidRDefault="002A2E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C10C7" w14:textId="77777777" w:rsidR="0039664F" w:rsidRPr="001460EF" w:rsidRDefault="00E86867" w:rsidP="001460EF">
    <w:pPr>
      <w:pStyle w:val="Header"/>
      <w:rPr>
        <w:rFonts w:ascii="Times New Roman" w:hAnsi="Times New Roman" w:cs="Times New Roman"/>
        <w:color w:val="313A43" w:themeColor="accent5" w:themeShade="BF"/>
        <w:sz w:val="24"/>
        <w:szCs w:val="28"/>
      </w:rPr>
    </w:pPr>
    <w:r w:rsidRPr="001460EF">
      <w:rPr>
        <w:rFonts w:ascii="Times New Roman" w:hAnsi="Times New Roman" w:cs="Times New Roman"/>
        <w:noProof/>
        <w:color w:val="313A43" w:themeColor="accent5" w:themeShade="BF"/>
        <w:sz w:val="24"/>
        <w:szCs w:val="28"/>
      </w:rPr>
      <mc:AlternateContent>
        <mc:Choice Requires="wps">
          <w:drawing>
            <wp:anchor distT="0" distB="0" distL="114300" distR="114300" simplePos="0" relativeHeight="251664384" behindDoc="0" locked="0" layoutInCell="1" allowOverlap="1" wp14:anchorId="2FFAE75C" wp14:editId="478A910D">
              <wp:simplePos x="0" y="0"/>
              <wp:positionH relativeFrom="column">
                <wp:posOffset>-104775</wp:posOffset>
              </wp:positionH>
              <wp:positionV relativeFrom="paragraph">
                <wp:posOffset>-40005</wp:posOffset>
              </wp:positionV>
              <wp:extent cx="2371725" cy="19050"/>
              <wp:effectExtent l="38100" t="38100" r="66675" b="95250"/>
              <wp:wrapNone/>
              <wp:docPr id="9" name="Straight Connector 9"/>
              <wp:cNvGraphicFramePr/>
              <a:graphic xmlns:a="http://schemas.openxmlformats.org/drawingml/2006/main">
                <a:graphicData uri="http://schemas.microsoft.com/office/word/2010/wordprocessingShape">
                  <wps:wsp>
                    <wps:cNvCnPr/>
                    <wps:spPr>
                      <a:xfrm>
                        <a:off x="0" y="0"/>
                        <a:ext cx="2371725" cy="190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2FF011"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3.15pt" to="17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" strokecolor="#ad0101 [3204]" strokeweight="2pt">
              <v:shadow on="t" color="black" opacity="24903f" origin=",.5" offset="0,.55556mm"/>
            </v:line>
          </w:pict>
        </mc:Fallback>
      </mc:AlternateContent>
    </w:r>
    <w:r w:rsidR="0039664F" w:rsidRPr="001460EF">
      <w:rPr>
        <w:rFonts w:ascii="Times New Roman" w:hAnsi="Times New Roman" w:cs="Times New Roman"/>
        <w:noProof/>
        <w:color w:val="313A43" w:themeColor="accent5" w:themeShade="BF"/>
        <w:sz w:val="24"/>
        <w:szCs w:val="28"/>
      </w:rPr>
      <mc:AlternateContent>
        <mc:Choice Requires="wps">
          <w:drawing>
            <wp:anchor distT="0" distB="0" distL="114300" distR="114300" simplePos="0" relativeHeight="251665408" behindDoc="0" locked="0" layoutInCell="1" allowOverlap="1" wp14:anchorId="29EB852D" wp14:editId="4B60E6F0">
              <wp:simplePos x="0" y="0"/>
              <wp:positionH relativeFrom="column">
                <wp:posOffset>2268855</wp:posOffset>
              </wp:positionH>
              <wp:positionV relativeFrom="paragraph">
                <wp:posOffset>-41910</wp:posOffset>
              </wp:positionV>
              <wp:extent cx="8255" cy="628015"/>
              <wp:effectExtent l="57150" t="19050" r="67945" b="76835"/>
              <wp:wrapNone/>
              <wp:docPr id="10" name="Straight Connector 10"/>
              <wp:cNvGraphicFramePr/>
              <a:graphic xmlns:a="http://schemas.openxmlformats.org/drawingml/2006/main">
                <a:graphicData uri="http://schemas.microsoft.com/office/word/2010/wordprocessingShape">
                  <wps:wsp>
                    <wps:cNvCnPr/>
                    <wps:spPr>
                      <a:xfrm flipH="1">
                        <a:off x="0" y="0"/>
                        <a:ext cx="8255" cy="62801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C242F4" id="Straight Connector 1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65pt,-3.3pt" to="179.3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" strokecolor="#ad0101 [3204]" strokeweight="2pt">
              <v:shadow on="t" color="black" opacity="24903f" origin=",.5" offset="0,.55556mm"/>
            </v:line>
          </w:pict>
        </mc:Fallback>
      </mc:AlternateContent>
    </w:r>
    <w:r w:rsidR="0039664F" w:rsidRPr="001460EF">
      <w:rPr>
        <w:rFonts w:ascii="Times New Roman" w:hAnsi="Times New Roman" w:cs="Times New Roman"/>
        <w:noProof/>
        <w:color w:val="313A43" w:themeColor="accent5" w:themeShade="BF"/>
        <w:sz w:val="24"/>
        <w:szCs w:val="28"/>
      </w:rPr>
      <mc:AlternateContent>
        <mc:Choice Requires="wps">
          <w:drawing>
            <wp:anchor distT="0" distB="0" distL="114300" distR="114300" simplePos="0" relativeHeight="251673600" behindDoc="0" locked="0" layoutInCell="1" allowOverlap="1" wp14:anchorId="5F886BFD" wp14:editId="0FA3AAD8">
              <wp:simplePos x="0" y="0"/>
              <wp:positionH relativeFrom="column">
                <wp:posOffset>3492580</wp:posOffset>
              </wp:positionH>
              <wp:positionV relativeFrom="paragraph">
                <wp:posOffset>-20320</wp:posOffset>
              </wp:positionV>
              <wp:extent cx="2716530" cy="69850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6530" cy="698500"/>
                      </a:xfrm>
                      <a:prstGeom prst="rect">
                        <a:avLst/>
                      </a:prstGeom>
                      <a:noFill/>
                      <a:ln w="9525">
                        <a:noFill/>
                        <a:miter lim="800000"/>
                        <a:headEnd/>
                        <a:tailEnd/>
                      </a:ln>
                    </wps:spPr>
                    <wps:txbx>
                      <w:txbxContent>
                        <w:p w14:paraId="40947DF6" w14:textId="77777777" w:rsidR="0039664F" w:rsidRPr="001460EF" w:rsidRDefault="0039664F" w:rsidP="001460EF">
                          <w:pPr>
                            <w:pStyle w:val="Header"/>
                            <w:jc w:val="center"/>
                            <w:rPr>
                              <w:rFonts w:ascii="Times New Roman" w:hAnsi="Times New Roman" w:cs="Times New Roman"/>
                              <w:color w:val="313A43" w:themeColor="accent5" w:themeShade="BF"/>
                              <w:sz w:val="24"/>
                              <w:szCs w:val="28"/>
                            </w:rPr>
                          </w:pPr>
                          <w:r w:rsidRPr="001460EF">
                            <w:rPr>
                              <w:rFonts w:ascii="Times New Roman" w:hAnsi="Times New Roman" w:cs="Times New Roman"/>
                              <w:color w:val="313A43" w:themeColor="accent5" w:themeShade="BF"/>
                              <w:sz w:val="24"/>
                              <w:szCs w:val="28"/>
                            </w:rPr>
                            <w:t>Aprob</w:t>
                          </w:r>
                        </w:p>
                        <w:p w14:paraId="413C2449" w14:textId="77777777" w:rsidR="002A2E6F" w:rsidRDefault="002A2E6F" w:rsidP="001460EF">
                          <w:pPr>
                            <w:pStyle w:val="Header"/>
                            <w:jc w:val="center"/>
                            <w:rPr>
                              <w:rFonts w:ascii="Times New Roman" w:hAnsi="Times New Roman" w:cs="Times New Roman"/>
                              <w:color w:val="313A43" w:themeColor="accent5" w:themeShade="BF"/>
                              <w:sz w:val="24"/>
                              <w:szCs w:val="28"/>
                            </w:rPr>
                          </w:pPr>
                          <w:r w:rsidRPr="002A2E6F">
                            <w:rPr>
                              <w:rFonts w:ascii="Times New Roman" w:hAnsi="Times New Roman" w:cs="Times New Roman"/>
                              <w:color w:val="313A43" w:themeColor="accent5" w:themeShade="BF"/>
                              <w:sz w:val="24"/>
                              <w:szCs w:val="28"/>
                            </w:rPr>
                            <w:t>Dumitru-Dorin Tabacari</w:t>
                          </w:r>
                          <w:r>
                            <w:rPr>
                              <w:rFonts w:ascii="Times New Roman" w:hAnsi="Times New Roman" w:cs="Times New Roman"/>
                              <w:color w:val="313A43" w:themeColor="accent5" w:themeShade="BF"/>
                              <w:sz w:val="24"/>
                              <w:szCs w:val="28"/>
                            </w:rPr>
                            <w:t>u</w:t>
                          </w:r>
                        </w:p>
                        <w:p w14:paraId="1BB128AD" w14:textId="3B48E51A" w:rsidR="0039664F" w:rsidRPr="001460EF" w:rsidRDefault="0039664F" w:rsidP="001460EF">
                          <w:pPr>
                            <w:pStyle w:val="Header"/>
                            <w:jc w:val="center"/>
                            <w:rPr>
                              <w:rFonts w:ascii="Times New Roman" w:hAnsi="Times New Roman" w:cs="Times New Roman"/>
                              <w:color w:val="313A43" w:themeColor="accent5" w:themeShade="BF"/>
                              <w:sz w:val="24"/>
                              <w:szCs w:val="28"/>
                            </w:rPr>
                          </w:pPr>
                          <w:r w:rsidRPr="001460EF">
                            <w:rPr>
                              <w:rFonts w:ascii="Times New Roman" w:hAnsi="Times New Roman" w:cs="Times New Roman"/>
                              <w:color w:val="313A43" w:themeColor="accent5" w:themeShade="BF"/>
                              <w:sz w:val="24"/>
                              <w:szCs w:val="28"/>
                            </w:rPr>
                            <w:t xml:space="preserve"> Primar</w:t>
                          </w:r>
                        </w:p>
                        <w:p w14:paraId="7672344F" w14:textId="77777777" w:rsidR="0039664F" w:rsidRPr="001460EF" w:rsidRDefault="0039664F" w:rsidP="001460EF">
                          <w:pPr>
                            <w:pStyle w:val="Header"/>
                            <w:jc w:val="center"/>
                            <w:rPr>
                              <w:rFonts w:ascii="Times New Roman" w:hAnsi="Times New Roman" w:cs="Times New Roman"/>
                              <w:color w:val="313A43" w:themeColor="accent5" w:themeShade="BF"/>
                              <w:sz w:val="24"/>
                              <w:szCs w:val="28"/>
                            </w:rPr>
                          </w:pPr>
                          <w:r w:rsidRPr="001460EF">
                            <w:rPr>
                              <w:rFonts w:ascii="Times New Roman" w:hAnsi="Times New Roman" w:cs="Times New Roman"/>
                              <w:color w:val="313A43" w:themeColor="accent5" w:themeShade="BF"/>
                              <w:sz w:val="24"/>
                              <w:szCs w:val="28"/>
                            </w:rPr>
                            <w:t>L.S.</w:t>
                          </w:r>
                        </w:p>
                        <w:p w14:paraId="164DB523" w14:textId="77777777" w:rsidR="0039664F" w:rsidRDefault="003966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886BFD" id="_x0000_t202" coordsize="21600,21600" o:spt="202" path="m,l,21600r21600,l21600,xe">
              <v:stroke joinstyle="miter"/>
              <v:path gradientshapeok="t" o:connecttype="rect"/>
            </v:shapetype>
            <v:shape id="Text Box 2" o:spid="_x0000_s1027" type="#_x0000_t202" style="position:absolute;margin-left:275pt;margin-top:-1.6pt;width:213.9pt;height: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" filled="f" stroked="f">
              <v:textbox>
                <w:txbxContent>
                  <w:p w14:paraId="40947DF6" w14:textId="77777777" w:rsidR="0039664F" w:rsidRPr="001460EF" w:rsidRDefault="0039664F" w:rsidP="001460EF">
                    <w:pPr>
                      <w:pStyle w:val="Header"/>
                      <w:jc w:val="center"/>
                      <w:rPr>
                        <w:rFonts w:ascii="Times New Roman" w:hAnsi="Times New Roman" w:cs="Times New Roman"/>
                        <w:color w:val="313A43" w:themeColor="accent5" w:themeShade="BF"/>
                        <w:sz w:val="24"/>
                        <w:szCs w:val="28"/>
                      </w:rPr>
                    </w:pPr>
                    <w:r w:rsidRPr="001460EF">
                      <w:rPr>
                        <w:rFonts w:ascii="Times New Roman" w:hAnsi="Times New Roman" w:cs="Times New Roman"/>
                        <w:color w:val="313A43" w:themeColor="accent5" w:themeShade="BF"/>
                        <w:sz w:val="24"/>
                        <w:szCs w:val="28"/>
                      </w:rPr>
                      <w:t>Aprob</w:t>
                    </w:r>
                  </w:p>
                  <w:p w14:paraId="413C2449" w14:textId="77777777" w:rsidR="002A2E6F" w:rsidRDefault="002A2E6F" w:rsidP="001460EF">
                    <w:pPr>
                      <w:pStyle w:val="Header"/>
                      <w:jc w:val="center"/>
                      <w:rPr>
                        <w:rFonts w:ascii="Times New Roman" w:hAnsi="Times New Roman" w:cs="Times New Roman"/>
                        <w:color w:val="313A43" w:themeColor="accent5" w:themeShade="BF"/>
                        <w:sz w:val="24"/>
                        <w:szCs w:val="28"/>
                      </w:rPr>
                    </w:pPr>
                    <w:r w:rsidRPr="002A2E6F">
                      <w:rPr>
                        <w:rFonts w:ascii="Times New Roman" w:hAnsi="Times New Roman" w:cs="Times New Roman"/>
                        <w:color w:val="313A43" w:themeColor="accent5" w:themeShade="BF"/>
                        <w:sz w:val="24"/>
                        <w:szCs w:val="28"/>
                      </w:rPr>
                      <w:t>Dumitru-Dorin Tabacari</w:t>
                    </w:r>
                    <w:r>
                      <w:rPr>
                        <w:rFonts w:ascii="Times New Roman" w:hAnsi="Times New Roman" w:cs="Times New Roman"/>
                        <w:color w:val="313A43" w:themeColor="accent5" w:themeShade="BF"/>
                        <w:sz w:val="24"/>
                        <w:szCs w:val="28"/>
                      </w:rPr>
                      <w:t>u</w:t>
                    </w:r>
                  </w:p>
                  <w:p w14:paraId="1BB128AD" w14:textId="3B48E51A" w:rsidR="0039664F" w:rsidRPr="001460EF" w:rsidRDefault="0039664F" w:rsidP="001460EF">
                    <w:pPr>
                      <w:pStyle w:val="Header"/>
                      <w:jc w:val="center"/>
                      <w:rPr>
                        <w:rFonts w:ascii="Times New Roman" w:hAnsi="Times New Roman" w:cs="Times New Roman"/>
                        <w:color w:val="313A43" w:themeColor="accent5" w:themeShade="BF"/>
                        <w:sz w:val="24"/>
                        <w:szCs w:val="28"/>
                      </w:rPr>
                    </w:pPr>
                    <w:r w:rsidRPr="001460EF">
                      <w:rPr>
                        <w:rFonts w:ascii="Times New Roman" w:hAnsi="Times New Roman" w:cs="Times New Roman"/>
                        <w:color w:val="313A43" w:themeColor="accent5" w:themeShade="BF"/>
                        <w:sz w:val="24"/>
                        <w:szCs w:val="28"/>
                      </w:rPr>
                      <w:t xml:space="preserve"> Primar</w:t>
                    </w:r>
                  </w:p>
                  <w:p w14:paraId="7672344F" w14:textId="77777777" w:rsidR="0039664F" w:rsidRPr="001460EF" w:rsidRDefault="0039664F" w:rsidP="001460EF">
                    <w:pPr>
                      <w:pStyle w:val="Header"/>
                      <w:jc w:val="center"/>
                      <w:rPr>
                        <w:rFonts w:ascii="Times New Roman" w:hAnsi="Times New Roman" w:cs="Times New Roman"/>
                        <w:color w:val="313A43" w:themeColor="accent5" w:themeShade="BF"/>
                        <w:sz w:val="24"/>
                        <w:szCs w:val="28"/>
                      </w:rPr>
                    </w:pPr>
                    <w:r w:rsidRPr="001460EF">
                      <w:rPr>
                        <w:rFonts w:ascii="Times New Roman" w:hAnsi="Times New Roman" w:cs="Times New Roman"/>
                        <w:color w:val="313A43" w:themeColor="accent5" w:themeShade="BF"/>
                        <w:sz w:val="24"/>
                        <w:szCs w:val="28"/>
                      </w:rPr>
                      <w:t>L.S.</w:t>
                    </w:r>
                  </w:p>
                  <w:p w14:paraId="164DB523" w14:textId="77777777" w:rsidR="0039664F" w:rsidRDefault="0039664F"/>
                </w:txbxContent>
              </v:textbox>
            </v:shape>
          </w:pict>
        </mc:Fallback>
      </mc:AlternateContent>
    </w:r>
    <w:r w:rsidR="0039664F" w:rsidRPr="001460EF">
      <w:rPr>
        <w:rFonts w:ascii="Times New Roman" w:hAnsi="Times New Roman" w:cs="Times New Roman"/>
        <w:noProof/>
        <w:color w:val="313A43" w:themeColor="accent5" w:themeShade="BF"/>
        <w:sz w:val="24"/>
        <w:szCs w:val="28"/>
      </w:rPr>
      <mc:AlternateContent>
        <mc:Choice Requires="wps">
          <w:drawing>
            <wp:anchor distT="0" distB="0" distL="114300" distR="114300" simplePos="0" relativeHeight="251667456" behindDoc="0" locked="0" layoutInCell="1" allowOverlap="1" wp14:anchorId="14DDE375" wp14:editId="1F6BC1D1">
              <wp:simplePos x="0" y="0"/>
              <wp:positionH relativeFrom="column">
                <wp:posOffset>3992880</wp:posOffset>
              </wp:positionH>
              <wp:positionV relativeFrom="paragraph">
                <wp:posOffset>-33020</wp:posOffset>
              </wp:positionV>
              <wp:extent cx="4445" cy="628015"/>
              <wp:effectExtent l="57150" t="19050" r="71755" b="76835"/>
              <wp:wrapNone/>
              <wp:docPr id="5" name="Straight Connector 5"/>
              <wp:cNvGraphicFramePr/>
              <a:graphic xmlns:a="http://schemas.openxmlformats.org/drawingml/2006/main">
                <a:graphicData uri="http://schemas.microsoft.com/office/word/2010/wordprocessingShape">
                  <wps:wsp>
                    <wps:cNvCnPr/>
                    <wps:spPr>
                      <a:xfrm flipH="1" flipV="1">
                        <a:off x="0" y="0"/>
                        <a:ext cx="4445" cy="62801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55A641C0" id="Straight Connector 5" o:spid="_x0000_s1026" style="position:absolute;flip:x 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4.4pt,-2.6pt" to="314.75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" strokecolor="#ad0101 [3204]" strokeweight="2pt">
              <v:shadow on="t" color="black" opacity="24903f" origin=",.5" offset="0,.55556mm"/>
            </v:line>
          </w:pict>
        </mc:Fallback>
      </mc:AlternateContent>
    </w:r>
    <w:r w:rsidR="0039664F" w:rsidRPr="001460EF">
      <w:rPr>
        <w:rFonts w:ascii="Times New Roman" w:hAnsi="Times New Roman" w:cs="Times New Roman"/>
        <w:noProof/>
        <w:color w:val="313A43" w:themeColor="accent5" w:themeShade="BF"/>
        <w:sz w:val="24"/>
        <w:szCs w:val="28"/>
      </w:rPr>
      <mc:AlternateContent>
        <mc:Choice Requires="wps">
          <w:drawing>
            <wp:anchor distT="0" distB="0" distL="114300" distR="114300" simplePos="0" relativeHeight="251669504" behindDoc="0" locked="0" layoutInCell="1" allowOverlap="1" wp14:anchorId="03F73F41" wp14:editId="3F42494D">
              <wp:simplePos x="0" y="0"/>
              <wp:positionH relativeFrom="column">
                <wp:posOffset>5911215</wp:posOffset>
              </wp:positionH>
              <wp:positionV relativeFrom="paragraph">
                <wp:posOffset>-35560</wp:posOffset>
              </wp:positionV>
              <wp:extent cx="0" cy="646430"/>
              <wp:effectExtent l="57150" t="19050" r="76200" b="77470"/>
              <wp:wrapNone/>
              <wp:docPr id="11" name="Straight Connector 11"/>
              <wp:cNvGraphicFramePr/>
              <a:graphic xmlns:a="http://schemas.openxmlformats.org/drawingml/2006/main">
                <a:graphicData uri="http://schemas.microsoft.com/office/word/2010/wordprocessingShape">
                  <wps:wsp>
                    <wps:cNvCnPr/>
                    <wps:spPr>
                      <a:xfrm>
                        <a:off x="0" y="0"/>
                        <a:ext cx="0" cy="64643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33022A83" id="Straight Connector 11"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65.45pt,-2.8pt" to="465.4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" strokecolor="#ad0101 [3204]" strokeweight="2pt">
              <v:shadow on="t" color="black" opacity="24903f" origin=",.5" offset="0,.55556mm"/>
            </v:line>
          </w:pict>
        </mc:Fallback>
      </mc:AlternateContent>
    </w:r>
    <w:r w:rsidR="0039664F" w:rsidRPr="001460EF">
      <w:rPr>
        <w:rFonts w:ascii="Times New Roman" w:hAnsi="Times New Roman" w:cs="Times New Roman"/>
        <w:noProof/>
        <w:color w:val="313A43" w:themeColor="accent5" w:themeShade="BF"/>
        <w:sz w:val="24"/>
        <w:szCs w:val="28"/>
      </w:rPr>
      <mc:AlternateContent>
        <mc:Choice Requires="wps">
          <w:drawing>
            <wp:anchor distT="0" distB="0" distL="114300" distR="114300" simplePos="0" relativeHeight="251663360" behindDoc="0" locked="0" layoutInCell="1" allowOverlap="1" wp14:anchorId="6D02DAA6" wp14:editId="218AFDAE">
              <wp:simplePos x="0" y="0"/>
              <wp:positionH relativeFrom="column">
                <wp:posOffset>-107950</wp:posOffset>
              </wp:positionH>
              <wp:positionV relativeFrom="paragraph">
                <wp:posOffset>-35560</wp:posOffset>
              </wp:positionV>
              <wp:extent cx="5715" cy="655320"/>
              <wp:effectExtent l="57150" t="19050" r="70485" b="87630"/>
              <wp:wrapNone/>
              <wp:docPr id="8" name="Straight Connector 8"/>
              <wp:cNvGraphicFramePr/>
              <a:graphic xmlns:a="http://schemas.openxmlformats.org/drawingml/2006/main">
                <a:graphicData uri="http://schemas.microsoft.com/office/word/2010/wordprocessingShape">
                  <wps:wsp>
                    <wps:cNvCnPr/>
                    <wps:spPr>
                      <a:xfrm flipV="1">
                        <a:off x="0" y="0"/>
                        <a:ext cx="5715" cy="65532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80437C" id="Straight Connector 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2.8pt" to="-8.05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" strokecolor="#ad0101 [3204]" strokeweight="2pt">
              <v:shadow on="t" color="black" opacity="24903f" origin=",.5" offset="0,.55556mm"/>
            </v:line>
          </w:pict>
        </mc:Fallback>
      </mc:AlternateContent>
    </w:r>
    <w:r w:rsidR="0039664F" w:rsidRPr="001460EF">
      <w:rPr>
        <w:rFonts w:ascii="Times New Roman" w:hAnsi="Times New Roman" w:cs="Times New Roman"/>
        <w:noProof/>
        <w:color w:val="313A43" w:themeColor="accent5" w:themeShade="BF"/>
        <w:sz w:val="24"/>
        <w:szCs w:val="28"/>
      </w:rPr>
      <mc:AlternateContent>
        <mc:Choice Requires="wps">
          <w:drawing>
            <wp:anchor distT="0" distB="0" distL="114300" distR="114300" simplePos="0" relativeHeight="251668480" behindDoc="0" locked="0" layoutInCell="1" allowOverlap="1" wp14:anchorId="6C32BAEC" wp14:editId="7139F135">
              <wp:simplePos x="0" y="0"/>
              <wp:positionH relativeFrom="column">
                <wp:posOffset>3996582</wp:posOffset>
              </wp:positionH>
              <wp:positionV relativeFrom="paragraph">
                <wp:posOffset>-36195</wp:posOffset>
              </wp:positionV>
              <wp:extent cx="1915064" cy="0"/>
              <wp:effectExtent l="38100" t="38100" r="66675" b="95250"/>
              <wp:wrapNone/>
              <wp:docPr id="6" name="Straight Connector 6"/>
              <wp:cNvGraphicFramePr/>
              <a:graphic xmlns:a="http://schemas.openxmlformats.org/drawingml/2006/main">
                <a:graphicData uri="http://schemas.microsoft.com/office/word/2010/wordprocessingShape">
                  <wps:wsp>
                    <wps:cNvCnPr/>
                    <wps:spPr>
                      <a:xfrm>
                        <a:off x="0" y="0"/>
                        <a:ext cx="1915064"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4DD1087"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14.7pt,-2.85pt" to="46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" strokecolor="#ad0101 [3204]" strokeweight="2pt">
              <v:shadow on="t" color="black" opacity="24903f" origin=",.5" offset="0,.55556mm"/>
            </v:line>
          </w:pict>
        </mc:Fallback>
      </mc:AlternateContent>
    </w:r>
    <w:r w:rsidR="0039664F" w:rsidRPr="001460EF">
      <w:rPr>
        <w:rFonts w:ascii="Times New Roman" w:hAnsi="Times New Roman" w:cs="Times New Roman"/>
        <w:color w:val="313A43" w:themeColor="accent5" w:themeShade="BF"/>
        <w:sz w:val="24"/>
        <w:szCs w:val="28"/>
      </w:rPr>
      <w:t>Beneficiar</w:t>
    </w:r>
  </w:p>
  <w:p w14:paraId="7F3CAC02" w14:textId="77777777" w:rsidR="0039664F" w:rsidRPr="001460EF" w:rsidRDefault="0039664F" w:rsidP="001460EF">
    <w:pPr>
      <w:pStyle w:val="Header"/>
      <w:rPr>
        <w:rFonts w:ascii="Times New Roman" w:hAnsi="Times New Roman" w:cs="Times New Roman"/>
        <w:color w:val="313A43" w:themeColor="accent5" w:themeShade="BF"/>
        <w:sz w:val="24"/>
        <w:szCs w:val="28"/>
      </w:rPr>
    </w:pPr>
    <w:r>
      <w:rPr>
        <w:rFonts w:ascii="Times New Roman" w:hAnsi="Times New Roman" w:cs="Times New Roman"/>
        <w:color w:val="313A43" w:themeColor="accent5" w:themeShade="BF"/>
        <w:sz w:val="24"/>
        <w:szCs w:val="28"/>
      </w:rPr>
      <w:t xml:space="preserve">Comuna </w:t>
    </w:r>
    <w:r w:rsidR="00E86867">
      <w:rPr>
        <w:rFonts w:ascii="Times New Roman" w:hAnsi="Times New Roman" w:cs="Times New Roman"/>
        <w:color w:val="313A43" w:themeColor="accent5" w:themeShade="BF"/>
        <w:sz w:val="24"/>
        <w:szCs w:val="28"/>
      </w:rPr>
      <w:t>Ion Creangă</w:t>
    </w:r>
    <w:r w:rsidRPr="001460EF">
      <w:rPr>
        <w:rFonts w:ascii="Times New Roman" w:hAnsi="Times New Roman" w:cs="Times New Roman"/>
        <w:color w:val="313A43" w:themeColor="accent5" w:themeShade="BF"/>
        <w:sz w:val="24"/>
        <w:szCs w:val="28"/>
      </w:rPr>
      <w:t xml:space="preserve">, judeţul </w:t>
    </w:r>
    <w:r w:rsidR="00E86867">
      <w:rPr>
        <w:rFonts w:ascii="Times New Roman" w:hAnsi="Times New Roman" w:cs="Times New Roman"/>
        <w:color w:val="313A43" w:themeColor="accent5" w:themeShade="BF"/>
        <w:sz w:val="24"/>
        <w:szCs w:val="28"/>
      </w:rPr>
      <w:t>Neamț</w:t>
    </w:r>
  </w:p>
  <w:p w14:paraId="559FC388" w14:textId="6E90C30E" w:rsidR="0039664F" w:rsidRPr="001460EF" w:rsidRDefault="0039664F" w:rsidP="001460EF">
    <w:pPr>
      <w:pStyle w:val="Header"/>
      <w:rPr>
        <w:rFonts w:ascii="Times New Roman" w:hAnsi="Times New Roman" w:cs="Times New Roman"/>
        <w:color w:val="313A43" w:themeColor="accent5" w:themeShade="BF"/>
        <w:sz w:val="24"/>
        <w:szCs w:val="28"/>
      </w:rPr>
    </w:pPr>
    <w:r w:rsidRPr="001460EF">
      <w:rPr>
        <w:rFonts w:ascii="Times New Roman" w:hAnsi="Times New Roman" w:cs="Times New Roman"/>
        <w:noProof/>
        <w:color w:val="424E5B" w:themeColor="accent5"/>
        <w:sz w:val="24"/>
        <w:szCs w:val="28"/>
      </w:rPr>
      <mc:AlternateContent>
        <mc:Choice Requires="wps">
          <w:drawing>
            <wp:anchor distT="0" distB="0" distL="114300" distR="114300" simplePos="0" relativeHeight="251662336" behindDoc="0" locked="0" layoutInCell="1" allowOverlap="1" wp14:anchorId="56E779A9" wp14:editId="09332888">
              <wp:simplePos x="0" y="0"/>
              <wp:positionH relativeFrom="column">
                <wp:posOffset>-768350</wp:posOffset>
              </wp:positionH>
              <wp:positionV relativeFrom="paragraph">
                <wp:posOffset>276860</wp:posOffset>
              </wp:positionV>
              <wp:extent cx="666750" cy="0"/>
              <wp:effectExtent l="38100" t="38100" r="57150" b="95250"/>
              <wp:wrapNone/>
              <wp:docPr id="7" name="Straight Connector 7"/>
              <wp:cNvGraphicFramePr/>
              <a:graphic xmlns:a="http://schemas.openxmlformats.org/drawingml/2006/main">
                <a:graphicData uri="http://schemas.microsoft.com/office/word/2010/wordprocessingShape">
                  <wps:wsp>
                    <wps:cNvCnPr/>
                    <wps:spPr>
                      <a:xfrm>
                        <a:off x="0" y="0"/>
                        <a:ext cx="6667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CBBA8E1" id="Straight Connector 7"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5pt,21.8pt" to="-8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" strokecolor="#ad0101 [3204]" strokeweight="2pt">
              <v:shadow on="t" color="black" opacity="24903f" origin=",.5" offset="0,.55556mm"/>
            </v:line>
          </w:pict>
        </mc:Fallback>
      </mc:AlternateContent>
    </w:r>
    <w:r w:rsidR="00E86867">
      <w:rPr>
        <w:rFonts w:ascii="Times New Roman" w:hAnsi="Times New Roman" w:cs="Times New Roman"/>
        <w:color w:val="313A43" w:themeColor="accent5" w:themeShade="BF"/>
        <w:sz w:val="24"/>
        <w:szCs w:val="28"/>
      </w:rPr>
      <w:t>Nr…../ZZ.LL.20</w:t>
    </w:r>
    <w:r w:rsidR="0003614B">
      <w:rPr>
        <w:rFonts w:ascii="Times New Roman" w:hAnsi="Times New Roman" w:cs="Times New Roman"/>
        <w:color w:val="313A43" w:themeColor="accent5" w:themeShade="BF"/>
        <w:sz w:val="24"/>
        <w:szCs w:val="28"/>
      </w:rPr>
      <w:t>24</w:t>
    </w:r>
  </w:p>
  <w:p w14:paraId="6D1D2D84" w14:textId="77777777" w:rsidR="0039664F" w:rsidRDefault="0039664F">
    <w:pPr>
      <w:pStyle w:val="Header"/>
    </w:pPr>
    <w:r>
      <w:rPr>
        <w:rFonts w:ascii="Times New Roman" w:hAnsi="Times New Roman" w:cs="Times New Roman"/>
        <w:noProof/>
        <w:color w:val="424E5B" w:themeColor="accent5"/>
        <w:sz w:val="28"/>
        <w:szCs w:val="28"/>
      </w:rPr>
      <mc:AlternateContent>
        <mc:Choice Requires="wps">
          <w:drawing>
            <wp:anchor distT="0" distB="0" distL="114300" distR="114300" simplePos="0" relativeHeight="251661312" behindDoc="0" locked="0" layoutInCell="1" allowOverlap="1" wp14:anchorId="0AA69E9C" wp14:editId="351F78CD">
              <wp:simplePos x="0" y="0"/>
              <wp:positionH relativeFrom="column">
                <wp:posOffset>2266950</wp:posOffset>
              </wp:positionH>
              <wp:positionV relativeFrom="paragraph">
                <wp:posOffset>62230</wp:posOffset>
              </wp:positionV>
              <wp:extent cx="1724025" cy="635"/>
              <wp:effectExtent l="38100" t="38100" r="66675" b="94615"/>
              <wp:wrapNone/>
              <wp:docPr id="1" name="Straight Connector 1"/>
              <wp:cNvGraphicFramePr/>
              <a:graphic xmlns:a="http://schemas.openxmlformats.org/drawingml/2006/main">
                <a:graphicData uri="http://schemas.microsoft.com/office/word/2010/wordprocessingShape">
                  <wps:wsp>
                    <wps:cNvCnPr/>
                    <wps:spPr>
                      <a:xfrm>
                        <a:off x="0" y="0"/>
                        <a:ext cx="1724025" cy="63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89370D"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5pt,4.9pt" to="314.2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" strokecolor="#ad0101 [3204]" strokeweight="2pt">
              <v:shadow on="t" color="black" opacity="24903f" origin=",.5" offset="0,.55556mm"/>
            </v:line>
          </w:pict>
        </mc:Fallback>
      </mc:AlternateContent>
    </w:r>
    <w:r>
      <w:rPr>
        <w:rFonts w:ascii="Times New Roman" w:hAnsi="Times New Roman" w:cs="Times New Roman"/>
        <w:noProof/>
        <w:color w:val="424E5B" w:themeColor="accent5"/>
        <w:sz w:val="28"/>
        <w:szCs w:val="28"/>
      </w:rPr>
      <mc:AlternateContent>
        <mc:Choice Requires="wps">
          <w:drawing>
            <wp:anchor distT="0" distB="0" distL="114300" distR="114300" simplePos="0" relativeHeight="251671552" behindDoc="0" locked="0" layoutInCell="1" allowOverlap="1" wp14:anchorId="136A17CF" wp14:editId="682010AD">
              <wp:simplePos x="0" y="0"/>
              <wp:positionH relativeFrom="column">
                <wp:posOffset>5917122</wp:posOffset>
              </wp:positionH>
              <wp:positionV relativeFrom="paragraph">
                <wp:posOffset>89642</wp:posOffset>
              </wp:positionV>
              <wp:extent cx="666750" cy="0"/>
              <wp:effectExtent l="38100" t="38100" r="57150" b="95250"/>
              <wp:wrapNone/>
              <wp:docPr id="12" name="Straight Connector 12"/>
              <wp:cNvGraphicFramePr/>
              <a:graphic xmlns:a="http://schemas.openxmlformats.org/drawingml/2006/main">
                <a:graphicData uri="http://schemas.microsoft.com/office/word/2010/wordprocessingShape">
                  <wps:wsp>
                    <wps:cNvCnPr/>
                    <wps:spPr>
                      <a:xfrm>
                        <a:off x="0" y="0"/>
                        <a:ext cx="6667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E21A59F" id="Straight Connector 12"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5.9pt,7.05pt" to="518.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" strokecolor="#ad0101 [3204]" strokeweight="2pt">
              <v:shadow on="t" color="black" opacity="24903f" origin=",.5" offset="0,.55556mm"/>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B497E" w14:textId="77777777" w:rsidR="002A2E6F" w:rsidRDefault="002A2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756_"/>
      </v:shape>
    </w:pict>
  </w:numPicBullet>
  <w:numPicBullet w:numPicBulletId="1">
    <w:pict>
      <v:shape id="_x0000_i1027" type="#_x0000_t75" style="width:11.25pt;height:11.25pt" o:bullet="t">
        <v:imagedata r:id="rId2" o:title="mso80E8"/>
      </v:shape>
    </w:pict>
  </w:numPicBullet>
  <w:numPicBullet w:numPicBulletId="2">
    <w:pict>
      <v:shape id="_x0000_i1028" type="#_x0000_t75" style="width:12.75pt;height:12.75pt" o:bullet="t">
        <v:imagedata r:id="rId3" o:title="BD21304_"/>
      </v:shape>
    </w:pict>
  </w:numPicBullet>
  <w:numPicBullet w:numPicBulletId="3">
    <w:pict>
      <v:shape id="_x0000_i1029" type="#_x0000_t75" style="width:11.25pt;height:11.25pt" o:bullet="t">
        <v:imagedata r:id="rId4" o:title="msoE997"/>
      </v:shape>
    </w:pict>
  </w:numPicBullet>
  <w:abstractNum w:abstractNumId="0" w15:restartNumberingAfterBreak="0">
    <w:nsid w:val="0199098B"/>
    <w:multiLevelType w:val="hybridMultilevel"/>
    <w:tmpl w:val="D49867DE"/>
    <w:lvl w:ilvl="0" w:tplc="7B40DEA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4517F"/>
    <w:multiLevelType w:val="hybridMultilevel"/>
    <w:tmpl w:val="749AC478"/>
    <w:lvl w:ilvl="0" w:tplc="04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84F7E82"/>
    <w:multiLevelType w:val="hybridMultilevel"/>
    <w:tmpl w:val="DD3CD82C"/>
    <w:lvl w:ilvl="0" w:tplc="04090007">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F4347"/>
    <w:multiLevelType w:val="hybridMultilevel"/>
    <w:tmpl w:val="4BBCBE2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6020BD3"/>
    <w:multiLevelType w:val="hybridMultilevel"/>
    <w:tmpl w:val="FA72B24C"/>
    <w:lvl w:ilvl="0" w:tplc="79729A6E">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8A0BBB"/>
    <w:multiLevelType w:val="multilevel"/>
    <w:tmpl w:val="6DBE6F7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12963F8"/>
    <w:multiLevelType w:val="hybridMultilevel"/>
    <w:tmpl w:val="23E8D6DA"/>
    <w:lvl w:ilvl="0" w:tplc="8C5C3F60">
      <w:start w:val="2"/>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350"/>
        </w:tabs>
        <w:ind w:left="1350" w:hanging="360"/>
      </w:pPr>
      <w:rPr>
        <w:rFonts w:ascii="Courier New" w:hAnsi="Courier New" w:hint="default"/>
      </w:rPr>
    </w:lvl>
    <w:lvl w:ilvl="2" w:tplc="04090007">
      <w:start w:val="1"/>
      <w:numFmt w:val="bullet"/>
      <w:lvlText w:val=""/>
      <w:lvlPicBulletId w:val="1"/>
      <w:lvlJc w:val="left"/>
      <w:pPr>
        <w:tabs>
          <w:tab w:val="num" w:pos="2070"/>
        </w:tabs>
        <w:ind w:left="2070" w:hanging="360"/>
      </w:pPr>
      <w:rPr>
        <w:rFonts w:ascii="Symbol" w:hAnsi="Symbol" w:hint="default"/>
      </w:rPr>
    </w:lvl>
    <w:lvl w:ilvl="3" w:tplc="04090007">
      <w:start w:val="1"/>
      <w:numFmt w:val="bullet"/>
      <w:lvlText w:val=""/>
      <w:lvlPicBulletId w:val="1"/>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7" w15:restartNumberingAfterBreak="0">
    <w:nsid w:val="25735BC3"/>
    <w:multiLevelType w:val="hybridMultilevel"/>
    <w:tmpl w:val="A2006794"/>
    <w:lvl w:ilvl="0" w:tplc="04090007">
      <w:start w:val="1"/>
      <w:numFmt w:val="bullet"/>
      <w:lvlText w:val=""/>
      <w:lvlPicBulletId w:val="3"/>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7EB16D5"/>
    <w:multiLevelType w:val="hybridMultilevel"/>
    <w:tmpl w:val="539A9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B14DF5"/>
    <w:multiLevelType w:val="multilevel"/>
    <w:tmpl w:val="ED8A811A"/>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0" w15:restartNumberingAfterBreak="0">
    <w:nsid w:val="326C13B9"/>
    <w:multiLevelType w:val="hybridMultilevel"/>
    <w:tmpl w:val="073CEB58"/>
    <w:lvl w:ilvl="0" w:tplc="D8CC9A76">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4117463C"/>
    <w:multiLevelType w:val="hybridMultilevel"/>
    <w:tmpl w:val="2C2E3542"/>
    <w:lvl w:ilvl="0" w:tplc="106C60E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438D3AEB"/>
    <w:multiLevelType w:val="hybridMultilevel"/>
    <w:tmpl w:val="2C065BCE"/>
    <w:lvl w:ilvl="0" w:tplc="04090007">
      <w:start w:val="1"/>
      <w:numFmt w:val="bullet"/>
      <w:lvlText w:val=""/>
      <w:lvlPicBulletId w:val="3"/>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A2F2D34"/>
    <w:multiLevelType w:val="hybridMultilevel"/>
    <w:tmpl w:val="A5ECBD2C"/>
    <w:lvl w:ilvl="0" w:tplc="04090007">
      <w:start w:val="1"/>
      <w:numFmt w:val="bullet"/>
      <w:lvlText w:val=""/>
      <w:lvlPicBulletId w:val="3"/>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D532A72"/>
    <w:multiLevelType w:val="multilevel"/>
    <w:tmpl w:val="0540A936"/>
    <w:lvl w:ilvl="0">
      <w:start w:val="2"/>
      <w:numFmt w:val="decimal"/>
      <w:lvlText w:val="%1"/>
      <w:lvlJc w:val="left"/>
      <w:pPr>
        <w:ind w:left="360" w:hanging="36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53BE7144"/>
    <w:multiLevelType w:val="hybridMultilevel"/>
    <w:tmpl w:val="91389DBC"/>
    <w:lvl w:ilvl="0" w:tplc="0418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15:restartNumberingAfterBreak="0">
    <w:nsid w:val="6B9462C3"/>
    <w:multiLevelType w:val="hybridMultilevel"/>
    <w:tmpl w:val="2E0616BE"/>
    <w:lvl w:ilvl="0" w:tplc="6220C0DC">
      <w:start w:val="2"/>
      <w:numFmt w:val="bullet"/>
      <w:lvlText w:val="-"/>
      <w:lvlJc w:val="left"/>
      <w:pPr>
        <w:ind w:left="1080" w:hanging="360"/>
      </w:pPr>
      <w:rPr>
        <w:rFonts w:ascii="Times New Roman" w:eastAsiaTheme="minorHAnsi"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3F84677"/>
    <w:multiLevelType w:val="hybridMultilevel"/>
    <w:tmpl w:val="05A009A0"/>
    <w:lvl w:ilvl="0" w:tplc="04090007">
      <w:start w:val="1"/>
      <w:numFmt w:val="bullet"/>
      <w:lvlText w:val=""/>
      <w:lvlPicBulletId w:val="3"/>
      <w:lvlJc w:val="left"/>
      <w:pPr>
        <w:ind w:left="1080" w:hanging="360"/>
      </w:pPr>
      <w:rPr>
        <w:rFonts w:ascii="Symbol" w:hAnsi="Symbo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79E058D5"/>
    <w:multiLevelType w:val="hybridMultilevel"/>
    <w:tmpl w:val="E0FE2D4A"/>
    <w:lvl w:ilvl="0" w:tplc="9D847E8A">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9" w15:restartNumberingAfterBreak="0">
    <w:nsid w:val="7AF02C0C"/>
    <w:multiLevelType w:val="hybridMultilevel"/>
    <w:tmpl w:val="0F5CBFF4"/>
    <w:lvl w:ilvl="0" w:tplc="04090007">
      <w:start w:val="1"/>
      <w:numFmt w:val="bullet"/>
      <w:lvlText w:val=""/>
      <w:lvlPicBulletId w:val="3"/>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D1A2D88"/>
    <w:multiLevelType w:val="multilevel"/>
    <w:tmpl w:val="ED8A811A"/>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1" w15:restartNumberingAfterBreak="0">
    <w:nsid w:val="7DF153C3"/>
    <w:multiLevelType w:val="hybridMultilevel"/>
    <w:tmpl w:val="3586B5D2"/>
    <w:lvl w:ilvl="0" w:tplc="C2E43EDA">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3"/>
  </w:num>
  <w:num w:numId="4">
    <w:abstractNumId w:val="9"/>
  </w:num>
  <w:num w:numId="5">
    <w:abstractNumId w:val="20"/>
  </w:num>
  <w:num w:numId="6">
    <w:abstractNumId w:val="16"/>
  </w:num>
  <w:num w:numId="7">
    <w:abstractNumId w:val="10"/>
  </w:num>
  <w:num w:numId="8">
    <w:abstractNumId w:val="1"/>
  </w:num>
  <w:num w:numId="9">
    <w:abstractNumId w:val="2"/>
  </w:num>
  <w:num w:numId="10">
    <w:abstractNumId w:val="7"/>
  </w:num>
  <w:num w:numId="11">
    <w:abstractNumId w:val="18"/>
  </w:num>
  <w:num w:numId="12">
    <w:abstractNumId w:val="15"/>
  </w:num>
  <w:num w:numId="13">
    <w:abstractNumId w:val="6"/>
  </w:num>
  <w:num w:numId="14">
    <w:abstractNumId w:val="0"/>
  </w:num>
  <w:num w:numId="15">
    <w:abstractNumId w:val="21"/>
  </w:num>
  <w:num w:numId="16">
    <w:abstractNumId w:val="11"/>
  </w:num>
  <w:num w:numId="17">
    <w:abstractNumId w:val="4"/>
  </w:num>
  <w:num w:numId="18">
    <w:abstractNumId w:val="19"/>
  </w:num>
  <w:num w:numId="19">
    <w:abstractNumId w:val="12"/>
  </w:num>
  <w:num w:numId="20">
    <w:abstractNumId w:val="17"/>
  </w:num>
  <w:num w:numId="21">
    <w:abstractNumId w:val="1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4B2"/>
    <w:rsid w:val="0001370F"/>
    <w:rsid w:val="00020A97"/>
    <w:rsid w:val="0003614B"/>
    <w:rsid w:val="00046B30"/>
    <w:rsid w:val="00046FE1"/>
    <w:rsid w:val="000535CA"/>
    <w:rsid w:val="000642B8"/>
    <w:rsid w:val="000856E5"/>
    <w:rsid w:val="000D0392"/>
    <w:rsid w:val="0012033D"/>
    <w:rsid w:val="00121B36"/>
    <w:rsid w:val="00135701"/>
    <w:rsid w:val="001460EF"/>
    <w:rsid w:val="00156F6F"/>
    <w:rsid w:val="00164A10"/>
    <w:rsid w:val="001707DE"/>
    <w:rsid w:val="00195D89"/>
    <w:rsid w:val="00212785"/>
    <w:rsid w:val="002200AA"/>
    <w:rsid w:val="002264DA"/>
    <w:rsid w:val="00270E25"/>
    <w:rsid w:val="00293ED1"/>
    <w:rsid w:val="002A2E6F"/>
    <w:rsid w:val="00340F40"/>
    <w:rsid w:val="00351075"/>
    <w:rsid w:val="0039664F"/>
    <w:rsid w:val="003B036D"/>
    <w:rsid w:val="003B0B96"/>
    <w:rsid w:val="003D614F"/>
    <w:rsid w:val="003E3E3E"/>
    <w:rsid w:val="0042545B"/>
    <w:rsid w:val="00436EAF"/>
    <w:rsid w:val="004444B2"/>
    <w:rsid w:val="004544BC"/>
    <w:rsid w:val="0046637A"/>
    <w:rsid w:val="00480ABC"/>
    <w:rsid w:val="004F3072"/>
    <w:rsid w:val="004F53CC"/>
    <w:rsid w:val="00502EDF"/>
    <w:rsid w:val="00513998"/>
    <w:rsid w:val="00544BCE"/>
    <w:rsid w:val="00566E12"/>
    <w:rsid w:val="00594009"/>
    <w:rsid w:val="005B0957"/>
    <w:rsid w:val="005E5EDF"/>
    <w:rsid w:val="005F2CF6"/>
    <w:rsid w:val="0060460F"/>
    <w:rsid w:val="00610519"/>
    <w:rsid w:val="00650B49"/>
    <w:rsid w:val="00696D1B"/>
    <w:rsid w:val="006A1E5C"/>
    <w:rsid w:val="006C173E"/>
    <w:rsid w:val="0072765B"/>
    <w:rsid w:val="007614D1"/>
    <w:rsid w:val="00776234"/>
    <w:rsid w:val="007D0136"/>
    <w:rsid w:val="007D4377"/>
    <w:rsid w:val="007F3A2B"/>
    <w:rsid w:val="00823CC1"/>
    <w:rsid w:val="00827A17"/>
    <w:rsid w:val="00840382"/>
    <w:rsid w:val="00846CCB"/>
    <w:rsid w:val="008C2823"/>
    <w:rsid w:val="008D0730"/>
    <w:rsid w:val="008F0C89"/>
    <w:rsid w:val="008F77DA"/>
    <w:rsid w:val="00912803"/>
    <w:rsid w:val="009152CF"/>
    <w:rsid w:val="00966166"/>
    <w:rsid w:val="00996401"/>
    <w:rsid w:val="009A1B89"/>
    <w:rsid w:val="009A3E8C"/>
    <w:rsid w:val="009D641C"/>
    <w:rsid w:val="009E230E"/>
    <w:rsid w:val="00A04ACA"/>
    <w:rsid w:val="00A40542"/>
    <w:rsid w:val="00A616F8"/>
    <w:rsid w:val="00A77F7B"/>
    <w:rsid w:val="00AA0D35"/>
    <w:rsid w:val="00AB1E35"/>
    <w:rsid w:val="00AC0FA5"/>
    <w:rsid w:val="00AC2DED"/>
    <w:rsid w:val="00AC5105"/>
    <w:rsid w:val="00AC7D86"/>
    <w:rsid w:val="00B0384F"/>
    <w:rsid w:val="00B227A0"/>
    <w:rsid w:val="00BB7AB7"/>
    <w:rsid w:val="00BC2A6E"/>
    <w:rsid w:val="00BD13F3"/>
    <w:rsid w:val="00BD1AC9"/>
    <w:rsid w:val="00BF3253"/>
    <w:rsid w:val="00BF3BBA"/>
    <w:rsid w:val="00BF5855"/>
    <w:rsid w:val="00C11CAA"/>
    <w:rsid w:val="00C84FD6"/>
    <w:rsid w:val="00CB33B9"/>
    <w:rsid w:val="00CC449F"/>
    <w:rsid w:val="00CF3810"/>
    <w:rsid w:val="00D02947"/>
    <w:rsid w:val="00D02F62"/>
    <w:rsid w:val="00D32690"/>
    <w:rsid w:val="00D5126C"/>
    <w:rsid w:val="00D5562B"/>
    <w:rsid w:val="00D747F9"/>
    <w:rsid w:val="00D8377C"/>
    <w:rsid w:val="00D9798B"/>
    <w:rsid w:val="00DA2AE9"/>
    <w:rsid w:val="00DB2759"/>
    <w:rsid w:val="00DD48D2"/>
    <w:rsid w:val="00DD49CB"/>
    <w:rsid w:val="00DE39F6"/>
    <w:rsid w:val="00DF6456"/>
    <w:rsid w:val="00E149E6"/>
    <w:rsid w:val="00E50B07"/>
    <w:rsid w:val="00E5118A"/>
    <w:rsid w:val="00E664A8"/>
    <w:rsid w:val="00E86867"/>
    <w:rsid w:val="00E950F5"/>
    <w:rsid w:val="00ED005F"/>
    <w:rsid w:val="00EE7670"/>
    <w:rsid w:val="00F0177B"/>
    <w:rsid w:val="00F019B2"/>
    <w:rsid w:val="00F16888"/>
    <w:rsid w:val="00F276E6"/>
    <w:rsid w:val="00F51679"/>
    <w:rsid w:val="00F5489D"/>
    <w:rsid w:val="00F6448D"/>
    <w:rsid w:val="00F71EE7"/>
    <w:rsid w:val="00F96B70"/>
    <w:rsid w:val="00FD2604"/>
    <w:rsid w:val="00FE67D9"/>
    <w:rsid w:val="00FF116E"/>
    <w:rsid w:val="00FF16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7B2B9"/>
  <w15:docId w15:val="{CD22257E-F1E4-4A71-95FD-0381F2E8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9B2"/>
    <w:rPr>
      <w:lang w:val="en-US"/>
    </w:rPr>
  </w:style>
  <w:style w:type="paragraph" w:styleId="Heading1">
    <w:name w:val="heading 1"/>
    <w:basedOn w:val="Normal"/>
    <w:next w:val="Normal"/>
    <w:link w:val="Heading1Char"/>
    <w:uiPriority w:val="9"/>
    <w:qFormat/>
    <w:rsid w:val="008D0730"/>
    <w:pPr>
      <w:keepNext/>
      <w:keepLines/>
      <w:spacing w:before="480" w:after="0"/>
      <w:outlineLvl w:val="0"/>
    </w:pPr>
    <w:rPr>
      <w:rFonts w:asciiTheme="majorHAnsi" w:eastAsiaTheme="majorEastAsia" w:hAnsiTheme="majorHAnsi" w:cstheme="majorBidi"/>
      <w:b/>
      <w:bCs/>
      <w:color w:val="810000"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9B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19B2"/>
    <w:rPr>
      <w:lang w:val="en-US"/>
    </w:rPr>
  </w:style>
  <w:style w:type="paragraph" w:styleId="Footer">
    <w:name w:val="footer"/>
    <w:basedOn w:val="Normal"/>
    <w:link w:val="FooterChar"/>
    <w:uiPriority w:val="99"/>
    <w:unhideWhenUsed/>
    <w:rsid w:val="00F019B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019B2"/>
    <w:rPr>
      <w:lang w:val="en-US"/>
    </w:rPr>
  </w:style>
  <w:style w:type="table" w:styleId="TableGrid">
    <w:name w:val="Table Grid"/>
    <w:basedOn w:val="TableNormal"/>
    <w:uiPriority w:val="59"/>
    <w:rsid w:val="00F01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F019B2"/>
    <w:pPr>
      <w:spacing w:after="0" w:line="240" w:lineRule="auto"/>
    </w:pPr>
    <w:rPr>
      <w:color w:val="313A43" w:themeColor="accent5" w:themeShade="BF"/>
    </w:rPr>
    <w:tblPr>
      <w:tblStyleRowBandSize w:val="1"/>
      <w:tblStyleColBandSize w:val="1"/>
      <w:tblBorders>
        <w:top w:val="single" w:sz="8" w:space="0" w:color="424E5B" w:themeColor="accent5"/>
        <w:bottom w:val="single" w:sz="8" w:space="0" w:color="424E5B" w:themeColor="accent5"/>
      </w:tblBorders>
    </w:tblPr>
    <w:tblStylePr w:type="firstRow">
      <w:pPr>
        <w:spacing w:before="0" w:after="0" w:line="240" w:lineRule="auto"/>
      </w:pPr>
      <w:rPr>
        <w:b/>
        <w:bCs/>
      </w:rPr>
      <w:tblPr/>
      <w:tcPr>
        <w:tcBorders>
          <w:top w:val="single" w:sz="8" w:space="0" w:color="424E5B" w:themeColor="accent5"/>
          <w:left w:val="nil"/>
          <w:bottom w:val="single" w:sz="8" w:space="0" w:color="424E5B" w:themeColor="accent5"/>
          <w:right w:val="nil"/>
          <w:insideH w:val="nil"/>
          <w:insideV w:val="nil"/>
        </w:tcBorders>
      </w:tcPr>
    </w:tblStylePr>
    <w:tblStylePr w:type="lastRow">
      <w:pPr>
        <w:spacing w:before="0" w:after="0" w:line="240" w:lineRule="auto"/>
      </w:pPr>
      <w:rPr>
        <w:b/>
        <w:bCs/>
      </w:rPr>
      <w:tblPr/>
      <w:tcPr>
        <w:tcBorders>
          <w:top w:val="single" w:sz="8" w:space="0" w:color="424E5B" w:themeColor="accent5"/>
          <w:left w:val="nil"/>
          <w:bottom w:val="single" w:sz="8" w:space="0" w:color="424E5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D3DA" w:themeFill="accent5" w:themeFillTint="3F"/>
      </w:tcPr>
    </w:tblStylePr>
    <w:tblStylePr w:type="band1Horz">
      <w:tblPr/>
      <w:tcPr>
        <w:tcBorders>
          <w:left w:val="nil"/>
          <w:right w:val="nil"/>
          <w:insideH w:val="nil"/>
          <w:insideV w:val="nil"/>
        </w:tcBorders>
        <w:shd w:val="clear" w:color="auto" w:fill="CCD3DA" w:themeFill="accent5" w:themeFillTint="3F"/>
      </w:tcPr>
    </w:tblStylePr>
  </w:style>
  <w:style w:type="table" w:styleId="LightShading-Accent1">
    <w:name w:val="Light Shading Accent 1"/>
    <w:basedOn w:val="TableNormal"/>
    <w:uiPriority w:val="60"/>
    <w:rsid w:val="00F019B2"/>
    <w:pPr>
      <w:spacing w:after="0" w:line="240" w:lineRule="auto"/>
    </w:pPr>
    <w:rPr>
      <w:color w:val="810000" w:themeColor="accent1" w:themeShade="BF"/>
    </w:rPr>
    <w:tblPr>
      <w:tblStyleRowBandSize w:val="1"/>
      <w:tblStyleColBandSize w:val="1"/>
      <w:tblBorders>
        <w:top w:val="single" w:sz="8" w:space="0" w:color="AD0101" w:themeColor="accent1"/>
        <w:bottom w:val="single" w:sz="8" w:space="0" w:color="AD0101" w:themeColor="accent1"/>
      </w:tblBorders>
    </w:tblPr>
    <w:tblStylePr w:type="firstRow">
      <w:pPr>
        <w:spacing w:before="0" w:after="0" w:line="240" w:lineRule="auto"/>
      </w:pPr>
      <w:rPr>
        <w:b/>
        <w:bCs/>
      </w:rPr>
      <w:tblPr/>
      <w:tcPr>
        <w:tcBorders>
          <w:top w:val="single" w:sz="8" w:space="0" w:color="AD0101" w:themeColor="accent1"/>
          <w:left w:val="nil"/>
          <w:bottom w:val="single" w:sz="8" w:space="0" w:color="AD0101" w:themeColor="accent1"/>
          <w:right w:val="nil"/>
          <w:insideH w:val="nil"/>
          <w:insideV w:val="nil"/>
        </w:tcBorders>
      </w:tcPr>
    </w:tblStylePr>
    <w:tblStylePr w:type="lastRow">
      <w:pPr>
        <w:spacing w:before="0" w:after="0" w:line="240" w:lineRule="auto"/>
      </w:pPr>
      <w:rPr>
        <w:b/>
        <w:bCs/>
      </w:rPr>
      <w:tblPr/>
      <w:tcPr>
        <w:tcBorders>
          <w:top w:val="single" w:sz="8" w:space="0" w:color="AD0101" w:themeColor="accent1"/>
          <w:left w:val="nil"/>
          <w:bottom w:val="single" w:sz="8" w:space="0" w:color="AD010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ACAC" w:themeFill="accent1" w:themeFillTint="3F"/>
      </w:tcPr>
    </w:tblStylePr>
    <w:tblStylePr w:type="band1Horz">
      <w:tblPr/>
      <w:tcPr>
        <w:tcBorders>
          <w:left w:val="nil"/>
          <w:right w:val="nil"/>
          <w:insideH w:val="nil"/>
          <w:insideV w:val="nil"/>
        </w:tcBorders>
        <w:shd w:val="clear" w:color="auto" w:fill="FEACAC" w:themeFill="accent1" w:themeFillTint="3F"/>
      </w:tcPr>
    </w:tblStylePr>
  </w:style>
  <w:style w:type="paragraph" w:styleId="ListParagraph">
    <w:name w:val="List Paragraph"/>
    <w:aliases w:val="Normal bullet 2"/>
    <w:basedOn w:val="Normal"/>
    <w:link w:val="ListParagraphChar"/>
    <w:uiPriority w:val="34"/>
    <w:qFormat/>
    <w:rsid w:val="00F019B2"/>
    <w:pPr>
      <w:ind w:left="720"/>
      <w:contextualSpacing/>
    </w:pPr>
  </w:style>
  <w:style w:type="character" w:customStyle="1" w:styleId="ListParagraphChar">
    <w:name w:val="List Paragraph Char"/>
    <w:aliases w:val="Normal bullet 2 Char"/>
    <w:link w:val="ListParagraph"/>
    <w:uiPriority w:val="34"/>
    <w:locked/>
    <w:rsid w:val="007F3A2B"/>
    <w:rPr>
      <w:lang w:val="en-US"/>
    </w:rPr>
  </w:style>
  <w:style w:type="paragraph" w:styleId="BalloonText">
    <w:name w:val="Balloon Text"/>
    <w:basedOn w:val="Normal"/>
    <w:link w:val="BalloonTextChar"/>
    <w:uiPriority w:val="99"/>
    <w:semiHidden/>
    <w:unhideWhenUsed/>
    <w:rsid w:val="00DA2A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AE9"/>
    <w:rPr>
      <w:rFonts w:ascii="Tahoma" w:hAnsi="Tahoma" w:cs="Tahoma"/>
      <w:sz w:val="16"/>
      <w:szCs w:val="16"/>
      <w:lang w:val="en-US"/>
    </w:rPr>
  </w:style>
  <w:style w:type="paragraph" w:styleId="NoSpacing">
    <w:name w:val="No Spacing"/>
    <w:link w:val="NoSpacingChar"/>
    <w:uiPriority w:val="1"/>
    <w:qFormat/>
    <w:rsid w:val="008D0730"/>
    <w:pPr>
      <w:spacing w:after="0" w:line="240" w:lineRule="auto"/>
    </w:pPr>
    <w:rPr>
      <w:lang w:val="en-US"/>
    </w:rPr>
  </w:style>
  <w:style w:type="character" w:customStyle="1" w:styleId="NoSpacingChar">
    <w:name w:val="No Spacing Char"/>
    <w:link w:val="NoSpacing"/>
    <w:uiPriority w:val="1"/>
    <w:rsid w:val="008D0730"/>
    <w:rPr>
      <w:lang w:val="en-US"/>
    </w:rPr>
  </w:style>
  <w:style w:type="character" w:customStyle="1" w:styleId="Heading1Char">
    <w:name w:val="Heading 1 Char"/>
    <w:basedOn w:val="DefaultParagraphFont"/>
    <w:link w:val="Heading1"/>
    <w:uiPriority w:val="9"/>
    <w:rsid w:val="008D0730"/>
    <w:rPr>
      <w:rFonts w:asciiTheme="majorHAnsi" w:eastAsiaTheme="majorEastAsia" w:hAnsiTheme="majorHAnsi" w:cstheme="majorBidi"/>
      <w:b/>
      <w:bCs/>
      <w:color w:val="810000" w:themeColor="accent1" w:themeShade="BF"/>
      <w:sz w:val="28"/>
      <w:szCs w:val="28"/>
      <w:lang w:val="en-US"/>
    </w:rPr>
  </w:style>
  <w:style w:type="paragraph" w:styleId="TOCHeading">
    <w:name w:val="TOC Heading"/>
    <w:basedOn w:val="Heading1"/>
    <w:next w:val="Normal"/>
    <w:uiPriority w:val="39"/>
    <w:semiHidden/>
    <w:unhideWhenUsed/>
    <w:qFormat/>
    <w:rsid w:val="008D0730"/>
    <w:pPr>
      <w:outlineLvl w:val="9"/>
    </w:pPr>
    <w:rPr>
      <w:lang w:eastAsia="ja-JP"/>
    </w:rPr>
  </w:style>
  <w:style w:type="paragraph" w:styleId="TOC1">
    <w:name w:val="toc 1"/>
    <w:basedOn w:val="Normal"/>
    <w:next w:val="Normal"/>
    <w:autoRedefine/>
    <w:uiPriority w:val="39"/>
    <w:unhideWhenUsed/>
    <w:rsid w:val="008D0730"/>
    <w:pPr>
      <w:tabs>
        <w:tab w:val="right" w:leader="dot" w:pos="9737"/>
      </w:tabs>
      <w:spacing w:after="0" w:line="240" w:lineRule="auto"/>
    </w:pPr>
  </w:style>
  <w:style w:type="character" w:styleId="Hyperlink">
    <w:name w:val="Hyperlink"/>
    <w:basedOn w:val="DefaultParagraphFont"/>
    <w:uiPriority w:val="99"/>
    <w:unhideWhenUsed/>
    <w:rsid w:val="008D0730"/>
    <w:rPr>
      <w:color w:val="D26900" w:themeColor="hyperlink"/>
      <w:u w:val="single"/>
    </w:rPr>
  </w:style>
  <w:style w:type="paragraph" w:styleId="TOC2">
    <w:name w:val="toc 2"/>
    <w:basedOn w:val="Normal"/>
    <w:next w:val="Normal"/>
    <w:autoRedefine/>
    <w:uiPriority w:val="39"/>
    <w:unhideWhenUsed/>
    <w:rsid w:val="008D0730"/>
    <w:pPr>
      <w:spacing w:after="100"/>
      <w:ind w:left="220"/>
    </w:pPr>
  </w:style>
  <w:style w:type="paragraph" w:styleId="TOC3">
    <w:name w:val="toc 3"/>
    <w:basedOn w:val="Normal"/>
    <w:next w:val="Normal"/>
    <w:autoRedefine/>
    <w:uiPriority w:val="39"/>
    <w:unhideWhenUsed/>
    <w:rsid w:val="008D073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898287">
      <w:bodyDiv w:val="1"/>
      <w:marLeft w:val="0"/>
      <w:marRight w:val="0"/>
      <w:marTop w:val="0"/>
      <w:marBottom w:val="0"/>
      <w:divBdr>
        <w:top w:val="none" w:sz="0" w:space="0" w:color="auto"/>
        <w:left w:val="none" w:sz="0" w:space="0" w:color="auto"/>
        <w:bottom w:val="none" w:sz="0" w:space="0" w:color="auto"/>
        <w:right w:val="none" w:sz="0" w:space="0" w:color="auto"/>
      </w:divBdr>
    </w:div>
    <w:div w:id="433012816">
      <w:bodyDiv w:val="1"/>
      <w:marLeft w:val="0"/>
      <w:marRight w:val="0"/>
      <w:marTop w:val="0"/>
      <w:marBottom w:val="0"/>
      <w:divBdr>
        <w:top w:val="none" w:sz="0" w:space="0" w:color="auto"/>
        <w:left w:val="none" w:sz="0" w:space="0" w:color="auto"/>
        <w:bottom w:val="none" w:sz="0" w:space="0" w:color="auto"/>
        <w:right w:val="none" w:sz="0" w:space="0" w:color="auto"/>
      </w:divBdr>
    </w:div>
    <w:div w:id="452789021">
      <w:bodyDiv w:val="1"/>
      <w:marLeft w:val="0"/>
      <w:marRight w:val="0"/>
      <w:marTop w:val="0"/>
      <w:marBottom w:val="0"/>
      <w:divBdr>
        <w:top w:val="none" w:sz="0" w:space="0" w:color="auto"/>
        <w:left w:val="none" w:sz="0" w:space="0" w:color="auto"/>
        <w:bottom w:val="none" w:sz="0" w:space="0" w:color="auto"/>
        <w:right w:val="none" w:sz="0" w:space="0" w:color="auto"/>
      </w:divBdr>
    </w:div>
    <w:div w:id="759374525">
      <w:bodyDiv w:val="1"/>
      <w:marLeft w:val="0"/>
      <w:marRight w:val="0"/>
      <w:marTop w:val="0"/>
      <w:marBottom w:val="0"/>
      <w:divBdr>
        <w:top w:val="none" w:sz="0" w:space="0" w:color="auto"/>
        <w:left w:val="none" w:sz="0" w:space="0" w:color="auto"/>
        <w:bottom w:val="none" w:sz="0" w:space="0" w:color="auto"/>
        <w:right w:val="none" w:sz="0" w:space="0" w:color="auto"/>
      </w:divBdr>
    </w:div>
    <w:div w:id="779569025">
      <w:bodyDiv w:val="1"/>
      <w:marLeft w:val="0"/>
      <w:marRight w:val="0"/>
      <w:marTop w:val="0"/>
      <w:marBottom w:val="0"/>
      <w:divBdr>
        <w:top w:val="none" w:sz="0" w:space="0" w:color="auto"/>
        <w:left w:val="none" w:sz="0" w:space="0" w:color="auto"/>
        <w:bottom w:val="none" w:sz="0" w:space="0" w:color="auto"/>
        <w:right w:val="none" w:sz="0" w:space="0" w:color="auto"/>
      </w:divBdr>
    </w:div>
    <w:div w:id="1387333149">
      <w:bodyDiv w:val="1"/>
      <w:marLeft w:val="0"/>
      <w:marRight w:val="0"/>
      <w:marTop w:val="0"/>
      <w:marBottom w:val="0"/>
      <w:divBdr>
        <w:top w:val="none" w:sz="0" w:space="0" w:color="auto"/>
        <w:left w:val="none" w:sz="0" w:space="0" w:color="auto"/>
        <w:bottom w:val="none" w:sz="0" w:space="0" w:color="auto"/>
        <w:right w:val="none" w:sz="0" w:space="0" w:color="auto"/>
      </w:divBdr>
    </w:div>
    <w:div w:id="1395005483">
      <w:bodyDiv w:val="1"/>
      <w:marLeft w:val="0"/>
      <w:marRight w:val="0"/>
      <w:marTop w:val="0"/>
      <w:marBottom w:val="0"/>
      <w:divBdr>
        <w:top w:val="none" w:sz="0" w:space="0" w:color="auto"/>
        <w:left w:val="none" w:sz="0" w:space="0" w:color="auto"/>
        <w:bottom w:val="none" w:sz="0" w:space="0" w:color="auto"/>
        <w:right w:val="none" w:sz="0" w:space="0" w:color="auto"/>
      </w:divBdr>
    </w:div>
    <w:div w:id="141960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5.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NewsPrint">
      <a:dk1>
        <a:sysClr val="windowText" lastClr="000000"/>
      </a:dk1>
      <a:lt1>
        <a:sysClr val="window" lastClr="FFFFFF"/>
      </a:lt1>
      <a:dk2>
        <a:srgbClr val="303030"/>
      </a:dk2>
      <a:lt2>
        <a:srgbClr val="DEDEE0"/>
      </a:lt2>
      <a:accent1>
        <a:srgbClr val="AD0101"/>
      </a:accent1>
      <a:accent2>
        <a:srgbClr val="726056"/>
      </a:accent2>
      <a:accent3>
        <a:srgbClr val="AC956E"/>
      </a:accent3>
      <a:accent4>
        <a:srgbClr val="808DA9"/>
      </a:accent4>
      <a:accent5>
        <a:srgbClr val="424E5B"/>
      </a:accent5>
      <a:accent6>
        <a:srgbClr val="730E00"/>
      </a:accent6>
      <a:hlink>
        <a:srgbClr val="D26900"/>
      </a:hlink>
      <a:folHlink>
        <a:srgbClr val="D8924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13</Pages>
  <Words>3611</Words>
  <Characters>20586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Giorgiana</dc:creator>
  <cp:lastModifiedBy>BY LENOVO</cp:lastModifiedBy>
  <cp:revision>75</cp:revision>
  <dcterms:created xsi:type="dcterms:W3CDTF">2017-02-16T13:10:00Z</dcterms:created>
  <dcterms:modified xsi:type="dcterms:W3CDTF">2024-04-17T05:21:00Z</dcterms:modified>
</cp:coreProperties>
</file>