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0FDB" w14:textId="77777777" w:rsidR="005E426C" w:rsidRPr="00B459E8" w:rsidRDefault="005E426C" w:rsidP="005E426C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r w:rsidRPr="00B459E8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312C71C" wp14:editId="526D2927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D2C09" w14:textId="77777777" w:rsidR="005E426C" w:rsidRPr="00B459E8" w:rsidRDefault="005E426C" w:rsidP="005E426C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539F2930" w14:textId="77777777" w:rsidR="005E426C" w:rsidRPr="00B459E8" w:rsidRDefault="005E426C" w:rsidP="005E426C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1BFC0110" w14:textId="77777777" w:rsidR="005E426C" w:rsidRPr="00B459E8" w:rsidRDefault="005E426C" w:rsidP="005E426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2DC1887F" w14:textId="77777777" w:rsidR="005E426C" w:rsidRPr="00B459E8" w:rsidRDefault="005E426C" w:rsidP="005E426C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B459E8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B459E8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B459E8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749E4720" w14:textId="77777777" w:rsidR="005E426C" w:rsidRPr="00B459E8" w:rsidRDefault="005E426C" w:rsidP="005E426C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B459E8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771B9267" w14:textId="77777777" w:rsidR="005E426C" w:rsidRPr="00B459E8" w:rsidRDefault="005E426C" w:rsidP="005E426C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77CC7C51" w14:textId="77777777" w:rsidR="005E426C" w:rsidRPr="00B459E8" w:rsidRDefault="005E426C" w:rsidP="005E426C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7ACA15D9" w14:textId="77777777" w:rsidR="005E426C" w:rsidRPr="00B459E8" w:rsidRDefault="005E426C" w:rsidP="005E426C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35B531B9" w14:textId="77777777" w:rsidR="005E426C" w:rsidRPr="00B459E8" w:rsidRDefault="005E426C" w:rsidP="005E426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B459E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090EE7EA" w14:textId="77777777" w:rsidR="005E426C" w:rsidRPr="005E426C" w:rsidRDefault="005E426C" w:rsidP="005E426C">
      <w:pPr>
        <w:widowControl w:val="0"/>
        <w:autoSpaceDE w:val="0"/>
        <w:autoSpaceDN w:val="0"/>
        <w:spacing w:after="0" w:line="276" w:lineRule="auto"/>
        <w:ind w:left="866" w:right="842" w:firstLine="1"/>
        <w:jc w:val="center"/>
        <w:rPr>
          <w:rFonts w:ascii="Arial" w:eastAsia="Arial" w:hAnsi="Arial" w:cs="Arial"/>
          <w:b/>
          <w:sz w:val="24"/>
        </w:rPr>
      </w:pPr>
      <w:bookmarkStart w:id="3" w:name="_Hlk22205871"/>
      <w:bookmarkEnd w:id="3"/>
      <w:r w:rsidRPr="005E426C">
        <w:rPr>
          <w:rFonts w:ascii="Arial" w:eastAsia="Arial" w:hAnsi="Arial" w:cs="Arial"/>
          <w:b/>
          <w:sz w:val="24"/>
        </w:rPr>
        <w:t xml:space="preserve">privind aprobarea Planului urbanistic zonal Iasi, </w:t>
      </w:r>
      <w:bookmarkStart w:id="4" w:name="_Hlk82612758"/>
      <w:proofErr w:type="spellStart"/>
      <w:r w:rsidRPr="005E426C">
        <w:rPr>
          <w:rFonts w:ascii="Arial" w:eastAsia="Arial" w:hAnsi="Arial" w:cs="Arial"/>
          <w:b/>
          <w:sz w:val="24"/>
        </w:rPr>
        <w:t>bulervadul</w:t>
      </w:r>
      <w:proofErr w:type="spellEnd"/>
      <w:r w:rsidRPr="005E426C">
        <w:rPr>
          <w:rFonts w:ascii="Arial" w:eastAsia="Arial" w:hAnsi="Arial" w:cs="Arial"/>
          <w:b/>
          <w:sz w:val="24"/>
        </w:rPr>
        <w:t xml:space="preserve"> Chimiei nr. 14, număr cadastral 166845, elaborat pentru construire hală de </w:t>
      </w:r>
      <w:proofErr w:type="spellStart"/>
      <w:r w:rsidRPr="005E426C">
        <w:rPr>
          <w:rFonts w:ascii="Arial" w:eastAsia="Arial" w:hAnsi="Arial" w:cs="Arial"/>
          <w:b/>
          <w:sz w:val="24"/>
        </w:rPr>
        <w:t>productie</w:t>
      </w:r>
      <w:proofErr w:type="spellEnd"/>
      <w:r w:rsidRPr="005E426C">
        <w:rPr>
          <w:rFonts w:ascii="Arial" w:eastAsia="Arial" w:hAnsi="Arial" w:cs="Arial"/>
          <w:b/>
          <w:sz w:val="24"/>
        </w:rPr>
        <w:t xml:space="preserve"> si depozitare, spatii administrative si </w:t>
      </w:r>
      <w:proofErr w:type="spellStart"/>
      <w:r w:rsidRPr="005E426C">
        <w:rPr>
          <w:rFonts w:ascii="Arial" w:eastAsia="Arial" w:hAnsi="Arial" w:cs="Arial"/>
          <w:b/>
          <w:sz w:val="24"/>
        </w:rPr>
        <w:t>functiuni</w:t>
      </w:r>
      <w:proofErr w:type="spellEnd"/>
      <w:r w:rsidRPr="005E426C">
        <w:rPr>
          <w:rFonts w:ascii="Arial" w:eastAsia="Arial" w:hAnsi="Arial" w:cs="Arial"/>
          <w:b/>
          <w:sz w:val="24"/>
        </w:rPr>
        <w:t xml:space="preserve"> anexe, persoana juridică</w:t>
      </w:r>
      <w:bookmarkEnd w:id="4"/>
    </w:p>
    <w:p w14:paraId="7EC675C0" w14:textId="77777777" w:rsidR="005E426C" w:rsidRPr="00B459E8" w:rsidRDefault="005E426C" w:rsidP="005E426C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1EA04B4E" w14:textId="77777777" w:rsidR="005E426C" w:rsidRPr="00B459E8" w:rsidRDefault="005E426C" w:rsidP="005E426C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06759FD2" w14:textId="77777777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6980DC68" w14:textId="539BA028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11</w:t>
      </w:r>
      <w:r>
        <w:rPr>
          <w:rFonts w:ascii="Arial" w:eastAsia="Times New Roman" w:hAnsi="Arial" w:cs="Arial"/>
          <w:sz w:val="24"/>
          <w:szCs w:val="24"/>
          <w:lang w:val="fr-FR"/>
        </w:rPr>
        <w:t>78</w:t>
      </w:r>
      <w:r>
        <w:rPr>
          <w:rFonts w:ascii="Arial" w:eastAsia="Times New Roman" w:hAnsi="Arial" w:cs="Arial"/>
          <w:sz w:val="24"/>
          <w:szCs w:val="24"/>
          <w:lang w:val="fr-FR"/>
        </w:rPr>
        <w:t>70</w:t>
      </w:r>
      <w:r>
        <w:rPr>
          <w:rFonts w:ascii="Arial" w:eastAsia="Times New Roman" w:hAnsi="Arial" w:cs="Arial"/>
          <w:sz w:val="24"/>
          <w:szCs w:val="24"/>
          <w:lang w:val="fr-FR"/>
        </w:rPr>
        <w:t>/22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0F946690" w14:textId="25CD37C6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34</w:t>
      </w:r>
      <w:r>
        <w:rPr>
          <w:rFonts w:ascii="Arial" w:eastAsia="Times New Roman" w:hAnsi="Arial" w:cs="Arial"/>
          <w:sz w:val="24"/>
          <w:szCs w:val="24"/>
          <w:lang w:val="fr-FR"/>
        </w:rPr>
        <w:t>4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4B2F618D" w14:textId="235D666A" w:rsidR="005E426C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6</w:t>
      </w:r>
      <w:r>
        <w:rPr>
          <w:rFonts w:ascii="Arial" w:eastAsia="Times New Roman" w:hAnsi="Arial" w:cs="Arial"/>
          <w:sz w:val="24"/>
          <w:szCs w:val="24"/>
          <w:lang w:val="fr-FR"/>
        </w:rPr>
        <w:t>2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de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Amenajarea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Teritoriului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Urbanism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512EBCC9" w14:textId="0BF7A539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amendamentul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propus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cadrul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Comisiei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Amenajarea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Teritoriului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Urbanism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Iasi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aprobat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unanimitate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plenul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sedintei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Local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consemnat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procesul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verbal al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sedintei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« </w:t>
      </w:r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limita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edificabilului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nu va fi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depasita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de limita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balcoanelor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,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bowindourilor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sau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a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altor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constructii</w:t>
      </w:r>
      <w:proofErr w:type="spellEnd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si parti ale </w:t>
      </w:r>
      <w:proofErr w:type="spellStart"/>
      <w:r w:rsidRPr="005E426C">
        <w:rPr>
          <w:rFonts w:ascii="Arial" w:eastAsia="Times New Roman" w:hAnsi="Arial" w:cs="Arial"/>
          <w:i/>
          <w:iCs/>
          <w:sz w:val="24"/>
          <w:szCs w:val="24"/>
          <w:lang w:val="fr-FR"/>
        </w:rPr>
        <w:t>acestora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> </w:t>
      </w:r>
      <w:proofErr w:type="gramStart"/>
      <w:r>
        <w:rPr>
          <w:rFonts w:ascii="Arial" w:eastAsia="Times New Roman" w:hAnsi="Arial" w:cs="Arial"/>
          <w:sz w:val="24"/>
          <w:szCs w:val="24"/>
          <w:lang w:val="fr-FR"/>
        </w:rPr>
        <w:t>»;</w:t>
      </w:r>
      <w:proofErr w:type="gramEnd"/>
    </w:p>
    <w:p w14:paraId="73BE43BF" w14:textId="4EB039C6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B459E8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</w:t>
      </w:r>
      <w:r>
        <w:rPr>
          <w:rFonts w:ascii="Arial" w:eastAsia="Times New Roman" w:hAnsi="Arial" w:cs="Arial"/>
          <w:iCs/>
          <w:sz w:val="24"/>
          <w:szCs w:val="24"/>
        </w:rPr>
        <w:t>115</w:t>
      </w:r>
      <w:r>
        <w:rPr>
          <w:rFonts w:ascii="Arial" w:eastAsia="Times New Roman" w:hAnsi="Arial" w:cs="Arial"/>
          <w:iCs/>
          <w:sz w:val="24"/>
          <w:szCs w:val="24"/>
        </w:rPr>
        <w:t>320</w:t>
      </w:r>
      <w:r>
        <w:rPr>
          <w:rFonts w:ascii="Arial" w:eastAsia="Times New Roman" w:hAnsi="Arial" w:cs="Arial"/>
          <w:iCs/>
          <w:sz w:val="24"/>
          <w:szCs w:val="24"/>
        </w:rPr>
        <w:t>/1</w:t>
      </w:r>
      <w:r>
        <w:rPr>
          <w:rFonts w:ascii="Arial" w:eastAsia="Times New Roman" w:hAnsi="Arial" w:cs="Arial"/>
          <w:iCs/>
          <w:sz w:val="24"/>
          <w:szCs w:val="24"/>
        </w:rPr>
        <w:t>8</w:t>
      </w:r>
      <w:r>
        <w:rPr>
          <w:rFonts w:ascii="Arial" w:eastAsia="Times New Roman" w:hAnsi="Arial" w:cs="Arial"/>
          <w:iCs/>
          <w:sz w:val="24"/>
          <w:szCs w:val="24"/>
        </w:rPr>
        <w:t>.10.2021</w:t>
      </w:r>
      <w:r w:rsidRPr="00B459E8">
        <w:rPr>
          <w:rFonts w:ascii="Arial" w:eastAsia="Times New Roman" w:hAnsi="Arial" w:cs="Arial"/>
          <w:iCs/>
          <w:sz w:val="24"/>
          <w:szCs w:val="24"/>
        </w:rPr>
        <w:t xml:space="preserve"> întocmit de Directia </w:t>
      </w:r>
      <w:r>
        <w:rPr>
          <w:rFonts w:ascii="Arial" w:eastAsia="Times New Roman" w:hAnsi="Arial" w:cs="Arial"/>
          <w:iCs/>
          <w:sz w:val="24"/>
          <w:szCs w:val="24"/>
        </w:rPr>
        <w:t>de Arhitectura si Urbanism;</w:t>
      </w:r>
    </w:p>
    <w:p w14:paraId="6539FB4F" w14:textId="173C02A8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B459E8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B459E8">
        <w:rPr>
          <w:rFonts w:ascii="Arial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hAnsi="Arial" w:cs="Arial"/>
          <w:iCs/>
          <w:sz w:val="24"/>
          <w:szCs w:val="24"/>
        </w:rPr>
        <w:t>115</w:t>
      </w:r>
      <w:r>
        <w:rPr>
          <w:rFonts w:ascii="Arial" w:hAnsi="Arial" w:cs="Arial"/>
          <w:iCs/>
          <w:sz w:val="24"/>
          <w:szCs w:val="24"/>
        </w:rPr>
        <w:t>313</w:t>
      </w:r>
      <w:r>
        <w:rPr>
          <w:rFonts w:ascii="Arial" w:hAnsi="Arial" w:cs="Arial"/>
          <w:iCs/>
          <w:sz w:val="24"/>
          <w:szCs w:val="24"/>
        </w:rPr>
        <w:t>/1</w:t>
      </w:r>
      <w:r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>.10.2021</w:t>
      </w:r>
      <w:r w:rsidRPr="00B459E8">
        <w:rPr>
          <w:rFonts w:ascii="Arial" w:hAnsi="Arial" w:cs="Arial"/>
          <w:iCs/>
          <w:sz w:val="24"/>
          <w:szCs w:val="24"/>
        </w:rPr>
        <w:t xml:space="preserve"> întocmit de Directia </w:t>
      </w:r>
      <w:r>
        <w:rPr>
          <w:rFonts w:ascii="Arial" w:hAnsi="Arial" w:cs="Arial"/>
          <w:iCs/>
          <w:sz w:val="24"/>
          <w:szCs w:val="24"/>
        </w:rPr>
        <w:t>de Arhitectura si Urbanism</w:t>
      </w:r>
      <w:r w:rsidRPr="00B459E8">
        <w:rPr>
          <w:rFonts w:ascii="Arial" w:hAnsi="Arial" w:cs="Arial"/>
          <w:iCs/>
          <w:sz w:val="24"/>
          <w:szCs w:val="24"/>
        </w:rPr>
        <w:t>;</w:t>
      </w:r>
    </w:p>
    <w:p w14:paraId="7FA4522F" w14:textId="77777777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bookmarkStart w:id="5" w:name="_Hlk82612705"/>
      <w:bookmarkStart w:id="6" w:name="_Hlk82612773"/>
      <w:r w:rsidRPr="005E426C">
        <w:rPr>
          <w:rFonts w:ascii="Arial" w:eastAsia="Arial" w:hAnsi="Arial" w:cs="Arial"/>
          <w:sz w:val="24"/>
          <w:szCs w:val="24"/>
        </w:rPr>
        <w:t xml:space="preserve">Având în vedere certificatul de urbanism nr. 1454 din 06.07.2020 eliberat de Primăria Municipiului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Iaşi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>;</w:t>
      </w:r>
    </w:p>
    <w:p w14:paraId="5DF1D7D3" w14:textId="77777777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solicitarile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nr. 21856/2021 depusa de </w:t>
      </w:r>
      <w:bookmarkStart w:id="7" w:name="_Hlk82608565"/>
      <w:r w:rsidRPr="005E426C">
        <w:rPr>
          <w:rFonts w:ascii="Arial" w:eastAsia="Arial" w:hAnsi="Arial" w:cs="Arial"/>
          <w:sz w:val="24"/>
          <w:szCs w:val="24"/>
        </w:rPr>
        <w:t>S.C. NEW LUXURY STYLE S.R.L</w:t>
      </w:r>
      <w:bookmarkEnd w:id="7"/>
      <w:r w:rsidRPr="005E426C">
        <w:rPr>
          <w:rFonts w:ascii="Arial" w:eastAsia="Arial" w:hAnsi="Arial" w:cs="Arial"/>
          <w:sz w:val="24"/>
          <w:szCs w:val="24"/>
        </w:rPr>
        <w:t>;</w:t>
      </w:r>
    </w:p>
    <w:p w14:paraId="21F19225" w14:textId="77777777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sz w:val="24"/>
          <w:szCs w:val="24"/>
        </w:rPr>
        <w:t xml:space="preserve">Având în vedere studiile întocmite: studiul geotehnic, ridicare topografică vizată de Oficiul de Cadastru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şi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Publicitate Imobiliară;</w:t>
      </w:r>
    </w:p>
    <w:p w14:paraId="4B805CC6" w14:textId="77777777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sz w:val="24"/>
          <w:szCs w:val="24"/>
        </w:rPr>
        <w:t>Având în vedere avizul de oportunitate nr. 1238 din 04.08.2020;</w:t>
      </w:r>
    </w:p>
    <w:bookmarkEnd w:id="5"/>
    <w:p w14:paraId="1673EEC6" w14:textId="77777777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5E426C">
        <w:rPr>
          <w:rFonts w:ascii="Arial" w:eastAsia="Arial" w:hAnsi="Arial" w:cs="Arial"/>
          <w:sz w:val="24"/>
          <w:szCs w:val="24"/>
        </w:rPr>
        <w:lastRenderedPageBreak/>
        <w:t>Avand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in vedere avizul Arhitectului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>;</w:t>
      </w:r>
    </w:p>
    <w:bookmarkEnd w:id="6"/>
    <w:p w14:paraId="105645ED" w14:textId="77777777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5E426C">
        <w:rPr>
          <w:rFonts w:ascii="Arial" w:eastAsia="Arial" w:hAnsi="Arial" w:cs="Arial"/>
          <w:sz w:val="24"/>
          <w:szCs w:val="24"/>
        </w:rPr>
        <w:t>Avand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in vedere avizele si acordurile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obtinute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institutiile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abilitate:</w:t>
      </w:r>
      <w:r w:rsidRPr="005E42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E426C">
        <w:rPr>
          <w:rFonts w:ascii="Arial" w:eastAsia="Arial" w:hAnsi="Arial" w:cs="Arial"/>
          <w:sz w:val="24"/>
          <w:szCs w:val="24"/>
        </w:rPr>
        <w:t xml:space="preserve">42152/2020 emis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Apavital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, 6057011352/2020 si 6057874216/2020 emise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Delgazgrid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, 54/2020 emis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Agentia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pentru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Protectia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Mediului Iasi, 722/2020 emis de Telekom, 88386/2020 emis de Comisia Municipala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Circulatie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, 362691/2020 emis de Biroul Rutier, 2701433/2020 si 2701434/2020 emise de Inspectoratul pentru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Situatii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de Urgenta Iasi, 17636/2020 emis de Directia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Sanatate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Publica Iasi, 87962/2020 emis de Serviciul GIS Cadastru, 20010970/2020 emis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Veolia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>;</w:t>
      </w:r>
      <w:r w:rsidRPr="005E426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190BE00" w14:textId="77777777" w:rsidR="005E426C" w:rsidRPr="003C4F53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dispoziţiile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Legii </w:t>
      </w:r>
      <w:r>
        <w:rPr>
          <w:rFonts w:ascii="Arial" w:eastAsia="Arial" w:hAnsi="Arial" w:cs="Arial"/>
          <w:sz w:val="24"/>
          <w:szCs w:val="24"/>
        </w:rPr>
        <w:t xml:space="preserve">nr. </w:t>
      </w:r>
      <w:r w:rsidRPr="003C4F53">
        <w:rPr>
          <w:rFonts w:ascii="Arial" w:eastAsia="Arial" w:hAnsi="Arial" w:cs="Arial"/>
          <w:sz w:val="24"/>
          <w:szCs w:val="24"/>
        </w:rPr>
        <w:t xml:space="preserve">50/1991 privind autorizarea executării lucrărilor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construcţii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republicată cu modificările si completările ulterioare;</w:t>
      </w:r>
    </w:p>
    <w:p w14:paraId="28D5AE63" w14:textId="77777777" w:rsidR="005E426C" w:rsidRPr="003C4F53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Ordinul Ministerului Dezvoltării Regionale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şi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Locuinţei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nr. 839/2009 cuprinzând Normele metodologice de aplicare a Legii </w:t>
      </w:r>
      <w:r>
        <w:rPr>
          <w:rFonts w:ascii="Arial" w:eastAsia="Arial" w:hAnsi="Arial" w:cs="Arial"/>
          <w:sz w:val="24"/>
          <w:szCs w:val="24"/>
        </w:rPr>
        <w:t xml:space="preserve">nr. </w:t>
      </w:r>
      <w:r w:rsidRPr="003C4F53">
        <w:rPr>
          <w:rFonts w:ascii="Arial" w:eastAsia="Arial" w:hAnsi="Arial" w:cs="Arial"/>
          <w:sz w:val="24"/>
          <w:szCs w:val="24"/>
        </w:rPr>
        <w:t>50/1991;</w:t>
      </w:r>
    </w:p>
    <w:p w14:paraId="288FE223" w14:textId="77777777" w:rsidR="005E426C" w:rsidRPr="003C4F53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dispoziţiile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Legii </w:t>
      </w:r>
      <w:r>
        <w:rPr>
          <w:rFonts w:ascii="Arial" w:eastAsia="Arial" w:hAnsi="Arial" w:cs="Arial"/>
          <w:sz w:val="24"/>
          <w:szCs w:val="24"/>
        </w:rPr>
        <w:t xml:space="preserve">nr. </w:t>
      </w:r>
      <w:r w:rsidRPr="003C4F53">
        <w:rPr>
          <w:rFonts w:ascii="Arial" w:eastAsia="Arial" w:hAnsi="Arial" w:cs="Arial"/>
          <w:sz w:val="24"/>
          <w:szCs w:val="24"/>
        </w:rPr>
        <w:t xml:space="preserve">350/2001 privind amenajarea teritoriului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şi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urbanismul reactualizată;</w:t>
      </w:r>
    </w:p>
    <w:p w14:paraId="32E31359" w14:textId="77777777" w:rsidR="005E426C" w:rsidRPr="003C4F53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Ordinul Ministerului Lucrărilor Publice si Amenajării Teritoriului nr. 176/N/2000 de aprobare a Ghidului privind metodologia de elaborare si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conţinutul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>- cadru al Planului Urbanistic Zonal;</w:t>
      </w:r>
    </w:p>
    <w:p w14:paraId="4C6A091F" w14:textId="77777777" w:rsidR="005E426C" w:rsidRPr="003C4F53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dispoziţiile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Hotărârii de Guvern nr. 525/1996 privind Regulamentul General de Urbanism cu modificările si completările ulterioare;</w:t>
      </w:r>
    </w:p>
    <w:p w14:paraId="1AECCCE8" w14:textId="77777777" w:rsidR="005E426C" w:rsidRPr="00B459E8" w:rsidRDefault="005E426C" w:rsidP="005E426C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097DABF6" w14:textId="77777777" w:rsidR="005E426C" w:rsidRPr="00B459E8" w:rsidRDefault="005E426C" w:rsidP="005E42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353AC161" w14:textId="77777777" w:rsidR="005E426C" w:rsidRPr="00B459E8" w:rsidRDefault="005E426C" w:rsidP="005E42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sz w:val="24"/>
          <w:szCs w:val="24"/>
          <w:lang w:val="it-IT"/>
        </w:rPr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2A1964E1" w14:textId="77777777" w:rsidR="005E426C" w:rsidRPr="00B459E8" w:rsidRDefault="005E426C" w:rsidP="005E426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B459E8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2B3FDFE2" w14:textId="77777777" w:rsidR="005E426C" w:rsidRPr="00B459E8" w:rsidRDefault="005E426C" w:rsidP="005E426C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B459E8">
        <w:rPr>
          <w:rFonts w:ascii="Arial" w:hAnsi="Arial" w:cs="Arial"/>
          <w:sz w:val="24"/>
          <w:szCs w:val="24"/>
        </w:rPr>
        <w:t>Ordonantei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B459E8">
        <w:rPr>
          <w:rFonts w:ascii="Arial" w:hAnsi="Arial" w:cs="Arial"/>
          <w:sz w:val="24"/>
          <w:szCs w:val="24"/>
        </w:rPr>
        <w:t>publicitatii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B459E8">
        <w:rPr>
          <w:rFonts w:ascii="Arial" w:hAnsi="Arial" w:cs="Arial"/>
          <w:sz w:val="24"/>
          <w:szCs w:val="24"/>
        </w:rPr>
        <w:t>Ordonantei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4C7CBA44" w14:textId="77777777" w:rsidR="005E426C" w:rsidRPr="00B459E8" w:rsidRDefault="005E426C" w:rsidP="005E426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6802A262" w14:textId="77777777" w:rsidR="005E426C" w:rsidRPr="00B459E8" w:rsidRDefault="005E426C" w:rsidP="005E426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B459E8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481C8815" w14:textId="77777777" w:rsidR="005E426C" w:rsidRPr="00B459E8" w:rsidRDefault="005E426C" w:rsidP="005E426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6DC19EAB" w14:textId="0E5100AF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b/>
          <w:sz w:val="24"/>
          <w:szCs w:val="24"/>
          <w:u w:val="thick"/>
        </w:rPr>
        <w:t>Art.1</w:t>
      </w:r>
      <w:r w:rsidRPr="005E426C">
        <w:rPr>
          <w:rFonts w:ascii="Arial" w:eastAsia="Arial" w:hAnsi="Arial" w:cs="Arial"/>
          <w:b/>
          <w:sz w:val="24"/>
          <w:szCs w:val="24"/>
        </w:rPr>
        <w:t xml:space="preserve"> </w:t>
      </w:r>
      <w:r w:rsidRPr="005E426C">
        <w:rPr>
          <w:rFonts w:ascii="Arial" w:eastAsia="Arial" w:hAnsi="Arial" w:cs="Arial"/>
          <w:sz w:val="24"/>
          <w:szCs w:val="24"/>
        </w:rPr>
        <w:t xml:space="preserve">(1) Se aprobă Planul urbanistic zonal Iasi,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bulervadul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Chimiei nr. 14, număr cadastral </w:t>
      </w:r>
      <w:r w:rsidRPr="005E426C">
        <w:rPr>
          <w:rFonts w:ascii="Arial" w:eastAsia="Arial" w:hAnsi="Arial" w:cs="Arial"/>
          <w:sz w:val="24"/>
          <w:szCs w:val="24"/>
        </w:rPr>
        <w:lastRenderedPageBreak/>
        <w:t xml:space="preserve">166845, elaborat pentru construire hală de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productie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si depozitare, spatii administrative si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functiuni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anexe, persoana juridică</w:t>
      </w:r>
      <w:r>
        <w:rPr>
          <w:rFonts w:ascii="Arial" w:eastAsia="Arial" w:hAnsi="Arial" w:cs="Arial"/>
          <w:sz w:val="24"/>
          <w:szCs w:val="24"/>
        </w:rPr>
        <w:t>.</w:t>
      </w:r>
    </w:p>
    <w:p w14:paraId="37F100EE" w14:textId="49A0C167" w:rsidR="005E426C" w:rsidRPr="005E426C" w:rsidRDefault="005E426C" w:rsidP="005E426C">
      <w:pPr>
        <w:widowControl w:val="0"/>
        <w:numPr>
          <w:ilvl w:val="0"/>
          <w:numId w:val="2"/>
        </w:numPr>
        <w:tabs>
          <w:tab w:val="left" w:pos="993"/>
          <w:tab w:val="left" w:pos="2410"/>
        </w:tabs>
        <w:autoSpaceDE w:val="0"/>
        <w:autoSpaceDN w:val="0"/>
        <w:spacing w:after="0" w:line="360" w:lineRule="auto"/>
        <w:ind w:left="0" w:right="-1" w:firstLine="567"/>
        <w:jc w:val="both"/>
        <w:rPr>
          <w:rFonts w:ascii="Arial" w:eastAsia="Arial" w:hAnsi="Arial" w:cs="Arial"/>
          <w:sz w:val="24"/>
        </w:rPr>
      </w:pPr>
      <w:proofErr w:type="spellStart"/>
      <w:r w:rsidRPr="005E426C">
        <w:rPr>
          <w:rFonts w:ascii="Arial" w:eastAsia="Arial" w:hAnsi="Arial" w:cs="Arial"/>
          <w:sz w:val="24"/>
        </w:rPr>
        <w:t>Suprafaţa</w:t>
      </w:r>
      <w:proofErr w:type="spellEnd"/>
      <w:r w:rsidRPr="005E426C">
        <w:rPr>
          <w:rFonts w:ascii="Arial" w:eastAsia="Arial" w:hAnsi="Arial" w:cs="Arial"/>
          <w:sz w:val="24"/>
        </w:rPr>
        <w:t xml:space="preserve"> terenului reglementat prin PUZ este de 3402.00mp</w:t>
      </w:r>
      <w:r>
        <w:rPr>
          <w:rFonts w:ascii="Arial" w:eastAsia="Arial" w:hAnsi="Arial" w:cs="Arial"/>
          <w:sz w:val="24"/>
        </w:rPr>
        <w:t>.</w:t>
      </w:r>
    </w:p>
    <w:p w14:paraId="33BD7936" w14:textId="77777777" w:rsidR="005E426C" w:rsidRPr="005E426C" w:rsidRDefault="005E426C" w:rsidP="005E426C">
      <w:pPr>
        <w:widowControl w:val="0"/>
        <w:numPr>
          <w:ilvl w:val="0"/>
          <w:numId w:val="2"/>
        </w:numPr>
        <w:tabs>
          <w:tab w:val="left" w:pos="993"/>
          <w:tab w:val="left" w:pos="2379"/>
        </w:tabs>
        <w:autoSpaceDE w:val="0"/>
        <w:autoSpaceDN w:val="0"/>
        <w:spacing w:after="0" w:line="360" w:lineRule="auto"/>
        <w:ind w:left="0" w:right="-1" w:firstLine="567"/>
        <w:jc w:val="both"/>
        <w:rPr>
          <w:rFonts w:ascii="Arial" w:eastAsia="Arial" w:hAnsi="Arial" w:cs="Arial"/>
          <w:sz w:val="24"/>
        </w:rPr>
      </w:pPr>
      <w:r w:rsidRPr="005E426C">
        <w:rPr>
          <w:rFonts w:ascii="Arial" w:eastAsia="Arial" w:hAnsi="Arial" w:cs="Arial"/>
          <w:sz w:val="24"/>
        </w:rPr>
        <w:t>INDICATORI</w:t>
      </w:r>
      <w:r w:rsidRPr="005E426C">
        <w:rPr>
          <w:rFonts w:ascii="Arial" w:eastAsia="Arial" w:hAnsi="Arial" w:cs="Arial"/>
          <w:spacing w:val="-1"/>
          <w:sz w:val="24"/>
        </w:rPr>
        <w:t xml:space="preserve"> </w:t>
      </w:r>
      <w:r w:rsidRPr="005E426C">
        <w:rPr>
          <w:rFonts w:ascii="Arial" w:eastAsia="Arial" w:hAnsi="Arial" w:cs="Arial"/>
          <w:sz w:val="24"/>
        </w:rPr>
        <w:t>URBANISTICI:</w:t>
      </w:r>
    </w:p>
    <w:p w14:paraId="06DFE2CA" w14:textId="77777777" w:rsidR="005E426C" w:rsidRPr="005E426C" w:rsidRDefault="005E426C" w:rsidP="005E426C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bookmarkStart w:id="8" w:name="_Hlk82612533"/>
      <w:r w:rsidRPr="005E426C">
        <w:rPr>
          <w:rFonts w:ascii="Arial" w:eastAsia="Arial" w:hAnsi="Arial" w:cs="Arial"/>
          <w:sz w:val="24"/>
          <w:szCs w:val="24"/>
        </w:rPr>
        <w:t xml:space="preserve">•  H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max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= la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cornisa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de 15.00 m măsurată în punctul cel mai înalt al terenului natural în zona construită,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numarul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de niveluri propuse P+4E;</w:t>
      </w:r>
    </w:p>
    <w:p w14:paraId="560C0E83" w14:textId="77777777" w:rsidR="005E426C" w:rsidRPr="005E426C" w:rsidRDefault="005E426C" w:rsidP="005E426C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sz w:val="24"/>
          <w:szCs w:val="24"/>
        </w:rPr>
        <w:t xml:space="preserve">•  POT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max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= 50 %;</w:t>
      </w:r>
    </w:p>
    <w:p w14:paraId="27959B19" w14:textId="77777777" w:rsidR="005E426C" w:rsidRPr="005E426C" w:rsidRDefault="005E426C" w:rsidP="005E426C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sz w:val="24"/>
          <w:szCs w:val="24"/>
        </w:rPr>
        <w:t xml:space="preserve">•  CUT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max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= 1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mp.ADC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mp.teren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>;</w:t>
      </w:r>
    </w:p>
    <w:p w14:paraId="316BC9F3" w14:textId="77777777" w:rsidR="005E426C" w:rsidRPr="005E426C" w:rsidRDefault="005E426C" w:rsidP="005E426C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sz w:val="24"/>
          <w:szCs w:val="24"/>
        </w:rPr>
        <w:t>•  Spatii verzi minim = 20%.</w:t>
      </w:r>
    </w:p>
    <w:bookmarkEnd w:id="8"/>
    <w:p w14:paraId="0F2F4E24" w14:textId="545F6537" w:rsidR="005E426C" w:rsidRPr="005E426C" w:rsidRDefault="005E426C" w:rsidP="005E426C">
      <w:pPr>
        <w:pStyle w:val="Listparagraf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rFonts w:eastAsia="Arial"/>
          <w:sz w:val="24"/>
        </w:rPr>
      </w:pPr>
      <w:proofErr w:type="spellStart"/>
      <w:r w:rsidRPr="005E426C">
        <w:rPr>
          <w:rFonts w:eastAsia="Arial"/>
          <w:sz w:val="24"/>
        </w:rPr>
        <w:t>Plansa</w:t>
      </w:r>
      <w:proofErr w:type="spellEnd"/>
      <w:r w:rsidRPr="005E426C">
        <w:rPr>
          <w:rFonts w:eastAsia="Arial"/>
          <w:sz w:val="24"/>
        </w:rPr>
        <w:t xml:space="preserve"> de reglementari urbanistice U.2 si regulamentul local de urbanism sunt anexa si fac parte integranta din prezenta</w:t>
      </w:r>
      <w:r w:rsidRPr="005E426C">
        <w:rPr>
          <w:rFonts w:eastAsia="Arial"/>
          <w:spacing w:val="-5"/>
          <w:sz w:val="24"/>
        </w:rPr>
        <w:t xml:space="preserve"> </w:t>
      </w:r>
      <w:proofErr w:type="spellStart"/>
      <w:r w:rsidRPr="005E426C">
        <w:rPr>
          <w:rFonts w:eastAsia="Arial"/>
          <w:sz w:val="24"/>
        </w:rPr>
        <w:t>hotarare</w:t>
      </w:r>
      <w:proofErr w:type="spellEnd"/>
      <w:r w:rsidRPr="005E426C">
        <w:rPr>
          <w:rFonts w:eastAsia="Arial"/>
          <w:sz w:val="24"/>
        </w:rPr>
        <w:t>.</w:t>
      </w:r>
    </w:p>
    <w:p w14:paraId="63A88E13" w14:textId="71D9FBF7" w:rsidR="005E426C" w:rsidRPr="005E426C" w:rsidRDefault="005E426C" w:rsidP="005E426C">
      <w:pPr>
        <w:pStyle w:val="Listparagraf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rFonts w:eastAsia="Arial"/>
          <w:sz w:val="24"/>
        </w:rPr>
      </w:pPr>
      <w:r w:rsidRPr="005E426C">
        <w:rPr>
          <w:sz w:val="24"/>
          <w:szCs w:val="24"/>
          <w:lang w:val="fr-FR"/>
        </w:rPr>
        <w:t>L</w:t>
      </w:r>
      <w:r w:rsidRPr="005E426C">
        <w:rPr>
          <w:sz w:val="24"/>
          <w:szCs w:val="24"/>
          <w:lang w:val="fr-FR"/>
        </w:rPr>
        <w:t xml:space="preserve">imita </w:t>
      </w:r>
      <w:proofErr w:type="spellStart"/>
      <w:r w:rsidRPr="005E426C">
        <w:rPr>
          <w:sz w:val="24"/>
          <w:szCs w:val="24"/>
          <w:lang w:val="fr-FR"/>
        </w:rPr>
        <w:t>edificabilului</w:t>
      </w:r>
      <w:proofErr w:type="spellEnd"/>
      <w:r w:rsidRPr="005E426C">
        <w:rPr>
          <w:sz w:val="24"/>
          <w:szCs w:val="24"/>
          <w:lang w:val="fr-FR"/>
        </w:rPr>
        <w:t xml:space="preserve"> nu va fi </w:t>
      </w:r>
      <w:proofErr w:type="spellStart"/>
      <w:r w:rsidRPr="005E426C">
        <w:rPr>
          <w:sz w:val="24"/>
          <w:szCs w:val="24"/>
          <w:lang w:val="fr-FR"/>
        </w:rPr>
        <w:t>depasita</w:t>
      </w:r>
      <w:proofErr w:type="spellEnd"/>
      <w:r w:rsidRPr="005E426C">
        <w:rPr>
          <w:sz w:val="24"/>
          <w:szCs w:val="24"/>
          <w:lang w:val="fr-FR"/>
        </w:rPr>
        <w:t xml:space="preserve"> de limita </w:t>
      </w:r>
      <w:proofErr w:type="spellStart"/>
      <w:r w:rsidRPr="005E426C">
        <w:rPr>
          <w:sz w:val="24"/>
          <w:szCs w:val="24"/>
          <w:lang w:val="fr-FR"/>
        </w:rPr>
        <w:t>balcoanelor</w:t>
      </w:r>
      <w:proofErr w:type="spellEnd"/>
      <w:r w:rsidRPr="005E426C">
        <w:rPr>
          <w:sz w:val="24"/>
          <w:szCs w:val="24"/>
          <w:lang w:val="fr-FR"/>
        </w:rPr>
        <w:t xml:space="preserve">, </w:t>
      </w:r>
      <w:proofErr w:type="spellStart"/>
      <w:r w:rsidRPr="005E426C">
        <w:rPr>
          <w:sz w:val="24"/>
          <w:szCs w:val="24"/>
          <w:lang w:val="fr-FR"/>
        </w:rPr>
        <w:t>bowindourilor</w:t>
      </w:r>
      <w:proofErr w:type="spellEnd"/>
      <w:r w:rsidRPr="005E426C">
        <w:rPr>
          <w:sz w:val="24"/>
          <w:szCs w:val="24"/>
          <w:lang w:val="fr-FR"/>
        </w:rPr>
        <w:t xml:space="preserve"> </w:t>
      </w:r>
      <w:proofErr w:type="spellStart"/>
      <w:r w:rsidRPr="005E426C">
        <w:rPr>
          <w:sz w:val="24"/>
          <w:szCs w:val="24"/>
          <w:lang w:val="fr-FR"/>
        </w:rPr>
        <w:t>sau</w:t>
      </w:r>
      <w:proofErr w:type="spellEnd"/>
      <w:r w:rsidRPr="005E426C">
        <w:rPr>
          <w:sz w:val="24"/>
          <w:szCs w:val="24"/>
          <w:lang w:val="fr-FR"/>
        </w:rPr>
        <w:t xml:space="preserve"> a </w:t>
      </w:r>
      <w:proofErr w:type="spellStart"/>
      <w:r w:rsidRPr="005E426C">
        <w:rPr>
          <w:sz w:val="24"/>
          <w:szCs w:val="24"/>
          <w:lang w:val="fr-FR"/>
        </w:rPr>
        <w:t>altor</w:t>
      </w:r>
      <w:proofErr w:type="spellEnd"/>
      <w:r w:rsidRPr="005E426C">
        <w:rPr>
          <w:sz w:val="24"/>
          <w:szCs w:val="24"/>
          <w:lang w:val="fr-FR"/>
        </w:rPr>
        <w:t xml:space="preserve"> </w:t>
      </w:r>
      <w:proofErr w:type="spellStart"/>
      <w:r w:rsidRPr="005E426C">
        <w:rPr>
          <w:sz w:val="24"/>
          <w:szCs w:val="24"/>
          <w:lang w:val="fr-FR"/>
        </w:rPr>
        <w:t>constructii</w:t>
      </w:r>
      <w:proofErr w:type="spellEnd"/>
      <w:r w:rsidRPr="005E426C">
        <w:rPr>
          <w:sz w:val="24"/>
          <w:szCs w:val="24"/>
          <w:lang w:val="fr-FR"/>
        </w:rPr>
        <w:t xml:space="preserve"> si parti ale </w:t>
      </w:r>
      <w:proofErr w:type="spellStart"/>
      <w:r w:rsidRPr="005E426C">
        <w:rPr>
          <w:sz w:val="24"/>
          <w:szCs w:val="24"/>
          <w:lang w:val="fr-FR"/>
        </w:rPr>
        <w:t>acestora</w:t>
      </w:r>
      <w:proofErr w:type="spellEnd"/>
      <w:r w:rsidRPr="005E426C">
        <w:rPr>
          <w:sz w:val="24"/>
          <w:szCs w:val="24"/>
          <w:lang w:val="fr-FR"/>
        </w:rPr>
        <w:t>.</w:t>
      </w:r>
      <w:r w:rsidRPr="005E426C">
        <w:rPr>
          <w:sz w:val="24"/>
          <w:szCs w:val="24"/>
          <w:lang w:val="fr-FR"/>
        </w:rPr>
        <w:t> </w:t>
      </w:r>
    </w:p>
    <w:p w14:paraId="24D56CE8" w14:textId="6BCDCA59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b/>
          <w:sz w:val="24"/>
          <w:szCs w:val="24"/>
          <w:u w:val="thick"/>
        </w:rPr>
        <w:t>Art.2</w:t>
      </w:r>
      <w:r w:rsidRPr="005E426C">
        <w:rPr>
          <w:rFonts w:ascii="Arial" w:eastAsia="Arial" w:hAnsi="Arial" w:cs="Arial"/>
          <w:b/>
          <w:sz w:val="24"/>
          <w:szCs w:val="24"/>
        </w:rPr>
        <w:t xml:space="preserve"> </w:t>
      </w:r>
      <w:r w:rsidRPr="005E426C">
        <w:rPr>
          <w:rFonts w:ascii="Arial" w:eastAsia="Arial" w:hAnsi="Arial" w:cs="Arial"/>
          <w:sz w:val="24"/>
          <w:szCs w:val="24"/>
        </w:rPr>
        <w:t xml:space="preserve">Valabilitatea prezentei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documentaţii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de urbanism este de 7 ani de la data aprobării.</w:t>
      </w:r>
    </w:p>
    <w:p w14:paraId="2ABFD21B" w14:textId="50D8AC78" w:rsidR="005E426C" w:rsidRPr="005E426C" w:rsidRDefault="005E426C" w:rsidP="005E426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5E426C">
        <w:rPr>
          <w:rFonts w:ascii="Arial" w:eastAsia="Arial" w:hAnsi="Arial" w:cs="Arial"/>
          <w:b/>
          <w:sz w:val="24"/>
          <w:szCs w:val="24"/>
          <w:u w:val="thick"/>
        </w:rPr>
        <w:t>Art.3</w:t>
      </w:r>
      <w:r w:rsidRPr="005E426C">
        <w:rPr>
          <w:rFonts w:ascii="Arial" w:eastAsia="Arial" w:hAnsi="Arial" w:cs="Arial"/>
          <w:b/>
          <w:sz w:val="24"/>
          <w:szCs w:val="24"/>
        </w:rPr>
        <w:t xml:space="preserve"> </w:t>
      </w:r>
      <w:r w:rsidRPr="005E426C">
        <w:rPr>
          <w:rFonts w:ascii="Arial" w:eastAsia="Arial" w:hAnsi="Arial" w:cs="Arial"/>
          <w:sz w:val="24"/>
          <w:szCs w:val="24"/>
        </w:rPr>
        <w:t xml:space="preserve">Extinderile,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modernizarile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si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devierele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retelelor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tehnico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edilitare necesare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functionarii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investitiei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de baza, acolo unde este cazul, se vor executa anterior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inceperii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E426C">
        <w:rPr>
          <w:rFonts w:ascii="Arial" w:eastAsia="Arial" w:hAnsi="Arial" w:cs="Arial"/>
          <w:sz w:val="24"/>
          <w:szCs w:val="24"/>
        </w:rPr>
        <w:t>lucrarilor</w:t>
      </w:r>
      <w:proofErr w:type="spellEnd"/>
      <w:r w:rsidRPr="005E426C">
        <w:rPr>
          <w:rFonts w:ascii="Arial" w:eastAsia="Arial" w:hAnsi="Arial" w:cs="Arial"/>
          <w:sz w:val="24"/>
          <w:szCs w:val="24"/>
        </w:rPr>
        <w:t xml:space="preserve"> autorizate pentru construire, pe cheltuiala beneficiarului.</w:t>
      </w:r>
    </w:p>
    <w:p w14:paraId="53343AF6" w14:textId="77777777" w:rsidR="005E426C" w:rsidRDefault="005E426C" w:rsidP="005E426C">
      <w:pPr>
        <w:spacing w:after="0" w:line="360" w:lineRule="auto"/>
        <w:ind w:firstLine="567"/>
        <w:jc w:val="both"/>
        <w:rPr>
          <w:rFonts w:eastAsia="Arial"/>
          <w:sz w:val="24"/>
          <w:szCs w:val="24"/>
        </w:rPr>
      </w:pPr>
      <w:r w:rsidRPr="00B459E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4</w:t>
      </w:r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Pr="003C4F53">
        <w:rPr>
          <w:rFonts w:ascii="Arial" w:eastAsia="Arial" w:hAnsi="Arial" w:cs="Arial"/>
          <w:sz w:val="24"/>
          <w:szCs w:val="24"/>
        </w:rPr>
        <w:t>Directi</w:t>
      </w:r>
      <w:r>
        <w:rPr>
          <w:rFonts w:ascii="Arial" w:eastAsia="Arial" w:hAnsi="Arial" w:cs="Arial"/>
          <w:sz w:val="24"/>
          <w:szCs w:val="24"/>
        </w:rPr>
        <w:t>a de</w:t>
      </w:r>
      <w:r w:rsidRPr="003C4F53">
        <w:rPr>
          <w:rFonts w:ascii="Arial" w:eastAsia="Arial" w:hAnsi="Arial" w:cs="Arial"/>
          <w:sz w:val="24"/>
          <w:szCs w:val="24"/>
        </w:rPr>
        <w:t xml:space="preserve"> Arhitectura si Urbanism; Consiliul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Judetean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Iasi, Oficiul de Cadastru si Publicitate Imobiliara Iasi; Solicitantului.</w:t>
      </w:r>
      <w:r>
        <w:rPr>
          <w:rFonts w:eastAsia="Arial"/>
          <w:sz w:val="24"/>
          <w:szCs w:val="24"/>
        </w:rPr>
        <w:t xml:space="preserve"> </w:t>
      </w:r>
    </w:p>
    <w:p w14:paraId="15C6D08D" w14:textId="77777777" w:rsidR="005E426C" w:rsidRPr="00B459E8" w:rsidRDefault="005E426C" w:rsidP="005E426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B459E8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B459E8">
        <w:rPr>
          <w:rFonts w:ascii="Arial" w:hAnsi="Arial" w:cs="Arial"/>
          <w:sz w:val="24"/>
          <w:szCs w:val="24"/>
        </w:rPr>
        <w:t xml:space="preserve"> </w:t>
      </w:r>
      <w:r w:rsidRPr="00B459E8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B459E8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B459E8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B459E8">
        <w:rPr>
          <w:rFonts w:ascii="Arial" w:hAnsi="Arial" w:cs="Arial"/>
          <w:sz w:val="24"/>
          <w:szCs w:val="24"/>
        </w:rPr>
        <w:t xml:space="preserve"> </w:t>
      </w:r>
      <w:r w:rsidRPr="00B459E8">
        <w:rPr>
          <w:rFonts w:ascii="Arial" w:hAnsi="Arial" w:cs="Arial"/>
          <w:noProof/>
          <w:sz w:val="24"/>
          <w:szCs w:val="24"/>
        </w:rPr>
        <w:t xml:space="preserve">către </w:t>
      </w:r>
      <w:r w:rsidRPr="003C4F53">
        <w:rPr>
          <w:rFonts w:ascii="Arial" w:eastAsia="Arial" w:hAnsi="Arial" w:cs="Arial"/>
          <w:sz w:val="24"/>
          <w:szCs w:val="24"/>
        </w:rPr>
        <w:t>Directi</w:t>
      </w:r>
      <w:r>
        <w:rPr>
          <w:rFonts w:ascii="Arial" w:eastAsia="Arial" w:hAnsi="Arial" w:cs="Arial"/>
          <w:sz w:val="24"/>
          <w:szCs w:val="24"/>
        </w:rPr>
        <w:t>a de</w:t>
      </w:r>
      <w:r w:rsidRPr="003C4F53">
        <w:rPr>
          <w:rFonts w:ascii="Arial" w:eastAsia="Arial" w:hAnsi="Arial" w:cs="Arial"/>
          <w:sz w:val="24"/>
          <w:szCs w:val="24"/>
        </w:rPr>
        <w:t xml:space="preserve"> Arhitectura si Urbanism</w:t>
      </w:r>
      <w:r w:rsidRPr="00B459E8">
        <w:rPr>
          <w:rFonts w:ascii="Arial" w:hAnsi="Arial" w:cs="Arial"/>
          <w:sz w:val="24"/>
          <w:szCs w:val="24"/>
          <w:lang w:val="fr-FR"/>
        </w:rPr>
        <w:t>.</w:t>
      </w:r>
    </w:p>
    <w:p w14:paraId="073B7B41" w14:textId="77777777" w:rsidR="005E426C" w:rsidRPr="00B459E8" w:rsidRDefault="005E426C" w:rsidP="005E426C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459E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6</w:t>
      </w:r>
      <w:r w:rsidRPr="00B459E8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FF431C6" w14:textId="77777777" w:rsidR="005E426C" w:rsidRPr="00B459E8" w:rsidRDefault="005E426C" w:rsidP="005E426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6264582" w14:textId="77777777" w:rsidR="005E426C" w:rsidRPr="00B459E8" w:rsidRDefault="005E426C" w:rsidP="005E426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B459E8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B459E8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25455822" w14:textId="77777777" w:rsidR="005E426C" w:rsidRPr="00B459E8" w:rsidRDefault="005E426C" w:rsidP="005E426C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7052C3E6" w14:textId="77777777" w:rsidR="005E426C" w:rsidRPr="00B459E8" w:rsidRDefault="005E426C" w:rsidP="005E426C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Crucianu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</w:p>
    <w:p w14:paraId="32324D8F" w14:textId="77777777" w:rsidR="005E426C" w:rsidRPr="00B459E8" w:rsidRDefault="005E426C" w:rsidP="005E426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ED63C4B" w14:textId="77777777" w:rsidR="005E426C" w:rsidRPr="00B459E8" w:rsidRDefault="005E426C" w:rsidP="005E426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0BD3DED1" w14:textId="050269CF" w:rsidR="005E426C" w:rsidRPr="00B459E8" w:rsidRDefault="005E426C" w:rsidP="005E426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7</w:t>
      </w:r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5E426C" w:rsidRPr="00B459E8" w14:paraId="11DDFF7A" w14:textId="77777777" w:rsidTr="009A6040">
        <w:trPr>
          <w:trHeight w:val="365"/>
        </w:trPr>
        <w:tc>
          <w:tcPr>
            <w:tcW w:w="1684" w:type="dxa"/>
          </w:tcPr>
          <w:p w14:paraId="5A17BC09" w14:textId="77777777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5B958361" w14:textId="77777777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5E426C" w:rsidRPr="00B459E8" w14:paraId="16D54C98" w14:textId="77777777" w:rsidTr="009A6040">
        <w:trPr>
          <w:trHeight w:val="365"/>
        </w:trPr>
        <w:tc>
          <w:tcPr>
            <w:tcW w:w="1684" w:type="dxa"/>
          </w:tcPr>
          <w:p w14:paraId="0C9E99A1" w14:textId="77777777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3B7872B5" w14:textId="06BBF0C3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5E426C" w:rsidRPr="00B459E8" w14:paraId="3FEABF52" w14:textId="77777777" w:rsidTr="009A6040">
        <w:trPr>
          <w:trHeight w:val="365"/>
        </w:trPr>
        <w:tc>
          <w:tcPr>
            <w:tcW w:w="1684" w:type="dxa"/>
          </w:tcPr>
          <w:p w14:paraId="0FE81799" w14:textId="77777777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55DDFAC8" w14:textId="4C93DBAA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5E426C" w:rsidRPr="00B459E8" w14:paraId="0BAAD2AD" w14:textId="77777777" w:rsidTr="009A6040">
        <w:trPr>
          <w:trHeight w:val="365"/>
        </w:trPr>
        <w:tc>
          <w:tcPr>
            <w:tcW w:w="1684" w:type="dxa"/>
          </w:tcPr>
          <w:p w14:paraId="2BBA7F83" w14:textId="77777777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2CBA8C73" w14:textId="77777777" w:rsidR="005E426C" w:rsidRPr="00B459E8" w:rsidRDefault="005E426C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5E426C" w:rsidRPr="00B459E8" w14:paraId="5863FFF1" w14:textId="77777777" w:rsidTr="009A6040">
        <w:trPr>
          <w:trHeight w:val="365"/>
        </w:trPr>
        <w:tc>
          <w:tcPr>
            <w:tcW w:w="1684" w:type="dxa"/>
          </w:tcPr>
          <w:p w14:paraId="3360E17C" w14:textId="77777777" w:rsidR="005E426C" w:rsidRPr="00B459E8" w:rsidRDefault="005E426C" w:rsidP="009A6040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26B71316" w14:textId="77777777" w:rsidR="005E426C" w:rsidRPr="00B459E8" w:rsidRDefault="005E426C" w:rsidP="009A6040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0F5EAF4C" w14:textId="77777777" w:rsidR="005E426C" w:rsidRPr="00B459E8" w:rsidRDefault="005E426C" w:rsidP="005E426C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E77BBEB" w14:textId="77777777" w:rsidR="005E426C" w:rsidRPr="00B459E8" w:rsidRDefault="005E426C" w:rsidP="005E426C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27100E3" w14:textId="77777777" w:rsidR="005E426C" w:rsidRPr="00B459E8" w:rsidRDefault="005E426C" w:rsidP="005E426C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p w14:paraId="4CBD3E7B" w14:textId="77777777" w:rsidR="005E426C" w:rsidRDefault="005E426C" w:rsidP="005E426C"/>
    <w:p w14:paraId="5FCA9900" w14:textId="77777777" w:rsidR="00622A25" w:rsidRDefault="00622A25"/>
    <w:sectPr w:rsidR="00622A25" w:rsidSect="00346E1A">
      <w:footerReference w:type="default" r:id="rId8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DD49" w14:textId="77777777" w:rsidR="00363441" w:rsidRDefault="00363441" w:rsidP="00E572E3">
      <w:pPr>
        <w:spacing w:after="0" w:line="240" w:lineRule="auto"/>
      </w:pPr>
      <w:r>
        <w:separator/>
      </w:r>
    </w:p>
  </w:endnote>
  <w:endnote w:type="continuationSeparator" w:id="0">
    <w:p w14:paraId="6DE694E2" w14:textId="77777777" w:rsidR="00363441" w:rsidRDefault="00363441" w:rsidP="00E5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AEE9" w14:textId="60211884" w:rsidR="00454FE9" w:rsidRPr="00815064" w:rsidRDefault="00363441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34</w:t>
    </w:r>
    <w:r w:rsidR="00E572E3">
      <w:rPr>
        <w:rFonts w:ascii="Arial" w:hAnsi="Arial" w:cs="Arial"/>
        <w:b/>
        <w:sz w:val="20"/>
        <w:szCs w:val="20"/>
      </w:rPr>
      <w:t>7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20D2F025" w14:textId="77777777" w:rsidR="00454FE9" w:rsidRPr="00E63A9E" w:rsidRDefault="0036344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D1B7" w14:textId="77777777" w:rsidR="00363441" w:rsidRDefault="00363441" w:rsidP="00E572E3">
      <w:pPr>
        <w:spacing w:after="0" w:line="240" w:lineRule="auto"/>
      </w:pPr>
      <w:r>
        <w:separator/>
      </w:r>
    </w:p>
  </w:footnote>
  <w:footnote w:type="continuationSeparator" w:id="0">
    <w:p w14:paraId="1BFD58F3" w14:textId="77777777" w:rsidR="00363441" w:rsidRDefault="00363441" w:rsidP="00E5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2BC"/>
    <w:multiLevelType w:val="hybridMultilevel"/>
    <w:tmpl w:val="15B63562"/>
    <w:lvl w:ilvl="0" w:tplc="74CC2D9E">
      <w:start w:val="2"/>
      <w:numFmt w:val="decimal"/>
      <w:lvlText w:val="(%1)"/>
      <w:lvlJc w:val="left"/>
      <w:pPr>
        <w:ind w:left="2354" w:hanging="360"/>
      </w:pPr>
      <w:rPr>
        <w:rFonts w:ascii="Arial" w:eastAsia="Arial" w:hAnsi="Arial" w:cs="Arial" w:hint="default"/>
        <w:w w:val="99"/>
        <w:sz w:val="24"/>
        <w:szCs w:val="24"/>
        <w:lang w:val="ro-RO" w:eastAsia="en-US" w:bidi="ar-SA"/>
      </w:rPr>
    </w:lvl>
    <w:lvl w:ilvl="1" w:tplc="4D2CE9FC">
      <w:numFmt w:val="bullet"/>
      <w:lvlText w:val="•"/>
      <w:lvlJc w:val="left"/>
      <w:pPr>
        <w:ind w:left="3172" w:hanging="360"/>
      </w:pPr>
      <w:rPr>
        <w:lang w:val="ro-RO" w:eastAsia="en-US" w:bidi="ar-SA"/>
      </w:rPr>
    </w:lvl>
    <w:lvl w:ilvl="2" w:tplc="0C427FBE">
      <w:numFmt w:val="bullet"/>
      <w:lvlText w:val="•"/>
      <w:lvlJc w:val="left"/>
      <w:pPr>
        <w:ind w:left="3985" w:hanging="360"/>
      </w:pPr>
      <w:rPr>
        <w:lang w:val="ro-RO" w:eastAsia="en-US" w:bidi="ar-SA"/>
      </w:rPr>
    </w:lvl>
    <w:lvl w:ilvl="3" w:tplc="365E27BE">
      <w:numFmt w:val="bullet"/>
      <w:lvlText w:val="•"/>
      <w:lvlJc w:val="left"/>
      <w:pPr>
        <w:ind w:left="4797" w:hanging="360"/>
      </w:pPr>
      <w:rPr>
        <w:lang w:val="ro-RO" w:eastAsia="en-US" w:bidi="ar-SA"/>
      </w:rPr>
    </w:lvl>
    <w:lvl w:ilvl="4" w:tplc="2F2C123A">
      <w:numFmt w:val="bullet"/>
      <w:lvlText w:val="•"/>
      <w:lvlJc w:val="left"/>
      <w:pPr>
        <w:ind w:left="5610" w:hanging="360"/>
      </w:pPr>
      <w:rPr>
        <w:lang w:val="ro-RO" w:eastAsia="en-US" w:bidi="ar-SA"/>
      </w:rPr>
    </w:lvl>
    <w:lvl w:ilvl="5" w:tplc="8050ED98">
      <w:numFmt w:val="bullet"/>
      <w:lvlText w:val="•"/>
      <w:lvlJc w:val="left"/>
      <w:pPr>
        <w:ind w:left="6423" w:hanging="360"/>
      </w:pPr>
      <w:rPr>
        <w:lang w:val="ro-RO" w:eastAsia="en-US" w:bidi="ar-SA"/>
      </w:rPr>
    </w:lvl>
    <w:lvl w:ilvl="6" w:tplc="5EC655D2">
      <w:numFmt w:val="bullet"/>
      <w:lvlText w:val="•"/>
      <w:lvlJc w:val="left"/>
      <w:pPr>
        <w:ind w:left="7235" w:hanging="360"/>
      </w:pPr>
      <w:rPr>
        <w:lang w:val="ro-RO" w:eastAsia="en-US" w:bidi="ar-SA"/>
      </w:rPr>
    </w:lvl>
    <w:lvl w:ilvl="7" w:tplc="AACE114C">
      <w:numFmt w:val="bullet"/>
      <w:lvlText w:val="•"/>
      <w:lvlJc w:val="left"/>
      <w:pPr>
        <w:ind w:left="8048" w:hanging="360"/>
      </w:pPr>
      <w:rPr>
        <w:lang w:val="ro-RO" w:eastAsia="en-US" w:bidi="ar-SA"/>
      </w:rPr>
    </w:lvl>
    <w:lvl w:ilvl="8" w:tplc="0C543130">
      <w:numFmt w:val="bullet"/>
      <w:lvlText w:val="•"/>
      <w:lvlJc w:val="left"/>
      <w:pPr>
        <w:ind w:left="8861" w:hanging="360"/>
      </w:pPr>
      <w:rPr>
        <w:lang w:val="ro-RO" w:eastAsia="en-US" w:bidi="ar-S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6C"/>
    <w:rsid w:val="00363441"/>
    <w:rsid w:val="005E426C"/>
    <w:rsid w:val="00622A25"/>
    <w:rsid w:val="00E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666E"/>
  <w15:chartTrackingRefBased/>
  <w15:docId w15:val="{7D10AA01-E979-4B04-8E28-1C5996B2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2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E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426C"/>
  </w:style>
  <w:style w:type="paragraph" w:styleId="Listparagraf">
    <w:name w:val="List Paragraph"/>
    <w:basedOn w:val="Normal"/>
    <w:uiPriority w:val="34"/>
    <w:qFormat/>
    <w:rsid w:val="005E426C"/>
    <w:pPr>
      <w:spacing w:after="0" w:line="240" w:lineRule="auto"/>
      <w:ind w:left="720"/>
      <w:contextualSpacing/>
    </w:pPr>
    <w:rPr>
      <w:rFonts w:ascii="Arial" w:eastAsia="Times New Roman" w:hAnsi="Arial" w:cs="Arial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E5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1</cp:revision>
  <cp:lastPrinted>2021-11-05T12:49:00Z</cp:lastPrinted>
  <dcterms:created xsi:type="dcterms:W3CDTF">2021-11-05T12:36:00Z</dcterms:created>
  <dcterms:modified xsi:type="dcterms:W3CDTF">2021-11-05T12:49:00Z</dcterms:modified>
</cp:coreProperties>
</file>