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22526" w14:textId="77777777" w:rsidR="00411399" w:rsidRDefault="00000000">
      <w:pPr>
        <w:spacing w:after="0"/>
        <w:jc w:val="center"/>
        <w:rPr>
          <w:rFonts w:ascii="Times New Roman" w:hAnsi="Times New Roman"/>
          <w:b/>
          <w:bCs/>
        </w:rPr>
      </w:pPr>
      <w:r>
        <w:rPr>
          <w:rFonts w:ascii="Times New Roman" w:hAnsi="Times New Roman"/>
          <w:b/>
          <w:bCs/>
        </w:rPr>
        <w:t>ROMÂNIA</w:t>
      </w:r>
      <w:r>
        <w:rPr>
          <w:noProof/>
        </w:rPr>
        <w:drawing>
          <wp:anchor distT="0" distB="0" distL="0" distR="0" simplePos="0" relativeHeight="251659264" behindDoc="1" locked="0" layoutInCell="1" allowOverlap="1" wp14:anchorId="0B146EF2" wp14:editId="29F0E72C">
            <wp:simplePos x="0" y="0"/>
            <wp:positionH relativeFrom="column">
              <wp:posOffset>68580</wp:posOffset>
            </wp:positionH>
            <wp:positionV relativeFrom="paragraph">
              <wp:posOffset>-74930</wp:posOffset>
            </wp:positionV>
            <wp:extent cx="551180" cy="754380"/>
            <wp:effectExtent l="0" t="0" r="1270" b="7620"/>
            <wp:wrapNone/>
            <wp:docPr id="3" name="Imagine 3" descr="O imagine care conține text, cuti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 3" descr="O imagine care conține text, cutie&#10;&#10;Descriere generată automa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51180" cy="754380"/>
                    </a:xfrm>
                    <a:prstGeom prst="rect">
                      <a:avLst/>
                    </a:prstGeom>
                    <a:noFill/>
                    <a:ln>
                      <a:noFill/>
                    </a:ln>
                  </pic:spPr>
                </pic:pic>
              </a:graphicData>
            </a:graphic>
          </wp:anchor>
        </w:drawing>
      </w:r>
      <w:r>
        <w:rPr>
          <w:noProof/>
        </w:rPr>
        <w:drawing>
          <wp:anchor distT="0" distB="0" distL="0" distR="0" simplePos="0" relativeHeight="251660288" behindDoc="1" locked="0" layoutInCell="1" allowOverlap="1" wp14:anchorId="19E151BD" wp14:editId="74096F76">
            <wp:simplePos x="0" y="0"/>
            <wp:positionH relativeFrom="column">
              <wp:posOffset>5786120</wp:posOffset>
            </wp:positionH>
            <wp:positionV relativeFrom="paragraph">
              <wp:posOffset>-74930</wp:posOffset>
            </wp:positionV>
            <wp:extent cx="502920" cy="754380"/>
            <wp:effectExtent l="0" t="0" r="0" b="7620"/>
            <wp:wrapNone/>
            <wp:docPr id="2" name="Imagine 2" descr="O imagine care conține miniatur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 2" descr="O imagine care conține miniatură&#10;&#10;Descriere generată automa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02920" cy="754380"/>
                    </a:xfrm>
                    <a:prstGeom prst="rect">
                      <a:avLst/>
                    </a:prstGeom>
                    <a:noFill/>
                    <a:ln>
                      <a:noFill/>
                    </a:ln>
                  </pic:spPr>
                </pic:pic>
              </a:graphicData>
            </a:graphic>
          </wp:anchor>
        </w:drawing>
      </w:r>
    </w:p>
    <w:p w14:paraId="7067E6D6" w14:textId="77777777" w:rsidR="00411399" w:rsidRDefault="00000000">
      <w:pPr>
        <w:spacing w:after="0"/>
        <w:jc w:val="center"/>
        <w:rPr>
          <w:rFonts w:ascii="Times New Roman" w:hAnsi="Times New Roman"/>
          <w:b/>
          <w:bCs/>
        </w:rPr>
      </w:pPr>
      <w:r>
        <w:rPr>
          <w:rFonts w:ascii="Times New Roman" w:hAnsi="Times New Roman"/>
          <w:b/>
          <w:bCs/>
        </w:rPr>
        <w:t>JUDEȚUL IAȘI</w:t>
      </w:r>
    </w:p>
    <w:p w14:paraId="5D0F9D3F" w14:textId="77777777" w:rsidR="00411399" w:rsidRDefault="00000000">
      <w:pPr>
        <w:spacing w:after="0"/>
        <w:jc w:val="center"/>
        <w:rPr>
          <w:rFonts w:ascii="Times New Roman" w:hAnsi="Times New Roman"/>
          <w:b/>
          <w:bCs/>
        </w:rPr>
      </w:pPr>
      <w:r>
        <w:rPr>
          <w:rFonts w:ascii="Times New Roman" w:hAnsi="Times New Roman"/>
          <w:b/>
          <w:bCs/>
        </w:rPr>
        <w:t>CONSILIUL LOCAL AL COMUNEI  GOLĂIEȘTI</w:t>
      </w:r>
      <w:r>
        <w:rPr>
          <w:noProof/>
        </w:rPr>
        <mc:AlternateContent>
          <mc:Choice Requires="wpg">
            <w:drawing>
              <wp:anchor distT="0" distB="0" distL="0" distR="0" simplePos="0" relativeHeight="251661312" behindDoc="1" locked="0" layoutInCell="1" allowOverlap="1" wp14:anchorId="2905FDBA" wp14:editId="65E385C9">
                <wp:simplePos x="0" y="0"/>
                <wp:positionH relativeFrom="column">
                  <wp:posOffset>68580</wp:posOffset>
                </wp:positionH>
                <wp:positionV relativeFrom="paragraph">
                  <wp:posOffset>461010</wp:posOffset>
                </wp:positionV>
                <wp:extent cx="6220460" cy="1270"/>
                <wp:effectExtent l="0" t="0" r="0" b="0"/>
                <wp:wrapNone/>
                <wp:docPr id="1" name="Grupare 1"/>
                <wp:cNvGraphicFramePr/>
                <a:graphic xmlns:a="http://schemas.openxmlformats.org/drawingml/2006/main">
                  <a:graphicData uri="http://schemas.microsoft.com/office/word/2010/wordprocessingGroup">
                    <wpg:wgp>
                      <wpg:cNvGrpSpPr/>
                      <wpg:grpSpPr>
                        <a:xfrm>
                          <a:off x="0" y="0"/>
                          <a:ext cx="6220460" cy="1270"/>
                          <a:chOff x="1248" y="726"/>
                          <a:chExt cx="9796" cy="2"/>
                        </a:xfrm>
                      </wpg:grpSpPr>
                      <wps:wsp>
                        <wps:cNvPr id="4" name="Formă liberă: formă 4"/>
                        <wps:cNvSpPr/>
                        <wps:spPr bwMode="auto">
                          <a:xfrm>
                            <a:off x="1248" y="726"/>
                            <a:ext cx="9796" cy="2"/>
                          </a:xfrm>
                          <a:custGeom>
                            <a:avLst/>
                            <a:gdLst>
                              <a:gd name="T0" fmla="+- 0 1248 1248"/>
                              <a:gd name="T1" fmla="*/ T0 w 9796"/>
                              <a:gd name="T2" fmla="+- 0 11044 1248"/>
                              <a:gd name="T3" fmla="*/ T2 w 9796"/>
                            </a:gdLst>
                            <a:ahLst/>
                            <a:cxnLst>
                              <a:cxn ang="0">
                                <a:pos x="T1" y="0"/>
                              </a:cxn>
                              <a:cxn ang="0">
                                <a:pos x="T3" y="0"/>
                              </a:cxn>
                            </a:cxnLst>
                            <a:rect l="0" t="0" r="r" b="b"/>
                            <a:pathLst>
                              <a:path w="9796">
                                <a:moveTo>
                                  <a:pt x="0" y="0"/>
                                </a:moveTo>
                                <a:lnTo>
                                  <a:pt x="9796" y="0"/>
                                </a:lnTo>
                              </a:path>
                            </a:pathLst>
                          </a:custGeom>
                          <a:noFill/>
                          <a:ln w="10944">
                            <a:solidFill>
                              <a:srgbClr val="8AACDB"/>
                            </a:solidFill>
                            <a:round/>
                          </a:ln>
                        </wps:spPr>
                        <wps:bodyPr rot="0" vert="horz" wrap="square" lIns="91440" tIns="45720" rIns="91440" bIns="45720" anchor="t" anchorCtr="0" upright="1">
                          <a:noAutofit/>
                        </wps:bodyPr>
                      </wps:wsp>
                    </wpg:wgp>
                  </a:graphicData>
                </a:graphic>
              </wp:anchor>
            </w:drawing>
          </mc:Choice>
          <mc:Fallback xmlns:wpsCustomData="http://www.wps.cn/officeDocument/2013/wpsCustomData">
            <w:pict>
              <v:group id="Grupare 1" o:spid="_x0000_s1026" o:spt="203" style="position:absolute;left:0pt;margin-left:5.4pt;margin-top:36.3pt;height:0.1pt;width:489.8pt;z-index:-251655168;mso-width-relative:page;mso-height-relative:page;" coordorigin="1248,726" coordsize="9796,2" o:gfxdata="UEsDBAoAAAAAAIdO4kAAAAAAAAAAAAAAAAAEAAAAZHJzL1BLAwQUAAAACACHTuJAcsXyhNgAAAAI&#10;AQAADwAAAGRycy9kb3ducmV2LnhtbE2PQU/CQBCF7yb+h82YeJPdoiLUbokh6omYCCbG29AObUN3&#10;tukuLfx7h5Me37zJe9/LlifXqoH60Hi2kEwMKOLClw1XFr62b3dzUCEil9h6JgtnCrDMr68yTEs/&#10;8icNm1gpCeGQooU6xi7VOhQ1OQwT3xGLt/e9wyiyr3TZ4yjhrtVTY2baYcPSUGNHq5qKw+boLLyP&#10;OL7cJ6/D+rBfnX+2jx/f64Ssvb1JzDOoSKf49wwXfEGHXJh2/shlUK1oI+TRwtN0Bkr8xcI8gNpd&#10;DnPQeab/D8h/AVBLAwQUAAAACACHTuJAtrLgJA0DAAD6BgAADgAAAGRycy9lMm9Eb2MueG1spVXb&#10;bhshEH2v1H9APLZK9tKtHa+yjtK4sSr1EinuB2CWvUgsUMBep6/5tXxYB9h1HKeRovZlDcxwZubM&#10;YXx+ses42jJtWikKnJzGGDFBZdmKusA/V9cnZxgZS0RJuBSswHfM4Iv52zfnvcpZKhvJS6YRgAiT&#10;96rAjbUqjyJDG9YRcyoVE2CspO6Iha2uo1KTHtA7HqVxPIl6qUulJWXGwOkiGPGAqF8DKKuqpWwh&#10;6aZjwgZUzTixUJJpWmXw3GdbVYzaH1VlmEW8wFCp9V8IAuu1+0bzc5LXmqimpUMK5DUpHNXUkVZA&#10;0D3UgliCNrp9BtW1VEsjK3tKZReFQjwjUEUSH3Gz1HKjfC113tdqTzo06oj1f4al37c3GrUlKAEj&#10;QTpo+FJvFNEMJY6cXtU5+Cy1ulU3ejiow87Vu6t0536hErTztN7taWU7iygcTtI0zibAOAVbkk4H&#10;1mkDrXGXkjQDzYFtmk5CQ2jzebg7m84m4WLqTNEYMXKJ7fPoFWjRPBJk/o+g24Yo5nk3rviBoGwk&#10;6Bq0/XCPeLtm+uE+R07rsM8CX/7KniyTG+ANrftvsgRuycZKr5Mj3p5TMJL3EgEkpxtjl0x6+sn2&#10;q7FByyWsvBLLoZ8rYL7qOMj6/QmKkQvlP4Hqeu8GAghu7yK0ilGPfOgBdMRKR6eAlcRZ9lewD6Of&#10;A0sPwKCD9Zgiacas6U4MacMKETeKYs+TksZJZAXJjcICBHByJb7gC7GPfcOdIYSGqXA8D7SfB+vA&#10;iSLWZeZCuCXqC+y5cAed3LKV9CZ7pHgI8mjl4tArdPEgq2CGGy6A1/U+qMv1oLVCXrec+zZw4VJJ&#10;4lmWeXKM5G3prC4do+v1FddoS2DUnV1eXi0+DS/miRuMFFECGkThQCK8oyBR99RNvpblHchVyzAo&#10;4W8CFo3UvzHqYUgW2PzawGzAiH8R8MhmSZa5qeo32cdpCht9aFkfWoigAFVgi6HDbnllwyTeKN3W&#10;DURKfFlCXsIzqVonaJ9fyGrYwDv3Kz8SYfVk5h7uvdfjX9b8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HLF8oTYAAAACAEAAA8AAAAAAAAAAQAgAAAAIgAAAGRycy9kb3ducmV2LnhtbFBLAQIUABQA&#10;AAAIAIdO4kC2suAkDQMAAPoGAAAOAAAAAAAAAAEAIAAAACcBAABkcnMvZTJvRG9jLnhtbFBLBQYA&#10;AAAABgAGAFkBAACmBgAAAAA=&#10;">
                <o:lock v:ext="edit" aspectratio="f"/>
                <v:shape id="Formă liberă: formă 4" o:spid="_x0000_s1026" o:spt="100" style="position:absolute;left:1248;top:726;height:2;width:9796;" filled="f" stroked="t" coordsize="9796,1" o:gfxdata="UEsDBAoAAAAAAIdO4kAAAAAAAAAAAAAAAAAEAAAAZHJzL1BLAwQUAAAACACHTuJAFZ3rSL0AAADa&#10;AAAADwAAAGRycy9kb3ducmV2LnhtbEWPT2sCMRTE70K/Q3gFb5ooWylbsx6kopdCtaW9PjZvN6ub&#10;l+0m/mk/fSMIHoeZ+Q0zX1xcK07Uh8azhslYgSAuvWm41vD5sRo9gwgR2WDrmTT8UoBF8TCYY278&#10;mbd02sVaJAiHHDXYGLtcylBachjGviNOXuV7hzHJvpamx3OCu1ZOlZpJhw2nBYsdLS2Vh93RaWjf&#10;fzqfvdL6sN9WVn3/vX09ZUbr4eNEvYCIdIn38K29MRoyuF5JN0AW/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netIvQAA&#10;ANoAAAAPAAAAAAAAAAEAIAAAACIAAABkcnMvZG93bnJldi54bWxQSwECFAAUAAAACACHTuJAMy8F&#10;njsAAAA5AAAAEAAAAAAAAAABACAAAAAMAQAAZHJzL3NoYXBleG1sLnhtbFBLBQYAAAAABgAGAFsB&#10;AAC2AwAAAAA=&#10;" path="m0,0l9796,0e">
                  <v:path o:connectlocs="0,0;9796,0" o:connectangles="0,0"/>
                  <v:fill on="f" focussize="0,0"/>
                  <v:stroke weight="0.861732283464567pt" color="#8AACDB" joinstyle="round"/>
                  <v:imagedata o:title=""/>
                  <o:lock v:ext="edit" aspectratio="f"/>
                </v:shape>
              </v:group>
            </w:pict>
          </mc:Fallback>
        </mc:AlternateContent>
      </w:r>
    </w:p>
    <w:p w14:paraId="3B105D51" w14:textId="77777777" w:rsidR="00411399" w:rsidRDefault="00411399">
      <w:pPr>
        <w:spacing w:after="0"/>
        <w:jc w:val="center"/>
        <w:rPr>
          <w:rFonts w:ascii="Times New Roman" w:hAnsi="Times New Roman"/>
          <w:b/>
          <w:bCs/>
        </w:rPr>
      </w:pPr>
    </w:p>
    <w:p w14:paraId="7DD8C7AF" w14:textId="77777777" w:rsidR="00411399" w:rsidRDefault="00411399">
      <w:pPr>
        <w:spacing w:after="0"/>
        <w:jc w:val="center"/>
        <w:rPr>
          <w:rFonts w:ascii="Times New Roman" w:hAnsi="Times New Roman"/>
          <w:b/>
          <w:bCs/>
        </w:rPr>
      </w:pPr>
    </w:p>
    <w:p w14:paraId="00718DEC" w14:textId="18B81C86" w:rsidR="00411399" w:rsidRDefault="00000000">
      <w:pPr>
        <w:spacing w:after="0" w:line="240" w:lineRule="auto"/>
        <w:jc w:val="center"/>
        <w:rPr>
          <w:rFonts w:ascii="Times New Roman" w:hAnsi="Times New Roman"/>
          <w:b/>
          <w:bCs/>
          <w:sz w:val="28"/>
          <w:szCs w:val="28"/>
        </w:rPr>
      </w:pPr>
      <w:r>
        <w:rPr>
          <w:rFonts w:ascii="Times New Roman" w:hAnsi="Times New Roman"/>
          <w:b/>
          <w:bCs/>
          <w:sz w:val="28"/>
          <w:szCs w:val="28"/>
        </w:rPr>
        <w:t xml:space="preserve">HOTĂRÂREA NR. </w:t>
      </w:r>
      <w:bookmarkStart w:id="0" w:name="_Hlk137544785"/>
      <w:r w:rsidR="00851242">
        <w:rPr>
          <w:rFonts w:ascii="Times New Roman" w:hAnsi="Times New Roman"/>
          <w:b/>
          <w:bCs/>
          <w:sz w:val="28"/>
          <w:szCs w:val="28"/>
        </w:rPr>
        <w:t>8</w:t>
      </w:r>
      <w:r w:rsidR="000A7821">
        <w:rPr>
          <w:rFonts w:ascii="Times New Roman" w:hAnsi="Times New Roman"/>
          <w:b/>
          <w:bCs/>
          <w:sz w:val="28"/>
          <w:szCs w:val="28"/>
        </w:rPr>
        <w:t>6</w:t>
      </w:r>
    </w:p>
    <w:p w14:paraId="168F37F9" w14:textId="490DC2EC" w:rsidR="000A7821" w:rsidRPr="00472A9F" w:rsidRDefault="000A7821" w:rsidP="000A7821">
      <w:pPr>
        <w:spacing w:after="0"/>
        <w:jc w:val="center"/>
        <w:rPr>
          <w:rFonts w:ascii="Times New Roman" w:eastAsia="DengXian" w:hAnsi="Times New Roman" w:cs="Times New Roman"/>
          <w:b/>
          <w:bCs/>
          <w:kern w:val="2"/>
          <w:sz w:val="24"/>
          <w:szCs w:val="24"/>
          <w:lang w:val="it-IT" w:eastAsia="zh-CN"/>
          <w14:ligatures w14:val="standardContextual"/>
        </w:rPr>
      </w:pPr>
      <w:bookmarkStart w:id="1" w:name="_Hlk137556940"/>
      <w:bookmarkStart w:id="2" w:name="_Hlk210121357"/>
      <w:bookmarkEnd w:id="0"/>
      <w:r>
        <w:rPr>
          <w:rFonts w:ascii="Times New Roman" w:eastAsia="DengXian" w:hAnsi="Times New Roman" w:cs="Times New Roman"/>
          <w:b/>
          <w:bCs/>
          <w:kern w:val="2"/>
          <w:sz w:val="24"/>
          <w:szCs w:val="24"/>
          <w:lang w:val="it-IT" w:eastAsia="zh-CN"/>
          <w14:ligatures w14:val="standardContextual"/>
        </w:rPr>
        <w:t>Privind a</w:t>
      </w:r>
      <w:r>
        <w:rPr>
          <w:rFonts w:ascii="Times New Roman" w:eastAsia="DengXian" w:hAnsi="Times New Roman" w:cs="Times New Roman"/>
          <w:b/>
          <w:bCs/>
          <w:kern w:val="2"/>
          <w:sz w:val="24"/>
          <w:szCs w:val="24"/>
          <w:lang w:val="it-IT" w:eastAsia="zh-CN"/>
          <w14:ligatures w14:val="standardContextual"/>
        </w:rPr>
        <w:t>probarea raportului de evaluare tehnico- economică si a ofertei în ceea ce privește obiectivul ”Reabilitare, extindere și dotare Școala Primară Grădinari, Comuna Golăiești, județ Iași”</w:t>
      </w:r>
    </w:p>
    <w:bookmarkEnd w:id="2"/>
    <w:p w14:paraId="6298580C" w14:textId="77777777" w:rsidR="00851242" w:rsidRPr="000A7821" w:rsidRDefault="00851242">
      <w:pPr>
        <w:spacing w:after="0"/>
        <w:rPr>
          <w:rFonts w:ascii="Times New Roman" w:hAnsi="Times New Roman"/>
          <w:b/>
          <w:bCs/>
          <w:sz w:val="24"/>
          <w:szCs w:val="24"/>
          <w:lang w:val="it-IT"/>
        </w:rPr>
      </w:pPr>
    </w:p>
    <w:p w14:paraId="7B79F5A4" w14:textId="29C19346" w:rsidR="00411399" w:rsidRPr="00472A9F" w:rsidRDefault="00000000">
      <w:pPr>
        <w:ind w:firstLine="708"/>
        <w:jc w:val="both"/>
        <w:rPr>
          <w:rFonts w:ascii="Times New Roman" w:hAnsi="Times New Roman" w:cs="Times New Roman"/>
          <w:sz w:val="24"/>
          <w:szCs w:val="24"/>
        </w:rPr>
      </w:pPr>
      <w:r w:rsidRPr="00472A9F">
        <w:rPr>
          <w:rFonts w:ascii="Times New Roman" w:hAnsi="Times New Roman" w:cs="Times New Roman"/>
          <w:sz w:val="24"/>
          <w:szCs w:val="24"/>
        </w:rPr>
        <w:t xml:space="preserve">Consiliul local al comunei Golăiești, Județul Iași, întrunit in ședința ordinară din data de </w:t>
      </w:r>
      <w:r w:rsidR="00F33C21" w:rsidRPr="00472A9F">
        <w:rPr>
          <w:rFonts w:ascii="Times New Roman" w:hAnsi="Times New Roman" w:cs="Times New Roman"/>
          <w:sz w:val="24"/>
          <w:szCs w:val="24"/>
        </w:rPr>
        <w:t>30.09</w:t>
      </w:r>
      <w:r w:rsidRPr="00472A9F">
        <w:rPr>
          <w:rFonts w:ascii="Times New Roman" w:hAnsi="Times New Roman" w:cs="Times New Roman"/>
          <w:sz w:val="24"/>
          <w:szCs w:val="24"/>
        </w:rPr>
        <w:t>.2025;</w:t>
      </w:r>
    </w:p>
    <w:p w14:paraId="0C74A7DC" w14:textId="77777777" w:rsidR="000A7821" w:rsidRPr="00472A9F" w:rsidRDefault="00F33C21" w:rsidP="000A7821">
      <w:pPr>
        <w:spacing w:after="0" w:line="240" w:lineRule="auto"/>
        <w:ind w:firstLine="360"/>
        <w:jc w:val="both"/>
        <w:rPr>
          <w:rFonts w:ascii="Times New Roman" w:hAnsi="Times New Roman"/>
          <w:sz w:val="24"/>
          <w:szCs w:val="24"/>
        </w:rPr>
      </w:pPr>
      <w:r w:rsidRPr="00472A9F">
        <w:rPr>
          <w:rFonts w:ascii="Times New Roman" w:hAnsi="Times New Roman" w:cs="Times New Roman"/>
          <w:sz w:val="24"/>
          <w:szCs w:val="24"/>
        </w:rPr>
        <w:tab/>
      </w:r>
      <w:bookmarkStart w:id="3" w:name="_Hlk199412967"/>
      <w:r w:rsidR="000A7821" w:rsidRPr="00472A9F">
        <w:rPr>
          <w:rFonts w:ascii="Times New Roman" w:hAnsi="Times New Roman"/>
          <w:sz w:val="24"/>
          <w:szCs w:val="24"/>
        </w:rPr>
        <w:t xml:space="preserve">Având în vedere: </w:t>
      </w:r>
    </w:p>
    <w:p w14:paraId="725860A9" w14:textId="77777777" w:rsidR="000A7821" w:rsidRPr="00472A9F" w:rsidRDefault="000A7821" w:rsidP="000A7821">
      <w:pPr>
        <w:spacing w:after="0" w:line="240" w:lineRule="auto"/>
        <w:ind w:firstLine="708"/>
        <w:jc w:val="both"/>
        <w:rPr>
          <w:rFonts w:ascii="Times New Roman" w:hAnsi="Times New Roman"/>
          <w:sz w:val="24"/>
          <w:szCs w:val="24"/>
        </w:rPr>
      </w:pPr>
      <w:r w:rsidRPr="00472A9F">
        <w:rPr>
          <w:rFonts w:ascii="Times New Roman" w:hAnsi="Times New Roman"/>
          <w:sz w:val="24"/>
          <w:szCs w:val="24"/>
        </w:rPr>
        <w:t>- referatul de aprobare al primarului comunei Golăiești;</w:t>
      </w:r>
    </w:p>
    <w:p w14:paraId="43812702" w14:textId="77777777" w:rsidR="000A7821" w:rsidRPr="00472A9F" w:rsidRDefault="000A7821" w:rsidP="000A7821">
      <w:pPr>
        <w:spacing w:after="0" w:line="240" w:lineRule="auto"/>
        <w:ind w:firstLine="708"/>
        <w:jc w:val="both"/>
        <w:rPr>
          <w:rFonts w:ascii="Times New Roman" w:hAnsi="Times New Roman"/>
          <w:sz w:val="24"/>
          <w:szCs w:val="24"/>
        </w:rPr>
      </w:pPr>
      <w:r w:rsidRPr="00472A9F">
        <w:rPr>
          <w:rFonts w:ascii="Times New Roman" w:hAnsi="Times New Roman"/>
          <w:sz w:val="24"/>
          <w:szCs w:val="24"/>
        </w:rPr>
        <w:t xml:space="preserve">- raportul compartimentului </w:t>
      </w:r>
      <w:proofErr w:type="spellStart"/>
      <w:r w:rsidRPr="00472A9F">
        <w:rPr>
          <w:rFonts w:ascii="Times New Roman" w:hAnsi="Times New Roman"/>
          <w:sz w:val="24"/>
          <w:szCs w:val="24"/>
        </w:rPr>
        <w:t>economico</w:t>
      </w:r>
      <w:proofErr w:type="spellEnd"/>
      <w:r w:rsidRPr="00472A9F">
        <w:rPr>
          <w:rFonts w:ascii="Times New Roman" w:hAnsi="Times New Roman"/>
          <w:sz w:val="24"/>
          <w:szCs w:val="24"/>
        </w:rPr>
        <w:t>-financiar;</w:t>
      </w:r>
    </w:p>
    <w:p w14:paraId="4CC25C0E" w14:textId="77777777" w:rsidR="000A7821" w:rsidRDefault="000A7821" w:rsidP="000A7821">
      <w:pPr>
        <w:spacing w:after="0" w:line="240" w:lineRule="auto"/>
        <w:ind w:firstLine="708"/>
        <w:jc w:val="both"/>
        <w:rPr>
          <w:rFonts w:ascii="Times New Roman" w:hAnsi="Times New Roman"/>
          <w:sz w:val="24"/>
          <w:szCs w:val="24"/>
        </w:rPr>
      </w:pPr>
      <w:r w:rsidRPr="00472A9F">
        <w:rPr>
          <w:rFonts w:ascii="Times New Roman" w:hAnsi="Times New Roman"/>
          <w:sz w:val="24"/>
          <w:szCs w:val="24"/>
        </w:rPr>
        <w:t>- avizul comisiilor de specialitate</w:t>
      </w:r>
      <w:r>
        <w:rPr>
          <w:rFonts w:ascii="Times New Roman" w:hAnsi="Times New Roman"/>
          <w:sz w:val="24"/>
          <w:szCs w:val="24"/>
        </w:rPr>
        <w:t>;</w:t>
      </w:r>
    </w:p>
    <w:p w14:paraId="5752673E" w14:textId="77777777" w:rsidR="000A7821" w:rsidRDefault="000A7821" w:rsidP="000A7821">
      <w:pPr>
        <w:spacing w:after="0" w:line="240" w:lineRule="auto"/>
        <w:ind w:firstLine="708"/>
        <w:jc w:val="both"/>
        <w:rPr>
          <w:rFonts w:ascii="Times New Roman" w:hAnsi="Times New Roman"/>
          <w:sz w:val="24"/>
          <w:szCs w:val="24"/>
        </w:rPr>
      </w:pPr>
      <w:r>
        <w:rPr>
          <w:rFonts w:ascii="Times New Roman" w:hAnsi="Times New Roman"/>
          <w:sz w:val="24"/>
          <w:szCs w:val="24"/>
        </w:rPr>
        <w:t xml:space="preserve">- contractul nr.            încheiat cu expertul tehnic judiciar </w:t>
      </w:r>
      <w:proofErr w:type="spellStart"/>
      <w:r>
        <w:rPr>
          <w:rFonts w:ascii="Times New Roman" w:hAnsi="Times New Roman"/>
          <w:sz w:val="24"/>
          <w:szCs w:val="24"/>
        </w:rPr>
        <w:t>Goria</w:t>
      </w:r>
      <w:proofErr w:type="spellEnd"/>
      <w:r>
        <w:rPr>
          <w:rFonts w:ascii="Times New Roman" w:hAnsi="Times New Roman"/>
          <w:sz w:val="24"/>
          <w:szCs w:val="24"/>
        </w:rPr>
        <w:t xml:space="preserve"> </w:t>
      </w:r>
      <w:proofErr w:type="spellStart"/>
      <w:r>
        <w:rPr>
          <w:rFonts w:ascii="Times New Roman" w:hAnsi="Times New Roman"/>
          <w:sz w:val="24"/>
          <w:szCs w:val="24"/>
        </w:rPr>
        <w:t>Petrea</w:t>
      </w:r>
      <w:proofErr w:type="spellEnd"/>
      <w:r>
        <w:rPr>
          <w:rFonts w:ascii="Times New Roman" w:hAnsi="Times New Roman"/>
          <w:sz w:val="24"/>
          <w:szCs w:val="24"/>
        </w:rPr>
        <w:t>, cu autorizația nr. 9774 Seria 3794 emisă de către Serviciul profesii juridice conexe – Biroul Central pentru Expertize Tehnice Judiciare.</w:t>
      </w:r>
    </w:p>
    <w:p w14:paraId="0F4F8D6B" w14:textId="77777777" w:rsidR="000A7821" w:rsidRPr="00472A9F" w:rsidRDefault="000A7821" w:rsidP="000A7821">
      <w:pPr>
        <w:spacing w:after="0" w:line="240" w:lineRule="auto"/>
        <w:ind w:firstLine="708"/>
        <w:jc w:val="both"/>
        <w:rPr>
          <w:rFonts w:ascii="Times New Roman" w:hAnsi="Times New Roman"/>
          <w:sz w:val="24"/>
          <w:szCs w:val="24"/>
        </w:rPr>
      </w:pPr>
      <w:r>
        <w:rPr>
          <w:rFonts w:ascii="Times New Roman" w:hAnsi="Times New Roman"/>
          <w:sz w:val="24"/>
          <w:szCs w:val="24"/>
        </w:rPr>
        <w:t>- contractul cu nr. 10420/15.09.2020 încheiat cu TRUST AVB;</w:t>
      </w:r>
    </w:p>
    <w:p w14:paraId="79F0F7D1" w14:textId="77777777" w:rsidR="000A7821" w:rsidRDefault="000A7821" w:rsidP="000A7821">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59308E">
        <w:rPr>
          <w:rFonts w:ascii="Times New Roman" w:hAnsi="Times New Roman"/>
          <w:sz w:val="24"/>
          <w:szCs w:val="24"/>
        </w:rPr>
        <w:t>Prevederile H.G.R. nr. 907 din 29 noiembrie 2016 privind etapele de elaborare și conținutul</w:t>
      </w:r>
      <w:r>
        <w:rPr>
          <w:rFonts w:ascii="Times New Roman" w:hAnsi="Times New Roman"/>
          <w:sz w:val="24"/>
          <w:szCs w:val="24"/>
        </w:rPr>
        <w:t xml:space="preserve"> </w:t>
      </w:r>
      <w:r w:rsidRPr="0059308E">
        <w:rPr>
          <w:rFonts w:ascii="Times New Roman" w:hAnsi="Times New Roman"/>
          <w:sz w:val="24"/>
          <w:szCs w:val="24"/>
        </w:rPr>
        <w:t xml:space="preserve">cadru al documentațiilor </w:t>
      </w:r>
      <w:proofErr w:type="spellStart"/>
      <w:r w:rsidRPr="0059308E">
        <w:rPr>
          <w:rFonts w:ascii="Times New Roman" w:hAnsi="Times New Roman"/>
          <w:sz w:val="24"/>
          <w:szCs w:val="24"/>
        </w:rPr>
        <w:t>tehnico</w:t>
      </w:r>
      <w:proofErr w:type="spellEnd"/>
      <w:r w:rsidRPr="0059308E">
        <w:rPr>
          <w:rFonts w:ascii="Times New Roman" w:hAnsi="Times New Roman"/>
          <w:sz w:val="24"/>
          <w:szCs w:val="24"/>
        </w:rPr>
        <w:t xml:space="preserve">-economice aferente obiectivelor/proiectelor de investiții finanțate din fonduri publice, cu modificările și completările ulterioare;      </w:t>
      </w:r>
    </w:p>
    <w:p w14:paraId="2C6004BD" w14:textId="77777777" w:rsidR="000A7821" w:rsidRDefault="000A7821" w:rsidP="000A7821">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59308E">
        <w:rPr>
          <w:rFonts w:ascii="Times New Roman" w:hAnsi="Times New Roman"/>
          <w:sz w:val="24"/>
          <w:szCs w:val="24"/>
        </w:rPr>
        <w:t xml:space="preserve">Prevederile Hotărârii nr. 1116 din 16 noiembrie 2023 pentru modificarea și completarea Hotărârii Guvernului nr. 907/2016 privind etapele de elaborare și conținutul-cadru al documentațiilor </w:t>
      </w:r>
      <w:proofErr w:type="spellStart"/>
      <w:r w:rsidRPr="0059308E">
        <w:rPr>
          <w:rFonts w:ascii="Times New Roman" w:hAnsi="Times New Roman"/>
          <w:sz w:val="24"/>
          <w:szCs w:val="24"/>
        </w:rPr>
        <w:t>tehnico</w:t>
      </w:r>
      <w:proofErr w:type="spellEnd"/>
      <w:r w:rsidRPr="0059308E">
        <w:rPr>
          <w:rFonts w:ascii="Times New Roman" w:hAnsi="Times New Roman"/>
          <w:sz w:val="24"/>
          <w:szCs w:val="24"/>
        </w:rPr>
        <w:t xml:space="preserve">-economice aferente obiectivelor/proiectelor de investiții finanțate din fonduri publice; </w:t>
      </w:r>
    </w:p>
    <w:p w14:paraId="7AA28B37" w14:textId="77777777" w:rsidR="000A7821" w:rsidRDefault="000A7821" w:rsidP="000A7821">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59308E">
        <w:rPr>
          <w:rFonts w:ascii="Times New Roman" w:hAnsi="Times New Roman"/>
          <w:sz w:val="24"/>
          <w:szCs w:val="24"/>
        </w:rPr>
        <w:t xml:space="preserve">Prevederile Legii nr.10/1995 privind calitatea în construcții, republicată, cu modificările și completările ulterioare, precum și cu respectarea prevederilor tehnice cuprinse în Codul de proiectare seismică - Partea a III-a - Prevederi pentru evaluarea seismică a clădirilor existente, indicativ P 100-3 în vigoare la data proiectării, și  în celelalte reglementări tehnice din domeniu; </w:t>
      </w:r>
    </w:p>
    <w:p w14:paraId="48C3C4E6" w14:textId="77777777" w:rsidR="000A7821" w:rsidRDefault="000A7821" w:rsidP="000A7821">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59308E">
        <w:rPr>
          <w:rFonts w:ascii="Times New Roman" w:hAnsi="Times New Roman"/>
          <w:sz w:val="24"/>
          <w:szCs w:val="24"/>
        </w:rPr>
        <w:t xml:space="preserve">Prevederile Legii nr.212/2022, cu modificările și completările ulterioare, privind unele masuri pentru reducerea riscului seismic al clădirilor; </w:t>
      </w:r>
    </w:p>
    <w:p w14:paraId="19659894" w14:textId="77777777" w:rsidR="000A7821" w:rsidRDefault="000A7821" w:rsidP="000A7821">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59308E">
        <w:rPr>
          <w:rFonts w:ascii="Times New Roman" w:hAnsi="Times New Roman"/>
          <w:sz w:val="24"/>
          <w:szCs w:val="24"/>
        </w:rPr>
        <w:t>Legea nr. 372/2005 privind performa</w:t>
      </w:r>
      <w:r>
        <w:rPr>
          <w:rFonts w:ascii="Times New Roman" w:hAnsi="Times New Roman"/>
          <w:sz w:val="24"/>
          <w:szCs w:val="24"/>
        </w:rPr>
        <w:t>n</w:t>
      </w:r>
      <w:r w:rsidRPr="0059308E">
        <w:rPr>
          <w:rFonts w:ascii="Times New Roman" w:hAnsi="Times New Roman"/>
          <w:sz w:val="24"/>
          <w:szCs w:val="24"/>
        </w:rPr>
        <w:t xml:space="preserve">ta energetică a clădirilor, cu modificările </w:t>
      </w:r>
      <w:proofErr w:type="spellStart"/>
      <w:r w:rsidRPr="0059308E">
        <w:rPr>
          <w:rFonts w:ascii="Times New Roman" w:hAnsi="Times New Roman"/>
          <w:sz w:val="24"/>
          <w:szCs w:val="24"/>
        </w:rPr>
        <w:t>şi</w:t>
      </w:r>
      <w:proofErr w:type="spellEnd"/>
      <w:r w:rsidRPr="0059308E">
        <w:rPr>
          <w:rFonts w:ascii="Times New Roman" w:hAnsi="Times New Roman"/>
          <w:sz w:val="24"/>
          <w:szCs w:val="24"/>
        </w:rPr>
        <w:t xml:space="preserve"> completările ulterioare; </w:t>
      </w:r>
    </w:p>
    <w:p w14:paraId="699B2441" w14:textId="77777777" w:rsidR="000A7821" w:rsidRDefault="000A7821" w:rsidP="000A7821">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59308E">
        <w:rPr>
          <w:rFonts w:ascii="Times New Roman" w:hAnsi="Times New Roman"/>
          <w:sz w:val="24"/>
          <w:szCs w:val="24"/>
        </w:rPr>
        <w:t xml:space="preserve">Legea nr. 121/2014 privind eficiența energetică; </w:t>
      </w:r>
    </w:p>
    <w:p w14:paraId="7FCABE2E" w14:textId="77777777" w:rsidR="000A7821" w:rsidRDefault="000A7821" w:rsidP="000A7821">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59308E">
        <w:rPr>
          <w:rFonts w:ascii="Times New Roman" w:hAnsi="Times New Roman"/>
          <w:sz w:val="24"/>
          <w:szCs w:val="24"/>
        </w:rPr>
        <w:t xml:space="preserve">Legea nr. 160/2016 pentru modificarea și completarea Legii nr. 121/2014 privind eficiența energetică;        </w:t>
      </w:r>
    </w:p>
    <w:p w14:paraId="1FEEF27C" w14:textId="77777777" w:rsidR="000A7821" w:rsidRDefault="000A7821" w:rsidP="000A7821">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59308E">
        <w:rPr>
          <w:rFonts w:ascii="Times New Roman" w:hAnsi="Times New Roman"/>
          <w:sz w:val="24"/>
          <w:szCs w:val="24"/>
        </w:rPr>
        <w:t xml:space="preserve">Prevederile art. 44 alin (1) din Legea nr. 273 din 29 iunie 2006 cu privire la finanțele publice locale cu modificările și completările ulterioare;           </w:t>
      </w:r>
    </w:p>
    <w:p w14:paraId="2CD9379F" w14:textId="77777777" w:rsidR="000A7821" w:rsidRDefault="000A7821" w:rsidP="000A7821">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59308E">
        <w:rPr>
          <w:rFonts w:ascii="Times New Roman" w:hAnsi="Times New Roman"/>
          <w:sz w:val="24"/>
          <w:szCs w:val="24"/>
        </w:rPr>
        <w:t xml:space="preserve">Prevederile Legii nr. 24/2000 privind normele de tehnică legislativă pentru elaborarea actelor normative cu modificările și completările ulterioare;       </w:t>
      </w:r>
    </w:p>
    <w:p w14:paraId="2437878F" w14:textId="77777777" w:rsidR="000A7821" w:rsidRDefault="000A7821" w:rsidP="000A7821">
      <w:pPr>
        <w:spacing w:after="0" w:line="240" w:lineRule="auto"/>
        <w:ind w:firstLine="708"/>
        <w:jc w:val="both"/>
        <w:rPr>
          <w:rFonts w:ascii="Times New Roman" w:hAnsi="Times New Roman"/>
          <w:sz w:val="24"/>
          <w:szCs w:val="24"/>
        </w:rPr>
      </w:pPr>
      <w:r w:rsidRPr="0059308E">
        <w:rPr>
          <w:rFonts w:ascii="Times New Roman" w:hAnsi="Times New Roman"/>
          <w:sz w:val="24"/>
          <w:szCs w:val="24"/>
        </w:rPr>
        <w:t>Prevederile art. 129 alin. (2) lit. b), alin. (4) lit. d) și art. 240 alin. (2) din O.U.G. nr. 57 din 03 iulie 2019 privind Codul Administrativ al României cu modificările și completările ulterioare;</w:t>
      </w:r>
    </w:p>
    <w:p w14:paraId="015846A7" w14:textId="77777777" w:rsidR="000A7821" w:rsidRDefault="000A7821" w:rsidP="000A7821">
      <w:pPr>
        <w:spacing w:after="0" w:line="240" w:lineRule="auto"/>
        <w:ind w:firstLine="708"/>
        <w:jc w:val="both"/>
        <w:rPr>
          <w:rFonts w:ascii="Times New Roman" w:hAnsi="Times New Roman"/>
          <w:sz w:val="24"/>
          <w:szCs w:val="24"/>
        </w:rPr>
      </w:pPr>
      <w:r w:rsidRPr="0059308E">
        <w:rPr>
          <w:rFonts w:ascii="Times New Roman" w:hAnsi="Times New Roman"/>
          <w:sz w:val="24"/>
          <w:szCs w:val="24"/>
        </w:rPr>
        <w:t xml:space="preserve"> În temeiul prevederilor art. 136 alin (1), art. 139 alin (1) si  alin (5), art. 196 alin. (1) lit. a) din O.U.G. nr. 57 din 03 iulie 2019 privind Codul Administrativ al României,   </w:t>
      </w:r>
    </w:p>
    <w:p w14:paraId="329B3602" w14:textId="77777777" w:rsidR="000A7821" w:rsidRPr="00472A9F" w:rsidRDefault="000A7821" w:rsidP="000A7821">
      <w:pPr>
        <w:spacing w:after="0" w:line="240" w:lineRule="auto"/>
        <w:ind w:firstLine="708"/>
        <w:jc w:val="both"/>
        <w:rPr>
          <w:rFonts w:ascii="Times New Roman" w:hAnsi="Times New Roman"/>
          <w:sz w:val="24"/>
          <w:szCs w:val="24"/>
        </w:rPr>
      </w:pPr>
    </w:p>
    <w:p w14:paraId="0773AD31" w14:textId="77777777" w:rsidR="000A7821" w:rsidRDefault="000A7821" w:rsidP="000A7821">
      <w:pPr>
        <w:spacing w:after="0" w:line="240" w:lineRule="auto"/>
        <w:jc w:val="center"/>
        <w:rPr>
          <w:rFonts w:ascii="Times New Roman" w:hAnsi="Times New Roman"/>
          <w:b/>
          <w:bCs/>
          <w:sz w:val="24"/>
          <w:szCs w:val="24"/>
        </w:rPr>
      </w:pPr>
      <w:r w:rsidRPr="00472A9F">
        <w:rPr>
          <w:rFonts w:ascii="Times New Roman" w:hAnsi="Times New Roman"/>
          <w:b/>
          <w:bCs/>
          <w:sz w:val="24"/>
          <w:szCs w:val="24"/>
        </w:rPr>
        <w:lastRenderedPageBreak/>
        <w:t>HOTĂRĂȘTE :</w:t>
      </w:r>
    </w:p>
    <w:p w14:paraId="7BC7F432" w14:textId="77777777" w:rsidR="000A7821" w:rsidRPr="00472A9F" w:rsidRDefault="000A7821" w:rsidP="000A7821">
      <w:pPr>
        <w:spacing w:after="0" w:line="240" w:lineRule="auto"/>
        <w:jc w:val="center"/>
        <w:rPr>
          <w:rFonts w:ascii="Times New Roman" w:hAnsi="Times New Roman"/>
          <w:b/>
          <w:bCs/>
          <w:sz w:val="24"/>
          <w:szCs w:val="24"/>
        </w:rPr>
      </w:pPr>
    </w:p>
    <w:p w14:paraId="40F01DFC" w14:textId="77777777" w:rsidR="000A7821" w:rsidRPr="00472A9F" w:rsidRDefault="000A7821" w:rsidP="000A7821">
      <w:pPr>
        <w:spacing w:after="0" w:line="240" w:lineRule="auto"/>
        <w:ind w:firstLine="708"/>
        <w:jc w:val="both"/>
        <w:rPr>
          <w:rFonts w:ascii="Times New Roman" w:hAnsi="Times New Roman"/>
          <w:sz w:val="24"/>
          <w:szCs w:val="24"/>
          <w:lang w:val="it-IT"/>
        </w:rPr>
      </w:pPr>
      <w:r w:rsidRPr="00472A9F">
        <w:rPr>
          <w:rFonts w:ascii="Times New Roman" w:hAnsi="Times New Roman"/>
          <w:sz w:val="24"/>
          <w:szCs w:val="24"/>
        </w:rPr>
        <w:t xml:space="preserve">Art.1 Se aproba </w:t>
      </w:r>
      <w:r w:rsidRPr="0059308E">
        <w:rPr>
          <w:rFonts w:ascii="Times New Roman" w:hAnsi="Times New Roman"/>
          <w:sz w:val="24"/>
          <w:szCs w:val="24"/>
        </w:rPr>
        <w:t xml:space="preserve">raportul de evaluare </w:t>
      </w:r>
      <w:proofErr w:type="spellStart"/>
      <w:r w:rsidRPr="0059308E">
        <w:rPr>
          <w:rFonts w:ascii="Times New Roman" w:hAnsi="Times New Roman"/>
          <w:sz w:val="24"/>
          <w:szCs w:val="24"/>
        </w:rPr>
        <w:t>tehnico</w:t>
      </w:r>
      <w:proofErr w:type="spellEnd"/>
      <w:r w:rsidRPr="0059308E">
        <w:rPr>
          <w:rFonts w:ascii="Times New Roman" w:hAnsi="Times New Roman"/>
          <w:sz w:val="24"/>
          <w:szCs w:val="24"/>
        </w:rPr>
        <w:t xml:space="preserve">- economică în ceea ce privește obiectivul </w:t>
      </w:r>
      <w:r>
        <w:rPr>
          <w:rFonts w:ascii="Times New Roman" w:hAnsi="Times New Roman"/>
          <w:sz w:val="24"/>
          <w:szCs w:val="24"/>
        </w:rPr>
        <w:t xml:space="preserve">de  investiții </w:t>
      </w:r>
      <w:r w:rsidRPr="0059308E">
        <w:rPr>
          <w:rFonts w:ascii="Times New Roman" w:hAnsi="Times New Roman"/>
          <w:sz w:val="24"/>
          <w:szCs w:val="24"/>
        </w:rPr>
        <w:t>”Reabilitare, extindere și dotare Școala Primară Grădinari, Comuna Golăiești, județ Iași”</w:t>
      </w:r>
      <w:r>
        <w:rPr>
          <w:rFonts w:ascii="Times New Roman" w:hAnsi="Times New Roman"/>
          <w:sz w:val="24"/>
          <w:szCs w:val="24"/>
        </w:rPr>
        <w:t>, înregistrat cu nr. 5410/30.09.2025.</w:t>
      </w:r>
    </w:p>
    <w:p w14:paraId="56BB197F" w14:textId="77777777" w:rsidR="000A7821" w:rsidRPr="00472A9F" w:rsidRDefault="000A7821" w:rsidP="000A7821">
      <w:pPr>
        <w:spacing w:after="0" w:line="240" w:lineRule="auto"/>
        <w:ind w:firstLine="708"/>
        <w:jc w:val="both"/>
        <w:rPr>
          <w:rFonts w:ascii="Times New Roman" w:hAnsi="Times New Roman"/>
          <w:sz w:val="24"/>
          <w:szCs w:val="24"/>
        </w:rPr>
      </w:pPr>
      <w:r w:rsidRPr="00472A9F">
        <w:rPr>
          <w:rFonts w:ascii="Times New Roman" w:hAnsi="Times New Roman"/>
          <w:sz w:val="24"/>
          <w:szCs w:val="24"/>
        </w:rPr>
        <w:t xml:space="preserve">Art.2 Se aproba </w:t>
      </w:r>
      <w:r>
        <w:rPr>
          <w:rFonts w:ascii="Times New Roman" w:hAnsi="Times New Roman"/>
          <w:sz w:val="24"/>
          <w:szCs w:val="24"/>
        </w:rPr>
        <w:t>oferta înaintată de către TRUST AVB, înregistrată cu nr. 3730/27.06.2022</w:t>
      </w:r>
      <w:r w:rsidRPr="0059308E">
        <w:rPr>
          <w:rFonts w:ascii="Times New Roman" w:hAnsi="Times New Roman"/>
          <w:sz w:val="24"/>
          <w:szCs w:val="24"/>
        </w:rPr>
        <w:t xml:space="preserve"> în ceea ce privește obiectivul </w:t>
      </w:r>
      <w:r>
        <w:rPr>
          <w:rFonts w:ascii="Times New Roman" w:hAnsi="Times New Roman"/>
          <w:sz w:val="24"/>
          <w:szCs w:val="24"/>
        </w:rPr>
        <w:t xml:space="preserve">de  investiții </w:t>
      </w:r>
      <w:r w:rsidRPr="0059308E">
        <w:rPr>
          <w:rFonts w:ascii="Times New Roman" w:hAnsi="Times New Roman"/>
          <w:sz w:val="24"/>
          <w:szCs w:val="24"/>
        </w:rPr>
        <w:t>”Reabilitare, extindere și dotare Școala Primară Grădinari, Comuna Golăiești, județ Iași”</w:t>
      </w:r>
      <w:r>
        <w:rPr>
          <w:rFonts w:ascii="Times New Roman" w:hAnsi="Times New Roman"/>
          <w:sz w:val="24"/>
          <w:szCs w:val="24"/>
        </w:rPr>
        <w:t>.</w:t>
      </w:r>
    </w:p>
    <w:p w14:paraId="62CE0BE1" w14:textId="77777777" w:rsidR="000A7821" w:rsidRPr="00472A9F" w:rsidRDefault="000A7821" w:rsidP="000A7821">
      <w:pPr>
        <w:spacing w:after="0" w:line="240" w:lineRule="auto"/>
        <w:ind w:firstLine="708"/>
        <w:jc w:val="both"/>
        <w:rPr>
          <w:rFonts w:ascii="Times New Roman" w:hAnsi="Times New Roman"/>
          <w:sz w:val="24"/>
          <w:szCs w:val="24"/>
        </w:rPr>
      </w:pPr>
      <w:r w:rsidRPr="00472A9F">
        <w:rPr>
          <w:rFonts w:ascii="Times New Roman" w:hAnsi="Times New Roman"/>
          <w:sz w:val="24"/>
          <w:szCs w:val="24"/>
        </w:rPr>
        <w:t>Art.3 Primarul comunei Golăiești, prin aparatul de specialitate, va</w:t>
      </w:r>
      <w:r w:rsidRPr="00472A9F">
        <w:rPr>
          <w:rFonts w:ascii="Times New Roman" w:eastAsia="Times New Roman" w:hAnsi="Times New Roman"/>
          <w:sz w:val="24"/>
          <w:szCs w:val="24"/>
        </w:rPr>
        <w:t xml:space="preserve"> duce la îndeplinire prevederile prezentei hotărâri.</w:t>
      </w:r>
    </w:p>
    <w:p w14:paraId="15AAA26A" w14:textId="77777777" w:rsidR="000A7821" w:rsidRPr="00472A9F" w:rsidRDefault="000A7821" w:rsidP="000A7821">
      <w:pPr>
        <w:spacing w:after="0" w:line="240" w:lineRule="auto"/>
        <w:ind w:right="86" w:firstLine="708"/>
        <w:jc w:val="both"/>
        <w:rPr>
          <w:rFonts w:ascii="Times New Roman" w:eastAsia="Times New Roman" w:hAnsi="Times New Roman"/>
          <w:sz w:val="24"/>
          <w:szCs w:val="24"/>
        </w:rPr>
      </w:pPr>
      <w:r w:rsidRPr="00472A9F">
        <w:rPr>
          <w:rFonts w:ascii="Times New Roman" w:eastAsia="Times New Roman" w:hAnsi="Times New Roman"/>
          <w:sz w:val="24"/>
          <w:szCs w:val="24"/>
        </w:rPr>
        <w:t xml:space="preserve">Art.4 Secretarul comunei Golăiești, județul Iași va comunica copie de pe prezenta hotărâre compartimentului </w:t>
      </w:r>
      <w:proofErr w:type="spellStart"/>
      <w:r w:rsidRPr="00472A9F">
        <w:rPr>
          <w:rFonts w:ascii="Times New Roman" w:eastAsia="Times New Roman" w:hAnsi="Times New Roman"/>
          <w:sz w:val="24"/>
          <w:szCs w:val="24"/>
        </w:rPr>
        <w:t>economico</w:t>
      </w:r>
      <w:proofErr w:type="spellEnd"/>
      <w:r w:rsidRPr="00472A9F">
        <w:rPr>
          <w:rFonts w:ascii="Times New Roman" w:eastAsia="Times New Roman" w:hAnsi="Times New Roman"/>
          <w:sz w:val="24"/>
          <w:szCs w:val="24"/>
        </w:rPr>
        <w:t>-financiar din cadrul aparatului de specialitate al primarului comunei Golăiești, județul Iași, precum și Instituției Prefectului — județul Iași, pentru control și legalitate.</w:t>
      </w:r>
    </w:p>
    <w:bookmarkEnd w:id="3"/>
    <w:p w14:paraId="4E2570A8" w14:textId="77777777" w:rsidR="000A7821" w:rsidRPr="00851242" w:rsidRDefault="000A7821" w:rsidP="000A7821">
      <w:pPr>
        <w:spacing w:after="0" w:line="240" w:lineRule="auto"/>
        <w:ind w:firstLine="708"/>
        <w:rPr>
          <w:rFonts w:ascii="Times New Roman" w:hAnsi="Times New Roman"/>
          <w:sz w:val="28"/>
          <w:szCs w:val="28"/>
        </w:rPr>
      </w:pPr>
    </w:p>
    <w:p w14:paraId="0D5FC70F" w14:textId="77777777" w:rsidR="000A7821" w:rsidRDefault="000A7821" w:rsidP="000A7821">
      <w:pPr>
        <w:autoSpaceDE w:val="0"/>
        <w:autoSpaceDN w:val="0"/>
        <w:adjustRightInd w:val="0"/>
        <w:spacing w:after="0" w:line="240" w:lineRule="auto"/>
        <w:ind w:left="360" w:firstLine="284"/>
        <w:jc w:val="both"/>
        <w:rPr>
          <w:rFonts w:ascii="Times New Roman" w:eastAsia="Calibri" w:hAnsi="Times New Roman" w:cs="Times New Roman"/>
          <w:b/>
          <w:sz w:val="24"/>
          <w:szCs w:val="24"/>
        </w:rPr>
      </w:pPr>
    </w:p>
    <w:p w14:paraId="6FD8A457" w14:textId="2E643EC0" w:rsidR="00851242" w:rsidRPr="00851242" w:rsidRDefault="00851242" w:rsidP="000A7821">
      <w:pPr>
        <w:spacing w:after="0" w:line="240" w:lineRule="auto"/>
        <w:jc w:val="both"/>
        <w:rPr>
          <w:rFonts w:ascii="Times New Roman" w:hAnsi="Times New Roman"/>
          <w:sz w:val="28"/>
          <w:szCs w:val="28"/>
        </w:rPr>
      </w:pPr>
    </w:p>
    <w:p w14:paraId="3090FE14" w14:textId="6525A0A7" w:rsidR="00411399" w:rsidRDefault="00D73BA7" w:rsidP="00851242">
      <w:pPr>
        <w:autoSpaceDE w:val="0"/>
        <w:autoSpaceDN w:val="0"/>
        <w:adjustRightInd w:val="0"/>
        <w:spacing w:after="0" w:line="240" w:lineRule="auto"/>
        <w:ind w:left="360" w:firstLine="284"/>
        <w:jc w:val="both"/>
        <w:rPr>
          <w:rFonts w:ascii="Times New Roman" w:hAnsi="Times New Roman"/>
          <w:bCs/>
          <w:sz w:val="24"/>
          <w:szCs w:val="24"/>
        </w:rPr>
      </w:pPr>
      <w:r w:rsidRPr="00D73BA7">
        <w:rPr>
          <w:rFonts w:ascii="Times New Roman" w:hAnsi="Times New Roman" w:cs="Times New Roman"/>
          <w:sz w:val="28"/>
          <w:szCs w:val="28"/>
        </w:rPr>
        <w:t xml:space="preserve"> </w:t>
      </w:r>
    </w:p>
    <w:tbl>
      <w:tblPr>
        <w:tblW w:w="0" w:type="auto"/>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7"/>
        <w:gridCol w:w="2457"/>
      </w:tblGrid>
      <w:tr w:rsidR="00411399" w14:paraId="32EA2B9A" w14:textId="77777777">
        <w:trPr>
          <w:trHeight w:val="276"/>
        </w:trPr>
        <w:tc>
          <w:tcPr>
            <w:tcW w:w="5177" w:type="dxa"/>
          </w:tcPr>
          <w:bookmarkEnd w:id="1"/>
          <w:p w14:paraId="45701477" w14:textId="77777777" w:rsidR="00411399" w:rsidRDefault="00000000">
            <w:pPr>
              <w:jc w:val="both"/>
              <w:rPr>
                <w:rFonts w:ascii="Times New Roman" w:hAnsi="Times New Roman"/>
                <w:b/>
                <w:bCs/>
              </w:rPr>
            </w:pPr>
            <w:r>
              <w:rPr>
                <w:rFonts w:ascii="Times New Roman" w:hAnsi="Times New Roman"/>
                <w:b/>
                <w:bCs/>
              </w:rPr>
              <w:t>Nr. voturi necesare (majoritate absolută)</w:t>
            </w:r>
          </w:p>
        </w:tc>
        <w:tc>
          <w:tcPr>
            <w:tcW w:w="2457" w:type="dxa"/>
          </w:tcPr>
          <w:p w14:paraId="77CDF2D7" w14:textId="77777777" w:rsidR="00411399" w:rsidRDefault="00411399">
            <w:pPr>
              <w:ind w:left="895"/>
              <w:jc w:val="both"/>
              <w:rPr>
                <w:rFonts w:ascii="Times New Roman" w:hAnsi="Times New Roman"/>
              </w:rPr>
            </w:pPr>
          </w:p>
        </w:tc>
      </w:tr>
      <w:tr w:rsidR="00411399" w14:paraId="41E7E22D" w14:textId="77777777">
        <w:trPr>
          <w:trHeight w:val="403"/>
        </w:trPr>
        <w:tc>
          <w:tcPr>
            <w:tcW w:w="5177" w:type="dxa"/>
          </w:tcPr>
          <w:p w14:paraId="5C977268" w14:textId="77777777" w:rsidR="00411399" w:rsidRDefault="00000000">
            <w:pPr>
              <w:jc w:val="both"/>
              <w:rPr>
                <w:rFonts w:ascii="Times New Roman" w:hAnsi="Times New Roman"/>
                <w:b/>
                <w:bCs/>
              </w:rPr>
            </w:pPr>
            <w:r>
              <w:rPr>
                <w:rFonts w:ascii="Times New Roman" w:hAnsi="Times New Roman"/>
                <w:b/>
                <w:bCs/>
              </w:rPr>
              <w:t>Nr total voturi exprimate</w:t>
            </w:r>
          </w:p>
        </w:tc>
        <w:tc>
          <w:tcPr>
            <w:tcW w:w="2457" w:type="dxa"/>
          </w:tcPr>
          <w:p w14:paraId="390CFA37" w14:textId="77777777" w:rsidR="00411399" w:rsidRDefault="00411399">
            <w:pPr>
              <w:ind w:left="895"/>
              <w:jc w:val="both"/>
              <w:rPr>
                <w:rFonts w:ascii="Times New Roman" w:hAnsi="Times New Roman"/>
              </w:rPr>
            </w:pPr>
          </w:p>
        </w:tc>
      </w:tr>
      <w:tr w:rsidR="00411399" w14:paraId="0E0EE819" w14:textId="77777777">
        <w:trPr>
          <w:trHeight w:val="425"/>
        </w:trPr>
        <w:tc>
          <w:tcPr>
            <w:tcW w:w="5177" w:type="dxa"/>
          </w:tcPr>
          <w:p w14:paraId="77DCBC26" w14:textId="77777777" w:rsidR="00411399" w:rsidRDefault="00000000">
            <w:pPr>
              <w:jc w:val="both"/>
              <w:rPr>
                <w:rFonts w:ascii="Times New Roman" w:hAnsi="Times New Roman"/>
                <w:b/>
                <w:bCs/>
              </w:rPr>
            </w:pPr>
            <w:r>
              <w:rPr>
                <w:rFonts w:ascii="Times New Roman" w:hAnsi="Times New Roman"/>
                <w:b/>
                <w:bCs/>
              </w:rPr>
              <w:t>Nr. voturi împotrivă</w:t>
            </w:r>
            <w:r>
              <w:rPr>
                <w:rFonts w:ascii="Times New Roman" w:hAnsi="Times New Roman"/>
                <w:b/>
                <w:bCs/>
              </w:rPr>
              <w:tab/>
            </w:r>
          </w:p>
        </w:tc>
        <w:tc>
          <w:tcPr>
            <w:tcW w:w="2457" w:type="dxa"/>
          </w:tcPr>
          <w:p w14:paraId="6A2AFBE8" w14:textId="77777777" w:rsidR="00411399" w:rsidRDefault="00411399">
            <w:pPr>
              <w:jc w:val="both"/>
              <w:rPr>
                <w:rFonts w:ascii="Times New Roman" w:hAnsi="Times New Roman"/>
              </w:rPr>
            </w:pPr>
          </w:p>
        </w:tc>
      </w:tr>
      <w:tr w:rsidR="00411399" w14:paraId="54953E47" w14:textId="77777777">
        <w:trPr>
          <w:trHeight w:val="362"/>
        </w:trPr>
        <w:tc>
          <w:tcPr>
            <w:tcW w:w="5177" w:type="dxa"/>
          </w:tcPr>
          <w:p w14:paraId="6CEAC160" w14:textId="77777777" w:rsidR="00411399" w:rsidRDefault="00000000">
            <w:pPr>
              <w:jc w:val="both"/>
              <w:rPr>
                <w:rFonts w:ascii="Times New Roman" w:hAnsi="Times New Roman"/>
                <w:b/>
                <w:bCs/>
              </w:rPr>
            </w:pPr>
            <w:r>
              <w:rPr>
                <w:rFonts w:ascii="Times New Roman" w:hAnsi="Times New Roman"/>
                <w:b/>
                <w:bCs/>
              </w:rPr>
              <w:t>Nr. voturi pentru</w:t>
            </w:r>
          </w:p>
        </w:tc>
        <w:tc>
          <w:tcPr>
            <w:tcW w:w="2457" w:type="dxa"/>
          </w:tcPr>
          <w:p w14:paraId="050965DB" w14:textId="77777777" w:rsidR="00411399" w:rsidRDefault="00411399">
            <w:pPr>
              <w:ind w:left="895"/>
              <w:jc w:val="both"/>
              <w:rPr>
                <w:rFonts w:ascii="Times New Roman" w:hAnsi="Times New Roman"/>
              </w:rPr>
            </w:pPr>
          </w:p>
        </w:tc>
      </w:tr>
      <w:tr w:rsidR="00411399" w14:paraId="6F83C827" w14:textId="77777777">
        <w:trPr>
          <w:trHeight w:val="344"/>
        </w:trPr>
        <w:tc>
          <w:tcPr>
            <w:tcW w:w="5177" w:type="dxa"/>
          </w:tcPr>
          <w:p w14:paraId="7C82FAB6" w14:textId="77777777" w:rsidR="00411399" w:rsidRDefault="00000000">
            <w:pPr>
              <w:spacing w:after="0"/>
              <w:jc w:val="both"/>
              <w:rPr>
                <w:rFonts w:ascii="Times New Roman" w:hAnsi="Times New Roman"/>
                <w:b/>
                <w:bCs/>
              </w:rPr>
            </w:pPr>
            <w:r>
              <w:rPr>
                <w:rFonts w:ascii="Times New Roman" w:hAnsi="Times New Roman"/>
                <w:b/>
                <w:bCs/>
              </w:rPr>
              <w:t>Nr. abțineri</w:t>
            </w:r>
          </w:p>
        </w:tc>
        <w:tc>
          <w:tcPr>
            <w:tcW w:w="2457" w:type="dxa"/>
          </w:tcPr>
          <w:p w14:paraId="47D91EEA" w14:textId="77777777" w:rsidR="00411399" w:rsidRDefault="00411399">
            <w:pPr>
              <w:spacing w:after="0"/>
              <w:ind w:left="895"/>
              <w:jc w:val="both"/>
              <w:rPr>
                <w:rFonts w:ascii="Times New Roman" w:hAnsi="Times New Roman"/>
              </w:rPr>
            </w:pPr>
          </w:p>
        </w:tc>
      </w:tr>
    </w:tbl>
    <w:p w14:paraId="2DA27582" w14:textId="77777777" w:rsidR="00411399" w:rsidRDefault="00411399">
      <w:pPr>
        <w:spacing w:after="0"/>
      </w:pPr>
    </w:p>
    <w:p w14:paraId="4C82C116" w14:textId="22AD4C45" w:rsidR="00411399" w:rsidRDefault="00000000">
      <w:pPr>
        <w:spacing w:after="0"/>
      </w:pPr>
      <w:r>
        <w:t xml:space="preserve">Dată astăzi, </w:t>
      </w:r>
      <w:r w:rsidR="001E5CAB">
        <w:t>30.0</w:t>
      </w:r>
      <w:r w:rsidR="00FD73E4">
        <w:t>9</w:t>
      </w:r>
      <w:r w:rsidR="001E5CAB">
        <w:t>.2025</w:t>
      </w:r>
    </w:p>
    <w:p w14:paraId="4F36400F" w14:textId="77777777" w:rsidR="00411399" w:rsidRDefault="00411399">
      <w:pPr>
        <w:spacing w:after="0"/>
        <w:rPr>
          <w:rFonts w:ascii="Times New Roman" w:hAnsi="Times New Roman"/>
          <w:b/>
          <w:bCs/>
          <w:sz w:val="24"/>
          <w:szCs w:val="24"/>
        </w:rPr>
      </w:pPr>
    </w:p>
    <w:p w14:paraId="6F445BD5" w14:textId="1C8C900D" w:rsidR="00411399" w:rsidRDefault="00000000">
      <w:pPr>
        <w:spacing w:after="0"/>
        <w:rPr>
          <w:rFonts w:ascii="Times New Roman" w:hAnsi="Times New Roman"/>
          <w:b/>
          <w:bCs/>
          <w:sz w:val="24"/>
          <w:szCs w:val="24"/>
        </w:rPr>
      </w:pPr>
      <w:r>
        <w:rPr>
          <w:rFonts w:ascii="Times New Roman" w:hAnsi="Times New Roman"/>
          <w:b/>
          <w:bCs/>
          <w:sz w:val="24"/>
          <w:szCs w:val="24"/>
        </w:rPr>
        <w:t xml:space="preserve"> Președinte de ședință,                                            Contrasemnează pentru legalitate,                                 </w:t>
      </w:r>
      <w:r w:rsidR="00FD73E4">
        <w:rPr>
          <w:rFonts w:ascii="Times New Roman" w:hAnsi="Times New Roman"/>
          <w:b/>
          <w:bCs/>
          <w:sz w:val="24"/>
          <w:szCs w:val="24"/>
        </w:rPr>
        <w:t>BÂZDÂGĂ VASILE</w:t>
      </w:r>
      <w:r>
        <w:rPr>
          <w:rFonts w:ascii="Times New Roman" w:hAnsi="Times New Roman"/>
          <w:b/>
          <w:bCs/>
          <w:sz w:val="24"/>
          <w:szCs w:val="24"/>
        </w:rPr>
        <w:t xml:space="preserve">                                           </w:t>
      </w:r>
      <w:r w:rsidR="00FD73E4">
        <w:rPr>
          <w:rFonts w:ascii="Times New Roman" w:hAnsi="Times New Roman"/>
          <w:b/>
          <w:bCs/>
          <w:sz w:val="24"/>
          <w:szCs w:val="24"/>
        </w:rPr>
        <w:t xml:space="preserve">            </w:t>
      </w:r>
      <w:r>
        <w:rPr>
          <w:rFonts w:ascii="Times New Roman" w:hAnsi="Times New Roman"/>
          <w:b/>
          <w:bCs/>
          <w:sz w:val="24"/>
          <w:szCs w:val="24"/>
        </w:rPr>
        <w:t>Secretar general, delegat,</w:t>
      </w:r>
    </w:p>
    <w:p w14:paraId="2C83F929" w14:textId="77777777" w:rsidR="00411399" w:rsidRDefault="00000000">
      <w:pPr>
        <w:spacing w:after="0"/>
        <w:rPr>
          <w:rFonts w:ascii="Times New Roman" w:hAnsi="Times New Roman"/>
          <w:b/>
          <w:bCs/>
          <w:sz w:val="24"/>
          <w:szCs w:val="24"/>
        </w:rPr>
      </w:pPr>
      <w:r>
        <w:rPr>
          <w:rFonts w:ascii="Times New Roman" w:hAnsi="Times New Roman"/>
          <w:b/>
          <w:bCs/>
          <w:sz w:val="24"/>
          <w:szCs w:val="24"/>
        </w:rPr>
        <w:t xml:space="preserve">                                                                                   Jr. MICU ELENA ALEXANDRA                                                                          </w:t>
      </w:r>
    </w:p>
    <w:p w14:paraId="5DFA5A42" w14:textId="77777777" w:rsidR="00411399" w:rsidRDefault="00411399">
      <w:pPr>
        <w:spacing w:after="0"/>
        <w:rPr>
          <w:rFonts w:ascii="Times New Roman" w:hAnsi="Times New Roman"/>
          <w:b/>
          <w:bCs/>
          <w:sz w:val="24"/>
          <w:szCs w:val="24"/>
        </w:rPr>
      </w:pPr>
    </w:p>
    <w:sectPr w:rsidR="00411399" w:rsidSect="0085124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4DB53" w14:textId="77777777" w:rsidR="00A955AE" w:rsidRDefault="00A955AE">
      <w:pPr>
        <w:spacing w:line="240" w:lineRule="auto"/>
      </w:pPr>
      <w:r>
        <w:separator/>
      </w:r>
    </w:p>
  </w:endnote>
  <w:endnote w:type="continuationSeparator" w:id="0">
    <w:p w14:paraId="32CFB318" w14:textId="77777777" w:rsidR="00A955AE" w:rsidRDefault="00A955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2155E" w14:textId="77777777" w:rsidR="00A955AE" w:rsidRDefault="00A955AE">
      <w:pPr>
        <w:spacing w:after="0"/>
      </w:pPr>
      <w:r>
        <w:separator/>
      </w:r>
    </w:p>
  </w:footnote>
  <w:footnote w:type="continuationSeparator" w:id="0">
    <w:p w14:paraId="0E38086D" w14:textId="77777777" w:rsidR="00A955AE" w:rsidRDefault="00A955A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22EED"/>
    <w:multiLevelType w:val="hybridMultilevel"/>
    <w:tmpl w:val="F5102F1A"/>
    <w:lvl w:ilvl="0" w:tplc="C10699A6">
      <w:start w:val="1"/>
      <w:numFmt w:val="lowerLetter"/>
      <w:lvlText w:val="%1)"/>
      <w:lvlJc w:val="left"/>
      <w:pPr>
        <w:tabs>
          <w:tab w:val="num" w:pos="720"/>
        </w:tabs>
        <w:ind w:left="720" w:hanging="36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7B18CFA8">
      <w:start w:val="1"/>
      <w:numFmt w:val="decimal"/>
      <w:lvlText w:val="(%3)"/>
      <w:lvlJc w:val="left"/>
      <w:pPr>
        <w:tabs>
          <w:tab w:val="num" w:pos="2160"/>
        </w:tabs>
        <w:ind w:left="2160" w:hanging="360"/>
      </w:pPr>
      <w:rPr>
        <w:rFonts w:cs="Times New Roman" w:hint="default"/>
        <w:i w:val="0"/>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3A5B34"/>
    <w:multiLevelType w:val="hybridMultilevel"/>
    <w:tmpl w:val="065A1328"/>
    <w:lvl w:ilvl="0" w:tplc="C10699A6">
      <w:start w:val="1"/>
      <w:numFmt w:val="lowerLetter"/>
      <w:lvlText w:val="%1)"/>
      <w:lvlJc w:val="left"/>
      <w:pPr>
        <w:tabs>
          <w:tab w:val="num" w:pos="720"/>
        </w:tabs>
        <w:ind w:left="720" w:hanging="360"/>
      </w:pPr>
      <w:rPr>
        <w:rFonts w:cs="Times New Roman" w:hint="default"/>
      </w:rPr>
    </w:lvl>
    <w:lvl w:ilvl="1" w:tplc="6846CAD8">
      <w:start w:val="1"/>
      <w:numFmt w:val="decimal"/>
      <w:lvlText w:val="(%2)"/>
      <w:lvlJc w:val="left"/>
      <w:pPr>
        <w:tabs>
          <w:tab w:val="num" w:pos="1440"/>
        </w:tabs>
        <w:ind w:left="1440" w:hanging="360"/>
      </w:pPr>
      <w:rPr>
        <w:rFonts w:cs="Times New Roman" w:hint="default"/>
      </w:rPr>
    </w:lvl>
    <w:lvl w:ilvl="2" w:tplc="6D74880A">
      <w:start w:val="1"/>
      <w:numFmt w:val="upperLetter"/>
      <w:lvlText w:val="%3."/>
      <w:lvlJc w:val="left"/>
      <w:pPr>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77D41DB"/>
    <w:multiLevelType w:val="hybridMultilevel"/>
    <w:tmpl w:val="232CCD8C"/>
    <w:lvl w:ilvl="0" w:tplc="04180019">
      <w:start w:val="1"/>
      <w:numFmt w:val="decimal"/>
      <w:lvlText w:val="(%1)"/>
      <w:lvlJc w:val="left"/>
      <w:pPr>
        <w:tabs>
          <w:tab w:val="num" w:pos="360"/>
        </w:tabs>
        <w:ind w:left="360" w:hanging="360"/>
      </w:pPr>
      <w:rPr>
        <w:rFonts w:cs="Times New Roman" w:hint="default"/>
        <w:b/>
        <w:i w:val="0"/>
      </w:rPr>
    </w:lvl>
    <w:lvl w:ilvl="1" w:tplc="F6DAB466">
      <w:start w:val="1"/>
      <w:numFmt w:val="decimal"/>
      <w:lvlText w:val="(%2)"/>
      <w:lvlJc w:val="left"/>
      <w:pPr>
        <w:tabs>
          <w:tab w:val="num" w:pos="1440"/>
        </w:tabs>
        <w:ind w:left="1440" w:hanging="360"/>
      </w:pPr>
      <w:rPr>
        <w:rFonts w:ascii="Arial" w:eastAsia="Times New Roman" w:hAnsi="Arial" w:cs="Arial" w:hint="default"/>
        <w:b/>
        <w:i w:val="0"/>
      </w:rPr>
    </w:lvl>
    <w:lvl w:ilvl="2" w:tplc="0418001B">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21F1458F"/>
    <w:multiLevelType w:val="hybridMultilevel"/>
    <w:tmpl w:val="8146CE90"/>
    <w:lvl w:ilvl="0" w:tplc="04180001">
      <w:start w:val="1"/>
      <w:numFmt w:val="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C06E26"/>
    <w:multiLevelType w:val="hybridMultilevel"/>
    <w:tmpl w:val="CDD4F5F2"/>
    <w:lvl w:ilvl="0" w:tplc="0D1EA67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A4F9B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62C7D2">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5AE93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86688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04CD40">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822EFC">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685F4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B2EB98">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6E904E9"/>
    <w:multiLevelType w:val="hybridMultilevel"/>
    <w:tmpl w:val="F27ADD20"/>
    <w:lvl w:ilvl="0" w:tplc="B3401514">
      <w:start w:val="1"/>
      <w:numFmt w:val="decimal"/>
      <w:lvlText w:val="(%1)"/>
      <w:lvlJc w:val="left"/>
      <w:pPr>
        <w:ind w:left="360" w:hanging="360"/>
      </w:pPr>
      <w:rPr>
        <w:rFonts w:cs="Times New Roman" w:hint="default"/>
        <w:b/>
        <w:i w:val="0"/>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6" w15:restartNumberingAfterBreak="0">
    <w:nsid w:val="2E51095C"/>
    <w:multiLevelType w:val="multilevel"/>
    <w:tmpl w:val="232CCD8C"/>
    <w:lvl w:ilvl="0">
      <w:start w:val="1"/>
      <w:numFmt w:val="decimal"/>
      <w:lvlText w:val="(%1)"/>
      <w:lvlJc w:val="left"/>
      <w:pPr>
        <w:tabs>
          <w:tab w:val="num" w:pos="360"/>
        </w:tabs>
        <w:ind w:left="360" w:hanging="360"/>
      </w:pPr>
      <w:rPr>
        <w:rFonts w:cs="Times New Roman" w:hint="default"/>
        <w:b/>
        <w:i w:val="0"/>
      </w:rPr>
    </w:lvl>
    <w:lvl w:ilvl="1">
      <w:start w:val="1"/>
      <w:numFmt w:val="decimal"/>
      <w:lvlText w:val="(%2)"/>
      <w:lvlJc w:val="left"/>
      <w:pPr>
        <w:tabs>
          <w:tab w:val="num" w:pos="1440"/>
        </w:tabs>
        <w:ind w:left="1440" w:hanging="360"/>
      </w:pPr>
      <w:rPr>
        <w:rFonts w:ascii="Arial" w:eastAsia="Times New Roman" w:hAnsi="Arial" w:cs="Arial" w:hint="default"/>
        <w:b/>
        <w:i w:val="0"/>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7" w15:restartNumberingAfterBreak="0">
    <w:nsid w:val="368E1B07"/>
    <w:multiLevelType w:val="hybridMultilevel"/>
    <w:tmpl w:val="247061E0"/>
    <w:lvl w:ilvl="0" w:tplc="6C9C2100">
      <w:start w:val="1"/>
      <w:numFmt w:val="decimal"/>
      <w:lvlText w:val="%1."/>
      <w:lvlJc w:val="left"/>
      <w:pPr>
        <w:tabs>
          <w:tab w:val="num" w:pos="360"/>
        </w:tabs>
        <w:ind w:left="360" w:hanging="360"/>
      </w:pPr>
      <w:rPr>
        <w:rFonts w:cs="Times New Roman" w:hint="default"/>
        <w:b/>
      </w:rPr>
    </w:lvl>
    <w:lvl w:ilvl="1" w:tplc="08090019">
      <w:start w:val="1"/>
      <w:numFmt w:val="lowerLetter"/>
      <w:lvlText w:val="%2)"/>
      <w:lvlJc w:val="left"/>
      <w:pPr>
        <w:tabs>
          <w:tab w:val="num" w:pos="1080"/>
        </w:tabs>
        <w:ind w:left="1080" w:hanging="360"/>
      </w:pPr>
      <w:rPr>
        <w:rFonts w:cs="Times New Roman" w:hint="default"/>
      </w:rPr>
    </w:lvl>
    <w:lvl w:ilvl="2" w:tplc="0809001B">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489D058D"/>
    <w:multiLevelType w:val="hybridMultilevel"/>
    <w:tmpl w:val="61069564"/>
    <w:lvl w:ilvl="0" w:tplc="868074DE">
      <w:start w:val="1"/>
      <w:numFmt w:val="decimal"/>
      <w:lvlText w:val="(%1)"/>
      <w:lvlJc w:val="left"/>
      <w:pPr>
        <w:tabs>
          <w:tab w:val="num" w:pos="399"/>
        </w:tabs>
        <w:ind w:left="399" w:hanging="360"/>
      </w:pPr>
      <w:rPr>
        <w:rFonts w:ascii="Trebuchet MS" w:eastAsia="SimSun" w:hAnsi="Trebuchet MS" w:cs="Arial"/>
        <w:b/>
        <w:i w:val="0"/>
      </w:rPr>
    </w:lvl>
    <w:lvl w:ilvl="1" w:tplc="3526808C">
      <w:start w:val="1"/>
      <w:numFmt w:val="decimal"/>
      <w:lvlText w:val="(%2)"/>
      <w:lvlJc w:val="left"/>
      <w:pPr>
        <w:tabs>
          <w:tab w:val="num" w:pos="1119"/>
        </w:tabs>
        <w:ind w:left="1119" w:hanging="360"/>
      </w:pPr>
      <w:rPr>
        <w:rFonts w:ascii="Arial" w:eastAsia="Times New Roman" w:hAnsi="Arial" w:cs="Arial" w:hint="default"/>
        <w:i w:val="0"/>
      </w:rPr>
    </w:lvl>
    <w:lvl w:ilvl="2" w:tplc="0418001B" w:tentative="1">
      <w:start w:val="1"/>
      <w:numFmt w:val="lowerRoman"/>
      <w:lvlText w:val="%3."/>
      <w:lvlJc w:val="right"/>
      <w:pPr>
        <w:tabs>
          <w:tab w:val="num" w:pos="1839"/>
        </w:tabs>
        <w:ind w:left="1839" w:hanging="180"/>
      </w:pPr>
      <w:rPr>
        <w:rFonts w:cs="Times New Roman"/>
      </w:rPr>
    </w:lvl>
    <w:lvl w:ilvl="3" w:tplc="0418000F" w:tentative="1">
      <w:start w:val="1"/>
      <w:numFmt w:val="decimal"/>
      <w:lvlText w:val="%4."/>
      <w:lvlJc w:val="left"/>
      <w:pPr>
        <w:tabs>
          <w:tab w:val="num" w:pos="2559"/>
        </w:tabs>
        <w:ind w:left="2559" w:hanging="360"/>
      </w:pPr>
      <w:rPr>
        <w:rFonts w:cs="Times New Roman"/>
      </w:rPr>
    </w:lvl>
    <w:lvl w:ilvl="4" w:tplc="04180019" w:tentative="1">
      <w:start w:val="1"/>
      <w:numFmt w:val="lowerLetter"/>
      <w:lvlText w:val="%5."/>
      <w:lvlJc w:val="left"/>
      <w:pPr>
        <w:tabs>
          <w:tab w:val="num" w:pos="3279"/>
        </w:tabs>
        <w:ind w:left="3279" w:hanging="360"/>
      </w:pPr>
      <w:rPr>
        <w:rFonts w:cs="Times New Roman"/>
      </w:rPr>
    </w:lvl>
    <w:lvl w:ilvl="5" w:tplc="0418001B" w:tentative="1">
      <w:start w:val="1"/>
      <w:numFmt w:val="lowerRoman"/>
      <w:lvlText w:val="%6."/>
      <w:lvlJc w:val="right"/>
      <w:pPr>
        <w:tabs>
          <w:tab w:val="num" w:pos="3999"/>
        </w:tabs>
        <w:ind w:left="3999" w:hanging="180"/>
      </w:pPr>
      <w:rPr>
        <w:rFonts w:cs="Times New Roman"/>
      </w:rPr>
    </w:lvl>
    <w:lvl w:ilvl="6" w:tplc="0418000F" w:tentative="1">
      <w:start w:val="1"/>
      <w:numFmt w:val="decimal"/>
      <w:lvlText w:val="%7."/>
      <w:lvlJc w:val="left"/>
      <w:pPr>
        <w:tabs>
          <w:tab w:val="num" w:pos="4719"/>
        </w:tabs>
        <w:ind w:left="4719" w:hanging="360"/>
      </w:pPr>
      <w:rPr>
        <w:rFonts w:cs="Times New Roman"/>
      </w:rPr>
    </w:lvl>
    <w:lvl w:ilvl="7" w:tplc="04180019" w:tentative="1">
      <w:start w:val="1"/>
      <w:numFmt w:val="lowerLetter"/>
      <w:lvlText w:val="%8."/>
      <w:lvlJc w:val="left"/>
      <w:pPr>
        <w:tabs>
          <w:tab w:val="num" w:pos="5439"/>
        </w:tabs>
        <w:ind w:left="5439" w:hanging="360"/>
      </w:pPr>
      <w:rPr>
        <w:rFonts w:cs="Times New Roman"/>
      </w:rPr>
    </w:lvl>
    <w:lvl w:ilvl="8" w:tplc="0418001B" w:tentative="1">
      <w:start w:val="1"/>
      <w:numFmt w:val="lowerRoman"/>
      <w:lvlText w:val="%9."/>
      <w:lvlJc w:val="right"/>
      <w:pPr>
        <w:tabs>
          <w:tab w:val="num" w:pos="6159"/>
        </w:tabs>
        <w:ind w:left="6159" w:hanging="180"/>
      </w:pPr>
      <w:rPr>
        <w:rFonts w:cs="Times New Roman"/>
      </w:rPr>
    </w:lvl>
  </w:abstractNum>
  <w:num w:numId="1" w16cid:durableId="1389038659">
    <w:abstractNumId w:val="4"/>
  </w:num>
  <w:num w:numId="2" w16cid:durableId="2047900755">
    <w:abstractNumId w:val="3"/>
  </w:num>
  <w:num w:numId="3" w16cid:durableId="1062603578">
    <w:abstractNumId w:val="0"/>
  </w:num>
  <w:num w:numId="4" w16cid:durableId="1485899078">
    <w:abstractNumId w:val="1"/>
  </w:num>
  <w:num w:numId="5" w16cid:durableId="177500996">
    <w:abstractNumId w:val="7"/>
  </w:num>
  <w:num w:numId="6" w16cid:durableId="1118640645">
    <w:abstractNumId w:val="2"/>
  </w:num>
  <w:num w:numId="7" w16cid:durableId="2024896381">
    <w:abstractNumId w:val="8"/>
  </w:num>
  <w:num w:numId="8" w16cid:durableId="1258714270">
    <w:abstractNumId w:val="5"/>
  </w:num>
  <w:num w:numId="9" w16cid:durableId="4694450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385"/>
    <w:rsid w:val="00003A62"/>
    <w:rsid w:val="00017E5B"/>
    <w:rsid w:val="00047C2C"/>
    <w:rsid w:val="00057DDA"/>
    <w:rsid w:val="00066D22"/>
    <w:rsid w:val="00067F74"/>
    <w:rsid w:val="000A7821"/>
    <w:rsid w:val="000D27E1"/>
    <w:rsid w:val="000F7DBC"/>
    <w:rsid w:val="0013568B"/>
    <w:rsid w:val="00151527"/>
    <w:rsid w:val="00173E83"/>
    <w:rsid w:val="00191340"/>
    <w:rsid w:val="001A0889"/>
    <w:rsid w:val="001B52BB"/>
    <w:rsid w:val="001E5CAB"/>
    <w:rsid w:val="001E61F8"/>
    <w:rsid w:val="001F109A"/>
    <w:rsid w:val="001F694C"/>
    <w:rsid w:val="00231CCB"/>
    <w:rsid w:val="0026588B"/>
    <w:rsid w:val="00280FA0"/>
    <w:rsid w:val="002A0318"/>
    <w:rsid w:val="002A6B79"/>
    <w:rsid w:val="002C5A31"/>
    <w:rsid w:val="002C5CD6"/>
    <w:rsid w:val="002D4147"/>
    <w:rsid w:val="002E60FA"/>
    <w:rsid w:val="002F7DD6"/>
    <w:rsid w:val="003220D9"/>
    <w:rsid w:val="003224C6"/>
    <w:rsid w:val="00323EBD"/>
    <w:rsid w:val="00327106"/>
    <w:rsid w:val="00363167"/>
    <w:rsid w:val="003C6C52"/>
    <w:rsid w:val="003D7675"/>
    <w:rsid w:val="00411399"/>
    <w:rsid w:val="00412F84"/>
    <w:rsid w:val="0041315E"/>
    <w:rsid w:val="00415668"/>
    <w:rsid w:val="00427A66"/>
    <w:rsid w:val="004325B7"/>
    <w:rsid w:val="00451B1B"/>
    <w:rsid w:val="00451B79"/>
    <w:rsid w:val="00472A9F"/>
    <w:rsid w:val="004961ED"/>
    <w:rsid w:val="004B0972"/>
    <w:rsid w:val="004B1E99"/>
    <w:rsid w:val="004C0B3C"/>
    <w:rsid w:val="004D08EA"/>
    <w:rsid w:val="004E428A"/>
    <w:rsid w:val="004F3E77"/>
    <w:rsid w:val="005167D9"/>
    <w:rsid w:val="00564668"/>
    <w:rsid w:val="00597C75"/>
    <w:rsid w:val="005D0398"/>
    <w:rsid w:val="005F3608"/>
    <w:rsid w:val="00600FE7"/>
    <w:rsid w:val="00613999"/>
    <w:rsid w:val="00624DA1"/>
    <w:rsid w:val="00641BD6"/>
    <w:rsid w:val="00655D16"/>
    <w:rsid w:val="006640F5"/>
    <w:rsid w:val="00687A5B"/>
    <w:rsid w:val="006B79B7"/>
    <w:rsid w:val="006C2289"/>
    <w:rsid w:val="006C2445"/>
    <w:rsid w:val="006C32DD"/>
    <w:rsid w:val="006F5A54"/>
    <w:rsid w:val="00707238"/>
    <w:rsid w:val="00712ABD"/>
    <w:rsid w:val="00716FC2"/>
    <w:rsid w:val="00726204"/>
    <w:rsid w:val="00730D05"/>
    <w:rsid w:val="007375A6"/>
    <w:rsid w:val="007425E1"/>
    <w:rsid w:val="00746ACA"/>
    <w:rsid w:val="00752944"/>
    <w:rsid w:val="00772FE7"/>
    <w:rsid w:val="00784EEC"/>
    <w:rsid w:val="007B1F55"/>
    <w:rsid w:val="007F565A"/>
    <w:rsid w:val="00821F41"/>
    <w:rsid w:val="00827D3A"/>
    <w:rsid w:val="008342DD"/>
    <w:rsid w:val="00836A8C"/>
    <w:rsid w:val="00851242"/>
    <w:rsid w:val="00857392"/>
    <w:rsid w:val="00867230"/>
    <w:rsid w:val="008739E8"/>
    <w:rsid w:val="008B084D"/>
    <w:rsid w:val="008E376F"/>
    <w:rsid w:val="009870D0"/>
    <w:rsid w:val="009C7365"/>
    <w:rsid w:val="009D219B"/>
    <w:rsid w:val="00A0125A"/>
    <w:rsid w:val="00A30C16"/>
    <w:rsid w:val="00A30F1B"/>
    <w:rsid w:val="00A33842"/>
    <w:rsid w:val="00A55A48"/>
    <w:rsid w:val="00A63726"/>
    <w:rsid w:val="00A639A0"/>
    <w:rsid w:val="00A64EF0"/>
    <w:rsid w:val="00A955AE"/>
    <w:rsid w:val="00A97511"/>
    <w:rsid w:val="00AD6BDB"/>
    <w:rsid w:val="00AE477B"/>
    <w:rsid w:val="00AE5ECB"/>
    <w:rsid w:val="00B050D1"/>
    <w:rsid w:val="00B476EB"/>
    <w:rsid w:val="00B65D01"/>
    <w:rsid w:val="00BD2385"/>
    <w:rsid w:val="00BD5EF5"/>
    <w:rsid w:val="00BF6D32"/>
    <w:rsid w:val="00C00F6F"/>
    <w:rsid w:val="00C20879"/>
    <w:rsid w:val="00C276D9"/>
    <w:rsid w:val="00C27D57"/>
    <w:rsid w:val="00C3327A"/>
    <w:rsid w:val="00C405A5"/>
    <w:rsid w:val="00C464ED"/>
    <w:rsid w:val="00C55582"/>
    <w:rsid w:val="00C568C2"/>
    <w:rsid w:val="00C83CAC"/>
    <w:rsid w:val="00C83F82"/>
    <w:rsid w:val="00CD02BE"/>
    <w:rsid w:val="00CE4CC1"/>
    <w:rsid w:val="00D11672"/>
    <w:rsid w:val="00D21E07"/>
    <w:rsid w:val="00D30F28"/>
    <w:rsid w:val="00D73BA7"/>
    <w:rsid w:val="00D775C8"/>
    <w:rsid w:val="00D80F02"/>
    <w:rsid w:val="00D948BF"/>
    <w:rsid w:val="00DA5519"/>
    <w:rsid w:val="00DC2D4D"/>
    <w:rsid w:val="00DC3DB4"/>
    <w:rsid w:val="00DD692E"/>
    <w:rsid w:val="00DE3922"/>
    <w:rsid w:val="00E31F3D"/>
    <w:rsid w:val="00E36A2C"/>
    <w:rsid w:val="00E4651C"/>
    <w:rsid w:val="00E52DAF"/>
    <w:rsid w:val="00E917C9"/>
    <w:rsid w:val="00EA6B17"/>
    <w:rsid w:val="00EB21E6"/>
    <w:rsid w:val="00EC2E92"/>
    <w:rsid w:val="00EC4543"/>
    <w:rsid w:val="00EC791D"/>
    <w:rsid w:val="00EE1CA8"/>
    <w:rsid w:val="00EE4B1F"/>
    <w:rsid w:val="00F10804"/>
    <w:rsid w:val="00F24869"/>
    <w:rsid w:val="00F33C21"/>
    <w:rsid w:val="00F660F1"/>
    <w:rsid w:val="00F8128D"/>
    <w:rsid w:val="00F97B82"/>
    <w:rsid w:val="00FA4370"/>
    <w:rsid w:val="00FC59B1"/>
    <w:rsid w:val="00FD41E4"/>
    <w:rsid w:val="00FD73E4"/>
    <w:rsid w:val="0A2A0F4F"/>
    <w:rsid w:val="2B2B4FE4"/>
    <w:rsid w:val="6CF36FD0"/>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A267121"/>
  <w15:docId w15:val="{F21F4296-FF41-422D-A488-0D2188369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BA7"/>
    <w:pPr>
      <w:spacing w:after="160" w:line="259" w:lineRule="auto"/>
    </w:pPr>
    <w:rPr>
      <w:sz w:val="22"/>
      <w:szCs w:val="22"/>
      <w:lang w:eastAsia="en-US"/>
    </w:rPr>
  </w:style>
  <w:style w:type="paragraph" w:styleId="Titlu1">
    <w:name w:val="heading 1"/>
    <w:next w:val="Normal"/>
    <w:link w:val="Titlu1Caracter"/>
    <w:uiPriority w:val="9"/>
    <w:qFormat/>
    <w:pPr>
      <w:keepNext/>
      <w:keepLines/>
      <w:spacing w:after="13" w:line="249" w:lineRule="auto"/>
      <w:ind w:left="2062" w:right="2124" w:hanging="10"/>
      <w:jc w:val="center"/>
      <w:outlineLvl w:val="0"/>
    </w:pPr>
    <w:rPr>
      <w:rFonts w:ascii="Times New Roman" w:eastAsia="Times New Roman" w:hAnsi="Times New Roman" w:cs="Times New Roman"/>
      <w:b/>
      <w:color w:val="000000"/>
      <w:sz w:val="24"/>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qFormat/>
    <w:pPr>
      <w:tabs>
        <w:tab w:val="center" w:pos="4680"/>
        <w:tab w:val="right" w:pos="9360"/>
      </w:tabs>
      <w:spacing w:after="0" w:line="240" w:lineRule="auto"/>
    </w:pPr>
    <w:rPr>
      <w:rFonts w:ascii="Calibri" w:eastAsia="Times New Roman" w:hAnsi="Calibri" w:cs="Times New Roman"/>
      <w:sz w:val="24"/>
      <w:szCs w:val="24"/>
      <w:lang w:eastAsia="ro-RO"/>
    </w:rPr>
  </w:style>
  <w:style w:type="character" w:styleId="Robust">
    <w:name w:val="Strong"/>
    <w:qFormat/>
    <w:rPr>
      <w:b/>
      <w:bCs/>
    </w:rPr>
  </w:style>
  <w:style w:type="table" w:styleId="Tabelgril">
    <w:name w:val="Table Grid"/>
    <w:basedOn w:val="Tabel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pPr>
      <w:ind w:left="720"/>
      <w:contextualSpacing/>
    </w:pPr>
  </w:style>
  <w:style w:type="character" w:customStyle="1" w:styleId="Titlu1Caracter">
    <w:name w:val="Titlu 1 Caracter"/>
    <w:basedOn w:val="Fontdeparagrafimplicit"/>
    <w:link w:val="Titlu1"/>
    <w:uiPriority w:val="9"/>
    <w:qFormat/>
    <w:rPr>
      <w:rFonts w:ascii="Times New Roman" w:eastAsia="Times New Roman" w:hAnsi="Times New Roman" w:cs="Times New Roman"/>
      <w:b/>
      <w:color w:val="000000"/>
      <w:sz w:val="24"/>
      <w:lang w:eastAsia="ro-RO"/>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lang w:val="en-US" w:eastAsia="en-US"/>
    </w:rPr>
  </w:style>
  <w:style w:type="paragraph" w:styleId="Frspaiere">
    <w:name w:val="No Spacing"/>
    <w:link w:val="FrspaiereCaracter"/>
    <w:qFormat/>
    <w:rPr>
      <w:rFonts w:eastAsiaTheme="minorEastAsia"/>
      <w:sz w:val="22"/>
      <w:szCs w:val="22"/>
      <w:lang w:val="en-GB" w:eastAsia="en-GB"/>
    </w:rPr>
  </w:style>
  <w:style w:type="character" w:customStyle="1" w:styleId="FrspaiereCaracter">
    <w:name w:val="Fără spațiere Caracter"/>
    <w:link w:val="Frspaiere"/>
    <w:qFormat/>
    <w:locked/>
    <w:rPr>
      <w:rFonts w:eastAsiaTheme="minorEastAsia"/>
      <w:lang w:val="en-GB" w:eastAsia="en-GB"/>
    </w:rPr>
  </w:style>
  <w:style w:type="character" w:customStyle="1" w:styleId="AntetCaracter">
    <w:name w:val="Antet Caracter"/>
    <w:basedOn w:val="Fontdeparagrafimplicit"/>
    <w:link w:val="Antet"/>
    <w:uiPriority w:val="99"/>
    <w:qFormat/>
    <w:rPr>
      <w:rFonts w:ascii="Calibri" w:eastAsia="Times New Roman" w:hAnsi="Calibri"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639</Words>
  <Characters>3708</Characters>
  <Application>Microsoft Office Word</Application>
  <DocSecurity>0</DocSecurity>
  <Lines>30</Lines>
  <Paragraphs>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Secretariat Primarie</dc:creator>
  <cp:lastModifiedBy>Secretariat Primarie</cp:lastModifiedBy>
  <cp:revision>12</cp:revision>
  <cp:lastPrinted>2025-09-30T11:06:00Z</cp:lastPrinted>
  <dcterms:created xsi:type="dcterms:W3CDTF">2023-02-02T13:09:00Z</dcterms:created>
  <dcterms:modified xsi:type="dcterms:W3CDTF">2025-09-30T11:08:00Z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86CBFCF433094D4E9F25D11A0F618740_12</vt:lpwstr>
  </property>
</Properties>
</file>